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2B74B" w14:textId="09948070" w:rsidR="002C3FAA" w:rsidRPr="002C3FAA" w:rsidRDefault="002C3FAA" w:rsidP="002C3FAA">
      <w:pPr>
        <w:spacing w:after="120" w:line="240" w:lineRule="auto"/>
        <w:outlineLvl w:val="0"/>
        <w:rPr>
          <w:rFonts w:eastAsia="Times New Roman" w:cstheme="minorHAnsi"/>
          <w:b/>
          <w:bCs/>
          <w:kern w:val="36"/>
          <w:sz w:val="28"/>
          <w:szCs w:val="28"/>
          <w:lang w:eastAsia="nl-BE"/>
        </w:rPr>
      </w:pPr>
      <w:r w:rsidRPr="00C9757B">
        <w:rPr>
          <w:rFonts w:eastAsia="Times New Roman" w:cstheme="minorHAnsi"/>
          <w:b/>
          <w:bCs/>
          <w:kern w:val="36"/>
          <w:sz w:val="28"/>
          <w:szCs w:val="28"/>
          <w:lang w:eastAsia="nl-BE"/>
        </w:rPr>
        <w:t xml:space="preserve">Reglement </w:t>
      </w:r>
      <w:r w:rsidR="00C9757B" w:rsidRPr="00C9757B">
        <w:rPr>
          <w:rFonts w:eastAsia="Times New Roman" w:cstheme="minorHAnsi"/>
          <w:b/>
          <w:bCs/>
          <w:kern w:val="36"/>
          <w:sz w:val="28"/>
          <w:szCs w:val="28"/>
          <w:lang w:eastAsia="nl-BE"/>
        </w:rPr>
        <w:t>waarborg openbaar domein bij stedenbouwkundige handelingen</w:t>
      </w:r>
    </w:p>
    <w:p w14:paraId="4D6EA125" w14:textId="35DD394C" w:rsidR="002C3FAA" w:rsidRPr="002C3FAA" w:rsidRDefault="002C3FAA" w:rsidP="002C3FAA">
      <w:pPr>
        <w:spacing w:after="120" w:line="240" w:lineRule="auto"/>
        <w:rPr>
          <w:rFonts w:eastAsia="Times New Roman" w:cstheme="minorHAnsi"/>
          <w:lang w:eastAsia="nl-BE"/>
        </w:rPr>
      </w:pPr>
    </w:p>
    <w:p w14:paraId="42843EC9" w14:textId="77777777" w:rsidR="002C3FAA" w:rsidRPr="002C3FAA" w:rsidRDefault="002C3FAA" w:rsidP="002C3FAA">
      <w:pPr>
        <w:spacing w:after="120" w:line="240" w:lineRule="auto"/>
        <w:rPr>
          <w:rFonts w:eastAsia="Times New Roman" w:cstheme="minorHAnsi"/>
          <w:b/>
          <w:bCs/>
          <w:lang w:eastAsia="nl-BE"/>
        </w:rPr>
      </w:pPr>
      <w:r w:rsidRPr="002C3FAA">
        <w:rPr>
          <w:rFonts w:eastAsia="Times New Roman" w:cstheme="minorHAnsi"/>
          <w:b/>
          <w:bCs/>
          <w:lang w:eastAsia="nl-BE"/>
        </w:rPr>
        <w:t>Artikel 1: definities</w:t>
      </w:r>
    </w:p>
    <w:p w14:paraId="666985D3" w14:textId="77777777" w:rsidR="002C3FAA" w:rsidRPr="002C3FAA" w:rsidRDefault="002C3FAA" w:rsidP="002C3FAA">
      <w:pPr>
        <w:spacing w:after="120" w:line="240" w:lineRule="auto"/>
        <w:rPr>
          <w:rFonts w:eastAsia="Times New Roman" w:cstheme="minorHAnsi"/>
          <w:lang w:eastAsia="nl-BE"/>
        </w:rPr>
      </w:pPr>
      <w:r w:rsidRPr="002C3FAA">
        <w:rPr>
          <w:rFonts w:eastAsia="Times New Roman" w:cstheme="minorHAnsi"/>
          <w:lang w:eastAsia="nl-BE"/>
        </w:rPr>
        <w:t>Voor de toepassing van dit reglement wordt verstaan onder</w:t>
      </w:r>
    </w:p>
    <w:p w14:paraId="715671C2" w14:textId="33532FF8" w:rsidR="002C3FAA" w:rsidRDefault="002C3FAA" w:rsidP="002C3FAA">
      <w:pPr>
        <w:pStyle w:val="Lijstalinea"/>
        <w:numPr>
          <w:ilvl w:val="0"/>
          <w:numId w:val="3"/>
        </w:numPr>
        <w:spacing w:after="120" w:line="240" w:lineRule="auto"/>
        <w:rPr>
          <w:rFonts w:eastAsia="Times New Roman" w:cstheme="minorHAnsi"/>
          <w:lang w:eastAsia="nl-BE"/>
        </w:rPr>
      </w:pPr>
      <w:r w:rsidRPr="002C3FAA">
        <w:rPr>
          <w:rFonts w:eastAsia="Times New Roman" w:cstheme="minorHAnsi"/>
          <w:lang w:eastAsia="nl-BE"/>
        </w:rPr>
        <w:t>waarborg: geldsom door een bo</w:t>
      </w:r>
      <w:r w:rsidR="00B90695">
        <w:rPr>
          <w:rFonts w:eastAsia="Times New Roman" w:cstheme="minorHAnsi"/>
          <w:lang w:eastAsia="nl-BE"/>
        </w:rPr>
        <w:t>rgsteller</w:t>
      </w:r>
      <w:r w:rsidRPr="002C3FAA">
        <w:rPr>
          <w:rFonts w:eastAsia="Times New Roman" w:cstheme="minorHAnsi"/>
          <w:lang w:eastAsia="nl-BE"/>
        </w:rPr>
        <w:t xml:space="preserve"> te betalen </w:t>
      </w:r>
      <w:r w:rsidR="00627DF2">
        <w:rPr>
          <w:rFonts w:eastAsia="Times New Roman" w:cstheme="minorHAnsi"/>
          <w:lang w:eastAsia="nl-BE"/>
        </w:rPr>
        <w:t>of bankwaardborg door de bo</w:t>
      </w:r>
      <w:r w:rsidR="00B90695">
        <w:rPr>
          <w:rFonts w:eastAsia="Times New Roman" w:cstheme="minorHAnsi"/>
          <w:lang w:eastAsia="nl-BE"/>
        </w:rPr>
        <w:t>rgsteller</w:t>
      </w:r>
      <w:r w:rsidR="00627DF2">
        <w:rPr>
          <w:rFonts w:eastAsia="Times New Roman" w:cstheme="minorHAnsi"/>
          <w:lang w:eastAsia="nl-BE"/>
        </w:rPr>
        <w:t xml:space="preserve"> te stellen </w:t>
      </w:r>
      <w:r w:rsidRPr="002C3FAA">
        <w:rPr>
          <w:rFonts w:eastAsia="Times New Roman" w:cstheme="minorHAnsi"/>
          <w:lang w:eastAsia="nl-BE"/>
        </w:rPr>
        <w:t xml:space="preserve">vóór het begin van bepaalde bouwwerken (bij afgifte van de </w:t>
      </w:r>
      <w:r>
        <w:rPr>
          <w:rFonts w:eastAsia="Times New Roman" w:cstheme="minorHAnsi"/>
          <w:lang w:eastAsia="nl-BE"/>
        </w:rPr>
        <w:t>omgevings</w:t>
      </w:r>
      <w:r w:rsidRPr="002C3FAA">
        <w:rPr>
          <w:rFonts w:eastAsia="Times New Roman" w:cstheme="minorHAnsi"/>
          <w:lang w:eastAsia="nl-BE"/>
        </w:rPr>
        <w:t>vergunning</w:t>
      </w:r>
      <w:r>
        <w:rPr>
          <w:rFonts w:eastAsia="Times New Roman" w:cstheme="minorHAnsi"/>
          <w:lang w:eastAsia="nl-BE"/>
        </w:rPr>
        <w:t xml:space="preserve"> of </w:t>
      </w:r>
      <w:proofErr w:type="spellStart"/>
      <w:r>
        <w:rPr>
          <w:rFonts w:eastAsia="Times New Roman" w:cstheme="minorHAnsi"/>
          <w:lang w:eastAsia="nl-BE"/>
        </w:rPr>
        <w:t>aktename</w:t>
      </w:r>
      <w:proofErr w:type="spellEnd"/>
      <w:r>
        <w:rPr>
          <w:rFonts w:eastAsia="Times New Roman" w:cstheme="minorHAnsi"/>
          <w:lang w:eastAsia="nl-BE"/>
        </w:rPr>
        <w:t xml:space="preserve"> van </w:t>
      </w:r>
      <w:proofErr w:type="spellStart"/>
      <w:r>
        <w:rPr>
          <w:rFonts w:eastAsia="Times New Roman" w:cstheme="minorHAnsi"/>
          <w:lang w:eastAsia="nl-BE"/>
        </w:rPr>
        <w:t>meldingsplichtige</w:t>
      </w:r>
      <w:proofErr w:type="spellEnd"/>
      <w:r>
        <w:rPr>
          <w:rFonts w:eastAsia="Times New Roman" w:cstheme="minorHAnsi"/>
          <w:lang w:eastAsia="nl-BE"/>
        </w:rPr>
        <w:t xml:space="preserve"> werken voor stedenbouwkundige handelingen)</w:t>
      </w:r>
    </w:p>
    <w:p w14:paraId="7E4FA297" w14:textId="63C2403E" w:rsidR="002C3FAA" w:rsidRDefault="002C3FAA" w:rsidP="002C3FAA">
      <w:pPr>
        <w:pStyle w:val="Lijstalinea"/>
        <w:numPr>
          <w:ilvl w:val="0"/>
          <w:numId w:val="3"/>
        </w:numPr>
        <w:spacing w:after="120" w:line="240" w:lineRule="auto"/>
        <w:rPr>
          <w:rFonts w:eastAsia="Times New Roman" w:cstheme="minorHAnsi"/>
          <w:lang w:eastAsia="nl-BE"/>
        </w:rPr>
      </w:pPr>
      <w:r w:rsidRPr="002C3FAA">
        <w:rPr>
          <w:rFonts w:eastAsia="Times New Roman" w:cstheme="minorHAnsi"/>
          <w:lang w:eastAsia="nl-BE"/>
        </w:rPr>
        <w:t>openbaar domein: rijweg, fiets- of voetpaden en aanhorigheden (boordstenen, goten, …), groenstroken en beplanting en opritten, riolering, nutsvoorzieningen</w:t>
      </w:r>
      <w:r>
        <w:rPr>
          <w:rFonts w:eastAsia="Times New Roman" w:cstheme="minorHAnsi"/>
          <w:lang w:eastAsia="nl-BE"/>
        </w:rPr>
        <w:t xml:space="preserve">, </w:t>
      </w:r>
      <w:r w:rsidRPr="002C3FAA">
        <w:rPr>
          <w:rFonts w:eastAsia="Times New Roman" w:cstheme="minorHAnsi"/>
          <w:lang w:eastAsia="nl-BE"/>
        </w:rPr>
        <w:t>baangrachten, verlichtingspalen, elektriciteitskasten, tv-distributie, ….</w:t>
      </w:r>
      <w:r w:rsidR="006D75B9">
        <w:rPr>
          <w:rFonts w:eastAsia="Times New Roman" w:cstheme="minorHAnsi"/>
          <w:lang w:eastAsia="nl-BE"/>
        </w:rPr>
        <w:t xml:space="preserve"> In beheer door de gemeentelijke overheid</w:t>
      </w:r>
    </w:p>
    <w:p w14:paraId="5365B8E7" w14:textId="58548F07" w:rsidR="002C3FAA" w:rsidRDefault="002C3FAA" w:rsidP="002C3FAA">
      <w:pPr>
        <w:pStyle w:val="Lijstalinea"/>
        <w:numPr>
          <w:ilvl w:val="0"/>
          <w:numId w:val="3"/>
        </w:numPr>
        <w:spacing w:after="120" w:line="240" w:lineRule="auto"/>
        <w:rPr>
          <w:rFonts w:eastAsia="Times New Roman" w:cstheme="minorHAnsi"/>
          <w:lang w:eastAsia="nl-BE"/>
        </w:rPr>
      </w:pPr>
      <w:r w:rsidRPr="002C3FAA">
        <w:rPr>
          <w:rFonts w:eastAsia="Times New Roman" w:cstheme="minorHAnsi"/>
          <w:lang w:eastAsia="nl-BE"/>
        </w:rPr>
        <w:t>bo</w:t>
      </w:r>
      <w:r w:rsidR="00DA02DE">
        <w:rPr>
          <w:rFonts w:eastAsia="Times New Roman" w:cstheme="minorHAnsi"/>
          <w:lang w:eastAsia="nl-BE"/>
        </w:rPr>
        <w:t>rgsteller</w:t>
      </w:r>
      <w:r w:rsidRPr="002C3FAA">
        <w:rPr>
          <w:rFonts w:eastAsia="Times New Roman" w:cstheme="minorHAnsi"/>
          <w:lang w:eastAsia="nl-BE"/>
        </w:rPr>
        <w:t xml:space="preserve">: private of rechtspersoon die bouwwerken aanvraagt en de </w:t>
      </w:r>
      <w:r>
        <w:rPr>
          <w:rFonts w:eastAsia="Times New Roman" w:cstheme="minorHAnsi"/>
          <w:lang w:eastAsia="nl-BE"/>
        </w:rPr>
        <w:t xml:space="preserve">omgevingsvergunning of </w:t>
      </w:r>
      <w:proofErr w:type="spellStart"/>
      <w:r>
        <w:rPr>
          <w:rFonts w:eastAsia="Times New Roman" w:cstheme="minorHAnsi"/>
          <w:lang w:eastAsia="nl-BE"/>
        </w:rPr>
        <w:t>aktenam</w:t>
      </w:r>
      <w:r w:rsidR="00F71685">
        <w:rPr>
          <w:rFonts w:eastAsia="Times New Roman" w:cstheme="minorHAnsi"/>
          <w:lang w:eastAsia="nl-BE"/>
        </w:rPr>
        <w:t>e</w:t>
      </w:r>
      <w:proofErr w:type="spellEnd"/>
      <w:r w:rsidRPr="002C3FAA">
        <w:rPr>
          <w:rFonts w:eastAsia="Times New Roman" w:cstheme="minorHAnsi"/>
          <w:lang w:eastAsia="nl-BE"/>
        </w:rPr>
        <w:t xml:space="preserve"> verkrijgt</w:t>
      </w:r>
      <w:r w:rsidR="00627DF2">
        <w:rPr>
          <w:rFonts w:eastAsia="Times New Roman" w:cstheme="minorHAnsi"/>
          <w:lang w:eastAsia="nl-BE"/>
        </w:rPr>
        <w:t>, of de nieuwe eigenaar (met bepaalde uitzonderingen, zie artikel 7).</w:t>
      </w:r>
    </w:p>
    <w:p w14:paraId="39CEF523" w14:textId="77777777" w:rsidR="002C3FAA" w:rsidRPr="002C3FAA" w:rsidRDefault="002C3FAA" w:rsidP="002C3FAA">
      <w:pPr>
        <w:spacing w:after="120" w:line="240" w:lineRule="auto"/>
        <w:rPr>
          <w:rFonts w:eastAsia="Times New Roman" w:cstheme="minorHAnsi"/>
          <w:lang w:eastAsia="nl-BE"/>
        </w:rPr>
      </w:pPr>
    </w:p>
    <w:p w14:paraId="0073615F" w14:textId="77777777" w:rsidR="002C3FAA" w:rsidRPr="002C3FAA" w:rsidRDefault="002C3FAA" w:rsidP="002C3FAA">
      <w:pPr>
        <w:spacing w:after="120" w:line="240" w:lineRule="auto"/>
        <w:rPr>
          <w:rFonts w:eastAsia="Times New Roman" w:cstheme="minorHAnsi"/>
          <w:b/>
          <w:bCs/>
          <w:lang w:eastAsia="nl-BE"/>
        </w:rPr>
      </w:pPr>
      <w:r w:rsidRPr="002C3FAA">
        <w:rPr>
          <w:rFonts w:eastAsia="Times New Roman" w:cstheme="minorHAnsi"/>
          <w:b/>
          <w:bCs/>
          <w:lang w:eastAsia="nl-BE"/>
        </w:rPr>
        <w:t>Artikel 2: principe</w:t>
      </w:r>
    </w:p>
    <w:p w14:paraId="2E943F63" w14:textId="29BA2B9C" w:rsidR="00CA45FB" w:rsidRDefault="002C3FAA" w:rsidP="002C3FAA">
      <w:pPr>
        <w:spacing w:after="120" w:line="240" w:lineRule="auto"/>
        <w:rPr>
          <w:rFonts w:eastAsia="Times New Roman" w:cstheme="minorHAnsi"/>
          <w:lang w:eastAsia="nl-BE"/>
        </w:rPr>
      </w:pPr>
      <w:r w:rsidRPr="002C3FAA">
        <w:rPr>
          <w:rFonts w:eastAsia="Times New Roman" w:cstheme="minorHAnsi"/>
          <w:lang w:eastAsia="nl-BE"/>
        </w:rPr>
        <w:t xml:space="preserve">Elke bouwheer is ertoe gehouden het openbaar domein </w:t>
      </w:r>
      <w:r>
        <w:rPr>
          <w:rFonts w:eastAsia="Times New Roman" w:cstheme="minorHAnsi"/>
          <w:lang w:eastAsia="nl-BE"/>
        </w:rPr>
        <w:t>palend aan zijn</w:t>
      </w:r>
      <w:r w:rsidRPr="002C3FAA">
        <w:rPr>
          <w:rFonts w:eastAsia="Times New Roman" w:cstheme="minorHAnsi"/>
          <w:lang w:eastAsia="nl-BE"/>
        </w:rPr>
        <w:t xml:space="preserve"> bouwperceel, in dezelfde staat achter te laten na het voltooien van de werken als vóór het begin van de werken. De bouwheer voert daarvoor zelf de nodige herstellingen uit.</w:t>
      </w:r>
      <w:r w:rsidR="007D346E">
        <w:rPr>
          <w:rFonts w:eastAsia="Times New Roman" w:cstheme="minorHAnsi"/>
          <w:lang w:eastAsia="nl-BE"/>
        </w:rPr>
        <w:t xml:space="preserve"> </w:t>
      </w:r>
      <w:r w:rsidR="00B90695">
        <w:rPr>
          <w:rFonts w:eastAsia="Times New Roman" w:cstheme="minorHAnsi"/>
          <w:lang w:eastAsia="nl-BE"/>
        </w:rPr>
        <w:t xml:space="preserve">De bouwheer dient een waarborg te stellen (wordt borgsteller) tot zekerheid van de uitvoering van de herstellingswerken en om te vermijden dat het openbaar domein beschadigd geraakt. </w:t>
      </w:r>
      <w:r w:rsidR="007D346E">
        <w:rPr>
          <w:rFonts w:eastAsia="Times New Roman" w:cstheme="minorHAnsi"/>
          <w:lang w:eastAsia="nl-BE"/>
        </w:rPr>
        <w:t>Deze waarborg wordt opgelegd als last</w:t>
      </w:r>
      <w:r w:rsidR="00CA45FB">
        <w:rPr>
          <w:rFonts w:eastAsia="Times New Roman" w:cstheme="minorHAnsi"/>
          <w:lang w:eastAsia="nl-BE"/>
        </w:rPr>
        <w:t xml:space="preserve"> bij het afleveren van een omgevingsvergunning of </w:t>
      </w:r>
      <w:proofErr w:type="spellStart"/>
      <w:r w:rsidR="00CA45FB">
        <w:rPr>
          <w:rFonts w:eastAsia="Times New Roman" w:cstheme="minorHAnsi"/>
          <w:lang w:eastAsia="nl-BE"/>
        </w:rPr>
        <w:t>aktename</w:t>
      </w:r>
      <w:proofErr w:type="spellEnd"/>
      <w:r w:rsidR="00CA45FB">
        <w:rPr>
          <w:rFonts w:eastAsia="Times New Roman" w:cstheme="minorHAnsi"/>
          <w:lang w:eastAsia="nl-BE"/>
        </w:rPr>
        <w:t xml:space="preserve"> voor stedenbouwkundige handelingen.</w:t>
      </w:r>
    </w:p>
    <w:p w14:paraId="2C13D696" w14:textId="77777777" w:rsidR="009B7E70" w:rsidRDefault="009B7E70" w:rsidP="002C3FAA">
      <w:pPr>
        <w:spacing w:after="120" w:line="240" w:lineRule="auto"/>
        <w:rPr>
          <w:rFonts w:eastAsia="Times New Roman" w:cstheme="minorHAnsi"/>
          <w:lang w:eastAsia="nl-BE"/>
        </w:rPr>
      </w:pPr>
    </w:p>
    <w:p w14:paraId="3C48A5E8" w14:textId="12AB53C3" w:rsidR="009B7E70" w:rsidRPr="007D346E" w:rsidRDefault="009B7E70" w:rsidP="002C3FAA">
      <w:pPr>
        <w:spacing w:after="120" w:line="240" w:lineRule="auto"/>
        <w:rPr>
          <w:rFonts w:eastAsia="Times New Roman" w:cstheme="minorHAnsi"/>
          <w:b/>
          <w:bCs/>
          <w:lang w:eastAsia="nl-BE"/>
        </w:rPr>
      </w:pPr>
      <w:r w:rsidRPr="007D346E">
        <w:rPr>
          <w:rFonts w:eastAsia="Times New Roman" w:cstheme="minorHAnsi"/>
          <w:b/>
          <w:bCs/>
          <w:lang w:eastAsia="nl-BE"/>
        </w:rPr>
        <w:t>Artikel 3: toepassingsgebied</w:t>
      </w:r>
      <w:r w:rsidR="007501F8">
        <w:rPr>
          <w:rFonts w:eastAsia="Times New Roman" w:cstheme="minorHAnsi"/>
          <w:b/>
          <w:bCs/>
          <w:lang w:eastAsia="nl-BE"/>
        </w:rPr>
        <w:t xml:space="preserve"> en vrijstellingen</w:t>
      </w:r>
    </w:p>
    <w:p w14:paraId="1FF588B3" w14:textId="4CCA1A78" w:rsidR="009B7E70" w:rsidRDefault="009B7E70" w:rsidP="002C3FAA">
      <w:pPr>
        <w:spacing w:after="120" w:line="240" w:lineRule="auto"/>
        <w:rPr>
          <w:rFonts w:eastAsia="Times New Roman" w:cstheme="minorHAnsi"/>
          <w:lang w:eastAsia="nl-BE"/>
        </w:rPr>
      </w:pPr>
      <w:r>
        <w:rPr>
          <w:rFonts w:eastAsia="Times New Roman" w:cstheme="minorHAnsi"/>
          <w:lang w:eastAsia="nl-BE"/>
        </w:rPr>
        <w:t xml:space="preserve">De waarborg is verschuldigd voor alle vergunnings- of </w:t>
      </w:r>
      <w:proofErr w:type="spellStart"/>
      <w:r>
        <w:rPr>
          <w:rFonts w:eastAsia="Times New Roman" w:cstheme="minorHAnsi"/>
          <w:lang w:eastAsia="nl-BE"/>
        </w:rPr>
        <w:t>meldingsplichtige</w:t>
      </w:r>
      <w:proofErr w:type="spellEnd"/>
      <w:r>
        <w:rPr>
          <w:rFonts w:eastAsia="Times New Roman" w:cstheme="minorHAnsi"/>
          <w:lang w:eastAsia="nl-BE"/>
        </w:rPr>
        <w:t xml:space="preserve"> stedenbouwkundige handelingen met uitzondering van het plaatsen van afsluitingen, het rooien van bomen, functiewijzigingen zonder ingrijpende verbouwingen, regularisatieaanvragen zonder bouwwerken, aanbrengen van publiciteitsinrichtingen, </w:t>
      </w:r>
      <w:r w:rsidR="007D346E">
        <w:rPr>
          <w:rFonts w:eastAsia="Times New Roman" w:cstheme="minorHAnsi"/>
          <w:lang w:eastAsia="nl-BE"/>
        </w:rPr>
        <w:t>plaatsen van schotelantennes, plaatsen van zonnepanelen.</w:t>
      </w:r>
    </w:p>
    <w:p w14:paraId="51E35525" w14:textId="77777777" w:rsidR="002C3FAA" w:rsidRPr="002C3FAA" w:rsidRDefault="002C3FAA" w:rsidP="002C3FAA">
      <w:pPr>
        <w:spacing w:after="120" w:line="240" w:lineRule="auto"/>
        <w:rPr>
          <w:rFonts w:eastAsia="Times New Roman" w:cstheme="minorHAnsi"/>
          <w:lang w:eastAsia="nl-BE"/>
        </w:rPr>
      </w:pPr>
    </w:p>
    <w:p w14:paraId="58A19A80" w14:textId="506421F0" w:rsidR="002C3FAA" w:rsidRPr="002C3FAA" w:rsidRDefault="002C3FAA" w:rsidP="002C3FAA">
      <w:pPr>
        <w:spacing w:after="120" w:line="240" w:lineRule="auto"/>
        <w:rPr>
          <w:rFonts w:eastAsia="Times New Roman" w:cstheme="minorHAnsi"/>
          <w:b/>
          <w:bCs/>
          <w:lang w:eastAsia="nl-BE"/>
        </w:rPr>
      </w:pPr>
      <w:r w:rsidRPr="002C3FAA">
        <w:rPr>
          <w:rFonts w:eastAsia="Times New Roman" w:cstheme="minorHAnsi"/>
          <w:b/>
          <w:bCs/>
          <w:lang w:eastAsia="nl-BE"/>
        </w:rPr>
        <w:t xml:space="preserve">Artikel </w:t>
      </w:r>
      <w:r w:rsidR="007D346E">
        <w:rPr>
          <w:rFonts w:eastAsia="Times New Roman" w:cstheme="minorHAnsi"/>
          <w:b/>
          <w:bCs/>
          <w:lang w:eastAsia="nl-BE"/>
        </w:rPr>
        <w:t>4</w:t>
      </w:r>
      <w:r w:rsidRPr="002C3FAA">
        <w:rPr>
          <w:rFonts w:eastAsia="Times New Roman" w:cstheme="minorHAnsi"/>
          <w:b/>
          <w:bCs/>
          <w:lang w:eastAsia="nl-BE"/>
        </w:rPr>
        <w:t xml:space="preserve">: </w:t>
      </w:r>
      <w:r w:rsidR="007D346E">
        <w:rPr>
          <w:rFonts w:eastAsia="Times New Roman" w:cstheme="minorHAnsi"/>
          <w:b/>
          <w:bCs/>
          <w:lang w:eastAsia="nl-BE"/>
        </w:rPr>
        <w:t xml:space="preserve">bedrag van de </w:t>
      </w:r>
      <w:r w:rsidRPr="002C3FAA">
        <w:rPr>
          <w:rFonts w:eastAsia="Times New Roman" w:cstheme="minorHAnsi"/>
          <w:b/>
          <w:bCs/>
          <w:lang w:eastAsia="nl-BE"/>
        </w:rPr>
        <w:t>waarborg</w:t>
      </w:r>
    </w:p>
    <w:p w14:paraId="17968064" w14:textId="3021EEF0" w:rsidR="00F45628" w:rsidRDefault="00F45628" w:rsidP="00F45628">
      <w:pPr>
        <w:pStyle w:val="Lijstalinea"/>
        <w:numPr>
          <w:ilvl w:val="0"/>
          <w:numId w:val="14"/>
        </w:numPr>
        <w:spacing w:after="120" w:line="240" w:lineRule="auto"/>
        <w:rPr>
          <w:rFonts w:eastAsia="Times New Roman" w:cstheme="minorHAnsi"/>
          <w:lang w:eastAsia="nl-BE"/>
        </w:rPr>
      </w:pPr>
      <w:r>
        <w:rPr>
          <w:rFonts w:eastAsia="Times New Roman" w:cstheme="minorHAnsi"/>
          <w:lang w:eastAsia="nl-BE"/>
        </w:rPr>
        <w:t>d</w:t>
      </w:r>
      <w:r w:rsidR="002C3FAA" w:rsidRPr="00F45628">
        <w:rPr>
          <w:rFonts w:eastAsia="Times New Roman" w:cstheme="minorHAnsi"/>
          <w:lang w:eastAsia="nl-BE"/>
        </w:rPr>
        <w:t>e</w:t>
      </w:r>
      <w:r w:rsidR="00CA45FB" w:rsidRPr="00F45628">
        <w:rPr>
          <w:rFonts w:eastAsia="Times New Roman" w:cstheme="minorHAnsi"/>
          <w:lang w:eastAsia="nl-BE"/>
        </w:rPr>
        <w:t xml:space="preserve"> waarborgsom bedraagt 25 euro per lopende meter waar </w:t>
      </w:r>
      <w:r w:rsidR="002C3FAA" w:rsidRPr="00F45628">
        <w:rPr>
          <w:rFonts w:eastAsia="Times New Roman" w:cstheme="minorHAnsi"/>
          <w:lang w:eastAsia="nl-BE"/>
        </w:rPr>
        <w:t xml:space="preserve">het bouwperceel </w:t>
      </w:r>
      <w:r w:rsidR="009B7E70" w:rsidRPr="00F45628">
        <w:rPr>
          <w:rFonts w:eastAsia="Times New Roman" w:cstheme="minorHAnsi"/>
          <w:lang w:eastAsia="nl-BE"/>
        </w:rPr>
        <w:t>paalt aan het openbaar domein</w:t>
      </w:r>
      <w:r>
        <w:rPr>
          <w:rFonts w:eastAsia="Times New Roman" w:cstheme="minorHAnsi"/>
          <w:lang w:eastAsia="nl-BE"/>
        </w:rPr>
        <w:t>;</w:t>
      </w:r>
    </w:p>
    <w:p w14:paraId="1569F34D" w14:textId="77777777" w:rsidR="00F45628" w:rsidRDefault="00F45628" w:rsidP="00F45628">
      <w:pPr>
        <w:pStyle w:val="Lijstalinea"/>
        <w:numPr>
          <w:ilvl w:val="0"/>
          <w:numId w:val="14"/>
        </w:numPr>
        <w:spacing w:after="120" w:line="240" w:lineRule="auto"/>
        <w:rPr>
          <w:rFonts w:eastAsia="Times New Roman" w:cstheme="minorHAnsi"/>
          <w:lang w:eastAsia="nl-BE"/>
        </w:rPr>
      </w:pPr>
      <w:r>
        <w:rPr>
          <w:rFonts w:eastAsia="Times New Roman" w:cstheme="minorHAnsi"/>
          <w:lang w:eastAsia="nl-BE"/>
        </w:rPr>
        <w:t>h</w:t>
      </w:r>
      <w:r w:rsidR="009B7E70" w:rsidRPr="00F45628">
        <w:rPr>
          <w:rFonts w:eastAsia="Times New Roman" w:cstheme="minorHAnsi"/>
          <w:lang w:eastAsia="nl-BE"/>
        </w:rPr>
        <w:t>et minimumbedrag wordt vastgesteld op 500 euro</w:t>
      </w:r>
      <w:r w:rsidR="007501F8" w:rsidRPr="00F45628">
        <w:rPr>
          <w:rFonts w:eastAsia="Times New Roman" w:cstheme="minorHAnsi"/>
          <w:lang w:eastAsia="nl-BE"/>
        </w:rPr>
        <w:t>, het maximumbedrag op 2.000 euro;</w:t>
      </w:r>
    </w:p>
    <w:p w14:paraId="7957F647" w14:textId="6C138FED" w:rsidR="009B7E70" w:rsidRDefault="009B7E70" w:rsidP="009B7E70">
      <w:pPr>
        <w:spacing w:after="120" w:line="240" w:lineRule="auto"/>
        <w:rPr>
          <w:rFonts w:eastAsia="Times New Roman" w:cstheme="minorHAnsi"/>
          <w:lang w:eastAsia="nl-BE"/>
        </w:rPr>
      </w:pPr>
    </w:p>
    <w:p w14:paraId="45855A01" w14:textId="76BBC497" w:rsidR="007D346E" w:rsidRPr="007D346E" w:rsidRDefault="007D346E" w:rsidP="009B7E70">
      <w:pPr>
        <w:spacing w:after="120" w:line="240" w:lineRule="auto"/>
        <w:rPr>
          <w:rFonts w:eastAsia="Times New Roman" w:cstheme="minorHAnsi"/>
          <w:b/>
          <w:bCs/>
          <w:lang w:eastAsia="nl-BE"/>
        </w:rPr>
      </w:pPr>
      <w:r w:rsidRPr="007D346E">
        <w:rPr>
          <w:rFonts w:eastAsia="Times New Roman" w:cstheme="minorHAnsi"/>
          <w:b/>
          <w:bCs/>
          <w:lang w:eastAsia="nl-BE"/>
        </w:rPr>
        <w:t>Artikel 5: betaling van de waarborg</w:t>
      </w:r>
    </w:p>
    <w:p w14:paraId="745498C8" w14:textId="0C0E6EB2" w:rsidR="00F92126" w:rsidRDefault="007D346E" w:rsidP="007D346E">
      <w:pPr>
        <w:pStyle w:val="Default"/>
        <w:rPr>
          <w:rFonts w:asciiTheme="minorHAnsi" w:hAnsiTheme="minorHAnsi" w:cstheme="minorHAnsi"/>
          <w:sz w:val="22"/>
          <w:szCs w:val="22"/>
        </w:rPr>
      </w:pPr>
      <w:r w:rsidRPr="007D346E">
        <w:rPr>
          <w:rFonts w:asciiTheme="minorHAnsi" w:hAnsiTheme="minorHAnsi" w:cstheme="minorHAnsi"/>
          <w:sz w:val="22"/>
          <w:szCs w:val="22"/>
        </w:rPr>
        <w:t xml:space="preserve">Onmiddellijk na het afleveren van de omgevingsvergunning of </w:t>
      </w:r>
      <w:proofErr w:type="spellStart"/>
      <w:r>
        <w:rPr>
          <w:rFonts w:asciiTheme="minorHAnsi" w:hAnsiTheme="minorHAnsi" w:cstheme="minorHAnsi"/>
          <w:sz w:val="22"/>
          <w:szCs w:val="22"/>
        </w:rPr>
        <w:t>aktename</w:t>
      </w:r>
      <w:proofErr w:type="spellEnd"/>
      <w:r w:rsidRPr="007D346E">
        <w:rPr>
          <w:rFonts w:asciiTheme="minorHAnsi" w:hAnsiTheme="minorHAnsi" w:cstheme="minorHAnsi"/>
          <w:sz w:val="22"/>
          <w:szCs w:val="22"/>
        </w:rPr>
        <w:t xml:space="preserve"> bezorgt het gemeentebestuur een betalingsverzoek aan de </w:t>
      </w:r>
      <w:r w:rsidR="00B90695">
        <w:rPr>
          <w:rFonts w:asciiTheme="minorHAnsi" w:hAnsiTheme="minorHAnsi" w:cstheme="minorHAnsi"/>
          <w:sz w:val="22"/>
          <w:szCs w:val="22"/>
        </w:rPr>
        <w:t>borgsteller.</w:t>
      </w:r>
      <w:r w:rsidRPr="007D346E">
        <w:rPr>
          <w:rFonts w:asciiTheme="minorHAnsi" w:hAnsiTheme="minorHAnsi" w:cstheme="minorHAnsi"/>
          <w:sz w:val="22"/>
          <w:szCs w:val="22"/>
        </w:rPr>
        <w:t xml:space="preserve"> </w:t>
      </w:r>
    </w:p>
    <w:p w14:paraId="0940C782" w14:textId="17B83038" w:rsidR="00F92126" w:rsidRDefault="00F92126" w:rsidP="007D346E">
      <w:pPr>
        <w:pStyle w:val="Default"/>
        <w:rPr>
          <w:rFonts w:asciiTheme="minorHAnsi" w:hAnsiTheme="minorHAnsi" w:cstheme="minorHAnsi"/>
          <w:sz w:val="22"/>
          <w:szCs w:val="22"/>
        </w:rPr>
      </w:pPr>
      <w:r>
        <w:rPr>
          <w:rFonts w:asciiTheme="minorHAnsi" w:hAnsiTheme="minorHAnsi" w:cstheme="minorHAnsi"/>
          <w:sz w:val="22"/>
          <w:szCs w:val="22"/>
        </w:rPr>
        <w:t xml:space="preserve">De waarborg dient gesteld te worden </w:t>
      </w:r>
      <w:r w:rsidR="00FA644F">
        <w:rPr>
          <w:rFonts w:asciiTheme="minorHAnsi" w:hAnsiTheme="minorHAnsi" w:cstheme="minorHAnsi"/>
          <w:sz w:val="22"/>
          <w:szCs w:val="22"/>
        </w:rPr>
        <w:t>door overschrijving op een door de gemeente daartoe aangewezen rekening.</w:t>
      </w:r>
    </w:p>
    <w:p w14:paraId="395636F2" w14:textId="0CA51623" w:rsidR="007D346E" w:rsidRPr="007D346E" w:rsidRDefault="007D346E" w:rsidP="007D346E">
      <w:pPr>
        <w:pStyle w:val="Default"/>
        <w:rPr>
          <w:rFonts w:asciiTheme="minorHAnsi" w:hAnsiTheme="minorHAnsi" w:cstheme="minorHAnsi"/>
          <w:sz w:val="22"/>
          <w:szCs w:val="22"/>
        </w:rPr>
      </w:pPr>
      <w:r w:rsidRPr="007D346E">
        <w:rPr>
          <w:rFonts w:asciiTheme="minorHAnsi" w:hAnsiTheme="minorHAnsi" w:cstheme="minorHAnsi"/>
          <w:sz w:val="22"/>
          <w:szCs w:val="22"/>
        </w:rPr>
        <w:t xml:space="preserve">Enkel na </w:t>
      </w:r>
      <w:r w:rsidR="00F92126">
        <w:rPr>
          <w:rFonts w:asciiTheme="minorHAnsi" w:hAnsiTheme="minorHAnsi" w:cstheme="minorHAnsi"/>
          <w:sz w:val="22"/>
          <w:szCs w:val="22"/>
        </w:rPr>
        <w:t>het stellen van de waarborg</w:t>
      </w:r>
      <w:r w:rsidRPr="007D346E">
        <w:rPr>
          <w:rFonts w:asciiTheme="minorHAnsi" w:hAnsiTheme="minorHAnsi" w:cstheme="minorHAnsi"/>
          <w:sz w:val="22"/>
          <w:szCs w:val="22"/>
        </w:rPr>
        <w:t xml:space="preserve"> kunnen de werken aanvangen. </w:t>
      </w:r>
    </w:p>
    <w:p w14:paraId="07AB2A6D" w14:textId="77777777" w:rsidR="00F45628" w:rsidRDefault="00F45628" w:rsidP="009B7E70">
      <w:pPr>
        <w:spacing w:after="120" w:line="240" w:lineRule="auto"/>
        <w:rPr>
          <w:rFonts w:eastAsia="Times New Roman" w:cstheme="minorHAnsi"/>
          <w:lang w:eastAsia="nl-BE"/>
        </w:rPr>
      </w:pPr>
    </w:p>
    <w:p w14:paraId="4ED9B74A" w14:textId="29902B65" w:rsidR="007D346E" w:rsidRPr="00C9757B" w:rsidRDefault="007D346E" w:rsidP="009B7E70">
      <w:pPr>
        <w:spacing w:after="120" w:line="240" w:lineRule="auto"/>
        <w:rPr>
          <w:rFonts w:eastAsia="Times New Roman" w:cstheme="minorHAnsi"/>
          <w:b/>
          <w:bCs/>
          <w:lang w:eastAsia="nl-BE"/>
        </w:rPr>
      </w:pPr>
      <w:r w:rsidRPr="00C9757B">
        <w:rPr>
          <w:rFonts w:eastAsia="Times New Roman" w:cstheme="minorHAnsi"/>
          <w:b/>
          <w:bCs/>
          <w:lang w:eastAsia="nl-BE"/>
        </w:rPr>
        <w:t>Artikel 6: plaatsbeschrijving vóór aanvang van de werken</w:t>
      </w:r>
    </w:p>
    <w:p w14:paraId="77A7F555" w14:textId="3DA2AD59" w:rsidR="007D346E" w:rsidRDefault="007D346E" w:rsidP="009B7E70">
      <w:pPr>
        <w:spacing w:after="120" w:line="240" w:lineRule="auto"/>
        <w:rPr>
          <w:rFonts w:eastAsia="Times New Roman" w:cstheme="minorHAnsi"/>
          <w:lang w:eastAsia="nl-BE"/>
        </w:rPr>
      </w:pPr>
      <w:r>
        <w:rPr>
          <w:rFonts w:eastAsia="Times New Roman" w:cstheme="minorHAnsi"/>
          <w:lang w:eastAsia="nl-BE"/>
        </w:rPr>
        <w:lastRenderedPageBreak/>
        <w:t>Indien de bo</w:t>
      </w:r>
      <w:r w:rsidR="00B90695">
        <w:rPr>
          <w:rFonts w:eastAsia="Times New Roman" w:cstheme="minorHAnsi"/>
          <w:lang w:eastAsia="nl-BE"/>
        </w:rPr>
        <w:t>rgste</w:t>
      </w:r>
      <w:r w:rsidR="004F35CF">
        <w:rPr>
          <w:rFonts w:eastAsia="Times New Roman" w:cstheme="minorHAnsi"/>
          <w:lang w:eastAsia="nl-BE"/>
        </w:rPr>
        <w:t>ll</w:t>
      </w:r>
      <w:r w:rsidR="00B90695">
        <w:rPr>
          <w:rFonts w:eastAsia="Times New Roman" w:cstheme="minorHAnsi"/>
          <w:lang w:eastAsia="nl-BE"/>
        </w:rPr>
        <w:t>er</w:t>
      </w:r>
      <w:r>
        <w:rPr>
          <w:rFonts w:eastAsia="Times New Roman" w:cstheme="minorHAnsi"/>
          <w:lang w:eastAsia="nl-BE"/>
        </w:rPr>
        <w:t xml:space="preserve"> geen beschrijving opmaakt van de toestand van het openbaar domein voor de aanvang van de werken, wordt aangenomen dat het openbaar domein zich in een niet-beschadigde staat bevindt (geen verzakkingen, scheuren, ontbrekende tegels, scheve boordstenen, verstopte rioolputjes enz.).</w:t>
      </w:r>
    </w:p>
    <w:p w14:paraId="4F38D6A4" w14:textId="2B03CF0F" w:rsidR="00627DF2" w:rsidRDefault="007D346E" w:rsidP="009B7E70">
      <w:pPr>
        <w:spacing w:after="120" w:line="240" w:lineRule="auto"/>
        <w:rPr>
          <w:rFonts w:eastAsia="Times New Roman" w:cstheme="minorHAnsi"/>
          <w:lang w:eastAsia="nl-BE"/>
        </w:rPr>
      </w:pPr>
      <w:r>
        <w:rPr>
          <w:rFonts w:eastAsia="Times New Roman" w:cstheme="minorHAnsi"/>
          <w:lang w:eastAsia="nl-BE"/>
        </w:rPr>
        <w:t>Indien de b</w:t>
      </w:r>
      <w:r w:rsidR="00B90695">
        <w:rPr>
          <w:rFonts w:eastAsia="Times New Roman" w:cstheme="minorHAnsi"/>
          <w:lang w:eastAsia="nl-BE"/>
        </w:rPr>
        <w:t>orgsteller</w:t>
      </w:r>
      <w:r>
        <w:rPr>
          <w:rFonts w:eastAsia="Times New Roman" w:cstheme="minorHAnsi"/>
          <w:lang w:eastAsia="nl-BE"/>
        </w:rPr>
        <w:t xml:space="preserve"> vaststelt dat de toestand van het openbaar domein voor aanvang van de werken wel beschadigingen kent, </w:t>
      </w:r>
      <w:r w:rsidR="00C9757B">
        <w:rPr>
          <w:rFonts w:eastAsia="Times New Roman" w:cstheme="minorHAnsi"/>
          <w:lang w:eastAsia="nl-BE"/>
        </w:rPr>
        <w:t>dient hij een fotodossier</w:t>
      </w:r>
      <w:r w:rsidR="00627DF2">
        <w:rPr>
          <w:rFonts w:eastAsia="Times New Roman" w:cstheme="minorHAnsi"/>
          <w:lang w:eastAsia="nl-BE"/>
        </w:rPr>
        <w:t xml:space="preserve"> </w:t>
      </w:r>
      <w:r w:rsidR="00C9757B">
        <w:rPr>
          <w:rFonts w:eastAsia="Times New Roman" w:cstheme="minorHAnsi"/>
          <w:lang w:eastAsia="nl-BE"/>
        </w:rPr>
        <w:t>aan te leggen en</w:t>
      </w:r>
      <w:r w:rsidR="00627DF2">
        <w:rPr>
          <w:rFonts w:eastAsia="Times New Roman" w:cstheme="minorHAnsi"/>
          <w:lang w:eastAsia="nl-BE"/>
        </w:rPr>
        <w:t>,</w:t>
      </w:r>
      <w:r w:rsidR="00C9757B">
        <w:rPr>
          <w:rFonts w:eastAsia="Times New Roman" w:cstheme="minorHAnsi"/>
          <w:lang w:eastAsia="nl-BE"/>
        </w:rPr>
        <w:t xml:space="preserve"> bij voorkeur per e-mail</w:t>
      </w:r>
      <w:r w:rsidR="00627DF2">
        <w:rPr>
          <w:rFonts w:eastAsia="Times New Roman" w:cstheme="minorHAnsi"/>
          <w:lang w:eastAsia="nl-BE"/>
        </w:rPr>
        <w:t>,</w:t>
      </w:r>
      <w:r w:rsidR="00C9757B">
        <w:rPr>
          <w:rFonts w:eastAsia="Times New Roman" w:cstheme="minorHAnsi"/>
          <w:lang w:eastAsia="nl-BE"/>
        </w:rPr>
        <w:t xml:space="preserve"> over te maken aan de gemeentelijke technische dienst</w:t>
      </w:r>
      <w:r w:rsidR="00627DF2">
        <w:rPr>
          <w:rFonts w:eastAsia="Times New Roman" w:cstheme="minorHAnsi"/>
          <w:lang w:eastAsia="nl-BE"/>
        </w:rPr>
        <w:t xml:space="preserve"> (</w:t>
      </w:r>
      <w:hyperlink r:id="rId5" w:history="1">
        <w:r w:rsidR="00627DF2" w:rsidRPr="001B178B">
          <w:rPr>
            <w:rStyle w:val="Hyperlink"/>
            <w:rFonts w:eastAsia="Times New Roman" w:cstheme="minorHAnsi"/>
            <w:lang w:eastAsia="nl-BE"/>
          </w:rPr>
          <w:t>technischedienst@hooglede.be</w:t>
        </w:r>
      </w:hyperlink>
      <w:r w:rsidR="00627DF2">
        <w:rPr>
          <w:rFonts w:eastAsia="Times New Roman" w:cstheme="minorHAnsi"/>
          <w:lang w:eastAsia="nl-BE"/>
        </w:rPr>
        <w:t xml:space="preserve"> of Technische dienst, Hogestraat 154, 8830 Hooglede)</w:t>
      </w:r>
      <w:r w:rsidR="00C9757B">
        <w:rPr>
          <w:rFonts w:eastAsia="Times New Roman" w:cstheme="minorHAnsi"/>
          <w:lang w:eastAsia="nl-BE"/>
        </w:rPr>
        <w:t xml:space="preserve">. Het fotodossier </w:t>
      </w:r>
      <w:r w:rsidR="00627DF2">
        <w:rPr>
          <w:rFonts w:eastAsia="Times New Roman" w:cstheme="minorHAnsi"/>
          <w:lang w:eastAsia="nl-BE"/>
        </w:rPr>
        <w:t>omvat:</w:t>
      </w:r>
    </w:p>
    <w:p w14:paraId="1ADD9277" w14:textId="73765F1B" w:rsidR="007D346E" w:rsidRDefault="00627DF2" w:rsidP="009B7E70">
      <w:pPr>
        <w:pStyle w:val="Lijstalinea"/>
        <w:numPr>
          <w:ilvl w:val="0"/>
          <w:numId w:val="7"/>
        </w:numPr>
        <w:spacing w:after="120" w:line="240" w:lineRule="auto"/>
        <w:rPr>
          <w:rFonts w:eastAsia="Times New Roman" w:cstheme="minorHAnsi"/>
          <w:lang w:eastAsia="nl-BE"/>
        </w:rPr>
      </w:pPr>
      <w:r>
        <w:rPr>
          <w:rFonts w:eastAsia="Times New Roman" w:cstheme="minorHAnsi"/>
          <w:lang w:eastAsia="nl-BE"/>
        </w:rPr>
        <w:t>Duidelijke foto’s van de beschadigingen van het openbaar domein</w:t>
      </w:r>
      <w:r w:rsidR="00C9757B" w:rsidRPr="00627DF2">
        <w:rPr>
          <w:rFonts w:eastAsia="Times New Roman" w:cstheme="minorHAnsi"/>
          <w:lang w:eastAsia="nl-BE"/>
        </w:rPr>
        <w:t xml:space="preserve">, waarbij de foto’s duidelijk </w:t>
      </w:r>
      <w:proofErr w:type="spellStart"/>
      <w:r w:rsidR="00C9757B" w:rsidRPr="00627DF2">
        <w:rPr>
          <w:rFonts w:eastAsia="Times New Roman" w:cstheme="minorHAnsi"/>
          <w:lang w:eastAsia="nl-BE"/>
        </w:rPr>
        <w:t>lokaliseerbaar</w:t>
      </w:r>
      <w:proofErr w:type="spellEnd"/>
      <w:r w:rsidR="00C9757B" w:rsidRPr="00627DF2">
        <w:rPr>
          <w:rFonts w:eastAsia="Times New Roman" w:cstheme="minorHAnsi"/>
          <w:lang w:eastAsia="nl-BE"/>
        </w:rPr>
        <w:t xml:space="preserve"> moeten zijn.</w:t>
      </w:r>
      <w:r w:rsidR="007D346E" w:rsidRPr="00627DF2">
        <w:rPr>
          <w:rFonts w:eastAsia="Times New Roman" w:cstheme="minorHAnsi"/>
          <w:lang w:eastAsia="nl-BE"/>
        </w:rPr>
        <w:t xml:space="preserve"> </w:t>
      </w:r>
    </w:p>
    <w:p w14:paraId="1F2B9169" w14:textId="537002FE" w:rsidR="00627DF2" w:rsidRPr="00627DF2" w:rsidRDefault="00627DF2" w:rsidP="009B7E70">
      <w:pPr>
        <w:pStyle w:val="Lijstalinea"/>
        <w:numPr>
          <w:ilvl w:val="0"/>
          <w:numId w:val="7"/>
        </w:numPr>
        <w:spacing w:after="120" w:line="240" w:lineRule="auto"/>
        <w:rPr>
          <w:rFonts w:eastAsia="Times New Roman" w:cstheme="minorHAnsi"/>
          <w:lang w:eastAsia="nl-BE"/>
        </w:rPr>
      </w:pPr>
      <w:r>
        <w:rPr>
          <w:rFonts w:eastAsia="Times New Roman" w:cstheme="minorHAnsi"/>
          <w:lang w:eastAsia="nl-BE"/>
        </w:rPr>
        <w:t>Een tekstuele omschrijving van de beschadigingen en waar deze zich bevinden.</w:t>
      </w:r>
    </w:p>
    <w:p w14:paraId="1CD705E3" w14:textId="77777777" w:rsidR="007D346E" w:rsidRPr="009B7E70" w:rsidRDefault="007D346E" w:rsidP="009B7E70">
      <w:pPr>
        <w:spacing w:after="120" w:line="240" w:lineRule="auto"/>
        <w:rPr>
          <w:rFonts w:eastAsia="Times New Roman" w:cstheme="minorHAnsi"/>
          <w:lang w:eastAsia="nl-BE"/>
        </w:rPr>
      </w:pPr>
    </w:p>
    <w:p w14:paraId="43068B1A" w14:textId="1F90E19F" w:rsidR="000301D4" w:rsidRDefault="000301D4" w:rsidP="002C3FAA">
      <w:pPr>
        <w:spacing w:after="120" w:line="240" w:lineRule="auto"/>
        <w:rPr>
          <w:rFonts w:eastAsia="Times New Roman" w:cstheme="minorHAnsi"/>
          <w:b/>
          <w:bCs/>
          <w:lang w:eastAsia="nl-BE"/>
        </w:rPr>
      </w:pPr>
      <w:r>
        <w:rPr>
          <w:rFonts w:eastAsia="Times New Roman" w:cstheme="minorHAnsi"/>
          <w:b/>
          <w:bCs/>
          <w:lang w:eastAsia="nl-BE"/>
        </w:rPr>
        <w:t>Artikel 7: overdracht van de waarborg</w:t>
      </w:r>
    </w:p>
    <w:p w14:paraId="7D100CCE" w14:textId="19F4B096" w:rsidR="00F45628" w:rsidRDefault="000301D4" w:rsidP="000301D4">
      <w:pPr>
        <w:spacing w:after="120" w:line="240" w:lineRule="auto"/>
        <w:rPr>
          <w:rFonts w:eastAsia="Times New Roman" w:cstheme="minorHAnsi"/>
          <w:lang w:eastAsia="nl-BE"/>
        </w:rPr>
      </w:pPr>
      <w:r w:rsidRPr="002C3FAA">
        <w:rPr>
          <w:rFonts w:eastAsia="Times New Roman" w:cstheme="minorHAnsi"/>
          <w:lang w:eastAsia="nl-BE"/>
        </w:rPr>
        <w:t xml:space="preserve">Ingeval de eigendom overgedragen wordt, dient de nieuwe eigenaar </w:t>
      </w:r>
      <w:r w:rsidR="004F35CF">
        <w:rPr>
          <w:rFonts w:eastAsia="Times New Roman" w:cstheme="minorHAnsi"/>
          <w:lang w:eastAsia="nl-BE"/>
        </w:rPr>
        <w:t xml:space="preserve">dadelijk </w:t>
      </w:r>
      <w:r w:rsidRPr="002C3FAA">
        <w:rPr>
          <w:rFonts w:eastAsia="Times New Roman" w:cstheme="minorHAnsi"/>
          <w:lang w:eastAsia="nl-BE"/>
        </w:rPr>
        <w:t xml:space="preserve">een nieuwe </w:t>
      </w:r>
      <w:r>
        <w:rPr>
          <w:rFonts w:eastAsia="Times New Roman" w:cstheme="minorHAnsi"/>
          <w:lang w:eastAsia="nl-BE"/>
        </w:rPr>
        <w:t>waarborg te stellen</w:t>
      </w:r>
      <w:r w:rsidRPr="002C3FAA">
        <w:rPr>
          <w:rFonts w:eastAsia="Times New Roman" w:cstheme="minorHAnsi"/>
          <w:lang w:eastAsia="nl-BE"/>
        </w:rPr>
        <w:t>. Het bedrag van de waarborg is identiek aan het oorspronkelijk vastgesteld bedrag. De oorspronkelijke waarborg wordt pas vrijgegeven op uitdrukkelijk verzoek van de oorspronkelijke eigenaar en na betaling van de nieuwe waarborgsom door de nieuwe eigenaar.</w:t>
      </w:r>
      <w:r>
        <w:rPr>
          <w:rFonts w:eastAsia="Times New Roman" w:cstheme="minorHAnsi"/>
          <w:lang w:eastAsia="nl-BE"/>
        </w:rPr>
        <w:t xml:space="preserve"> </w:t>
      </w:r>
    </w:p>
    <w:p w14:paraId="7434D66B" w14:textId="4C874933" w:rsidR="000301D4" w:rsidRPr="002C3FAA" w:rsidRDefault="000301D4" w:rsidP="000301D4">
      <w:pPr>
        <w:spacing w:after="120" w:line="240" w:lineRule="auto"/>
        <w:rPr>
          <w:rFonts w:eastAsia="Times New Roman" w:cstheme="minorHAnsi"/>
          <w:lang w:eastAsia="nl-BE"/>
        </w:rPr>
      </w:pPr>
      <w:r>
        <w:rPr>
          <w:rFonts w:eastAsia="Times New Roman" w:cstheme="minorHAnsi"/>
          <w:lang w:eastAsia="nl-BE"/>
        </w:rPr>
        <w:t>Uitzondering wordt gemaakt voor de bouw van collectieve voorzieningen (zoals bedrijfsverzamelgebouw, meergezinswoning), groepswoningbouwprojecten en verkavelingen waarbij de waarborgsom blijft berusten bij de oorspronkelijke borgsteller. Indien de uitvoerder wijzigt, wordt de nieuwe uitvoerder de borgsteller.</w:t>
      </w:r>
    </w:p>
    <w:p w14:paraId="4BD5DCEE" w14:textId="77777777" w:rsidR="000301D4" w:rsidRDefault="000301D4" w:rsidP="002C3FAA">
      <w:pPr>
        <w:spacing w:after="120" w:line="240" w:lineRule="auto"/>
        <w:rPr>
          <w:rFonts w:eastAsia="Times New Roman" w:cstheme="minorHAnsi"/>
          <w:b/>
          <w:bCs/>
          <w:lang w:eastAsia="nl-BE"/>
        </w:rPr>
      </w:pPr>
    </w:p>
    <w:p w14:paraId="62553515" w14:textId="20BB305D" w:rsidR="002C3FAA" w:rsidRPr="002C3FAA" w:rsidRDefault="002C3FAA" w:rsidP="002C3FAA">
      <w:pPr>
        <w:spacing w:after="120" w:line="240" w:lineRule="auto"/>
        <w:rPr>
          <w:rFonts w:eastAsia="Times New Roman" w:cstheme="minorHAnsi"/>
          <w:b/>
          <w:bCs/>
          <w:lang w:eastAsia="nl-BE"/>
        </w:rPr>
      </w:pPr>
      <w:r w:rsidRPr="002C3FAA">
        <w:rPr>
          <w:rFonts w:eastAsia="Times New Roman" w:cstheme="minorHAnsi"/>
          <w:b/>
          <w:bCs/>
          <w:lang w:eastAsia="nl-BE"/>
        </w:rPr>
        <w:t xml:space="preserve">Artikel </w:t>
      </w:r>
      <w:r w:rsidR="000301D4">
        <w:rPr>
          <w:rFonts w:eastAsia="Times New Roman" w:cstheme="minorHAnsi"/>
          <w:b/>
          <w:bCs/>
          <w:lang w:eastAsia="nl-BE"/>
        </w:rPr>
        <w:t>8</w:t>
      </w:r>
      <w:r w:rsidRPr="002C3FAA">
        <w:rPr>
          <w:rFonts w:eastAsia="Times New Roman" w:cstheme="minorHAnsi"/>
          <w:b/>
          <w:bCs/>
          <w:lang w:eastAsia="nl-BE"/>
        </w:rPr>
        <w:t xml:space="preserve">: </w:t>
      </w:r>
      <w:r w:rsidR="009B7E70">
        <w:rPr>
          <w:rFonts w:eastAsia="Times New Roman" w:cstheme="minorHAnsi"/>
          <w:b/>
          <w:bCs/>
          <w:lang w:eastAsia="nl-BE"/>
        </w:rPr>
        <w:t>v</w:t>
      </w:r>
      <w:r w:rsidRPr="002C3FAA">
        <w:rPr>
          <w:rFonts w:eastAsia="Times New Roman" w:cstheme="minorHAnsi"/>
          <w:b/>
          <w:bCs/>
          <w:lang w:eastAsia="nl-BE"/>
        </w:rPr>
        <w:t>rijgave van de waarborg</w:t>
      </w:r>
    </w:p>
    <w:p w14:paraId="79E25D03" w14:textId="635621D3" w:rsidR="002C3FAA" w:rsidRPr="002C3FAA" w:rsidRDefault="002C3FAA" w:rsidP="002C3FAA">
      <w:pPr>
        <w:spacing w:after="120" w:line="240" w:lineRule="auto"/>
        <w:rPr>
          <w:rFonts w:eastAsia="Times New Roman" w:cstheme="minorHAnsi"/>
          <w:lang w:eastAsia="nl-BE"/>
        </w:rPr>
      </w:pPr>
      <w:r w:rsidRPr="002C3FAA">
        <w:rPr>
          <w:rFonts w:eastAsia="Times New Roman" w:cstheme="minorHAnsi"/>
          <w:lang w:eastAsia="nl-BE"/>
        </w:rPr>
        <w:t>§1 De waarborg wordt volledig vrijgegeven indien de bo</w:t>
      </w:r>
      <w:r w:rsidR="00B90695">
        <w:rPr>
          <w:rFonts w:eastAsia="Times New Roman" w:cstheme="minorHAnsi"/>
          <w:lang w:eastAsia="nl-BE"/>
        </w:rPr>
        <w:t>rgsteller</w:t>
      </w:r>
      <w:r w:rsidRPr="002C3FAA">
        <w:rPr>
          <w:rFonts w:eastAsia="Times New Roman" w:cstheme="minorHAnsi"/>
          <w:lang w:eastAsia="nl-BE"/>
        </w:rPr>
        <w:t xml:space="preserve"> </w:t>
      </w:r>
      <w:r w:rsidR="00627DF2">
        <w:rPr>
          <w:rFonts w:eastAsia="Times New Roman" w:cstheme="minorHAnsi"/>
          <w:lang w:eastAsia="nl-BE"/>
        </w:rPr>
        <w:t>schriftelijk</w:t>
      </w:r>
      <w:r w:rsidRPr="002C3FAA">
        <w:rPr>
          <w:rFonts w:eastAsia="Times New Roman" w:cstheme="minorHAnsi"/>
          <w:lang w:eastAsia="nl-BE"/>
        </w:rPr>
        <w:t xml:space="preserve"> afziet van zijn bouwplannen. </w:t>
      </w:r>
    </w:p>
    <w:p w14:paraId="07000DBC" w14:textId="1E223A38" w:rsidR="00C9757B" w:rsidRDefault="00C9757B" w:rsidP="002C3FAA">
      <w:pPr>
        <w:spacing w:after="120" w:line="240" w:lineRule="auto"/>
        <w:rPr>
          <w:rFonts w:eastAsia="Times New Roman" w:cstheme="minorHAnsi"/>
          <w:lang w:eastAsia="nl-BE"/>
        </w:rPr>
      </w:pPr>
      <w:r>
        <w:rPr>
          <w:rFonts w:eastAsia="Times New Roman" w:cstheme="minorHAnsi"/>
          <w:lang w:eastAsia="nl-BE"/>
        </w:rPr>
        <w:t>§</w:t>
      </w:r>
      <w:r w:rsidR="000301D4">
        <w:rPr>
          <w:rFonts w:eastAsia="Times New Roman" w:cstheme="minorHAnsi"/>
          <w:lang w:eastAsia="nl-BE"/>
        </w:rPr>
        <w:t>2</w:t>
      </w:r>
      <w:r>
        <w:rPr>
          <w:rFonts w:eastAsia="Times New Roman" w:cstheme="minorHAnsi"/>
          <w:lang w:eastAsia="nl-BE"/>
        </w:rPr>
        <w:t xml:space="preserve">. </w:t>
      </w:r>
      <w:r w:rsidR="002C3FAA" w:rsidRPr="002C3FAA">
        <w:rPr>
          <w:rFonts w:eastAsia="Times New Roman" w:cstheme="minorHAnsi"/>
          <w:lang w:eastAsia="nl-BE"/>
        </w:rPr>
        <w:t>Wanneer de bouwwerken beëindigd zijn, dient de bo</w:t>
      </w:r>
      <w:r w:rsidR="00B90695">
        <w:rPr>
          <w:rFonts w:eastAsia="Times New Roman" w:cstheme="minorHAnsi"/>
          <w:lang w:eastAsia="nl-BE"/>
        </w:rPr>
        <w:t>rgsteller</w:t>
      </w:r>
      <w:r w:rsidR="002C3FAA" w:rsidRPr="002C3FAA">
        <w:rPr>
          <w:rFonts w:eastAsia="Times New Roman" w:cstheme="minorHAnsi"/>
          <w:lang w:eastAsia="nl-BE"/>
        </w:rPr>
        <w:t xml:space="preserve"> hiervan melding te maken aan de gemeente. </w:t>
      </w:r>
      <w:r>
        <w:rPr>
          <w:rFonts w:eastAsia="Times New Roman" w:cstheme="minorHAnsi"/>
          <w:lang w:eastAsia="nl-BE"/>
        </w:rPr>
        <w:t>De melding gebeurt bij voorkeur via het voorziene formulier op de gemeentelijke website.</w:t>
      </w:r>
    </w:p>
    <w:p w14:paraId="3ED8DDC9" w14:textId="4ADF41B2" w:rsidR="007501F8" w:rsidRDefault="007501F8" w:rsidP="002C3FAA">
      <w:pPr>
        <w:spacing w:after="120" w:line="240" w:lineRule="auto"/>
        <w:rPr>
          <w:rFonts w:eastAsia="Times New Roman" w:cstheme="minorHAnsi"/>
          <w:lang w:eastAsia="nl-BE"/>
        </w:rPr>
      </w:pPr>
      <w:r>
        <w:rPr>
          <w:rFonts w:eastAsia="Times New Roman" w:cstheme="minorHAnsi"/>
          <w:lang w:eastAsia="nl-BE"/>
        </w:rPr>
        <w:t>§</w:t>
      </w:r>
      <w:r w:rsidR="000301D4">
        <w:rPr>
          <w:rFonts w:eastAsia="Times New Roman" w:cstheme="minorHAnsi"/>
          <w:lang w:eastAsia="nl-BE"/>
        </w:rPr>
        <w:t>3</w:t>
      </w:r>
      <w:r>
        <w:rPr>
          <w:rFonts w:eastAsia="Times New Roman" w:cstheme="minorHAnsi"/>
          <w:lang w:eastAsia="nl-BE"/>
        </w:rPr>
        <w:t>. Wanneer na het voltooien van de bouwwerken door de technische dienst geen bijkomende schade is vastgesteld aan het openbaar domein, wordt de waarborg volledig vrijgegeven.</w:t>
      </w:r>
    </w:p>
    <w:p w14:paraId="3B5BAE97" w14:textId="73E5C3AB" w:rsidR="007501F8" w:rsidRDefault="00CE2F23" w:rsidP="002C3FAA">
      <w:pPr>
        <w:spacing w:after="120" w:line="240" w:lineRule="auto"/>
        <w:rPr>
          <w:rFonts w:eastAsia="Times New Roman" w:cstheme="minorHAnsi"/>
          <w:lang w:eastAsia="nl-BE"/>
        </w:rPr>
      </w:pPr>
      <w:r>
        <w:rPr>
          <w:rFonts w:eastAsia="Times New Roman" w:cstheme="minorHAnsi"/>
          <w:lang w:eastAsia="nl-BE"/>
        </w:rPr>
        <w:t>§</w:t>
      </w:r>
      <w:r w:rsidR="000301D4">
        <w:rPr>
          <w:rFonts w:eastAsia="Times New Roman" w:cstheme="minorHAnsi"/>
          <w:lang w:eastAsia="nl-BE"/>
        </w:rPr>
        <w:t>4</w:t>
      </w:r>
      <w:r>
        <w:rPr>
          <w:rFonts w:eastAsia="Times New Roman" w:cstheme="minorHAnsi"/>
          <w:lang w:eastAsia="nl-BE"/>
        </w:rPr>
        <w:t>. Wanneer na het voltooien van de bouwwerken door de technische dienst wel bijkomende schade is vastgesteld aan het openbaar domein, wordt volgende procedure gevolgd:</w:t>
      </w:r>
    </w:p>
    <w:p w14:paraId="405BCC56" w14:textId="2087058A" w:rsidR="00AF6E15" w:rsidRDefault="00CE2F23" w:rsidP="00AF6E15">
      <w:pPr>
        <w:pStyle w:val="Lijstalinea"/>
        <w:numPr>
          <w:ilvl w:val="0"/>
          <w:numId w:val="10"/>
        </w:numPr>
        <w:spacing w:after="120" w:line="240" w:lineRule="auto"/>
        <w:rPr>
          <w:rFonts w:eastAsia="Times New Roman" w:cstheme="minorHAnsi"/>
          <w:lang w:eastAsia="nl-BE"/>
        </w:rPr>
      </w:pPr>
      <w:bookmarkStart w:id="0" w:name="_Hlk93067692"/>
      <w:r w:rsidRPr="00AF6E15">
        <w:rPr>
          <w:rFonts w:eastAsia="Times New Roman" w:cstheme="minorHAnsi"/>
          <w:lang w:eastAsia="nl-BE"/>
        </w:rPr>
        <w:t xml:space="preserve">Bij dringende </w:t>
      </w:r>
      <w:r w:rsidR="004F35CF">
        <w:rPr>
          <w:rFonts w:eastAsia="Times New Roman" w:cstheme="minorHAnsi"/>
          <w:lang w:eastAsia="nl-BE"/>
        </w:rPr>
        <w:t>problemen</w:t>
      </w:r>
      <w:r w:rsidRPr="00AF6E15">
        <w:rPr>
          <w:rFonts w:eastAsia="Times New Roman" w:cstheme="minorHAnsi"/>
          <w:lang w:eastAsia="nl-BE"/>
        </w:rPr>
        <w:t xml:space="preserve"> die tot verdere schade</w:t>
      </w:r>
      <w:r w:rsidR="004F35CF">
        <w:rPr>
          <w:rFonts w:eastAsia="Times New Roman" w:cstheme="minorHAnsi"/>
          <w:lang w:eastAsia="nl-BE"/>
        </w:rPr>
        <w:t>, acuut gevaar</w:t>
      </w:r>
      <w:r w:rsidRPr="00AF6E15">
        <w:rPr>
          <w:rFonts w:eastAsia="Times New Roman" w:cstheme="minorHAnsi"/>
          <w:lang w:eastAsia="nl-BE"/>
        </w:rPr>
        <w:t xml:space="preserve"> of openbare onveiligheid leiden, dient er onmiddellijk tot herstelling te worden overgegaan. </w:t>
      </w:r>
    </w:p>
    <w:bookmarkEnd w:id="0"/>
    <w:p w14:paraId="7D966B36" w14:textId="77777777" w:rsidR="00AF6E15" w:rsidRDefault="004C51F7" w:rsidP="00AF6E15">
      <w:pPr>
        <w:pStyle w:val="Lijstalinea"/>
        <w:numPr>
          <w:ilvl w:val="0"/>
          <w:numId w:val="10"/>
        </w:numPr>
        <w:spacing w:after="120" w:line="240" w:lineRule="auto"/>
        <w:rPr>
          <w:rFonts w:eastAsia="Times New Roman" w:cstheme="minorHAnsi"/>
          <w:lang w:eastAsia="nl-BE"/>
        </w:rPr>
      </w:pPr>
      <w:r w:rsidRPr="00AF6E15">
        <w:rPr>
          <w:rFonts w:eastAsia="Times New Roman" w:cstheme="minorHAnsi"/>
          <w:lang w:eastAsia="nl-BE"/>
        </w:rPr>
        <w:t>Voor andere herstellingen krijgt de borgsteller 30 dagen de tijd om een oplossing voor te stellen (zelf uitvoeren van de werken</w:t>
      </w:r>
      <w:r w:rsidR="001A5603" w:rsidRPr="00AF6E15">
        <w:rPr>
          <w:rFonts w:eastAsia="Times New Roman" w:cstheme="minorHAnsi"/>
          <w:lang w:eastAsia="nl-BE"/>
        </w:rPr>
        <w:t>, zoeken van aannemer) en de werken binnen een redelijke termijn uit te voeren. De technische dienst oordeelt over de redelijke termijn die in elk geval minstens 30 dagen bedraagt na de vaststelling van de schade.</w:t>
      </w:r>
    </w:p>
    <w:p w14:paraId="07CA093D" w14:textId="6CD12806" w:rsidR="00CA45FB" w:rsidRPr="00CA45FB" w:rsidRDefault="001A5603" w:rsidP="00CA45FB">
      <w:pPr>
        <w:spacing w:after="120" w:line="240" w:lineRule="auto"/>
        <w:rPr>
          <w:rFonts w:eastAsia="Times New Roman" w:cstheme="minorHAnsi"/>
          <w:lang w:eastAsia="nl-BE"/>
        </w:rPr>
      </w:pPr>
      <w:r w:rsidRPr="009858AE">
        <w:rPr>
          <w:rFonts w:eastAsia="Times New Roman" w:cstheme="minorHAnsi"/>
          <w:lang w:eastAsia="nl-BE"/>
        </w:rPr>
        <w:t xml:space="preserve">Na de herstelling voert de technische dienst een </w:t>
      </w:r>
      <w:proofErr w:type="spellStart"/>
      <w:r w:rsidRPr="009858AE">
        <w:rPr>
          <w:rFonts w:eastAsia="Times New Roman" w:cstheme="minorHAnsi"/>
          <w:lang w:eastAsia="nl-BE"/>
        </w:rPr>
        <w:t>hercontrole</w:t>
      </w:r>
      <w:proofErr w:type="spellEnd"/>
      <w:r w:rsidRPr="009858AE">
        <w:rPr>
          <w:rFonts w:eastAsia="Times New Roman" w:cstheme="minorHAnsi"/>
          <w:lang w:eastAsia="nl-BE"/>
        </w:rPr>
        <w:t xml:space="preserve"> uit. </w:t>
      </w:r>
      <w:r w:rsidR="00AF6E15" w:rsidRPr="009858AE">
        <w:rPr>
          <w:rFonts w:eastAsia="Times New Roman" w:cstheme="minorHAnsi"/>
          <w:lang w:eastAsia="nl-BE"/>
        </w:rPr>
        <w:t xml:space="preserve">Indien de herstellingen </w:t>
      </w:r>
      <w:r w:rsidR="009858AE" w:rsidRPr="009858AE">
        <w:rPr>
          <w:rFonts w:eastAsia="Times New Roman" w:cstheme="minorHAnsi"/>
          <w:lang w:eastAsia="nl-BE"/>
        </w:rPr>
        <w:t xml:space="preserve">niet of </w:t>
      </w:r>
      <w:r w:rsidR="00AF6E15" w:rsidRPr="009858AE">
        <w:rPr>
          <w:rFonts w:eastAsia="Times New Roman" w:cstheme="minorHAnsi"/>
          <w:lang w:eastAsia="nl-BE"/>
        </w:rPr>
        <w:t xml:space="preserve">onvoldoende zijn uitgevoerd, </w:t>
      </w:r>
      <w:r w:rsidR="009858AE" w:rsidRPr="009858AE">
        <w:rPr>
          <w:rFonts w:eastAsia="Times New Roman" w:cstheme="minorHAnsi"/>
          <w:lang w:eastAsia="nl-BE"/>
        </w:rPr>
        <w:t>kan de gemeente dit ambtshalve uitvoeren of laten uitvoeren op kosten van de borgsteller.</w:t>
      </w:r>
      <w:r w:rsidR="009858AE">
        <w:rPr>
          <w:rFonts w:eastAsia="Times New Roman" w:cstheme="minorHAnsi"/>
          <w:lang w:eastAsia="nl-BE"/>
        </w:rPr>
        <w:t xml:space="preserve"> </w:t>
      </w:r>
      <w:r w:rsidR="009858AE" w:rsidRPr="00CA45FB">
        <w:t>De borgsteller wordt hiervan vooraf verwittigd. De gemeente bezorgt nadien een afrekening (factuur) van de kosten van de herstellingswerken aan de borgsteller. De waarborg wordt vrijgegeven wanneer de kosten van de herstellingswerken door de borgsteller betaald werden aan de gemeente.</w:t>
      </w:r>
    </w:p>
    <w:p w14:paraId="74E76023" w14:textId="2380304F" w:rsidR="002C3FAA" w:rsidRPr="00CA45FB" w:rsidRDefault="002C3FAA" w:rsidP="00CA45FB">
      <w:pPr>
        <w:spacing w:after="360" w:line="240" w:lineRule="auto"/>
        <w:rPr>
          <w:rFonts w:eastAsia="Times New Roman" w:cstheme="minorHAnsi"/>
          <w:lang w:eastAsia="nl-BE"/>
        </w:rPr>
      </w:pPr>
      <w:r w:rsidRPr="00CA45FB">
        <w:rPr>
          <w:rFonts w:eastAsia="Times New Roman" w:cstheme="minorHAnsi"/>
          <w:lang w:eastAsia="nl-BE"/>
        </w:rPr>
        <w:t>Bij niet tijdige betaling van de factuur</w:t>
      </w:r>
      <w:r w:rsidR="00DA02DE" w:rsidRPr="00CA45FB">
        <w:rPr>
          <w:rFonts w:eastAsia="Times New Roman" w:cstheme="minorHAnsi"/>
          <w:lang w:eastAsia="nl-BE"/>
        </w:rPr>
        <w:t xml:space="preserve"> (meer dan 60 dagen na factuurdatum) </w:t>
      </w:r>
      <w:r w:rsidRPr="00CA45FB">
        <w:rPr>
          <w:rFonts w:eastAsia="Times New Roman" w:cstheme="minorHAnsi"/>
          <w:lang w:eastAsia="nl-BE"/>
        </w:rPr>
        <w:t xml:space="preserve">wordt het bedrag van de factuur in mindering gebracht van de waarborg. Het resterende gedeelte van de waarborg wordt </w:t>
      </w:r>
      <w:r w:rsidRPr="00CA45FB">
        <w:rPr>
          <w:rFonts w:eastAsia="Times New Roman" w:cstheme="minorHAnsi"/>
          <w:lang w:eastAsia="nl-BE"/>
        </w:rPr>
        <w:lastRenderedPageBreak/>
        <w:t>vrijgegeven. Indien de waarborgsom niet volstaat om het totale factuurbedrag te dekken, zal het tekort gevorderd worden van de bo</w:t>
      </w:r>
      <w:r w:rsidR="00DA02DE" w:rsidRPr="00CA45FB">
        <w:rPr>
          <w:rFonts w:eastAsia="Times New Roman" w:cstheme="minorHAnsi"/>
          <w:lang w:eastAsia="nl-BE"/>
        </w:rPr>
        <w:t>rgsteller</w:t>
      </w:r>
      <w:r w:rsidRPr="00CA45FB">
        <w:rPr>
          <w:rFonts w:eastAsia="Times New Roman" w:cstheme="minorHAnsi"/>
          <w:lang w:eastAsia="nl-BE"/>
        </w:rPr>
        <w:t>, desgevallend bij deurwaardersexploot.</w:t>
      </w:r>
    </w:p>
    <w:p w14:paraId="6B6016BF" w14:textId="5EFE8A4D" w:rsidR="002C3FAA" w:rsidRPr="002C3FAA" w:rsidRDefault="002C3FAA" w:rsidP="002C3FAA">
      <w:pPr>
        <w:spacing w:after="120" w:line="240" w:lineRule="auto"/>
        <w:rPr>
          <w:rFonts w:eastAsia="Times New Roman" w:cstheme="minorHAnsi"/>
          <w:b/>
          <w:bCs/>
          <w:lang w:eastAsia="nl-BE"/>
        </w:rPr>
      </w:pPr>
      <w:r w:rsidRPr="002C3FAA">
        <w:rPr>
          <w:rFonts w:eastAsia="Times New Roman" w:cstheme="minorHAnsi"/>
          <w:b/>
          <w:bCs/>
          <w:lang w:eastAsia="nl-BE"/>
        </w:rPr>
        <w:t xml:space="preserve">Artikel </w:t>
      </w:r>
      <w:r w:rsidR="00C9757B">
        <w:rPr>
          <w:rFonts w:eastAsia="Times New Roman" w:cstheme="minorHAnsi"/>
          <w:b/>
          <w:bCs/>
          <w:lang w:eastAsia="nl-BE"/>
        </w:rPr>
        <w:t>8</w:t>
      </w:r>
      <w:r w:rsidRPr="002C3FAA">
        <w:rPr>
          <w:rFonts w:eastAsia="Times New Roman" w:cstheme="minorHAnsi"/>
          <w:b/>
          <w:bCs/>
          <w:lang w:eastAsia="nl-BE"/>
        </w:rPr>
        <w:t>: verantwoordelijkheid bij beschadiging</w:t>
      </w:r>
    </w:p>
    <w:p w14:paraId="60559D4A" w14:textId="50D80201" w:rsidR="002C3FAA" w:rsidRDefault="002C3FAA" w:rsidP="002C3FAA">
      <w:pPr>
        <w:spacing w:after="120" w:line="240" w:lineRule="auto"/>
        <w:rPr>
          <w:rFonts w:eastAsia="Times New Roman" w:cstheme="minorHAnsi"/>
          <w:lang w:eastAsia="nl-BE"/>
        </w:rPr>
      </w:pPr>
      <w:r w:rsidRPr="002C3FAA">
        <w:rPr>
          <w:rFonts w:eastAsia="Times New Roman" w:cstheme="minorHAnsi"/>
          <w:lang w:eastAsia="nl-BE"/>
        </w:rPr>
        <w:t>Voor alle nadelige gevolgen, veroorzaakt door de beschadiging van het openbaar domein blijft de bo</w:t>
      </w:r>
      <w:r w:rsidR="00B90695">
        <w:rPr>
          <w:rFonts w:eastAsia="Times New Roman" w:cstheme="minorHAnsi"/>
          <w:lang w:eastAsia="nl-BE"/>
        </w:rPr>
        <w:t>rgsteller</w:t>
      </w:r>
      <w:r w:rsidRPr="002C3FAA">
        <w:rPr>
          <w:rFonts w:eastAsia="Times New Roman" w:cstheme="minorHAnsi"/>
          <w:lang w:eastAsia="nl-BE"/>
        </w:rPr>
        <w:t xml:space="preserve"> vanaf de aanvang van de werken tot de volledige herstelling van de schade uitsluitend en volledig verantwoordelijk.</w:t>
      </w:r>
    </w:p>
    <w:p w14:paraId="08649DF1" w14:textId="77777777" w:rsidR="00C9757B" w:rsidRPr="002C3FAA" w:rsidRDefault="00C9757B" w:rsidP="002C3FAA">
      <w:pPr>
        <w:spacing w:after="120" w:line="240" w:lineRule="auto"/>
        <w:rPr>
          <w:rFonts w:eastAsia="Times New Roman" w:cstheme="minorHAnsi"/>
          <w:lang w:eastAsia="nl-BE"/>
        </w:rPr>
      </w:pPr>
    </w:p>
    <w:p w14:paraId="4F7FFC1E" w14:textId="0AB55FE2" w:rsidR="002C3FAA" w:rsidRPr="002C3FAA" w:rsidRDefault="002C3FAA" w:rsidP="002C3FAA">
      <w:pPr>
        <w:spacing w:after="120" w:line="240" w:lineRule="auto"/>
        <w:rPr>
          <w:rFonts w:eastAsia="Times New Roman" w:cstheme="minorHAnsi"/>
          <w:b/>
          <w:bCs/>
          <w:lang w:eastAsia="nl-BE"/>
        </w:rPr>
      </w:pPr>
      <w:r w:rsidRPr="002C3FAA">
        <w:rPr>
          <w:rFonts w:eastAsia="Times New Roman" w:cstheme="minorHAnsi"/>
          <w:b/>
          <w:bCs/>
          <w:lang w:eastAsia="nl-BE"/>
        </w:rPr>
        <w:t xml:space="preserve">Artikel </w:t>
      </w:r>
      <w:r w:rsidR="00C9757B">
        <w:rPr>
          <w:rFonts w:eastAsia="Times New Roman" w:cstheme="minorHAnsi"/>
          <w:b/>
          <w:bCs/>
          <w:lang w:eastAsia="nl-BE"/>
        </w:rPr>
        <w:t>9</w:t>
      </w:r>
      <w:r w:rsidRPr="002C3FAA">
        <w:rPr>
          <w:rFonts w:eastAsia="Times New Roman" w:cstheme="minorHAnsi"/>
          <w:b/>
          <w:bCs/>
          <w:lang w:eastAsia="nl-BE"/>
        </w:rPr>
        <w:t>: betwistingen</w:t>
      </w:r>
    </w:p>
    <w:p w14:paraId="7BF7FBBD" w14:textId="28559BC2" w:rsidR="002C3FAA" w:rsidRDefault="002C3FAA" w:rsidP="002C3FAA">
      <w:pPr>
        <w:spacing w:after="120" w:line="240" w:lineRule="auto"/>
        <w:rPr>
          <w:rFonts w:eastAsia="Times New Roman" w:cstheme="minorHAnsi"/>
          <w:lang w:eastAsia="nl-BE"/>
        </w:rPr>
      </w:pPr>
      <w:r w:rsidRPr="002C3FAA">
        <w:rPr>
          <w:rFonts w:eastAsia="Times New Roman" w:cstheme="minorHAnsi"/>
          <w:lang w:eastAsia="nl-BE"/>
        </w:rPr>
        <w:t>Behoudens andersluidende wettelijke of decretale bepalingen beslist het college van burgemeester en schepenen over alle onvoorziene gevallen en betwistingen i.v.m. de toepassing van dit reglement.</w:t>
      </w:r>
    </w:p>
    <w:p w14:paraId="77453B8A" w14:textId="77777777" w:rsidR="009B7E70" w:rsidRPr="002C3FAA" w:rsidRDefault="009B7E70" w:rsidP="002C3FAA">
      <w:pPr>
        <w:spacing w:after="120" w:line="240" w:lineRule="auto"/>
        <w:rPr>
          <w:rFonts w:eastAsia="Times New Roman" w:cstheme="minorHAnsi"/>
          <w:lang w:eastAsia="nl-BE"/>
        </w:rPr>
      </w:pPr>
    </w:p>
    <w:p w14:paraId="738170A0" w14:textId="7C219F8A" w:rsidR="002C3FAA" w:rsidRPr="002C3FAA" w:rsidRDefault="002C3FAA" w:rsidP="002C3FAA">
      <w:pPr>
        <w:spacing w:after="120" w:line="240" w:lineRule="auto"/>
        <w:rPr>
          <w:rFonts w:eastAsia="Times New Roman" w:cstheme="minorHAnsi"/>
          <w:b/>
          <w:bCs/>
          <w:lang w:eastAsia="nl-BE"/>
        </w:rPr>
      </w:pPr>
      <w:r w:rsidRPr="002C3FAA">
        <w:rPr>
          <w:rFonts w:eastAsia="Times New Roman" w:cstheme="minorHAnsi"/>
          <w:b/>
          <w:bCs/>
          <w:lang w:eastAsia="nl-BE"/>
        </w:rPr>
        <w:t xml:space="preserve">Artikel </w:t>
      </w:r>
      <w:r w:rsidR="00C9757B">
        <w:rPr>
          <w:rFonts w:eastAsia="Times New Roman" w:cstheme="minorHAnsi"/>
          <w:b/>
          <w:bCs/>
          <w:lang w:eastAsia="nl-BE"/>
        </w:rPr>
        <w:t>10</w:t>
      </w:r>
      <w:r w:rsidRPr="002C3FAA">
        <w:rPr>
          <w:rFonts w:eastAsia="Times New Roman" w:cstheme="minorHAnsi"/>
          <w:b/>
          <w:bCs/>
          <w:lang w:eastAsia="nl-BE"/>
        </w:rPr>
        <w:t>: inwerkingtreding</w:t>
      </w:r>
    </w:p>
    <w:p w14:paraId="47CAAAC7" w14:textId="5A2F0FE6" w:rsidR="002C3FAA" w:rsidRPr="002C3FAA" w:rsidRDefault="002C3FAA" w:rsidP="002C3FAA">
      <w:pPr>
        <w:spacing w:after="120" w:line="240" w:lineRule="auto"/>
        <w:rPr>
          <w:rFonts w:eastAsia="Times New Roman" w:cstheme="minorHAnsi"/>
          <w:lang w:eastAsia="nl-BE"/>
        </w:rPr>
      </w:pPr>
      <w:r w:rsidRPr="002C3FAA">
        <w:rPr>
          <w:rFonts w:eastAsia="Times New Roman" w:cstheme="minorHAnsi"/>
          <w:lang w:eastAsia="nl-BE"/>
        </w:rPr>
        <w:t xml:space="preserve">Dit reglement treedt </w:t>
      </w:r>
      <w:r w:rsidR="00D50693">
        <w:rPr>
          <w:rFonts w:eastAsia="Times New Roman" w:cstheme="minorHAnsi"/>
          <w:lang w:eastAsia="nl-BE"/>
        </w:rPr>
        <w:t>onmiddellijk in werking.</w:t>
      </w:r>
    </w:p>
    <w:p w14:paraId="6E777085" w14:textId="77777777" w:rsidR="00E211FE" w:rsidRPr="002C3FAA" w:rsidRDefault="00E211FE" w:rsidP="002C3FAA">
      <w:pPr>
        <w:spacing w:after="120" w:line="240" w:lineRule="auto"/>
        <w:rPr>
          <w:rFonts w:cstheme="minorHAnsi"/>
        </w:rPr>
      </w:pPr>
    </w:p>
    <w:sectPr w:rsidR="00E211FE" w:rsidRPr="002C3F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D4889"/>
    <w:multiLevelType w:val="multilevel"/>
    <w:tmpl w:val="F3E68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E2167"/>
    <w:multiLevelType w:val="hybridMultilevel"/>
    <w:tmpl w:val="236648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C9369B"/>
    <w:multiLevelType w:val="hybridMultilevel"/>
    <w:tmpl w:val="2E7E1578"/>
    <w:lvl w:ilvl="0" w:tplc="6DC831E8">
      <w:start w:val="1"/>
      <w:numFmt w:val="decimal"/>
      <w:lvlText w:val="%1° "/>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D4D7616"/>
    <w:multiLevelType w:val="hybridMultilevel"/>
    <w:tmpl w:val="7EB66B08"/>
    <w:lvl w:ilvl="0" w:tplc="6DC831E8">
      <w:start w:val="1"/>
      <w:numFmt w:val="decimal"/>
      <w:lvlText w:val="%1° "/>
      <w:lvlJc w:val="left"/>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E310E02"/>
    <w:multiLevelType w:val="hybridMultilevel"/>
    <w:tmpl w:val="14C64664"/>
    <w:lvl w:ilvl="0" w:tplc="0E649596">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56C75DE"/>
    <w:multiLevelType w:val="hybridMultilevel"/>
    <w:tmpl w:val="2670DF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D3C1AC4"/>
    <w:multiLevelType w:val="hybridMultilevel"/>
    <w:tmpl w:val="8704092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F5F6A67"/>
    <w:multiLevelType w:val="multilevel"/>
    <w:tmpl w:val="8F60C0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415D4DAF"/>
    <w:multiLevelType w:val="hybridMultilevel"/>
    <w:tmpl w:val="0512C6C2"/>
    <w:lvl w:ilvl="0" w:tplc="26C6EC70">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BD45566"/>
    <w:multiLevelType w:val="hybridMultilevel"/>
    <w:tmpl w:val="1EF03D58"/>
    <w:lvl w:ilvl="0" w:tplc="BFE08816">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72442CC"/>
    <w:multiLevelType w:val="hybridMultilevel"/>
    <w:tmpl w:val="93C6A4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0C824E1"/>
    <w:multiLevelType w:val="hybridMultilevel"/>
    <w:tmpl w:val="EA0EB278"/>
    <w:lvl w:ilvl="0" w:tplc="6DC831E8">
      <w:start w:val="1"/>
      <w:numFmt w:val="decimal"/>
      <w:lvlText w:val="%1° "/>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DCB579E"/>
    <w:multiLevelType w:val="hybridMultilevel"/>
    <w:tmpl w:val="6A28E466"/>
    <w:lvl w:ilvl="0" w:tplc="686EBB56">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0E37B15"/>
    <w:multiLevelType w:val="hybridMultilevel"/>
    <w:tmpl w:val="1C1E1AA2"/>
    <w:lvl w:ilvl="0" w:tplc="0A8ABE82">
      <w:numFmt w:val="bullet"/>
      <w:lvlText w:val=""/>
      <w:lvlJc w:val="left"/>
      <w:pPr>
        <w:ind w:left="720" w:hanging="360"/>
      </w:pPr>
      <w:rPr>
        <w:rFonts w:ascii="Symbol" w:eastAsia="Times New Roman" w:hAnsi="Symbol"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3"/>
  </w:num>
  <w:num w:numId="4">
    <w:abstractNumId w:val="4"/>
  </w:num>
  <w:num w:numId="5">
    <w:abstractNumId w:val="8"/>
  </w:num>
  <w:num w:numId="6">
    <w:abstractNumId w:val="6"/>
  </w:num>
  <w:num w:numId="7">
    <w:abstractNumId w:val="12"/>
  </w:num>
  <w:num w:numId="8">
    <w:abstractNumId w:val="5"/>
  </w:num>
  <w:num w:numId="9">
    <w:abstractNumId w:val="3"/>
  </w:num>
  <w:num w:numId="10">
    <w:abstractNumId w:val="11"/>
  </w:num>
  <w:num w:numId="11">
    <w:abstractNumId w:val="10"/>
  </w:num>
  <w:num w:numId="12">
    <w:abstractNumId w:val="1"/>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FAA"/>
    <w:rsid w:val="000301D4"/>
    <w:rsid w:val="001A5603"/>
    <w:rsid w:val="002C3FAA"/>
    <w:rsid w:val="00371810"/>
    <w:rsid w:val="004C51F7"/>
    <w:rsid w:val="004F35CF"/>
    <w:rsid w:val="00627DF2"/>
    <w:rsid w:val="006A18EB"/>
    <w:rsid w:val="006D75B9"/>
    <w:rsid w:val="007501F8"/>
    <w:rsid w:val="007D346E"/>
    <w:rsid w:val="009858AE"/>
    <w:rsid w:val="009B7E70"/>
    <w:rsid w:val="00AF6E15"/>
    <w:rsid w:val="00B90695"/>
    <w:rsid w:val="00C9757B"/>
    <w:rsid w:val="00CA45FB"/>
    <w:rsid w:val="00CE2F23"/>
    <w:rsid w:val="00D50693"/>
    <w:rsid w:val="00DA02DE"/>
    <w:rsid w:val="00E211FE"/>
    <w:rsid w:val="00F45628"/>
    <w:rsid w:val="00F71685"/>
    <w:rsid w:val="00F92126"/>
    <w:rsid w:val="00FA644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D22A"/>
  <w15:chartTrackingRefBased/>
  <w15:docId w15:val="{116D93A6-44A0-4488-93F5-CC45E0119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2C3F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Kop2">
    <w:name w:val="heading 2"/>
    <w:basedOn w:val="Standaard"/>
    <w:link w:val="Kop2Char"/>
    <w:uiPriority w:val="9"/>
    <w:qFormat/>
    <w:rsid w:val="002C3FAA"/>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C3FAA"/>
    <w:rPr>
      <w:rFonts w:ascii="Times New Roman" w:eastAsia="Times New Roman" w:hAnsi="Times New Roman" w:cs="Times New Roman"/>
      <w:b/>
      <w:bCs/>
      <w:kern w:val="36"/>
      <w:sz w:val="48"/>
      <w:szCs w:val="48"/>
      <w:lang w:eastAsia="nl-BE"/>
    </w:rPr>
  </w:style>
  <w:style w:type="character" w:customStyle="1" w:styleId="Kop2Char">
    <w:name w:val="Kop 2 Char"/>
    <w:basedOn w:val="Standaardalinea-lettertype"/>
    <w:link w:val="Kop2"/>
    <w:uiPriority w:val="9"/>
    <w:rsid w:val="002C3FAA"/>
    <w:rPr>
      <w:rFonts w:ascii="Times New Roman" w:eastAsia="Times New Roman" w:hAnsi="Times New Roman" w:cs="Times New Roman"/>
      <w:b/>
      <w:bCs/>
      <w:sz w:val="36"/>
      <w:szCs w:val="36"/>
      <w:lang w:eastAsia="nl-BE"/>
    </w:rPr>
  </w:style>
  <w:style w:type="character" w:styleId="Hyperlink">
    <w:name w:val="Hyperlink"/>
    <w:basedOn w:val="Standaardalinea-lettertype"/>
    <w:uiPriority w:val="99"/>
    <w:unhideWhenUsed/>
    <w:rsid w:val="002C3FAA"/>
    <w:rPr>
      <w:color w:val="0000FF"/>
      <w:u w:val="single"/>
    </w:rPr>
  </w:style>
  <w:style w:type="character" w:customStyle="1" w:styleId="rvts57">
    <w:name w:val="rvts57"/>
    <w:basedOn w:val="Standaardalinea-lettertype"/>
    <w:rsid w:val="002C3FAA"/>
  </w:style>
  <w:style w:type="paragraph" w:customStyle="1" w:styleId="rvps13">
    <w:name w:val="rvps13"/>
    <w:basedOn w:val="Standaard"/>
    <w:rsid w:val="002C3FAA"/>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rvts22">
    <w:name w:val="rvts22"/>
    <w:basedOn w:val="Standaardalinea-lettertype"/>
    <w:rsid w:val="002C3FAA"/>
  </w:style>
  <w:style w:type="character" w:customStyle="1" w:styleId="rvts23">
    <w:name w:val="rvts23"/>
    <w:basedOn w:val="Standaardalinea-lettertype"/>
    <w:rsid w:val="002C3FAA"/>
  </w:style>
  <w:style w:type="paragraph" w:customStyle="1" w:styleId="rvps15">
    <w:name w:val="rvps15"/>
    <w:basedOn w:val="Standaard"/>
    <w:rsid w:val="002C3FAA"/>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rvps12">
    <w:name w:val="rvps12"/>
    <w:basedOn w:val="Standaard"/>
    <w:rsid w:val="002C3FAA"/>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rvps14">
    <w:name w:val="rvps14"/>
    <w:basedOn w:val="Standaard"/>
    <w:rsid w:val="002C3FAA"/>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rvts8">
    <w:name w:val="rvts8"/>
    <w:basedOn w:val="Standaardalinea-lettertype"/>
    <w:rsid w:val="002C3FAA"/>
  </w:style>
  <w:style w:type="character" w:customStyle="1" w:styleId="rvts29">
    <w:name w:val="rvts29"/>
    <w:basedOn w:val="Standaardalinea-lettertype"/>
    <w:rsid w:val="002C3FAA"/>
  </w:style>
  <w:style w:type="paragraph" w:styleId="Lijstalinea">
    <w:name w:val="List Paragraph"/>
    <w:basedOn w:val="Standaard"/>
    <w:uiPriority w:val="34"/>
    <w:qFormat/>
    <w:rsid w:val="002C3FAA"/>
    <w:pPr>
      <w:ind w:left="720"/>
      <w:contextualSpacing/>
    </w:pPr>
  </w:style>
  <w:style w:type="paragraph" w:customStyle="1" w:styleId="Default">
    <w:name w:val="Default"/>
    <w:rsid w:val="007D346E"/>
    <w:pPr>
      <w:autoSpaceDE w:val="0"/>
      <w:autoSpaceDN w:val="0"/>
      <w:adjustRightInd w:val="0"/>
      <w:spacing w:after="0" w:line="240" w:lineRule="auto"/>
    </w:pPr>
    <w:rPr>
      <w:rFonts w:ascii="Arial" w:hAnsi="Arial" w:cs="Arial"/>
      <w:color w:val="000000"/>
      <w:sz w:val="24"/>
      <w:szCs w:val="24"/>
    </w:rPr>
  </w:style>
  <w:style w:type="character" w:styleId="Onopgelostemelding">
    <w:name w:val="Unresolved Mention"/>
    <w:basedOn w:val="Standaardalinea-lettertype"/>
    <w:uiPriority w:val="99"/>
    <w:semiHidden/>
    <w:unhideWhenUsed/>
    <w:rsid w:val="00627D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699478">
      <w:bodyDiv w:val="1"/>
      <w:marLeft w:val="0"/>
      <w:marRight w:val="0"/>
      <w:marTop w:val="0"/>
      <w:marBottom w:val="0"/>
      <w:divBdr>
        <w:top w:val="none" w:sz="0" w:space="0" w:color="auto"/>
        <w:left w:val="none" w:sz="0" w:space="0" w:color="auto"/>
        <w:bottom w:val="none" w:sz="0" w:space="0" w:color="auto"/>
        <w:right w:val="none" w:sz="0" w:space="0" w:color="auto"/>
      </w:divBdr>
      <w:divsChild>
        <w:div w:id="1554462652">
          <w:marLeft w:val="0"/>
          <w:marRight w:val="0"/>
          <w:marTop w:val="0"/>
          <w:marBottom w:val="0"/>
          <w:divBdr>
            <w:top w:val="none" w:sz="0" w:space="0" w:color="auto"/>
            <w:left w:val="none" w:sz="0" w:space="0" w:color="auto"/>
            <w:bottom w:val="none" w:sz="0" w:space="0" w:color="auto"/>
            <w:right w:val="none" w:sz="0" w:space="0" w:color="auto"/>
          </w:divBdr>
          <w:divsChild>
            <w:div w:id="813915782">
              <w:marLeft w:val="0"/>
              <w:marRight w:val="0"/>
              <w:marTop w:val="0"/>
              <w:marBottom w:val="0"/>
              <w:divBdr>
                <w:top w:val="none" w:sz="0" w:space="0" w:color="auto"/>
                <w:left w:val="none" w:sz="0" w:space="0" w:color="auto"/>
                <w:bottom w:val="none" w:sz="0" w:space="0" w:color="auto"/>
                <w:right w:val="none" w:sz="0" w:space="0" w:color="auto"/>
              </w:divBdr>
              <w:divsChild>
                <w:div w:id="1194227258">
                  <w:marLeft w:val="0"/>
                  <w:marRight w:val="0"/>
                  <w:marTop w:val="0"/>
                  <w:marBottom w:val="0"/>
                  <w:divBdr>
                    <w:top w:val="none" w:sz="0" w:space="0" w:color="auto"/>
                    <w:left w:val="none" w:sz="0" w:space="0" w:color="auto"/>
                    <w:bottom w:val="none" w:sz="0" w:space="0" w:color="auto"/>
                    <w:right w:val="none" w:sz="0" w:space="0" w:color="auto"/>
                  </w:divBdr>
                </w:div>
              </w:divsChild>
            </w:div>
            <w:div w:id="1367801895">
              <w:marLeft w:val="0"/>
              <w:marRight w:val="0"/>
              <w:marTop w:val="0"/>
              <w:marBottom w:val="0"/>
              <w:divBdr>
                <w:top w:val="none" w:sz="0" w:space="0" w:color="auto"/>
                <w:left w:val="none" w:sz="0" w:space="0" w:color="auto"/>
                <w:bottom w:val="none" w:sz="0" w:space="0" w:color="auto"/>
                <w:right w:val="none" w:sz="0" w:space="0" w:color="auto"/>
              </w:divBdr>
            </w:div>
          </w:divsChild>
        </w:div>
        <w:div w:id="404303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echnischedienst@hooglede.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1597</TotalTime>
  <Pages>3</Pages>
  <Words>1034</Words>
  <Characters>5687</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Niek Vandecaveye</dc:creator>
  <cp:keywords/>
  <dc:description/>
  <cp:lastModifiedBy>Niek Vandecaveye</cp:lastModifiedBy>
  <cp:revision>6</cp:revision>
  <dcterms:created xsi:type="dcterms:W3CDTF">2021-08-26T09:48:00Z</dcterms:created>
  <dcterms:modified xsi:type="dcterms:W3CDTF">2022-01-28T12:12:00Z</dcterms:modified>
</cp:coreProperties>
</file>