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68C12" w14:textId="77777777" w:rsidR="00DF5739" w:rsidRDefault="00DF5739" w:rsidP="00270C71">
      <w:pPr>
        <w:pBdr>
          <w:top w:val="single" w:sz="24" w:space="1" w:color="auto"/>
          <w:bottom w:val="single" w:sz="24" w:space="1" w:color="auto"/>
        </w:pBdr>
        <w:tabs>
          <w:tab w:val="left" w:pos="3119"/>
        </w:tabs>
        <w:spacing w:before="60" w:after="120" w:line="360" w:lineRule="auto"/>
        <w:jc w:val="center"/>
        <w:rPr>
          <w:rFonts w:ascii="Times New Roman" w:hAnsi="Times New Roman" w:cs="Times New Roman"/>
          <w:sz w:val="72"/>
        </w:rPr>
      </w:pPr>
      <w:bookmarkStart w:id="0" w:name="_Toc204500462"/>
      <w:bookmarkStart w:id="1" w:name="_Toc204501352"/>
      <w:bookmarkStart w:id="2" w:name="_Toc204501382"/>
      <w:bookmarkStart w:id="3" w:name="_Toc204501529"/>
      <w:bookmarkStart w:id="4" w:name="_Toc204501561"/>
      <w:bookmarkStart w:id="5" w:name="_Toc204501587"/>
      <w:bookmarkStart w:id="6" w:name="_Toc204503783"/>
      <w:bookmarkStart w:id="7" w:name="_Toc204574539"/>
      <w:bookmarkStart w:id="8" w:name="_Toc204575525"/>
    </w:p>
    <w:p w14:paraId="51EA939E" w14:textId="77777777" w:rsidR="00F86915" w:rsidRDefault="00F86915" w:rsidP="00270C71">
      <w:pPr>
        <w:pBdr>
          <w:top w:val="single" w:sz="24" w:space="1" w:color="auto"/>
          <w:bottom w:val="single" w:sz="24" w:space="1" w:color="auto"/>
        </w:pBdr>
        <w:tabs>
          <w:tab w:val="left" w:pos="3119"/>
        </w:tabs>
        <w:spacing w:before="60" w:after="120" w:line="360" w:lineRule="auto"/>
        <w:jc w:val="center"/>
        <w:rPr>
          <w:rFonts w:ascii="Times New Roman" w:hAnsi="Times New Roman" w:cs="Times New Roman"/>
          <w:sz w:val="72"/>
        </w:rPr>
      </w:pPr>
    </w:p>
    <w:p w14:paraId="0F9AF187" w14:textId="77777777" w:rsidR="00F86915" w:rsidRDefault="00F86915" w:rsidP="00270C71">
      <w:pPr>
        <w:pBdr>
          <w:top w:val="single" w:sz="24" w:space="1" w:color="auto"/>
          <w:bottom w:val="single" w:sz="24" w:space="1" w:color="auto"/>
        </w:pBdr>
        <w:tabs>
          <w:tab w:val="left" w:pos="3119"/>
        </w:tabs>
        <w:spacing w:before="60" w:after="120" w:line="360" w:lineRule="auto"/>
        <w:jc w:val="center"/>
        <w:rPr>
          <w:rFonts w:ascii="Times New Roman" w:hAnsi="Times New Roman" w:cs="Times New Roman"/>
          <w:sz w:val="72"/>
        </w:rPr>
      </w:pPr>
    </w:p>
    <w:p w14:paraId="194E9CE4" w14:textId="2F2DEAF1" w:rsidR="00270C71" w:rsidRPr="00920FE0" w:rsidRDefault="00270C71" w:rsidP="00270C71">
      <w:pPr>
        <w:pBdr>
          <w:top w:val="single" w:sz="24" w:space="1" w:color="auto"/>
          <w:bottom w:val="single" w:sz="24" w:space="1" w:color="auto"/>
        </w:pBdr>
        <w:tabs>
          <w:tab w:val="left" w:pos="3119"/>
        </w:tabs>
        <w:spacing w:before="60" w:after="120" w:line="360" w:lineRule="auto"/>
        <w:jc w:val="center"/>
        <w:rPr>
          <w:rFonts w:ascii="Times New Roman" w:hAnsi="Times New Roman" w:cs="Times New Roman"/>
          <w:sz w:val="72"/>
        </w:rPr>
      </w:pPr>
      <w:r w:rsidRPr="00920FE0">
        <w:rPr>
          <w:rFonts w:ascii="Times New Roman" w:hAnsi="Times New Roman" w:cs="Times New Roman"/>
          <w:sz w:val="72"/>
        </w:rPr>
        <w:t>OCMW Hooglede</w:t>
      </w:r>
    </w:p>
    <w:p w14:paraId="77E5897A" w14:textId="77777777" w:rsidR="00270C71" w:rsidRPr="00920FE0" w:rsidRDefault="00270C71" w:rsidP="00270C71">
      <w:pPr>
        <w:spacing w:before="60" w:after="120" w:line="360" w:lineRule="auto"/>
        <w:jc w:val="center"/>
        <w:rPr>
          <w:rFonts w:ascii="Times New Roman" w:hAnsi="Times New Roman" w:cs="Times New Roman"/>
          <w:sz w:val="72"/>
        </w:rPr>
      </w:pPr>
    </w:p>
    <w:p w14:paraId="3BD8056E" w14:textId="77777777" w:rsidR="00270C71" w:rsidRPr="00920FE0" w:rsidRDefault="00270C71" w:rsidP="00270C71">
      <w:pPr>
        <w:spacing w:before="60" w:after="120" w:line="360" w:lineRule="auto"/>
        <w:jc w:val="center"/>
        <w:rPr>
          <w:rFonts w:ascii="Times New Roman" w:hAnsi="Times New Roman" w:cs="Times New Roman"/>
          <w:sz w:val="72"/>
        </w:rPr>
      </w:pPr>
    </w:p>
    <w:p w14:paraId="03BB4CC5" w14:textId="77777777" w:rsidR="00270C71" w:rsidRPr="00920FE0" w:rsidRDefault="00270C71" w:rsidP="00270C71">
      <w:pPr>
        <w:spacing w:before="60" w:after="120" w:line="360" w:lineRule="auto"/>
        <w:jc w:val="center"/>
        <w:rPr>
          <w:rFonts w:ascii="Times New Roman" w:hAnsi="Times New Roman" w:cs="Times New Roman"/>
          <w:sz w:val="72"/>
        </w:rPr>
      </w:pPr>
    </w:p>
    <w:p w14:paraId="558DE791" w14:textId="40BEC00F" w:rsidR="000743B0" w:rsidRDefault="00270C71" w:rsidP="00D96DF3">
      <w:pPr>
        <w:pBdr>
          <w:top w:val="single" w:sz="24" w:space="1" w:color="auto"/>
          <w:bottom w:val="single" w:sz="24" w:space="1" w:color="auto"/>
        </w:pBdr>
        <w:spacing w:before="60" w:after="120" w:line="360" w:lineRule="auto"/>
        <w:jc w:val="center"/>
        <w:rPr>
          <w:rFonts w:ascii="Times New Roman" w:hAnsi="Times New Roman" w:cs="Times New Roman"/>
          <w:b/>
          <w:sz w:val="56"/>
        </w:rPr>
      </w:pPr>
      <w:r w:rsidRPr="00920FE0">
        <w:rPr>
          <w:rFonts w:ascii="Times New Roman" w:hAnsi="Times New Roman" w:cs="Times New Roman"/>
          <w:b/>
          <w:sz w:val="56"/>
        </w:rPr>
        <w:t>Rechtspositieregeling</w:t>
      </w:r>
      <w:r w:rsidRPr="00920FE0">
        <w:rPr>
          <w:rFonts w:ascii="Times New Roman" w:hAnsi="Times New Roman" w:cs="Times New Roman"/>
          <w:b/>
          <w:sz w:val="56"/>
        </w:rPr>
        <w:br/>
        <w:t>voor het</w:t>
      </w:r>
      <w:r w:rsidRPr="00920FE0">
        <w:rPr>
          <w:rFonts w:ascii="Times New Roman" w:hAnsi="Times New Roman" w:cs="Times New Roman"/>
          <w:b/>
          <w:sz w:val="56"/>
        </w:rPr>
        <w:br/>
        <w:t>OCMW-personeel</w:t>
      </w:r>
    </w:p>
    <w:p w14:paraId="70DAE01B" w14:textId="7B61172F" w:rsidR="00F6300B" w:rsidRDefault="00F6300B">
      <w:pPr>
        <w:rPr>
          <w:rFonts w:ascii="Times New Roman" w:hAnsi="Times New Roman" w:cs="Times New Roman"/>
          <w:b/>
          <w:sz w:val="56"/>
        </w:rPr>
      </w:pPr>
      <w:r>
        <w:rPr>
          <w:rFonts w:ascii="Times New Roman" w:hAnsi="Times New Roman" w:cs="Times New Roman"/>
          <w:b/>
          <w:sz w:val="56"/>
        </w:rPr>
        <w:br w:type="page"/>
      </w:r>
    </w:p>
    <w:sdt>
      <w:sdtPr>
        <w:rPr>
          <w:rFonts w:ascii="Arial" w:eastAsia="Times New Roman" w:hAnsi="Arial" w:cs="Arial"/>
          <w:color w:val="auto"/>
          <w:sz w:val="24"/>
          <w:szCs w:val="24"/>
          <w:lang w:val="nl-NL" w:eastAsia="en-US"/>
        </w:rPr>
        <w:id w:val="-2037883612"/>
        <w:docPartObj>
          <w:docPartGallery w:val="Table of Contents"/>
          <w:docPartUnique/>
        </w:docPartObj>
      </w:sdtPr>
      <w:sdtEndPr>
        <w:rPr>
          <w:b/>
          <w:bCs/>
        </w:rPr>
      </w:sdtEndPr>
      <w:sdtContent>
        <w:p w14:paraId="20E4EED7" w14:textId="5584B2F2" w:rsidR="000743B0" w:rsidRDefault="000743B0">
          <w:pPr>
            <w:pStyle w:val="Kopvaninhoudsopgave"/>
          </w:pPr>
          <w:r>
            <w:rPr>
              <w:lang w:val="nl-NL"/>
            </w:rPr>
            <w:t>Inhoud</w:t>
          </w:r>
        </w:p>
        <w:p w14:paraId="72607608" w14:textId="6E2793F4" w:rsidR="00A13BA8" w:rsidRDefault="000743B0">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r>
            <w:rPr>
              <w:b w:val="0"/>
              <w:bCs w:val="0"/>
              <w:smallCaps/>
            </w:rPr>
            <w:fldChar w:fldCharType="begin"/>
          </w:r>
          <w:r>
            <w:instrText xml:space="preserve"> TOC \o "1-3" \h \z \u </w:instrText>
          </w:r>
          <w:r>
            <w:rPr>
              <w:b w:val="0"/>
              <w:bCs w:val="0"/>
              <w:smallCaps/>
            </w:rPr>
            <w:fldChar w:fldCharType="separate"/>
          </w:r>
          <w:hyperlink w:anchor="_Toc139363245" w:history="1">
            <w:r w:rsidR="00A13BA8" w:rsidRPr="00243600">
              <w:rPr>
                <w:rStyle w:val="Hyperlink"/>
                <w:noProof/>
                <w:lang w:val="nl-BE"/>
              </w:rPr>
              <w:t>Titel 1. Toepassingsgebied en algemene bepalingen</w:t>
            </w:r>
            <w:r w:rsidR="00A13BA8">
              <w:rPr>
                <w:noProof/>
                <w:webHidden/>
              </w:rPr>
              <w:tab/>
            </w:r>
            <w:r w:rsidR="00A13BA8">
              <w:rPr>
                <w:noProof/>
                <w:webHidden/>
              </w:rPr>
              <w:fldChar w:fldCharType="begin"/>
            </w:r>
            <w:r w:rsidR="00A13BA8">
              <w:rPr>
                <w:noProof/>
                <w:webHidden/>
              </w:rPr>
              <w:instrText xml:space="preserve"> PAGEREF _Toc139363245 \h </w:instrText>
            </w:r>
            <w:r w:rsidR="00A13BA8">
              <w:rPr>
                <w:noProof/>
                <w:webHidden/>
              </w:rPr>
            </w:r>
            <w:r w:rsidR="00A13BA8">
              <w:rPr>
                <w:noProof/>
                <w:webHidden/>
              </w:rPr>
              <w:fldChar w:fldCharType="separate"/>
            </w:r>
            <w:r w:rsidR="008D176B">
              <w:rPr>
                <w:noProof/>
                <w:webHidden/>
              </w:rPr>
              <w:t>4</w:t>
            </w:r>
            <w:r w:rsidR="00A13BA8">
              <w:rPr>
                <w:noProof/>
                <w:webHidden/>
              </w:rPr>
              <w:fldChar w:fldCharType="end"/>
            </w:r>
          </w:hyperlink>
        </w:p>
        <w:p w14:paraId="799D111B" w14:textId="4439511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46" w:history="1">
            <w:r w:rsidRPr="00243600">
              <w:rPr>
                <w:rStyle w:val="Hyperlink"/>
              </w:rPr>
              <w:t>Hoofdstuk 1. Toepassingsgebied</w:t>
            </w:r>
            <w:r>
              <w:rPr>
                <w:webHidden/>
              </w:rPr>
              <w:tab/>
            </w:r>
            <w:r>
              <w:rPr>
                <w:webHidden/>
              </w:rPr>
              <w:fldChar w:fldCharType="begin"/>
            </w:r>
            <w:r>
              <w:rPr>
                <w:webHidden/>
              </w:rPr>
              <w:instrText xml:space="preserve"> PAGEREF _Toc139363246 \h </w:instrText>
            </w:r>
            <w:r>
              <w:rPr>
                <w:webHidden/>
              </w:rPr>
            </w:r>
            <w:r>
              <w:rPr>
                <w:webHidden/>
              </w:rPr>
              <w:fldChar w:fldCharType="separate"/>
            </w:r>
            <w:r w:rsidR="008D176B">
              <w:rPr>
                <w:webHidden/>
              </w:rPr>
              <w:t>4</w:t>
            </w:r>
            <w:r>
              <w:rPr>
                <w:webHidden/>
              </w:rPr>
              <w:fldChar w:fldCharType="end"/>
            </w:r>
          </w:hyperlink>
        </w:p>
        <w:p w14:paraId="19A630EC" w14:textId="1702253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47" w:history="1">
            <w:r w:rsidRPr="00243600">
              <w:rPr>
                <w:rStyle w:val="Hyperlink"/>
              </w:rPr>
              <w:t>Hoofdstuk 2. Algemene bepalingen</w:t>
            </w:r>
            <w:r>
              <w:rPr>
                <w:webHidden/>
              </w:rPr>
              <w:tab/>
            </w:r>
            <w:r>
              <w:rPr>
                <w:webHidden/>
              </w:rPr>
              <w:fldChar w:fldCharType="begin"/>
            </w:r>
            <w:r>
              <w:rPr>
                <w:webHidden/>
              </w:rPr>
              <w:instrText xml:space="preserve"> PAGEREF _Toc139363247 \h </w:instrText>
            </w:r>
            <w:r>
              <w:rPr>
                <w:webHidden/>
              </w:rPr>
            </w:r>
            <w:r>
              <w:rPr>
                <w:webHidden/>
              </w:rPr>
              <w:fldChar w:fldCharType="separate"/>
            </w:r>
            <w:r w:rsidR="008D176B">
              <w:rPr>
                <w:webHidden/>
              </w:rPr>
              <w:t>5</w:t>
            </w:r>
            <w:r>
              <w:rPr>
                <w:webHidden/>
              </w:rPr>
              <w:fldChar w:fldCharType="end"/>
            </w:r>
          </w:hyperlink>
        </w:p>
        <w:p w14:paraId="17AF87CE" w14:textId="58252515"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248" w:history="1">
            <w:r w:rsidRPr="00243600">
              <w:rPr>
                <w:rStyle w:val="Hyperlink"/>
                <w:noProof/>
              </w:rPr>
              <w:t>Titel 2. De personeelsformatie</w:t>
            </w:r>
            <w:r>
              <w:rPr>
                <w:noProof/>
                <w:webHidden/>
              </w:rPr>
              <w:tab/>
            </w:r>
            <w:r>
              <w:rPr>
                <w:noProof/>
                <w:webHidden/>
              </w:rPr>
              <w:fldChar w:fldCharType="begin"/>
            </w:r>
            <w:r>
              <w:rPr>
                <w:noProof/>
                <w:webHidden/>
              </w:rPr>
              <w:instrText xml:space="preserve"> PAGEREF _Toc139363248 \h </w:instrText>
            </w:r>
            <w:r>
              <w:rPr>
                <w:noProof/>
                <w:webHidden/>
              </w:rPr>
            </w:r>
            <w:r>
              <w:rPr>
                <w:noProof/>
                <w:webHidden/>
              </w:rPr>
              <w:fldChar w:fldCharType="separate"/>
            </w:r>
            <w:r w:rsidR="008D176B">
              <w:rPr>
                <w:noProof/>
                <w:webHidden/>
              </w:rPr>
              <w:t>9</w:t>
            </w:r>
            <w:r>
              <w:rPr>
                <w:noProof/>
                <w:webHidden/>
              </w:rPr>
              <w:fldChar w:fldCharType="end"/>
            </w:r>
          </w:hyperlink>
        </w:p>
        <w:p w14:paraId="43F9BAE9" w14:textId="105CAE1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49" w:history="1">
            <w:r w:rsidRPr="00243600">
              <w:rPr>
                <w:rStyle w:val="Hyperlink"/>
              </w:rPr>
              <w:t>a)</w:t>
            </w:r>
            <w:r>
              <w:rPr>
                <w:rFonts w:asciiTheme="minorHAnsi" w:eastAsiaTheme="minorEastAsia" w:hAnsiTheme="minorHAnsi" w:cstheme="minorBidi"/>
                <w:kern w:val="2"/>
                <w:sz w:val="22"/>
                <w:szCs w:val="22"/>
                <w:lang w:val="nl-BE" w:eastAsia="nl-BE"/>
                <w14:ligatures w14:val="standardContextual"/>
              </w:rPr>
              <w:tab/>
            </w:r>
            <w:r w:rsidRPr="00243600">
              <w:rPr>
                <w:rStyle w:val="Hyperlink"/>
              </w:rPr>
              <w:t>Definitie</w:t>
            </w:r>
            <w:r>
              <w:rPr>
                <w:webHidden/>
              </w:rPr>
              <w:tab/>
            </w:r>
            <w:r>
              <w:rPr>
                <w:webHidden/>
              </w:rPr>
              <w:fldChar w:fldCharType="begin"/>
            </w:r>
            <w:r>
              <w:rPr>
                <w:webHidden/>
              </w:rPr>
              <w:instrText xml:space="preserve"> PAGEREF _Toc139363249 \h </w:instrText>
            </w:r>
            <w:r>
              <w:rPr>
                <w:webHidden/>
              </w:rPr>
            </w:r>
            <w:r>
              <w:rPr>
                <w:webHidden/>
              </w:rPr>
              <w:fldChar w:fldCharType="separate"/>
            </w:r>
            <w:r w:rsidR="008D176B">
              <w:rPr>
                <w:webHidden/>
              </w:rPr>
              <w:t>9</w:t>
            </w:r>
            <w:r>
              <w:rPr>
                <w:webHidden/>
              </w:rPr>
              <w:fldChar w:fldCharType="end"/>
            </w:r>
          </w:hyperlink>
        </w:p>
        <w:p w14:paraId="5E8444A6" w14:textId="48FF87F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0" w:history="1">
            <w:r w:rsidRPr="00243600">
              <w:rPr>
                <w:rStyle w:val="Hyperlink"/>
              </w:rPr>
              <w:t>b)</w:t>
            </w:r>
            <w:r>
              <w:rPr>
                <w:rFonts w:asciiTheme="minorHAnsi" w:eastAsiaTheme="minorEastAsia" w:hAnsiTheme="minorHAnsi" w:cstheme="minorBidi"/>
                <w:kern w:val="2"/>
                <w:sz w:val="22"/>
                <w:szCs w:val="22"/>
                <w:lang w:val="nl-BE" w:eastAsia="nl-BE"/>
                <w14:ligatures w14:val="standardContextual"/>
              </w:rPr>
              <w:tab/>
            </w:r>
            <w:r w:rsidRPr="00243600">
              <w:rPr>
                <w:rStyle w:val="Hyperlink"/>
              </w:rPr>
              <w:t>Indeling</w:t>
            </w:r>
            <w:r>
              <w:rPr>
                <w:webHidden/>
              </w:rPr>
              <w:tab/>
            </w:r>
            <w:r>
              <w:rPr>
                <w:webHidden/>
              </w:rPr>
              <w:fldChar w:fldCharType="begin"/>
            </w:r>
            <w:r>
              <w:rPr>
                <w:webHidden/>
              </w:rPr>
              <w:instrText xml:space="preserve"> PAGEREF _Toc139363250 \h </w:instrText>
            </w:r>
            <w:r>
              <w:rPr>
                <w:webHidden/>
              </w:rPr>
            </w:r>
            <w:r>
              <w:rPr>
                <w:webHidden/>
              </w:rPr>
              <w:fldChar w:fldCharType="separate"/>
            </w:r>
            <w:r w:rsidR="008D176B">
              <w:rPr>
                <w:webHidden/>
              </w:rPr>
              <w:t>9</w:t>
            </w:r>
            <w:r>
              <w:rPr>
                <w:webHidden/>
              </w:rPr>
              <w:fldChar w:fldCharType="end"/>
            </w:r>
          </w:hyperlink>
        </w:p>
        <w:p w14:paraId="134A8380" w14:textId="02D598F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1" w:history="1">
            <w:r w:rsidRPr="00243600">
              <w:rPr>
                <w:rStyle w:val="Hyperlink"/>
              </w:rPr>
              <w:t>c)</w:t>
            </w:r>
            <w:r>
              <w:rPr>
                <w:rFonts w:asciiTheme="minorHAnsi" w:eastAsiaTheme="minorEastAsia" w:hAnsiTheme="minorHAnsi" w:cstheme="minorBidi"/>
                <w:kern w:val="2"/>
                <w:sz w:val="22"/>
                <w:szCs w:val="22"/>
                <w:lang w:val="nl-BE" w:eastAsia="nl-BE"/>
                <w14:ligatures w14:val="standardContextual"/>
              </w:rPr>
              <w:tab/>
            </w:r>
            <w:r w:rsidRPr="00243600">
              <w:rPr>
                <w:rStyle w:val="Hyperlink"/>
              </w:rPr>
              <w:t>de functiebeschrijving</w:t>
            </w:r>
            <w:r>
              <w:rPr>
                <w:webHidden/>
              </w:rPr>
              <w:tab/>
            </w:r>
            <w:r>
              <w:rPr>
                <w:webHidden/>
              </w:rPr>
              <w:fldChar w:fldCharType="begin"/>
            </w:r>
            <w:r>
              <w:rPr>
                <w:webHidden/>
              </w:rPr>
              <w:instrText xml:space="preserve"> PAGEREF _Toc139363251 \h </w:instrText>
            </w:r>
            <w:r>
              <w:rPr>
                <w:webHidden/>
              </w:rPr>
            </w:r>
            <w:r>
              <w:rPr>
                <w:webHidden/>
              </w:rPr>
              <w:fldChar w:fldCharType="separate"/>
            </w:r>
            <w:r w:rsidR="008D176B">
              <w:rPr>
                <w:webHidden/>
              </w:rPr>
              <w:t>11</w:t>
            </w:r>
            <w:r>
              <w:rPr>
                <w:webHidden/>
              </w:rPr>
              <w:fldChar w:fldCharType="end"/>
            </w:r>
          </w:hyperlink>
        </w:p>
        <w:p w14:paraId="2CA38E42" w14:textId="1F03FC30"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252" w:history="1">
            <w:r w:rsidRPr="00243600">
              <w:rPr>
                <w:rStyle w:val="Hyperlink"/>
                <w:noProof/>
              </w:rPr>
              <w:t>Titel 3. De loopbaan</w:t>
            </w:r>
            <w:r>
              <w:rPr>
                <w:noProof/>
                <w:webHidden/>
              </w:rPr>
              <w:tab/>
            </w:r>
            <w:r>
              <w:rPr>
                <w:noProof/>
                <w:webHidden/>
              </w:rPr>
              <w:fldChar w:fldCharType="begin"/>
            </w:r>
            <w:r>
              <w:rPr>
                <w:noProof/>
                <w:webHidden/>
              </w:rPr>
              <w:instrText xml:space="preserve"> PAGEREF _Toc139363252 \h </w:instrText>
            </w:r>
            <w:r>
              <w:rPr>
                <w:noProof/>
                <w:webHidden/>
              </w:rPr>
            </w:r>
            <w:r>
              <w:rPr>
                <w:noProof/>
                <w:webHidden/>
              </w:rPr>
              <w:fldChar w:fldCharType="separate"/>
            </w:r>
            <w:r w:rsidR="008D176B">
              <w:rPr>
                <w:noProof/>
                <w:webHidden/>
              </w:rPr>
              <w:t>12</w:t>
            </w:r>
            <w:r>
              <w:rPr>
                <w:noProof/>
                <w:webHidden/>
              </w:rPr>
              <w:fldChar w:fldCharType="end"/>
            </w:r>
          </w:hyperlink>
        </w:p>
        <w:p w14:paraId="19953BC4" w14:textId="35F5811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3" w:history="1">
            <w:r w:rsidRPr="00243600">
              <w:rPr>
                <w:rStyle w:val="Hyperlink"/>
              </w:rPr>
              <w:t>Hoofdstuk 1. Procedures voor de invulling van de betrekkingen</w:t>
            </w:r>
            <w:r>
              <w:rPr>
                <w:webHidden/>
              </w:rPr>
              <w:tab/>
            </w:r>
            <w:r>
              <w:rPr>
                <w:webHidden/>
              </w:rPr>
              <w:fldChar w:fldCharType="begin"/>
            </w:r>
            <w:r>
              <w:rPr>
                <w:webHidden/>
              </w:rPr>
              <w:instrText xml:space="preserve"> PAGEREF _Toc139363253 \h </w:instrText>
            </w:r>
            <w:r>
              <w:rPr>
                <w:webHidden/>
              </w:rPr>
            </w:r>
            <w:r>
              <w:rPr>
                <w:webHidden/>
              </w:rPr>
              <w:fldChar w:fldCharType="separate"/>
            </w:r>
            <w:r w:rsidR="008D176B">
              <w:rPr>
                <w:webHidden/>
              </w:rPr>
              <w:t>12</w:t>
            </w:r>
            <w:r>
              <w:rPr>
                <w:webHidden/>
              </w:rPr>
              <w:fldChar w:fldCharType="end"/>
            </w:r>
          </w:hyperlink>
        </w:p>
        <w:p w14:paraId="0D22941D" w14:textId="3A7A9B7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4" w:history="1">
            <w:r w:rsidRPr="00243600">
              <w:rPr>
                <w:rStyle w:val="Hyperlink"/>
              </w:rPr>
              <w:t>Hoofdstuk 2. De aanwerving</w:t>
            </w:r>
            <w:r>
              <w:rPr>
                <w:webHidden/>
              </w:rPr>
              <w:tab/>
            </w:r>
            <w:r>
              <w:rPr>
                <w:webHidden/>
              </w:rPr>
              <w:fldChar w:fldCharType="begin"/>
            </w:r>
            <w:r>
              <w:rPr>
                <w:webHidden/>
              </w:rPr>
              <w:instrText xml:space="preserve"> PAGEREF _Toc139363254 \h </w:instrText>
            </w:r>
            <w:r>
              <w:rPr>
                <w:webHidden/>
              </w:rPr>
            </w:r>
            <w:r>
              <w:rPr>
                <w:webHidden/>
              </w:rPr>
              <w:fldChar w:fldCharType="separate"/>
            </w:r>
            <w:r w:rsidR="008D176B">
              <w:rPr>
                <w:webHidden/>
              </w:rPr>
              <w:t>14</w:t>
            </w:r>
            <w:r>
              <w:rPr>
                <w:webHidden/>
              </w:rPr>
              <w:fldChar w:fldCharType="end"/>
            </w:r>
          </w:hyperlink>
        </w:p>
        <w:p w14:paraId="0298E213" w14:textId="38FE815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5" w:history="1">
            <w:r w:rsidRPr="00243600">
              <w:rPr>
                <w:rStyle w:val="Hyperlink"/>
              </w:rPr>
              <w:t>Afdeling 1 – De algemene toelatingsvoorwaarden en de aanwervingsvoorwaarden</w:t>
            </w:r>
            <w:r>
              <w:rPr>
                <w:webHidden/>
              </w:rPr>
              <w:tab/>
            </w:r>
            <w:r>
              <w:rPr>
                <w:webHidden/>
              </w:rPr>
              <w:fldChar w:fldCharType="begin"/>
            </w:r>
            <w:r>
              <w:rPr>
                <w:webHidden/>
              </w:rPr>
              <w:instrText xml:space="preserve"> PAGEREF _Toc139363255 \h </w:instrText>
            </w:r>
            <w:r>
              <w:rPr>
                <w:webHidden/>
              </w:rPr>
            </w:r>
            <w:r>
              <w:rPr>
                <w:webHidden/>
              </w:rPr>
              <w:fldChar w:fldCharType="separate"/>
            </w:r>
            <w:r w:rsidR="008D176B">
              <w:rPr>
                <w:webHidden/>
              </w:rPr>
              <w:t>14</w:t>
            </w:r>
            <w:r>
              <w:rPr>
                <w:webHidden/>
              </w:rPr>
              <w:fldChar w:fldCharType="end"/>
            </w:r>
          </w:hyperlink>
        </w:p>
        <w:p w14:paraId="3E259598" w14:textId="107809F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6" w:history="1">
            <w:r w:rsidRPr="00243600">
              <w:rPr>
                <w:rStyle w:val="Hyperlink"/>
              </w:rPr>
              <w:t>Afdeling 2 – De aanwervingsprocedure</w:t>
            </w:r>
            <w:r>
              <w:rPr>
                <w:webHidden/>
              </w:rPr>
              <w:tab/>
            </w:r>
            <w:r>
              <w:rPr>
                <w:webHidden/>
              </w:rPr>
              <w:fldChar w:fldCharType="begin"/>
            </w:r>
            <w:r>
              <w:rPr>
                <w:webHidden/>
              </w:rPr>
              <w:instrText xml:space="preserve"> PAGEREF _Toc139363256 \h </w:instrText>
            </w:r>
            <w:r>
              <w:rPr>
                <w:webHidden/>
              </w:rPr>
            </w:r>
            <w:r>
              <w:rPr>
                <w:webHidden/>
              </w:rPr>
              <w:fldChar w:fldCharType="separate"/>
            </w:r>
            <w:r w:rsidR="008D176B">
              <w:rPr>
                <w:webHidden/>
              </w:rPr>
              <w:t>17</w:t>
            </w:r>
            <w:r>
              <w:rPr>
                <w:webHidden/>
              </w:rPr>
              <w:fldChar w:fldCharType="end"/>
            </w:r>
          </w:hyperlink>
        </w:p>
        <w:p w14:paraId="42E8C5E2" w14:textId="1A08617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7" w:history="1">
            <w:r w:rsidRPr="00243600">
              <w:rPr>
                <w:rStyle w:val="Hyperlink"/>
              </w:rPr>
              <w:t>Afdeling 3 – De selectieprocedure</w:t>
            </w:r>
            <w:r>
              <w:rPr>
                <w:webHidden/>
              </w:rPr>
              <w:tab/>
            </w:r>
            <w:r>
              <w:rPr>
                <w:webHidden/>
              </w:rPr>
              <w:fldChar w:fldCharType="begin"/>
            </w:r>
            <w:r>
              <w:rPr>
                <w:webHidden/>
              </w:rPr>
              <w:instrText xml:space="preserve"> PAGEREF _Toc139363257 \h </w:instrText>
            </w:r>
            <w:r>
              <w:rPr>
                <w:webHidden/>
              </w:rPr>
            </w:r>
            <w:r>
              <w:rPr>
                <w:webHidden/>
              </w:rPr>
              <w:fldChar w:fldCharType="separate"/>
            </w:r>
            <w:r w:rsidR="008D176B">
              <w:rPr>
                <w:webHidden/>
              </w:rPr>
              <w:t>20</w:t>
            </w:r>
            <w:r>
              <w:rPr>
                <w:webHidden/>
              </w:rPr>
              <w:fldChar w:fldCharType="end"/>
            </w:r>
          </w:hyperlink>
        </w:p>
        <w:p w14:paraId="76FC3B87" w14:textId="5764AF4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8" w:history="1">
            <w:r w:rsidRPr="00243600">
              <w:rPr>
                <w:rStyle w:val="Hyperlink"/>
              </w:rPr>
              <w:t>Afdeling 4 – Wervingsreserves</w:t>
            </w:r>
            <w:r>
              <w:rPr>
                <w:webHidden/>
              </w:rPr>
              <w:tab/>
            </w:r>
            <w:r>
              <w:rPr>
                <w:webHidden/>
              </w:rPr>
              <w:fldChar w:fldCharType="begin"/>
            </w:r>
            <w:r>
              <w:rPr>
                <w:webHidden/>
              </w:rPr>
              <w:instrText xml:space="preserve"> PAGEREF _Toc139363258 \h </w:instrText>
            </w:r>
            <w:r>
              <w:rPr>
                <w:webHidden/>
              </w:rPr>
            </w:r>
            <w:r>
              <w:rPr>
                <w:webHidden/>
              </w:rPr>
              <w:fldChar w:fldCharType="separate"/>
            </w:r>
            <w:r w:rsidR="008D176B">
              <w:rPr>
                <w:webHidden/>
              </w:rPr>
              <w:t>30</w:t>
            </w:r>
            <w:r>
              <w:rPr>
                <w:webHidden/>
              </w:rPr>
              <w:fldChar w:fldCharType="end"/>
            </w:r>
          </w:hyperlink>
        </w:p>
        <w:p w14:paraId="45848E5F" w14:textId="69219FC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59" w:history="1">
            <w:r w:rsidRPr="00243600">
              <w:rPr>
                <w:rStyle w:val="Hyperlink"/>
              </w:rPr>
              <w:t>Afdeling 5 – De permanente vacant verklaring en de versnelde selectieprocedure</w:t>
            </w:r>
            <w:r>
              <w:rPr>
                <w:webHidden/>
              </w:rPr>
              <w:tab/>
            </w:r>
            <w:r>
              <w:rPr>
                <w:webHidden/>
              </w:rPr>
              <w:fldChar w:fldCharType="begin"/>
            </w:r>
            <w:r>
              <w:rPr>
                <w:webHidden/>
              </w:rPr>
              <w:instrText xml:space="preserve"> PAGEREF _Toc139363259 \h </w:instrText>
            </w:r>
            <w:r>
              <w:rPr>
                <w:webHidden/>
              </w:rPr>
            </w:r>
            <w:r>
              <w:rPr>
                <w:webHidden/>
              </w:rPr>
              <w:fldChar w:fldCharType="separate"/>
            </w:r>
            <w:r w:rsidR="008D176B">
              <w:rPr>
                <w:webHidden/>
              </w:rPr>
              <w:t>31</w:t>
            </w:r>
            <w:r>
              <w:rPr>
                <w:webHidden/>
              </w:rPr>
              <w:fldChar w:fldCharType="end"/>
            </w:r>
          </w:hyperlink>
        </w:p>
        <w:p w14:paraId="0956B4BF" w14:textId="371243D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0" w:history="1">
            <w:r w:rsidRPr="00243600">
              <w:rPr>
                <w:rStyle w:val="Hyperlink"/>
              </w:rPr>
              <w:t>Afdeling 5a – Specifieke bepalingen voor de aanwerving van de maatschappelijk werker van het OCMW</w:t>
            </w:r>
            <w:r>
              <w:rPr>
                <w:webHidden/>
              </w:rPr>
              <w:tab/>
            </w:r>
            <w:r>
              <w:rPr>
                <w:webHidden/>
              </w:rPr>
              <w:fldChar w:fldCharType="begin"/>
            </w:r>
            <w:r>
              <w:rPr>
                <w:webHidden/>
              </w:rPr>
              <w:instrText xml:space="preserve"> PAGEREF _Toc139363260 \h </w:instrText>
            </w:r>
            <w:r>
              <w:rPr>
                <w:webHidden/>
              </w:rPr>
            </w:r>
            <w:r>
              <w:rPr>
                <w:webHidden/>
              </w:rPr>
              <w:fldChar w:fldCharType="separate"/>
            </w:r>
            <w:r w:rsidR="008D176B">
              <w:rPr>
                <w:webHidden/>
              </w:rPr>
              <w:t>32</w:t>
            </w:r>
            <w:r>
              <w:rPr>
                <w:webHidden/>
              </w:rPr>
              <w:fldChar w:fldCharType="end"/>
            </w:r>
          </w:hyperlink>
        </w:p>
        <w:p w14:paraId="5E60BBE2" w14:textId="3A325B3E"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1" w:history="1">
            <w:r w:rsidRPr="00243600">
              <w:rPr>
                <w:rStyle w:val="Hyperlink"/>
              </w:rPr>
              <w:t>Afdeling 6 –Het managementteam</w:t>
            </w:r>
            <w:r>
              <w:rPr>
                <w:webHidden/>
              </w:rPr>
              <w:tab/>
            </w:r>
            <w:r>
              <w:rPr>
                <w:webHidden/>
              </w:rPr>
              <w:fldChar w:fldCharType="begin"/>
            </w:r>
            <w:r>
              <w:rPr>
                <w:webHidden/>
              </w:rPr>
              <w:instrText xml:space="preserve"> PAGEREF _Toc139363261 \h </w:instrText>
            </w:r>
            <w:r>
              <w:rPr>
                <w:webHidden/>
              </w:rPr>
            </w:r>
            <w:r>
              <w:rPr>
                <w:webHidden/>
              </w:rPr>
              <w:fldChar w:fldCharType="separate"/>
            </w:r>
            <w:r w:rsidR="008D176B">
              <w:rPr>
                <w:webHidden/>
              </w:rPr>
              <w:t>33</w:t>
            </w:r>
            <w:r>
              <w:rPr>
                <w:webHidden/>
              </w:rPr>
              <w:fldChar w:fldCharType="end"/>
            </w:r>
          </w:hyperlink>
        </w:p>
        <w:p w14:paraId="4014A54B" w14:textId="0027BD9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2" w:history="1">
            <w:r w:rsidRPr="00243600">
              <w:rPr>
                <w:rStyle w:val="Hyperlink"/>
              </w:rPr>
              <w:t>Afdeling 7 – Specifieke bepalingen voor de aanwerving in de betrekkingen die ingesteld worden ter uitvoering van werkgelegenheidsmaatregelen van de hogere overheid en in sommige tijdelijke betrekkingen</w:t>
            </w:r>
            <w:r>
              <w:rPr>
                <w:webHidden/>
              </w:rPr>
              <w:tab/>
            </w:r>
            <w:r>
              <w:rPr>
                <w:webHidden/>
              </w:rPr>
              <w:fldChar w:fldCharType="begin"/>
            </w:r>
            <w:r>
              <w:rPr>
                <w:webHidden/>
              </w:rPr>
              <w:instrText xml:space="preserve"> PAGEREF _Toc139363262 \h </w:instrText>
            </w:r>
            <w:r>
              <w:rPr>
                <w:webHidden/>
              </w:rPr>
            </w:r>
            <w:r>
              <w:rPr>
                <w:webHidden/>
              </w:rPr>
              <w:fldChar w:fldCharType="separate"/>
            </w:r>
            <w:r w:rsidR="008D176B">
              <w:rPr>
                <w:webHidden/>
              </w:rPr>
              <w:t>33</w:t>
            </w:r>
            <w:r>
              <w:rPr>
                <w:webHidden/>
              </w:rPr>
              <w:fldChar w:fldCharType="end"/>
            </w:r>
          </w:hyperlink>
        </w:p>
        <w:p w14:paraId="73160011" w14:textId="396F357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3" w:history="1">
            <w:r w:rsidRPr="00243600">
              <w:rPr>
                <w:rStyle w:val="Hyperlink"/>
              </w:rPr>
              <w:t>Afdeling 8 – De aanwerving van personen met een arbeidshandicap</w:t>
            </w:r>
            <w:r>
              <w:rPr>
                <w:webHidden/>
              </w:rPr>
              <w:tab/>
            </w:r>
            <w:r>
              <w:rPr>
                <w:webHidden/>
              </w:rPr>
              <w:fldChar w:fldCharType="begin"/>
            </w:r>
            <w:r>
              <w:rPr>
                <w:webHidden/>
              </w:rPr>
              <w:instrText xml:space="preserve"> PAGEREF _Toc139363263 \h </w:instrText>
            </w:r>
            <w:r>
              <w:rPr>
                <w:webHidden/>
              </w:rPr>
            </w:r>
            <w:r>
              <w:rPr>
                <w:webHidden/>
              </w:rPr>
              <w:fldChar w:fldCharType="separate"/>
            </w:r>
            <w:r w:rsidR="008D176B">
              <w:rPr>
                <w:webHidden/>
              </w:rPr>
              <w:t>34</w:t>
            </w:r>
            <w:r>
              <w:rPr>
                <w:webHidden/>
              </w:rPr>
              <w:fldChar w:fldCharType="end"/>
            </w:r>
          </w:hyperlink>
        </w:p>
        <w:p w14:paraId="2E0D7381" w14:textId="2B55F177" w:rsidR="00A13BA8" w:rsidRDefault="00A13BA8">
          <w:pPr>
            <w:pStyle w:val="Inhopg3"/>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9363264" w:history="1">
            <w:r w:rsidRPr="00243600">
              <w:rPr>
                <w:rStyle w:val="Hyperlink"/>
                <w:noProof/>
              </w:rPr>
              <w:t>Afdeling 9 – De indiensttreding</w:t>
            </w:r>
            <w:r>
              <w:rPr>
                <w:noProof/>
                <w:webHidden/>
              </w:rPr>
              <w:tab/>
            </w:r>
            <w:r>
              <w:rPr>
                <w:noProof/>
                <w:webHidden/>
              </w:rPr>
              <w:fldChar w:fldCharType="begin"/>
            </w:r>
            <w:r>
              <w:rPr>
                <w:noProof/>
                <w:webHidden/>
              </w:rPr>
              <w:instrText xml:space="preserve"> PAGEREF _Toc139363264 \h </w:instrText>
            </w:r>
            <w:r>
              <w:rPr>
                <w:noProof/>
                <w:webHidden/>
              </w:rPr>
            </w:r>
            <w:r>
              <w:rPr>
                <w:noProof/>
                <w:webHidden/>
              </w:rPr>
              <w:fldChar w:fldCharType="separate"/>
            </w:r>
            <w:r w:rsidR="008D176B">
              <w:rPr>
                <w:noProof/>
                <w:webHidden/>
              </w:rPr>
              <w:t>36</w:t>
            </w:r>
            <w:r>
              <w:rPr>
                <w:noProof/>
                <w:webHidden/>
              </w:rPr>
              <w:fldChar w:fldCharType="end"/>
            </w:r>
          </w:hyperlink>
        </w:p>
        <w:p w14:paraId="5514E1EC" w14:textId="4A0F61CD" w:rsidR="00A13BA8" w:rsidRPr="00513675"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5" w:history="1">
            <w:r w:rsidRPr="00513675">
              <w:rPr>
                <w:rStyle w:val="Hyperlink"/>
                <w:strike/>
                <w:color w:val="FF0000"/>
              </w:rPr>
              <w:t>Hoofdstuk 3. De proeftijd met het oog op de vaste aanstelling in statutair verband</w:t>
            </w:r>
            <w:r w:rsidRPr="00513675">
              <w:rPr>
                <w:webHidden/>
              </w:rPr>
              <w:tab/>
            </w:r>
            <w:r w:rsidRPr="00513675">
              <w:rPr>
                <w:webHidden/>
              </w:rPr>
              <w:fldChar w:fldCharType="begin"/>
            </w:r>
            <w:r w:rsidRPr="00513675">
              <w:rPr>
                <w:webHidden/>
              </w:rPr>
              <w:instrText xml:space="preserve"> PAGEREF _Toc139363265 \h </w:instrText>
            </w:r>
            <w:r w:rsidRPr="00513675">
              <w:rPr>
                <w:webHidden/>
              </w:rPr>
            </w:r>
            <w:r w:rsidRPr="00513675">
              <w:rPr>
                <w:webHidden/>
              </w:rPr>
              <w:fldChar w:fldCharType="separate"/>
            </w:r>
            <w:r w:rsidR="008D176B" w:rsidRPr="00513675">
              <w:rPr>
                <w:webHidden/>
              </w:rPr>
              <w:t>37</w:t>
            </w:r>
            <w:r w:rsidRPr="00513675">
              <w:rPr>
                <w:webHidden/>
              </w:rPr>
              <w:fldChar w:fldCharType="end"/>
            </w:r>
          </w:hyperlink>
        </w:p>
        <w:p w14:paraId="1D2BEE35" w14:textId="4EF8DC60" w:rsidR="00A13BA8" w:rsidRPr="00513675"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6" w:history="1">
            <w:r w:rsidRPr="00513675">
              <w:rPr>
                <w:rStyle w:val="Hyperlink"/>
                <w:strike/>
                <w:color w:val="FF0000"/>
              </w:rPr>
              <w:t>Afdeling 1 – Algemene bepalingen en toepassingsgebied</w:t>
            </w:r>
            <w:r w:rsidRPr="00513675">
              <w:rPr>
                <w:webHidden/>
              </w:rPr>
              <w:tab/>
            </w:r>
            <w:r w:rsidRPr="00513675">
              <w:rPr>
                <w:webHidden/>
              </w:rPr>
              <w:fldChar w:fldCharType="begin"/>
            </w:r>
            <w:r w:rsidRPr="00513675">
              <w:rPr>
                <w:webHidden/>
              </w:rPr>
              <w:instrText xml:space="preserve"> PAGEREF _Toc139363266 \h </w:instrText>
            </w:r>
            <w:r w:rsidRPr="00513675">
              <w:rPr>
                <w:webHidden/>
              </w:rPr>
            </w:r>
            <w:r w:rsidRPr="00513675">
              <w:rPr>
                <w:webHidden/>
              </w:rPr>
              <w:fldChar w:fldCharType="separate"/>
            </w:r>
            <w:r w:rsidR="008D176B" w:rsidRPr="00513675">
              <w:rPr>
                <w:webHidden/>
              </w:rPr>
              <w:t>37</w:t>
            </w:r>
            <w:r w:rsidRPr="00513675">
              <w:rPr>
                <w:webHidden/>
              </w:rPr>
              <w:fldChar w:fldCharType="end"/>
            </w:r>
          </w:hyperlink>
        </w:p>
        <w:p w14:paraId="395E2811" w14:textId="5F723E64" w:rsidR="00A13BA8" w:rsidRPr="00513675"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7" w:history="1">
            <w:r w:rsidRPr="00513675">
              <w:rPr>
                <w:rStyle w:val="Hyperlink"/>
                <w:strike/>
                <w:color w:val="FF0000"/>
              </w:rPr>
              <w:t>Afdeling 2 – De duur van de proeftijd en de evaluatie tijdens de proeftijd</w:t>
            </w:r>
            <w:r w:rsidRPr="00513675">
              <w:rPr>
                <w:webHidden/>
              </w:rPr>
              <w:tab/>
            </w:r>
            <w:r w:rsidRPr="00513675">
              <w:rPr>
                <w:webHidden/>
              </w:rPr>
              <w:fldChar w:fldCharType="begin"/>
            </w:r>
            <w:r w:rsidRPr="00513675">
              <w:rPr>
                <w:webHidden/>
              </w:rPr>
              <w:instrText xml:space="preserve"> PAGEREF _Toc139363267 \h </w:instrText>
            </w:r>
            <w:r w:rsidRPr="00513675">
              <w:rPr>
                <w:webHidden/>
              </w:rPr>
            </w:r>
            <w:r w:rsidRPr="00513675">
              <w:rPr>
                <w:webHidden/>
              </w:rPr>
              <w:fldChar w:fldCharType="separate"/>
            </w:r>
            <w:r w:rsidR="008D176B" w:rsidRPr="00513675">
              <w:rPr>
                <w:webHidden/>
              </w:rPr>
              <w:t>37</w:t>
            </w:r>
            <w:r w:rsidRPr="00513675">
              <w:rPr>
                <w:webHidden/>
              </w:rPr>
              <w:fldChar w:fldCharType="end"/>
            </w:r>
          </w:hyperlink>
        </w:p>
        <w:p w14:paraId="6C33F295" w14:textId="238BCB58" w:rsidR="00A13BA8" w:rsidRPr="00513675"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8" w:history="1">
            <w:r w:rsidRPr="00513675">
              <w:rPr>
                <w:rStyle w:val="Hyperlink"/>
                <w:strike/>
                <w:color w:val="FF0000"/>
              </w:rPr>
              <w:t>Afdeling 3 – De vaste aanstelling in statutair verband</w:t>
            </w:r>
            <w:r w:rsidRPr="00513675">
              <w:rPr>
                <w:webHidden/>
              </w:rPr>
              <w:tab/>
            </w:r>
            <w:r w:rsidRPr="00513675">
              <w:rPr>
                <w:webHidden/>
              </w:rPr>
              <w:fldChar w:fldCharType="begin"/>
            </w:r>
            <w:r w:rsidRPr="00513675">
              <w:rPr>
                <w:webHidden/>
              </w:rPr>
              <w:instrText xml:space="preserve"> PAGEREF _Toc139363268 \h </w:instrText>
            </w:r>
            <w:r w:rsidRPr="00513675">
              <w:rPr>
                <w:webHidden/>
              </w:rPr>
            </w:r>
            <w:r w:rsidRPr="00513675">
              <w:rPr>
                <w:webHidden/>
              </w:rPr>
              <w:fldChar w:fldCharType="separate"/>
            </w:r>
            <w:r w:rsidR="008D176B" w:rsidRPr="00513675">
              <w:rPr>
                <w:webHidden/>
              </w:rPr>
              <w:t>39</w:t>
            </w:r>
            <w:r w:rsidRPr="00513675">
              <w:rPr>
                <w:webHidden/>
              </w:rPr>
              <w:fldChar w:fldCharType="end"/>
            </w:r>
          </w:hyperlink>
        </w:p>
        <w:p w14:paraId="1FEE393D" w14:textId="5E90B8C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69" w:history="1">
            <w:r w:rsidRPr="00243600">
              <w:rPr>
                <w:rStyle w:val="Hyperlink"/>
              </w:rPr>
              <w:t>Hoofdstuk 4. De evaluatie van het personeelslid tijdens de loopbaan</w:t>
            </w:r>
            <w:r>
              <w:rPr>
                <w:webHidden/>
              </w:rPr>
              <w:tab/>
            </w:r>
            <w:r>
              <w:rPr>
                <w:webHidden/>
              </w:rPr>
              <w:fldChar w:fldCharType="begin"/>
            </w:r>
            <w:r>
              <w:rPr>
                <w:webHidden/>
              </w:rPr>
              <w:instrText xml:space="preserve"> PAGEREF _Toc139363269 \h </w:instrText>
            </w:r>
            <w:r>
              <w:rPr>
                <w:webHidden/>
              </w:rPr>
            </w:r>
            <w:r>
              <w:rPr>
                <w:webHidden/>
              </w:rPr>
              <w:fldChar w:fldCharType="separate"/>
            </w:r>
            <w:r w:rsidR="008D176B">
              <w:rPr>
                <w:webHidden/>
              </w:rPr>
              <w:t>40</w:t>
            </w:r>
            <w:r>
              <w:rPr>
                <w:webHidden/>
              </w:rPr>
              <w:fldChar w:fldCharType="end"/>
            </w:r>
          </w:hyperlink>
        </w:p>
        <w:p w14:paraId="11169D6C" w14:textId="5D3784C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0" w:history="1">
            <w:r w:rsidRPr="00243600">
              <w:rPr>
                <w:rStyle w:val="Hyperlink"/>
              </w:rPr>
              <w:t>Afdeling 1 – Algemene bepalingen</w:t>
            </w:r>
            <w:r>
              <w:rPr>
                <w:webHidden/>
              </w:rPr>
              <w:tab/>
            </w:r>
            <w:r>
              <w:rPr>
                <w:webHidden/>
              </w:rPr>
              <w:fldChar w:fldCharType="begin"/>
            </w:r>
            <w:r>
              <w:rPr>
                <w:webHidden/>
              </w:rPr>
              <w:instrText xml:space="preserve"> PAGEREF _Toc139363270 \h </w:instrText>
            </w:r>
            <w:r>
              <w:rPr>
                <w:webHidden/>
              </w:rPr>
            </w:r>
            <w:r>
              <w:rPr>
                <w:webHidden/>
              </w:rPr>
              <w:fldChar w:fldCharType="separate"/>
            </w:r>
            <w:r w:rsidR="008D176B">
              <w:rPr>
                <w:webHidden/>
              </w:rPr>
              <w:t>40</w:t>
            </w:r>
            <w:r>
              <w:rPr>
                <w:webHidden/>
              </w:rPr>
              <w:fldChar w:fldCharType="end"/>
            </w:r>
          </w:hyperlink>
        </w:p>
        <w:p w14:paraId="2BA1FDEB" w14:textId="1EFECA8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1" w:history="1">
            <w:r w:rsidRPr="00243600">
              <w:rPr>
                <w:rStyle w:val="Hyperlink"/>
              </w:rPr>
              <w:t>Afdeling 2 – Opvolging en feedback over de wijze van functioneren van het personeelslid tijdens de loopbaan</w:t>
            </w:r>
            <w:r>
              <w:rPr>
                <w:webHidden/>
              </w:rPr>
              <w:tab/>
            </w:r>
            <w:r>
              <w:rPr>
                <w:webHidden/>
              </w:rPr>
              <w:fldChar w:fldCharType="begin"/>
            </w:r>
            <w:r>
              <w:rPr>
                <w:webHidden/>
              </w:rPr>
              <w:instrText xml:space="preserve"> PAGEREF _Toc139363271 \h </w:instrText>
            </w:r>
            <w:r>
              <w:rPr>
                <w:webHidden/>
              </w:rPr>
            </w:r>
            <w:r>
              <w:rPr>
                <w:webHidden/>
              </w:rPr>
              <w:fldChar w:fldCharType="separate"/>
            </w:r>
            <w:r w:rsidR="008D176B">
              <w:rPr>
                <w:webHidden/>
              </w:rPr>
              <w:t>40</w:t>
            </w:r>
            <w:r>
              <w:rPr>
                <w:webHidden/>
              </w:rPr>
              <w:fldChar w:fldCharType="end"/>
            </w:r>
          </w:hyperlink>
        </w:p>
        <w:p w14:paraId="0096F75E" w14:textId="305DE9D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2" w:history="1">
            <w:r w:rsidRPr="00243600">
              <w:rPr>
                <w:rStyle w:val="Hyperlink"/>
              </w:rPr>
              <w:t>Afdeling 3 – De beoordelaars en het verloop van de evaluatie</w:t>
            </w:r>
            <w:r>
              <w:rPr>
                <w:webHidden/>
              </w:rPr>
              <w:tab/>
            </w:r>
            <w:r>
              <w:rPr>
                <w:webHidden/>
              </w:rPr>
              <w:fldChar w:fldCharType="begin"/>
            </w:r>
            <w:r>
              <w:rPr>
                <w:webHidden/>
              </w:rPr>
              <w:instrText xml:space="preserve"> PAGEREF _Toc139363272 \h </w:instrText>
            </w:r>
            <w:r>
              <w:rPr>
                <w:webHidden/>
              </w:rPr>
            </w:r>
            <w:r>
              <w:rPr>
                <w:webHidden/>
              </w:rPr>
              <w:fldChar w:fldCharType="separate"/>
            </w:r>
            <w:r w:rsidR="008D176B">
              <w:rPr>
                <w:webHidden/>
              </w:rPr>
              <w:t>41</w:t>
            </w:r>
            <w:r>
              <w:rPr>
                <w:webHidden/>
              </w:rPr>
              <w:fldChar w:fldCharType="end"/>
            </w:r>
          </w:hyperlink>
        </w:p>
        <w:p w14:paraId="3A9C8034" w14:textId="4B2E74C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3" w:history="1">
            <w:r w:rsidRPr="00243600">
              <w:rPr>
                <w:rStyle w:val="Hyperlink"/>
              </w:rPr>
              <w:t>Afdeling 4 – De evaluatieresultaten en de gevolgen van de evaluatie</w:t>
            </w:r>
            <w:r>
              <w:rPr>
                <w:webHidden/>
              </w:rPr>
              <w:tab/>
            </w:r>
            <w:r>
              <w:rPr>
                <w:webHidden/>
              </w:rPr>
              <w:fldChar w:fldCharType="begin"/>
            </w:r>
            <w:r>
              <w:rPr>
                <w:webHidden/>
              </w:rPr>
              <w:instrText xml:space="preserve"> PAGEREF _Toc139363273 \h </w:instrText>
            </w:r>
            <w:r>
              <w:rPr>
                <w:webHidden/>
              </w:rPr>
            </w:r>
            <w:r>
              <w:rPr>
                <w:webHidden/>
              </w:rPr>
              <w:fldChar w:fldCharType="separate"/>
            </w:r>
            <w:r w:rsidR="008D176B">
              <w:rPr>
                <w:webHidden/>
              </w:rPr>
              <w:t>43</w:t>
            </w:r>
            <w:r>
              <w:rPr>
                <w:webHidden/>
              </w:rPr>
              <w:fldChar w:fldCharType="end"/>
            </w:r>
          </w:hyperlink>
        </w:p>
        <w:p w14:paraId="20EF276E" w14:textId="1DB5F82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4" w:history="1">
            <w:r w:rsidRPr="00243600">
              <w:rPr>
                <w:rStyle w:val="Hyperlink"/>
              </w:rPr>
              <w:t>Afdeling 5 – Het beroep tegen de ongunstige evaluatie</w:t>
            </w:r>
            <w:r>
              <w:rPr>
                <w:webHidden/>
              </w:rPr>
              <w:tab/>
            </w:r>
            <w:r>
              <w:rPr>
                <w:webHidden/>
              </w:rPr>
              <w:fldChar w:fldCharType="begin"/>
            </w:r>
            <w:r>
              <w:rPr>
                <w:webHidden/>
              </w:rPr>
              <w:instrText xml:space="preserve"> PAGEREF _Toc139363274 \h </w:instrText>
            </w:r>
            <w:r>
              <w:rPr>
                <w:webHidden/>
              </w:rPr>
            </w:r>
            <w:r>
              <w:rPr>
                <w:webHidden/>
              </w:rPr>
              <w:fldChar w:fldCharType="separate"/>
            </w:r>
            <w:r w:rsidR="008D176B">
              <w:rPr>
                <w:webHidden/>
              </w:rPr>
              <w:t>46</w:t>
            </w:r>
            <w:r>
              <w:rPr>
                <w:webHidden/>
              </w:rPr>
              <w:fldChar w:fldCharType="end"/>
            </w:r>
          </w:hyperlink>
        </w:p>
        <w:p w14:paraId="11C8726B" w14:textId="4DE7523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5" w:history="1">
            <w:r w:rsidRPr="00243600">
              <w:rPr>
                <w:rStyle w:val="Hyperlink"/>
              </w:rPr>
              <w:t xml:space="preserve">Hoofdstuk 5. Specifieke bepalingen voor de evaluatie van de </w:t>
            </w:r>
            <w:r w:rsidRPr="00243600">
              <w:rPr>
                <w:rStyle w:val="Hyperlink"/>
                <w:rFonts w:cs="Arial"/>
              </w:rPr>
              <w:t xml:space="preserve">algemeen directeur </w:t>
            </w:r>
            <w:r w:rsidRPr="00243600">
              <w:rPr>
                <w:rStyle w:val="Hyperlink"/>
              </w:rPr>
              <w:t xml:space="preserve">en de </w:t>
            </w:r>
            <w:r w:rsidRPr="00243600">
              <w:rPr>
                <w:rStyle w:val="Hyperlink"/>
                <w:rFonts w:cs="Arial"/>
              </w:rPr>
              <w:t>financieel directeur van het OCMW</w:t>
            </w:r>
            <w:r>
              <w:rPr>
                <w:webHidden/>
              </w:rPr>
              <w:tab/>
            </w:r>
            <w:r>
              <w:rPr>
                <w:webHidden/>
              </w:rPr>
              <w:fldChar w:fldCharType="begin"/>
            </w:r>
            <w:r>
              <w:rPr>
                <w:webHidden/>
              </w:rPr>
              <w:instrText xml:space="preserve"> PAGEREF _Toc139363275 \h </w:instrText>
            </w:r>
            <w:r>
              <w:rPr>
                <w:webHidden/>
              </w:rPr>
            </w:r>
            <w:r>
              <w:rPr>
                <w:webHidden/>
              </w:rPr>
              <w:fldChar w:fldCharType="separate"/>
            </w:r>
            <w:r w:rsidR="008D176B">
              <w:rPr>
                <w:webHidden/>
              </w:rPr>
              <w:t>47</w:t>
            </w:r>
            <w:r>
              <w:rPr>
                <w:webHidden/>
              </w:rPr>
              <w:fldChar w:fldCharType="end"/>
            </w:r>
          </w:hyperlink>
        </w:p>
        <w:p w14:paraId="51DA22F9" w14:textId="19F76C0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6" w:history="1">
            <w:r w:rsidRPr="00243600">
              <w:rPr>
                <w:rStyle w:val="Hyperlink"/>
              </w:rPr>
              <w:t>Artikel 57.</w:t>
            </w:r>
            <w:r>
              <w:rPr>
                <w:webHidden/>
              </w:rPr>
              <w:tab/>
            </w:r>
            <w:r>
              <w:rPr>
                <w:webHidden/>
              </w:rPr>
              <w:fldChar w:fldCharType="begin"/>
            </w:r>
            <w:r>
              <w:rPr>
                <w:webHidden/>
              </w:rPr>
              <w:instrText xml:space="preserve"> PAGEREF _Toc139363276 \h </w:instrText>
            </w:r>
            <w:r>
              <w:rPr>
                <w:webHidden/>
              </w:rPr>
            </w:r>
            <w:r>
              <w:rPr>
                <w:webHidden/>
              </w:rPr>
              <w:fldChar w:fldCharType="separate"/>
            </w:r>
            <w:r w:rsidR="008D176B">
              <w:rPr>
                <w:webHidden/>
              </w:rPr>
              <w:t>47</w:t>
            </w:r>
            <w:r>
              <w:rPr>
                <w:webHidden/>
              </w:rPr>
              <w:fldChar w:fldCharType="end"/>
            </w:r>
          </w:hyperlink>
        </w:p>
        <w:p w14:paraId="387C9BD3" w14:textId="0CA2C93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7" w:history="1">
            <w:r w:rsidRPr="00243600">
              <w:rPr>
                <w:rStyle w:val="Hyperlink"/>
              </w:rPr>
              <w:t>Afdeling 1 – De duur van de evaluatieperiode en de evaluatiecriteria</w:t>
            </w:r>
            <w:r>
              <w:rPr>
                <w:webHidden/>
              </w:rPr>
              <w:tab/>
            </w:r>
            <w:r>
              <w:rPr>
                <w:webHidden/>
              </w:rPr>
              <w:fldChar w:fldCharType="begin"/>
            </w:r>
            <w:r>
              <w:rPr>
                <w:webHidden/>
              </w:rPr>
              <w:instrText xml:space="preserve"> PAGEREF _Toc139363277 \h </w:instrText>
            </w:r>
            <w:r>
              <w:rPr>
                <w:webHidden/>
              </w:rPr>
            </w:r>
            <w:r>
              <w:rPr>
                <w:webHidden/>
              </w:rPr>
              <w:fldChar w:fldCharType="separate"/>
            </w:r>
            <w:r w:rsidR="008D176B">
              <w:rPr>
                <w:webHidden/>
              </w:rPr>
              <w:t>47</w:t>
            </w:r>
            <w:r>
              <w:rPr>
                <w:webHidden/>
              </w:rPr>
              <w:fldChar w:fldCharType="end"/>
            </w:r>
          </w:hyperlink>
        </w:p>
        <w:p w14:paraId="1F72C0AD" w14:textId="3F28026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8" w:history="1">
            <w:r w:rsidRPr="00243600">
              <w:rPr>
                <w:rStyle w:val="Hyperlink"/>
              </w:rPr>
              <w:t>Afdeling 2 – De beoordelaars en het verloop van de evaluatie</w:t>
            </w:r>
            <w:r>
              <w:rPr>
                <w:webHidden/>
              </w:rPr>
              <w:tab/>
            </w:r>
            <w:r>
              <w:rPr>
                <w:webHidden/>
              </w:rPr>
              <w:fldChar w:fldCharType="begin"/>
            </w:r>
            <w:r>
              <w:rPr>
                <w:webHidden/>
              </w:rPr>
              <w:instrText xml:space="preserve"> PAGEREF _Toc139363278 \h </w:instrText>
            </w:r>
            <w:r>
              <w:rPr>
                <w:webHidden/>
              </w:rPr>
            </w:r>
            <w:r>
              <w:rPr>
                <w:webHidden/>
              </w:rPr>
              <w:fldChar w:fldCharType="separate"/>
            </w:r>
            <w:r w:rsidR="008D176B">
              <w:rPr>
                <w:webHidden/>
              </w:rPr>
              <w:t>48</w:t>
            </w:r>
            <w:r>
              <w:rPr>
                <w:webHidden/>
              </w:rPr>
              <w:fldChar w:fldCharType="end"/>
            </w:r>
          </w:hyperlink>
        </w:p>
        <w:p w14:paraId="10566A38" w14:textId="64EEDDE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79" w:history="1">
            <w:r w:rsidRPr="00243600">
              <w:rPr>
                <w:rStyle w:val="Hyperlink"/>
              </w:rPr>
              <w:t>Afdeling 3 – De evaluatieresultaten en de gevolgen van de evaluatie</w:t>
            </w:r>
            <w:r>
              <w:rPr>
                <w:webHidden/>
              </w:rPr>
              <w:tab/>
            </w:r>
            <w:r>
              <w:rPr>
                <w:webHidden/>
              </w:rPr>
              <w:fldChar w:fldCharType="begin"/>
            </w:r>
            <w:r>
              <w:rPr>
                <w:webHidden/>
              </w:rPr>
              <w:instrText xml:space="preserve"> PAGEREF _Toc139363279 \h </w:instrText>
            </w:r>
            <w:r>
              <w:rPr>
                <w:webHidden/>
              </w:rPr>
            </w:r>
            <w:r>
              <w:rPr>
                <w:webHidden/>
              </w:rPr>
              <w:fldChar w:fldCharType="separate"/>
            </w:r>
            <w:r w:rsidR="008D176B">
              <w:rPr>
                <w:webHidden/>
              </w:rPr>
              <w:t>48</w:t>
            </w:r>
            <w:r>
              <w:rPr>
                <w:webHidden/>
              </w:rPr>
              <w:fldChar w:fldCharType="end"/>
            </w:r>
          </w:hyperlink>
        </w:p>
        <w:p w14:paraId="5E3590C0" w14:textId="62421AA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0" w:history="1">
            <w:r w:rsidRPr="00243600">
              <w:rPr>
                <w:rStyle w:val="Hyperlink"/>
              </w:rPr>
              <w:t>Afdeling 4 – Het beroep tegen de ongunstige evaluatie</w:t>
            </w:r>
            <w:r>
              <w:rPr>
                <w:webHidden/>
              </w:rPr>
              <w:tab/>
            </w:r>
            <w:r>
              <w:rPr>
                <w:webHidden/>
              </w:rPr>
              <w:fldChar w:fldCharType="begin"/>
            </w:r>
            <w:r>
              <w:rPr>
                <w:webHidden/>
              </w:rPr>
              <w:instrText xml:space="preserve"> PAGEREF _Toc139363280 \h </w:instrText>
            </w:r>
            <w:r>
              <w:rPr>
                <w:webHidden/>
              </w:rPr>
            </w:r>
            <w:r>
              <w:rPr>
                <w:webHidden/>
              </w:rPr>
              <w:fldChar w:fldCharType="separate"/>
            </w:r>
            <w:r w:rsidR="008D176B">
              <w:rPr>
                <w:webHidden/>
              </w:rPr>
              <w:t>49</w:t>
            </w:r>
            <w:r>
              <w:rPr>
                <w:webHidden/>
              </w:rPr>
              <w:fldChar w:fldCharType="end"/>
            </w:r>
          </w:hyperlink>
        </w:p>
        <w:p w14:paraId="47FF0E9C" w14:textId="1332442E"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1" w:history="1">
            <w:r w:rsidRPr="00243600">
              <w:rPr>
                <w:rStyle w:val="Hyperlink"/>
              </w:rPr>
              <w:t>Hoofdstuk 6. De personeelsvorming</w:t>
            </w:r>
            <w:r>
              <w:rPr>
                <w:webHidden/>
              </w:rPr>
              <w:tab/>
            </w:r>
            <w:r>
              <w:rPr>
                <w:webHidden/>
              </w:rPr>
              <w:fldChar w:fldCharType="begin"/>
            </w:r>
            <w:r>
              <w:rPr>
                <w:webHidden/>
              </w:rPr>
              <w:instrText xml:space="preserve"> PAGEREF _Toc139363281 \h </w:instrText>
            </w:r>
            <w:r>
              <w:rPr>
                <w:webHidden/>
              </w:rPr>
            </w:r>
            <w:r>
              <w:rPr>
                <w:webHidden/>
              </w:rPr>
              <w:fldChar w:fldCharType="separate"/>
            </w:r>
            <w:r w:rsidR="008D176B">
              <w:rPr>
                <w:webHidden/>
              </w:rPr>
              <w:t>50</w:t>
            </w:r>
            <w:r>
              <w:rPr>
                <w:webHidden/>
              </w:rPr>
              <w:fldChar w:fldCharType="end"/>
            </w:r>
          </w:hyperlink>
        </w:p>
        <w:p w14:paraId="1EE04FFD" w14:textId="028C8FD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2" w:history="1">
            <w:r w:rsidRPr="00243600">
              <w:rPr>
                <w:rStyle w:val="Hyperlink"/>
              </w:rPr>
              <w:t xml:space="preserve">Hoofdstuk 7. De administratieve </w:t>
            </w:r>
            <w:r w:rsidRPr="00263799">
              <w:rPr>
                <w:rStyle w:val="Hyperlink"/>
                <w:strike/>
                <w:color w:val="EE0000"/>
              </w:rPr>
              <w:t>anciënniteiten</w:t>
            </w:r>
            <w:r w:rsidRPr="00263799">
              <w:rPr>
                <w:rStyle w:val="Hyperlink"/>
                <w:color w:val="EE0000"/>
              </w:rPr>
              <w:t xml:space="preserve"> </w:t>
            </w:r>
            <w:r w:rsidR="00263799" w:rsidRPr="00CC0144">
              <w:rPr>
                <w:rStyle w:val="Hyperlink"/>
                <w:color w:val="EE0000"/>
              </w:rPr>
              <w:t xml:space="preserve">anciënniteit </w:t>
            </w:r>
            <w:r w:rsidRPr="00243600">
              <w:rPr>
                <w:rStyle w:val="Hyperlink"/>
              </w:rPr>
              <w:t>van het personeelslid</w:t>
            </w:r>
            <w:r>
              <w:rPr>
                <w:webHidden/>
              </w:rPr>
              <w:tab/>
            </w:r>
            <w:r>
              <w:rPr>
                <w:webHidden/>
              </w:rPr>
              <w:fldChar w:fldCharType="begin"/>
            </w:r>
            <w:r>
              <w:rPr>
                <w:webHidden/>
              </w:rPr>
              <w:instrText xml:space="preserve"> PAGEREF _Toc139363282 \h </w:instrText>
            </w:r>
            <w:r>
              <w:rPr>
                <w:webHidden/>
              </w:rPr>
            </w:r>
            <w:r>
              <w:rPr>
                <w:webHidden/>
              </w:rPr>
              <w:fldChar w:fldCharType="separate"/>
            </w:r>
            <w:r w:rsidR="008D176B">
              <w:rPr>
                <w:webHidden/>
              </w:rPr>
              <w:t>52</w:t>
            </w:r>
            <w:r>
              <w:rPr>
                <w:webHidden/>
              </w:rPr>
              <w:fldChar w:fldCharType="end"/>
            </w:r>
          </w:hyperlink>
        </w:p>
        <w:p w14:paraId="1E69642B" w14:textId="6626AA0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3" w:history="1">
            <w:r w:rsidRPr="00243600">
              <w:rPr>
                <w:rStyle w:val="Hyperlink"/>
              </w:rPr>
              <w:t>Hoofdstuk 8. De functionele loopbaan</w:t>
            </w:r>
            <w:r>
              <w:rPr>
                <w:webHidden/>
              </w:rPr>
              <w:tab/>
            </w:r>
            <w:r>
              <w:rPr>
                <w:webHidden/>
              </w:rPr>
              <w:fldChar w:fldCharType="begin"/>
            </w:r>
            <w:r>
              <w:rPr>
                <w:webHidden/>
              </w:rPr>
              <w:instrText xml:space="preserve"> PAGEREF _Toc139363283 \h </w:instrText>
            </w:r>
            <w:r>
              <w:rPr>
                <w:webHidden/>
              </w:rPr>
            </w:r>
            <w:r>
              <w:rPr>
                <w:webHidden/>
              </w:rPr>
              <w:fldChar w:fldCharType="separate"/>
            </w:r>
            <w:r w:rsidR="008D176B">
              <w:rPr>
                <w:webHidden/>
              </w:rPr>
              <w:t>56</w:t>
            </w:r>
            <w:r>
              <w:rPr>
                <w:webHidden/>
              </w:rPr>
              <w:fldChar w:fldCharType="end"/>
            </w:r>
          </w:hyperlink>
        </w:p>
        <w:p w14:paraId="4C34957F" w14:textId="7F83829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4" w:history="1">
            <w:r w:rsidRPr="00243600">
              <w:rPr>
                <w:rStyle w:val="Hyperlink"/>
              </w:rPr>
              <w:t>Afdeling 1 – Algemene bepalingen</w:t>
            </w:r>
            <w:r>
              <w:rPr>
                <w:webHidden/>
              </w:rPr>
              <w:tab/>
            </w:r>
            <w:r>
              <w:rPr>
                <w:webHidden/>
              </w:rPr>
              <w:fldChar w:fldCharType="begin"/>
            </w:r>
            <w:r>
              <w:rPr>
                <w:webHidden/>
              </w:rPr>
              <w:instrText xml:space="preserve"> PAGEREF _Toc139363284 \h </w:instrText>
            </w:r>
            <w:r>
              <w:rPr>
                <w:webHidden/>
              </w:rPr>
            </w:r>
            <w:r>
              <w:rPr>
                <w:webHidden/>
              </w:rPr>
              <w:fldChar w:fldCharType="separate"/>
            </w:r>
            <w:r w:rsidR="008D176B">
              <w:rPr>
                <w:webHidden/>
              </w:rPr>
              <w:t>56</w:t>
            </w:r>
            <w:r>
              <w:rPr>
                <w:webHidden/>
              </w:rPr>
              <w:fldChar w:fldCharType="end"/>
            </w:r>
          </w:hyperlink>
        </w:p>
        <w:p w14:paraId="1857F4BE" w14:textId="1175CE6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5" w:history="1">
            <w:r w:rsidRPr="00243600">
              <w:rPr>
                <w:rStyle w:val="Hyperlink"/>
              </w:rPr>
              <w:t>Afdeling 2 – De functionele loopbanen per niveau</w:t>
            </w:r>
            <w:r>
              <w:rPr>
                <w:webHidden/>
              </w:rPr>
              <w:tab/>
            </w:r>
            <w:r>
              <w:rPr>
                <w:webHidden/>
              </w:rPr>
              <w:fldChar w:fldCharType="begin"/>
            </w:r>
            <w:r>
              <w:rPr>
                <w:webHidden/>
              </w:rPr>
              <w:instrText xml:space="preserve"> PAGEREF _Toc139363285 \h </w:instrText>
            </w:r>
            <w:r>
              <w:rPr>
                <w:webHidden/>
              </w:rPr>
            </w:r>
            <w:r>
              <w:rPr>
                <w:webHidden/>
              </w:rPr>
              <w:fldChar w:fldCharType="separate"/>
            </w:r>
            <w:r w:rsidR="008D176B">
              <w:rPr>
                <w:webHidden/>
              </w:rPr>
              <w:t>56</w:t>
            </w:r>
            <w:r>
              <w:rPr>
                <w:webHidden/>
              </w:rPr>
              <w:fldChar w:fldCharType="end"/>
            </w:r>
          </w:hyperlink>
        </w:p>
        <w:p w14:paraId="0154DB11" w14:textId="7FA6D64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6" w:history="1">
            <w:r w:rsidRPr="00243600">
              <w:rPr>
                <w:rStyle w:val="Hyperlink"/>
              </w:rPr>
              <w:t>Hoofdstuk 9. De bevordering</w:t>
            </w:r>
            <w:r>
              <w:rPr>
                <w:webHidden/>
              </w:rPr>
              <w:tab/>
            </w:r>
            <w:r>
              <w:rPr>
                <w:webHidden/>
              </w:rPr>
              <w:fldChar w:fldCharType="begin"/>
            </w:r>
            <w:r>
              <w:rPr>
                <w:webHidden/>
              </w:rPr>
              <w:instrText xml:space="preserve"> PAGEREF _Toc139363286 \h </w:instrText>
            </w:r>
            <w:r>
              <w:rPr>
                <w:webHidden/>
              </w:rPr>
            </w:r>
            <w:r>
              <w:rPr>
                <w:webHidden/>
              </w:rPr>
              <w:fldChar w:fldCharType="separate"/>
            </w:r>
            <w:r w:rsidR="008D176B">
              <w:rPr>
                <w:webHidden/>
              </w:rPr>
              <w:t>59</w:t>
            </w:r>
            <w:r>
              <w:rPr>
                <w:webHidden/>
              </w:rPr>
              <w:fldChar w:fldCharType="end"/>
            </w:r>
          </w:hyperlink>
        </w:p>
        <w:p w14:paraId="2F64DDF0" w14:textId="039E54E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7" w:history="1">
            <w:r w:rsidRPr="00243600">
              <w:rPr>
                <w:rStyle w:val="Hyperlink"/>
              </w:rPr>
              <w:t>Afdeling 1 – Algemene bepalingen</w:t>
            </w:r>
            <w:r>
              <w:rPr>
                <w:webHidden/>
              </w:rPr>
              <w:tab/>
            </w:r>
            <w:r>
              <w:rPr>
                <w:webHidden/>
              </w:rPr>
              <w:fldChar w:fldCharType="begin"/>
            </w:r>
            <w:r>
              <w:rPr>
                <w:webHidden/>
              </w:rPr>
              <w:instrText xml:space="preserve"> PAGEREF _Toc139363287 \h </w:instrText>
            </w:r>
            <w:r>
              <w:rPr>
                <w:webHidden/>
              </w:rPr>
            </w:r>
            <w:r>
              <w:rPr>
                <w:webHidden/>
              </w:rPr>
              <w:fldChar w:fldCharType="separate"/>
            </w:r>
            <w:r w:rsidR="008D176B">
              <w:rPr>
                <w:webHidden/>
              </w:rPr>
              <w:t>59</w:t>
            </w:r>
            <w:r>
              <w:rPr>
                <w:webHidden/>
              </w:rPr>
              <w:fldChar w:fldCharType="end"/>
            </w:r>
          </w:hyperlink>
        </w:p>
        <w:p w14:paraId="4BA313F5" w14:textId="6EBF2F2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8" w:history="1">
            <w:r w:rsidRPr="00243600">
              <w:rPr>
                <w:rStyle w:val="Hyperlink"/>
              </w:rPr>
              <w:t>Afdeling 2 – De bevorderingsvoorwaarden en de selectie</w:t>
            </w:r>
            <w:r>
              <w:rPr>
                <w:webHidden/>
              </w:rPr>
              <w:tab/>
            </w:r>
            <w:r>
              <w:rPr>
                <w:webHidden/>
              </w:rPr>
              <w:fldChar w:fldCharType="begin"/>
            </w:r>
            <w:r>
              <w:rPr>
                <w:webHidden/>
              </w:rPr>
              <w:instrText xml:space="preserve"> PAGEREF _Toc139363288 \h </w:instrText>
            </w:r>
            <w:r>
              <w:rPr>
                <w:webHidden/>
              </w:rPr>
            </w:r>
            <w:r>
              <w:rPr>
                <w:webHidden/>
              </w:rPr>
              <w:fldChar w:fldCharType="separate"/>
            </w:r>
            <w:r w:rsidR="008D176B">
              <w:rPr>
                <w:webHidden/>
              </w:rPr>
              <w:t>61</w:t>
            </w:r>
            <w:r>
              <w:rPr>
                <w:webHidden/>
              </w:rPr>
              <w:fldChar w:fldCharType="end"/>
            </w:r>
          </w:hyperlink>
        </w:p>
        <w:p w14:paraId="4A418631" w14:textId="4EDF4C9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89" w:history="1">
            <w:r w:rsidRPr="00243600">
              <w:rPr>
                <w:rStyle w:val="Hyperlink"/>
              </w:rPr>
              <w:t>Afdeling 3 – De bevorderingsprocedure</w:t>
            </w:r>
            <w:r>
              <w:rPr>
                <w:webHidden/>
              </w:rPr>
              <w:tab/>
            </w:r>
            <w:r>
              <w:rPr>
                <w:webHidden/>
              </w:rPr>
              <w:fldChar w:fldCharType="begin"/>
            </w:r>
            <w:r>
              <w:rPr>
                <w:webHidden/>
              </w:rPr>
              <w:instrText xml:space="preserve"> PAGEREF _Toc139363289 \h </w:instrText>
            </w:r>
            <w:r>
              <w:rPr>
                <w:webHidden/>
              </w:rPr>
            </w:r>
            <w:r>
              <w:rPr>
                <w:webHidden/>
              </w:rPr>
              <w:fldChar w:fldCharType="separate"/>
            </w:r>
            <w:r w:rsidR="008D176B">
              <w:rPr>
                <w:webHidden/>
              </w:rPr>
              <w:t>62</w:t>
            </w:r>
            <w:r>
              <w:rPr>
                <w:webHidden/>
              </w:rPr>
              <w:fldChar w:fldCharType="end"/>
            </w:r>
          </w:hyperlink>
        </w:p>
        <w:p w14:paraId="4EC5E269" w14:textId="64C753C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0" w:history="1">
            <w:r w:rsidRPr="00243600">
              <w:rPr>
                <w:rStyle w:val="Hyperlink"/>
              </w:rPr>
              <w:t>Hoofdstuk 10. De vervulling van een vacature door interne personeelsmobiliteit</w:t>
            </w:r>
            <w:r>
              <w:rPr>
                <w:webHidden/>
              </w:rPr>
              <w:tab/>
            </w:r>
            <w:r>
              <w:rPr>
                <w:webHidden/>
              </w:rPr>
              <w:fldChar w:fldCharType="begin"/>
            </w:r>
            <w:r>
              <w:rPr>
                <w:webHidden/>
              </w:rPr>
              <w:instrText xml:space="preserve"> PAGEREF _Toc139363290 \h </w:instrText>
            </w:r>
            <w:r>
              <w:rPr>
                <w:webHidden/>
              </w:rPr>
            </w:r>
            <w:r>
              <w:rPr>
                <w:webHidden/>
              </w:rPr>
              <w:fldChar w:fldCharType="separate"/>
            </w:r>
            <w:r w:rsidR="008D176B">
              <w:rPr>
                <w:webHidden/>
              </w:rPr>
              <w:t>64</w:t>
            </w:r>
            <w:r>
              <w:rPr>
                <w:webHidden/>
              </w:rPr>
              <w:fldChar w:fldCharType="end"/>
            </w:r>
          </w:hyperlink>
        </w:p>
        <w:p w14:paraId="188BC378" w14:textId="2529BD3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1" w:history="1">
            <w:r w:rsidRPr="00243600">
              <w:rPr>
                <w:rStyle w:val="Hyperlink"/>
              </w:rPr>
              <w:t>Afdeling 1 – Algemene bepalingen</w:t>
            </w:r>
            <w:r>
              <w:rPr>
                <w:webHidden/>
              </w:rPr>
              <w:tab/>
            </w:r>
            <w:r>
              <w:rPr>
                <w:webHidden/>
              </w:rPr>
              <w:fldChar w:fldCharType="begin"/>
            </w:r>
            <w:r>
              <w:rPr>
                <w:webHidden/>
              </w:rPr>
              <w:instrText xml:space="preserve"> PAGEREF _Toc139363291 \h </w:instrText>
            </w:r>
            <w:r>
              <w:rPr>
                <w:webHidden/>
              </w:rPr>
            </w:r>
            <w:r>
              <w:rPr>
                <w:webHidden/>
              </w:rPr>
              <w:fldChar w:fldCharType="separate"/>
            </w:r>
            <w:r w:rsidR="008D176B">
              <w:rPr>
                <w:webHidden/>
              </w:rPr>
              <w:t>64</w:t>
            </w:r>
            <w:r>
              <w:rPr>
                <w:webHidden/>
              </w:rPr>
              <w:fldChar w:fldCharType="end"/>
            </w:r>
          </w:hyperlink>
        </w:p>
        <w:p w14:paraId="44D68698" w14:textId="0FABA23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2" w:history="1">
            <w:r w:rsidRPr="00243600">
              <w:rPr>
                <w:rStyle w:val="Hyperlink"/>
              </w:rPr>
              <w:t>Afdeling 2 – De voorwaarden en de procedures voor de interne personeelsmobiliteit</w:t>
            </w:r>
            <w:r>
              <w:rPr>
                <w:webHidden/>
              </w:rPr>
              <w:tab/>
            </w:r>
            <w:r>
              <w:rPr>
                <w:webHidden/>
              </w:rPr>
              <w:fldChar w:fldCharType="begin"/>
            </w:r>
            <w:r>
              <w:rPr>
                <w:webHidden/>
              </w:rPr>
              <w:instrText xml:space="preserve"> PAGEREF _Toc139363292 \h </w:instrText>
            </w:r>
            <w:r>
              <w:rPr>
                <w:webHidden/>
              </w:rPr>
            </w:r>
            <w:r>
              <w:rPr>
                <w:webHidden/>
              </w:rPr>
              <w:fldChar w:fldCharType="separate"/>
            </w:r>
            <w:r w:rsidR="008D176B">
              <w:rPr>
                <w:webHidden/>
              </w:rPr>
              <w:t>65</w:t>
            </w:r>
            <w:r>
              <w:rPr>
                <w:webHidden/>
              </w:rPr>
              <w:fldChar w:fldCharType="end"/>
            </w:r>
          </w:hyperlink>
        </w:p>
        <w:p w14:paraId="74F6514D" w14:textId="79BAC77F" w:rsidR="00A13BA8" w:rsidRPr="00513675"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3" w:history="1">
            <w:r w:rsidRPr="00513675">
              <w:rPr>
                <w:rStyle w:val="Hyperlink"/>
                <w:strike/>
                <w:color w:val="FF0000"/>
              </w:rPr>
              <w:t>Hoofdstuk 11. Externe personeelsmobiliteit tussen gemeente en OCMW van hetzelfde werkingsgebied (artikel 10 tot 15 van het Besluit Externe Personeelsmobiliteit dd. 20 mei 2011)</w:t>
            </w:r>
            <w:r w:rsidRPr="00513675">
              <w:rPr>
                <w:webHidden/>
              </w:rPr>
              <w:tab/>
            </w:r>
            <w:r w:rsidRPr="00513675">
              <w:rPr>
                <w:webHidden/>
              </w:rPr>
              <w:fldChar w:fldCharType="begin"/>
            </w:r>
            <w:r w:rsidRPr="00513675">
              <w:rPr>
                <w:webHidden/>
              </w:rPr>
              <w:instrText xml:space="preserve"> PAGEREF _Toc139363293 \h </w:instrText>
            </w:r>
            <w:r w:rsidRPr="00513675">
              <w:rPr>
                <w:webHidden/>
              </w:rPr>
            </w:r>
            <w:r w:rsidRPr="00513675">
              <w:rPr>
                <w:webHidden/>
              </w:rPr>
              <w:fldChar w:fldCharType="separate"/>
            </w:r>
            <w:r w:rsidR="008D176B" w:rsidRPr="00513675">
              <w:rPr>
                <w:webHidden/>
              </w:rPr>
              <w:t>67</w:t>
            </w:r>
            <w:r w:rsidRPr="00513675">
              <w:rPr>
                <w:webHidden/>
              </w:rPr>
              <w:fldChar w:fldCharType="end"/>
            </w:r>
          </w:hyperlink>
        </w:p>
        <w:p w14:paraId="289A003E" w14:textId="25FCFF1E"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4" w:history="1">
            <w:r w:rsidRPr="00243600">
              <w:rPr>
                <w:rStyle w:val="Hyperlink"/>
              </w:rPr>
              <w:t>Hoofdstuk 12. Externe personeelsmobiliteit tussen andere lokale en provinciale overheden en de diensten van de Vlaamse Gemeenschap (artikel 21 tot 33 van het Besluit Externe personeelsmobiliteit dd. 20 mei 2011)</w:t>
            </w:r>
            <w:r>
              <w:rPr>
                <w:webHidden/>
              </w:rPr>
              <w:tab/>
            </w:r>
            <w:r>
              <w:rPr>
                <w:webHidden/>
              </w:rPr>
              <w:fldChar w:fldCharType="begin"/>
            </w:r>
            <w:r>
              <w:rPr>
                <w:webHidden/>
              </w:rPr>
              <w:instrText xml:space="preserve"> PAGEREF _Toc139363294 \h </w:instrText>
            </w:r>
            <w:r>
              <w:rPr>
                <w:webHidden/>
              </w:rPr>
            </w:r>
            <w:r>
              <w:rPr>
                <w:webHidden/>
              </w:rPr>
              <w:fldChar w:fldCharType="separate"/>
            </w:r>
            <w:r w:rsidR="008D176B">
              <w:rPr>
                <w:webHidden/>
              </w:rPr>
              <w:t>69</w:t>
            </w:r>
            <w:r>
              <w:rPr>
                <w:webHidden/>
              </w:rPr>
              <w:fldChar w:fldCharType="end"/>
            </w:r>
          </w:hyperlink>
        </w:p>
        <w:p w14:paraId="37081B5F" w14:textId="6019F715"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295" w:history="1">
            <w:r w:rsidRPr="00243600">
              <w:rPr>
                <w:rStyle w:val="Hyperlink"/>
                <w:noProof/>
              </w:rPr>
              <w:t>Titel 3 bis. Terbeschikkingstelling</w:t>
            </w:r>
            <w:r>
              <w:rPr>
                <w:noProof/>
                <w:webHidden/>
              </w:rPr>
              <w:tab/>
            </w:r>
            <w:r>
              <w:rPr>
                <w:noProof/>
                <w:webHidden/>
              </w:rPr>
              <w:fldChar w:fldCharType="begin"/>
            </w:r>
            <w:r>
              <w:rPr>
                <w:noProof/>
                <w:webHidden/>
              </w:rPr>
              <w:instrText xml:space="preserve"> PAGEREF _Toc139363295 \h </w:instrText>
            </w:r>
            <w:r>
              <w:rPr>
                <w:noProof/>
                <w:webHidden/>
              </w:rPr>
            </w:r>
            <w:r>
              <w:rPr>
                <w:noProof/>
                <w:webHidden/>
              </w:rPr>
              <w:fldChar w:fldCharType="separate"/>
            </w:r>
            <w:r w:rsidR="008D176B">
              <w:rPr>
                <w:noProof/>
                <w:webHidden/>
              </w:rPr>
              <w:t>72</w:t>
            </w:r>
            <w:r>
              <w:rPr>
                <w:noProof/>
                <w:webHidden/>
              </w:rPr>
              <w:fldChar w:fldCharType="end"/>
            </w:r>
          </w:hyperlink>
        </w:p>
        <w:p w14:paraId="4D0EE4FA" w14:textId="39219848"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296" w:history="1">
            <w:r w:rsidRPr="00243600">
              <w:rPr>
                <w:rStyle w:val="Hyperlink"/>
                <w:noProof/>
              </w:rPr>
              <w:t>Titel 4. Het mandaatstelsel, het opdrachthouderschap en de waarneming van een hogere functie</w:t>
            </w:r>
            <w:r>
              <w:rPr>
                <w:noProof/>
                <w:webHidden/>
              </w:rPr>
              <w:tab/>
            </w:r>
            <w:r>
              <w:rPr>
                <w:noProof/>
                <w:webHidden/>
              </w:rPr>
              <w:fldChar w:fldCharType="begin"/>
            </w:r>
            <w:r>
              <w:rPr>
                <w:noProof/>
                <w:webHidden/>
              </w:rPr>
              <w:instrText xml:space="preserve"> PAGEREF _Toc139363296 \h </w:instrText>
            </w:r>
            <w:r>
              <w:rPr>
                <w:noProof/>
                <w:webHidden/>
              </w:rPr>
            </w:r>
            <w:r>
              <w:rPr>
                <w:noProof/>
                <w:webHidden/>
              </w:rPr>
              <w:fldChar w:fldCharType="separate"/>
            </w:r>
            <w:r w:rsidR="008D176B">
              <w:rPr>
                <w:noProof/>
                <w:webHidden/>
              </w:rPr>
              <w:t>74</w:t>
            </w:r>
            <w:r>
              <w:rPr>
                <w:noProof/>
                <w:webHidden/>
              </w:rPr>
              <w:fldChar w:fldCharType="end"/>
            </w:r>
          </w:hyperlink>
        </w:p>
        <w:p w14:paraId="4F732003" w14:textId="06A78AE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7" w:history="1">
            <w:r w:rsidRPr="00243600">
              <w:rPr>
                <w:rStyle w:val="Hyperlink"/>
              </w:rPr>
              <w:t>Hoofdstuk 1. Het mandaatstelsel</w:t>
            </w:r>
            <w:r>
              <w:rPr>
                <w:webHidden/>
              </w:rPr>
              <w:tab/>
            </w:r>
            <w:r>
              <w:rPr>
                <w:webHidden/>
              </w:rPr>
              <w:fldChar w:fldCharType="begin"/>
            </w:r>
            <w:r>
              <w:rPr>
                <w:webHidden/>
              </w:rPr>
              <w:instrText xml:space="preserve"> PAGEREF _Toc139363297 \h </w:instrText>
            </w:r>
            <w:r>
              <w:rPr>
                <w:webHidden/>
              </w:rPr>
            </w:r>
            <w:r>
              <w:rPr>
                <w:webHidden/>
              </w:rPr>
              <w:fldChar w:fldCharType="separate"/>
            </w:r>
            <w:r w:rsidR="008D176B">
              <w:rPr>
                <w:webHidden/>
              </w:rPr>
              <w:t>74</w:t>
            </w:r>
            <w:r>
              <w:rPr>
                <w:webHidden/>
              </w:rPr>
              <w:fldChar w:fldCharType="end"/>
            </w:r>
          </w:hyperlink>
        </w:p>
        <w:p w14:paraId="0EA00117" w14:textId="5A22D30B"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8" w:history="1">
            <w:r w:rsidRPr="00243600">
              <w:rPr>
                <w:rStyle w:val="Hyperlink"/>
              </w:rPr>
              <w:t>Hoofdstuk 2. Het opdrachthouderschap</w:t>
            </w:r>
            <w:r>
              <w:rPr>
                <w:webHidden/>
              </w:rPr>
              <w:tab/>
            </w:r>
            <w:r>
              <w:rPr>
                <w:webHidden/>
              </w:rPr>
              <w:fldChar w:fldCharType="begin"/>
            </w:r>
            <w:r>
              <w:rPr>
                <w:webHidden/>
              </w:rPr>
              <w:instrText xml:space="preserve"> PAGEREF _Toc139363298 \h </w:instrText>
            </w:r>
            <w:r>
              <w:rPr>
                <w:webHidden/>
              </w:rPr>
            </w:r>
            <w:r>
              <w:rPr>
                <w:webHidden/>
              </w:rPr>
              <w:fldChar w:fldCharType="separate"/>
            </w:r>
            <w:r w:rsidR="008D176B">
              <w:rPr>
                <w:webHidden/>
              </w:rPr>
              <w:t>74</w:t>
            </w:r>
            <w:r>
              <w:rPr>
                <w:webHidden/>
              </w:rPr>
              <w:fldChar w:fldCharType="end"/>
            </w:r>
          </w:hyperlink>
        </w:p>
        <w:p w14:paraId="2B567559" w14:textId="0320FB1A"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299" w:history="1">
            <w:r w:rsidRPr="00243600">
              <w:rPr>
                <w:rStyle w:val="Hyperlink"/>
              </w:rPr>
              <w:t>Hoofdstuk 3. De waarneming van een hogere functie</w:t>
            </w:r>
            <w:r>
              <w:rPr>
                <w:webHidden/>
              </w:rPr>
              <w:tab/>
            </w:r>
            <w:r>
              <w:rPr>
                <w:webHidden/>
              </w:rPr>
              <w:fldChar w:fldCharType="begin"/>
            </w:r>
            <w:r>
              <w:rPr>
                <w:webHidden/>
              </w:rPr>
              <w:instrText xml:space="preserve"> PAGEREF _Toc139363299 \h </w:instrText>
            </w:r>
            <w:r>
              <w:rPr>
                <w:webHidden/>
              </w:rPr>
            </w:r>
            <w:r>
              <w:rPr>
                <w:webHidden/>
              </w:rPr>
              <w:fldChar w:fldCharType="separate"/>
            </w:r>
            <w:r w:rsidR="008D176B">
              <w:rPr>
                <w:webHidden/>
              </w:rPr>
              <w:t>74</w:t>
            </w:r>
            <w:r>
              <w:rPr>
                <w:webHidden/>
              </w:rPr>
              <w:fldChar w:fldCharType="end"/>
            </w:r>
          </w:hyperlink>
        </w:p>
        <w:p w14:paraId="2EE08E55" w14:textId="793DC2F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0" w:history="1">
            <w:r w:rsidRPr="00243600">
              <w:rPr>
                <w:rStyle w:val="Hyperlink"/>
              </w:rPr>
              <w:t xml:space="preserve">Hoofdstuk 4. De waarneming van het ambt van </w:t>
            </w:r>
            <w:r w:rsidRPr="00243600">
              <w:rPr>
                <w:rStyle w:val="Hyperlink"/>
                <w:rFonts w:cs="Arial"/>
              </w:rPr>
              <w:t xml:space="preserve">algemeen directeur </w:t>
            </w:r>
            <w:r w:rsidRPr="00243600">
              <w:rPr>
                <w:rStyle w:val="Hyperlink"/>
              </w:rPr>
              <w:t xml:space="preserve">en </w:t>
            </w:r>
            <w:r w:rsidRPr="00243600">
              <w:rPr>
                <w:rStyle w:val="Hyperlink"/>
                <w:rFonts w:cs="Arial"/>
              </w:rPr>
              <w:t xml:space="preserve">financieel directeur </w:t>
            </w:r>
            <w:r w:rsidRPr="00243600">
              <w:rPr>
                <w:rStyle w:val="Hyperlink"/>
              </w:rPr>
              <w:t>van het OCMW</w:t>
            </w:r>
            <w:r>
              <w:rPr>
                <w:webHidden/>
              </w:rPr>
              <w:tab/>
            </w:r>
            <w:r>
              <w:rPr>
                <w:webHidden/>
              </w:rPr>
              <w:fldChar w:fldCharType="begin"/>
            </w:r>
            <w:r>
              <w:rPr>
                <w:webHidden/>
              </w:rPr>
              <w:instrText xml:space="preserve"> PAGEREF _Toc139363300 \h </w:instrText>
            </w:r>
            <w:r>
              <w:rPr>
                <w:webHidden/>
              </w:rPr>
            </w:r>
            <w:r>
              <w:rPr>
                <w:webHidden/>
              </w:rPr>
              <w:fldChar w:fldCharType="separate"/>
            </w:r>
            <w:r w:rsidR="008D176B">
              <w:rPr>
                <w:webHidden/>
              </w:rPr>
              <w:t>76</w:t>
            </w:r>
            <w:r>
              <w:rPr>
                <w:webHidden/>
              </w:rPr>
              <w:fldChar w:fldCharType="end"/>
            </w:r>
          </w:hyperlink>
        </w:p>
        <w:p w14:paraId="77C112CA" w14:textId="4C2C4E46"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01" w:history="1">
            <w:r w:rsidRPr="00243600">
              <w:rPr>
                <w:rStyle w:val="Hyperlink"/>
                <w:noProof/>
              </w:rPr>
              <w:t>Titel 5. De ambtshalve herplaatsing van het vast aangestelde statutaire personeelslid</w:t>
            </w:r>
            <w:r>
              <w:rPr>
                <w:noProof/>
                <w:webHidden/>
              </w:rPr>
              <w:tab/>
            </w:r>
            <w:r>
              <w:rPr>
                <w:noProof/>
                <w:webHidden/>
              </w:rPr>
              <w:fldChar w:fldCharType="begin"/>
            </w:r>
            <w:r>
              <w:rPr>
                <w:noProof/>
                <w:webHidden/>
              </w:rPr>
              <w:instrText xml:space="preserve"> PAGEREF _Toc139363301 \h </w:instrText>
            </w:r>
            <w:r>
              <w:rPr>
                <w:noProof/>
                <w:webHidden/>
              </w:rPr>
            </w:r>
            <w:r>
              <w:rPr>
                <w:noProof/>
                <w:webHidden/>
              </w:rPr>
              <w:fldChar w:fldCharType="separate"/>
            </w:r>
            <w:r w:rsidR="008D176B">
              <w:rPr>
                <w:noProof/>
                <w:webHidden/>
              </w:rPr>
              <w:t>77</w:t>
            </w:r>
            <w:r>
              <w:rPr>
                <w:noProof/>
                <w:webHidden/>
              </w:rPr>
              <w:fldChar w:fldCharType="end"/>
            </w:r>
          </w:hyperlink>
        </w:p>
        <w:p w14:paraId="44FACD43" w14:textId="204B1CB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2" w:history="1">
            <w:r w:rsidRPr="00243600">
              <w:rPr>
                <w:rStyle w:val="Hyperlink"/>
              </w:rPr>
              <w:t>Hoofdstuk 1. De ambtshalve herplaatsing van het vast aangestelde statutaire personeelslid in een functie van dezelfde rang</w:t>
            </w:r>
            <w:r>
              <w:rPr>
                <w:webHidden/>
              </w:rPr>
              <w:tab/>
            </w:r>
            <w:r>
              <w:rPr>
                <w:webHidden/>
              </w:rPr>
              <w:fldChar w:fldCharType="begin"/>
            </w:r>
            <w:r>
              <w:rPr>
                <w:webHidden/>
              </w:rPr>
              <w:instrText xml:space="preserve"> PAGEREF _Toc139363302 \h </w:instrText>
            </w:r>
            <w:r>
              <w:rPr>
                <w:webHidden/>
              </w:rPr>
            </w:r>
            <w:r>
              <w:rPr>
                <w:webHidden/>
              </w:rPr>
              <w:fldChar w:fldCharType="separate"/>
            </w:r>
            <w:r w:rsidR="008D176B">
              <w:rPr>
                <w:webHidden/>
              </w:rPr>
              <w:t>77</w:t>
            </w:r>
            <w:r>
              <w:rPr>
                <w:webHidden/>
              </w:rPr>
              <w:fldChar w:fldCharType="end"/>
            </w:r>
          </w:hyperlink>
        </w:p>
        <w:p w14:paraId="64A1632C" w14:textId="07DCBDD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3" w:history="1">
            <w:r w:rsidRPr="00243600">
              <w:rPr>
                <w:rStyle w:val="Hyperlink"/>
              </w:rPr>
              <w:t>Hoofdstuk 2. De ambtshalve herplaatsing van het vast aangestelde statutaire personeelslid in een functie van lagere graad</w:t>
            </w:r>
            <w:r>
              <w:rPr>
                <w:webHidden/>
              </w:rPr>
              <w:tab/>
            </w:r>
            <w:r>
              <w:rPr>
                <w:webHidden/>
              </w:rPr>
              <w:fldChar w:fldCharType="begin"/>
            </w:r>
            <w:r>
              <w:rPr>
                <w:webHidden/>
              </w:rPr>
              <w:instrText xml:space="preserve"> PAGEREF _Toc139363303 \h </w:instrText>
            </w:r>
            <w:r>
              <w:rPr>
                <w:webHidden/>
              </w:rPr>
            </w:r>
            <w:r>
              <w:rPr>
                <w:webHidden/>
              </w:rPr>
              <w:fldChar w:fldCharType="separate"/>
            </w:r>
            <w:r w:rsidR="008D176B">
              <w:rPr>
                <w:webHidden/>
              </w:rPr>
              <w:t>79</w:t>
            </w:r>
            <w:r>
              <w:rPr>
                <w:webHidden/>
              </w:rPr>
              <w:fldChar w:fldCharType="end"/>
            </w:r>
          </w:hyperlink>
        </w:p>
        <w:p w14:paraId="1E66750A" w14:textId="693F1B1A"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04" w:history="1">
            <w:r w:rsidRPr="00243600">
              <w:rPr>
                <w:rStyle w:val="Hyperlink"/>
                <w:noProof/>
              </w:rPr>
              <w:t>Titel 6. Het verlies van de hoedanigheid van statutair personeelslid en de definitieve ambtsneerlegging</w:t>
            </w:r>
            <w:r>
              <w:rPr>
                <w:noProof/>
                <w:webHidden/>
              </w:rPr>
              <w:tab/>
            </w:r>
            <w:r>
              <w:rPr>
                <w:noProof/>
                <w:webHidden/>
              </w:rPr>
              <w:fldChar w:fldCharType="begin"/>
            </w:r>
            <w:r>
              <w:rPr>
                <w:noProof/>
                <w:webHidden/>
              </w:rPr>
              <w:instrText xml:space="preserve"> PAGEREF _Toc139363304 \h </w:instrText>
            </w:r>
            <w:r>
              <w:rPr>
                <w:noProof/>
                <w:webHidden/>
              </w:rPr>
            </w:r>
            <w:r>
              <w:rPr>
                <w:noProof/>
                <w:webHidden/>
              </w:rPr>
              <w:fldChar w:fldCharType="separate"/>
            </w:r>
            <w:r w:rsidR="008D176B">
              <w:rPr>
                <w:noProof/>
                <w:webHidden/>
              </w:rPr>
              <w:t>81</w:t>
            </w:r>
            <w:r>
              <w:rPr>
                <w:noProof/>
                <w:webHidden/>
              </w:rPr>
              <w:fldChar w:fldCharType="end"/>
            </w:r>
          </w:hyperlink>
        </w:p>
        <w:p w14:paraId="5BA4C33E" w14:textId="50A5574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5" w:history="1">
            <w:r w:rsidRPr="00243600">
              <w:rPr>
                <w:rStyle w:val="Hyperlink"/>
              </w:rPr>
              <w:t>Hoofdstuk 1. Het verlies van de hoedanigheid van statutair personeelslid</w:t>
            </w:r>
            <w:r>
              <w:rPr>
                <w:webHidden/>
              </w:rPr>
              <w:tab/>
            </w:r>
            <w:r>
              <w:rPr>
                <w:webHidden/>
              </w:rPr>
              <w:fldChar w:fldCharType="begin"/>
            </w:r>
            <w:r>
              <w:rPr>
                <w:webHidden/>
              </w:rPr>
              <w:instrText xml:space="preserve"> PAGEREF _Toc139363305 \h </w:instrText>
            </w:r>
            <w:r>
              <w:rPr>
                <w:webHidden/>
              </w:rPr>
            </w:r>
            <w:r>
              <w:rPr>
                <w:webHidden/>
              </w:rPr>
              <w:fldChar w:fldCharType="separate"/>
            </w:r>
            <w:r w:rsidR="008D176B">
              <w:rPr>
                <w:webHidden/>
              </w:rPr>
              <w:t>81</w:t>
            </w:r>
            <w:r>
              <w:rPr>
                <w:webHidden/>
              </w:rPr>
              <w:fldChar w:fldCharType="end"/>
            </w:r>
          </w:hyperlink>
        </w:p>
        <w:p w14:paraId="5AE30DB8" w14:textId="302450D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6" w:history="1">
            <w:r w:rsidRPr="00243600">
              <w:rPr>
                <w:rStyle w:val="Hyperlink"/>
              </w:rPr>
              <w:t>Hoofdstuk 2. De definitieve ambtsneerlegging van het statutaire personeelslid</w:t>
            </w:r>
            <w:r>
              <w:rPr>
                <w:webHidden/>
              </w:rPr>
              <w:tab/>
            </w:r>
            <w:r>
              <w:rPr>
                <w:webHidden/>
              </w:rPr>
              <w:fldChar w:fldCharType="begin"/>
            </w:r>
            <w:r>
              <w:rPr>
                <w:webHidden/>
              </w:rPr>
              <w:instrText xml:space="preserve"> PAGEREF _Toc139363306 \h </w:instrText>
            </w:r>
            <w:r>
              <w:rPr>
                <w:webHidden/>
              </w:rPr>
            </w:r>
            <w:r>
              <w:rPr>
                <w:webHidden/>
              </w:rPr>
              <w:fldChar w:fldCharType="separate"/>
            </w:r>
            <w:r w:rsidR="008D176B">
              <w:rPr>
                <w:webHidden/>
              </w:rPr>
              <w:t>83</w:t>
            </w:r>
            <w:r>
              <w:rPr>
                <w:webHidden/>
              </w:rPr>
              <w:fldChar w:fldCharType="end"/>
            </w:r>
          </w:hyperlink>
        </w:p>
        <w:p w14:paraId="539230C5" w14:textId="519B3D5C"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07" w:history="1">
            <w:r w:rsidRPr="00243600">
              <w:rPr>
                <w:rStyle w:val="Hyperlink"/>
                <w:noProof/>
              </w:rPr>
              <w:t>Titel 7. Het salaris</w:t>
            </w:r>
            <w:r>
              <w:rPr>
                <w:noProof/>
                <w:webHidden/>
              </w:rPr>
              <w:tab/>
            </w:r>
            <w:r>
              <w:rPr>
                <w:noProof/>
                <w:webHidden/>
              </w:rPr>
              <w:fldChar w:fldCharType="begin"/>
            </w:r>
            <w:r>
              <w:rPr>
                <w:noProof/>
                <w:webHidden/>
              </w:rPr>
              <w:instrText xml:space="preserve"> PAGEREF _Toc139363307 \h </w:instrText>
            </w:r>
            <w:r>
              <w:rPr>
                <w:noProof/>
                <w:webHidden/>
              </w:rPr>
            </w:r>
            <w:r>
              <w:rPr>
                <w:noProof/>
                <w:webHidden/>
              </w:rPr>
              <w:fldChar w:fldCharType="separate"/>
            </w:r>
            <w:r w:rsidR="008D176B">
              <w:rPr>
                <w:noProof/>
                <w:webHidden/>
              </w:rPr>
              <w:t>85</w:t>
            </w:r>
            <w:r>
              <w:rPr>
                <w:noProof/>
                <w:webHidden/>
              </w:rPr>
              <w:fldChar w:fldCharType="end"/>
            </w:r>
          </w:hyperlink>
        </w:p>
        <w:p w14:paraId="2A65E91C" w14:textId="1CAAD7F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8" w:history="1">
            <w:r w:rsidRPr="00243600">
              <w:rPr>
                <w:rStyle w:val="Hyperlink"/>
              </w:rPr>
              <w:t>Hoofdstuk 1. Algemene bepalingen</w:t>
            </w:r>
            <w:r>
              <w:rPr>
                <w:webHidden/>
              </w:rPr>
              <w:tab/>
            </w:r>
            <w:r>
              <w:rPr>
                <w:webHidden/>
              </w:rPr>
              <w:fldChar w:fldCharType="begin"/>
            </w:r>
            <w:r>
              <w:rPr>
                <w:webHidden/>
              </w:rPr>
              <w:instrText xml:space="preserve"> PAGEREF _Toc139363308 \h </w:instrText>
            </w:r>
            <w:r>
              <w:rPr>
                <w:webHidden/>
              </w:rPr>
            </w:r>
            <w:r>
              <w:rPr>
                <w:webHidden/>
              </w:rPr>
              <w:fldChar w:fldCharType="separate"/>
            </w:r>
            <w:r w:rsidR="008D176B">
              <w:rPr>
                <w:webHidden/>
              </w:rPr>
              <w:t>85</w:t>
            </w:r>
            <w:r>
              <w:rPr>
                <w:webHidden/>
              </w:rPr>
              <w:fldChar w:fldCharType="end"/>
            </w:r>
          </w:hyperlink>
        </w:p>
        <w:p w14:paraId="22AC8E19" w14:textId="48AD433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09" w:history="1">
            <w:r w:rsidRPr="00243600">
              <w:rPr>
                <w:rStyle w:val="Hyperlink"/>
              </w:rPr>
              <w:t>Hoofdstuk 2. De toekenning van periodieke salarisverhogingen door de opbouw van geldelijke anciënniteit</w:t>
            </w:r>
            <w:r>
              <w:rPr>
                <w:webHidden/>
              </w:rPr>
              <w:tab/>
            </w:r>
            <w:r>
              <w:rPr>
                <w:webHidden/>
              </w:rPr>
              <w:fldChar w:fldCharType="begin"/>
            </w:r>
            <w:r>
              <w:rPr>
                <w:webHidden/>
              </w:rPr>
              <w:instrText xml:space="preserve"> PAGEREF _Toc139363309 \h </w:instrText>
            </w:r>
            <w:r>
              <w:rPr>
                <w:webHidden/>
              </w:rPr>
            </w:r>
            <w:r>
              <w:rPr>
                <w:webHidden/>
              </w:rPr>
              <w:fldChar w:fldCharType="separate"/>
            </w:r>
            <w:r w:rsidR="008D176B">
              <w:rPr>
                <w:webHidden/>
              </w:rPr>
              <w:t>88</w:t>
            </w:r>
            <w:r>
              <w:rPr>
                <w:webHidden/>
              </w:rPr>
              <w:fldChar w:fldCharType="end"/>
            </w:r>
          </w:hyperlink>
        </w:p>
        <w:p w14:paraId="50D40E07" w14:textId="6D3E13D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0" w:history="1">
            <w:r w:rsidRPr="00243600">
              <w:rPr>
                <w:rStyle w:val="Hyperlink"/>
              </w:rPr>
              <w:t>Afdeling 1 – Diensten bij een overheid</w:t>
            </w:r>
            <w:r>
              <w:rPr>
                <w:webHidden/>
              </w:rPr>
              <w:tab/>
            </w:r>
            <w:r>
              <w:rPr>
                <w:webHidden/>
              </w:rPr>
              <w:fldChar w:fldCharType="begin"/>
            </w:r>
            <w:r>
              <w:rPr>
                <w:webHidden/>
              </w:rPr>
              <w:instrText xml:space="preserve"> PAGEREF _Toc139363310 \h </w:instrText>
            </w:r>
            <w:r>
              <w:rPr>
                <w:webHidden/>
              </w:rPr>
            </w:r>
            <w:r>
              <w:rPr>
                <w:webHidden/>
              </w:rPr>
              <w:fldChar w:fldCharType="separate"/>
            </w:r>
            <w:r w:rsidR="008D176B">
              <w:rPr>
                <w:webHidden/>
              </w:rPr>
              <w:t>88</w:t>
            </w:r>
            <w:r>
              <w:rPr>
                <w:webHidden/>
              </w:rPr>
              <w:fldChar w:fldCharType="end"/>
            </w:r>
          </w:hyperlink>
        </w:p>
        <w:p w14:paraId="722AFE2D" w14:textId="624A20E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1" w:history="1">
            <w:r w:rsidRPr="00243600">
              <w:rPr>
                <w:rStyle w:val="Hyperlink"/>
              </w:rPr>
              <w:t>Afdeling 2 – Diensten in de privé-sector of als zelfstandige</w:t>
            </w:r>
            <w:r>
              <w:rPr>
                <w:webHidden/>
              </w:rPr>
              <w:tab/>
            </w:r>
            <w:r>
              <w:rPr>
                <w:webHidden/>
              </w:rPr>
              <w:fldChar w:fldCharType="begin"/>
            </w:r>
            <w:r>
              <w:rPr>
                <w:webHidden/>
              </w:rPr>
              <w:instrText xml:space="preserve"> PAGEREF _Toc139363311 \h </w:instrText>
            </w:r>
            <w:r>
              <w:rPr>
                <w:webHidden/>
              </w:rPr>
            </w:r>
            <w:r>
              <w:rPr>
                <w:webHidden/>
              </w:rPr>
              <w:fldChar w:fldCharType="separate"/>
            </w:r>
            <w:r w:rsidR="008D176B">
              <w:rPr>
                <w:webHidden/>
              </w:rPr>
              <w:t>89</w:t>
            </w:r>
            <w:r>
              <w:rPr>
                <w:webHidden/>
              </w:rPr>
              <w:fldChar w:fldCharType="end"/>
            </w:r>
          </w:hyperlink>
        </w:p>
        <w:p w14:paraId="76660A2B" w14:textId="52F864A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2" w:history="1">
            <w:r w:rsidRPr="00243600">
              <w:rPr>
                <w:rStyle w:val="Hyperlink"/>
              </w:rPr>
              <w:t>Afdeling 3 – De valorisatie van de diensten</w:t>
            </w:r>
            <w:r>
              <w:rPr>
                <w:webHidden/>
              </w:rPr>
              <w:tab/>
            </w:r>
            <w:r>
              <w:rPr>
                <w:webHidden/>
              </w:rPr>
              <w:fldChar w:fldCharType="begin"/>
            </w:r>
            <w:r>
              <w:rPr>
                <w:webHidden/>
              </w:rPr>
              <w:instrText xml:space="preserve"> PAGEREF _Toc139363312 \h </w:instrText>
            </w:r>
            <w:r>
              <w:rPr>
                <w:webHidden/>
              </w:rPr>
            </w:r>
            <w:r>
              <w:rPr>
                <w:webHidden/>
              </w:rPr>
              <w:fldChar w:fldCharType="separate"/>
            </w:r>
            <w:r w:rsidR="008D176B">
              <w:rPr>
                <w:webHidden/>
              </w:rPr>
              <w:t>90</w:t>
            </w:r>
            <w:r>
              <w:rPr>
                <w:webHidden/>
              </w:rPr>
              <w:fldChar w:fldCharType="end"/>
            </w:r>
          </w:hyperlink>
        </w:p>
        <w:p w14:paraId="43A0FD58" w14:textId="324F095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3" w:history="1">
            <w:r w:rsidRPr="00243600">
              <w:rPr>
                <w:rStyle w:val="Hyperlink"/>
              </w:rPr>
              <w:t>Hoofdstuk 3. Bijzondere bepalingen</w:t>
            </w:r>
            <w:r>
              <w:rPr>
                <w:webHidden/>
              </w:rPr>
              <w:tab/>
            </w:r>
            <w:r>
              <w:rPr>
                <w:webHidden/>
              </w:rPr>
              <w:fldChar w:fldCharType="begin"/>
            </w:r>
            <w:r>
              <w:rPr>
                <w:webHidden/>
              </w:rPr>
              <w:instrText xml:space="preserve"> PAGEREF _Toc139363313 \h </w:instrText>
            </w:r>
            <w:r>
              <w:rPr>
                <w:webHidden/>
              </w:rPr>
            </w:r>
            <w:r>
              <w:rPr>
                <w:webHidden/>
              </w:rPr>
              <w:fldChar w:fldCharType="separate"/>
            </w:r>
            <w:r w:rsidR="008D176B">
              <w:rPr>
                <w:webHidden/>
              </w:rPr>
              <w:t>92</w:t>
            </w:r>
            <w:r>
              <w:rPr>
                <w:webHidden/>
              </w:rPr>
              <w:fldChar w:fldCharType="end"/>
            </w:r>
          </w:hyperlink>
        </w:p>
        <w:p w14:paraId="1223FE33" w14:textId="7595877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4" w:history="1">
            <w:r w:rsidRPr="00243600">
              <w:rPr>
                <w:rStyle w:val="Hyperlink"/>
              </w:rPr>
              <w:t>Hoofdstuk 4. De betaling van het salaris</w:t>
            </w:r>
            <w:r>
              <w:rPr>
                <w:webHidden/>
              </w:rPr>
              <w:tab/>
            </w:r>
            <w:r>
              <w:rPr>
                <w:webHidden/>
              </w:rPr>
              <w:fldChar w:fldCharType="begin"/>
            </w:r>
            <w:r>
              <w:rPr>
                <w:webHidden/>
              </w:rPr>
              <w:instrText xml:space="preserve"> PAGEREF _Toc139363314 \h </w:instrText>
            </w:r>
            <w:r>
              <w:rPr>
                <w:webHidden/>
              </w:rPr>
            </w:r>
            <w:r>
              <w:rPr>
                <w:webHidden/>
              </w:rPr>
              <w:fldChar w:fldCharType="separate"/>
            </w:r>
            <w:r w:rsidR="008D176B">
              <w:rPr>
                <w:webHidden/>
              </w:rPr>
              <w:t>95</w:t>
            </w:r>
            <w:r>
              <w:rPr>
                <w:webHidden/>
              </w:rPr>
              <w:fldChar w:fldCharType="end"/>
            </w:r>
          </w:hyperlink>
        </w:p>
        <w:p w14:paraId="09DBAD38" w14:textId="58EF456D"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15" w:history="1">
            <w:r w:rsidRPr="00243600">
              <w:rPr>
                <w:rStyle w:val="Hyperlink"/>
                <w:noProof/>
              </w:rPr>
              <w:t>Titel 8. De toelagen, vergoedingen en sociale voordelen</w:t>
            </w:r>
            <w:r>
              <w:rPr>
                <w:noProof/>
                <w:webHidden/>
              </w:rPr>
              <w:tab/>
            </w:r>
            <w:r>
              <w:rPr>
                <w:noProof/>
                <w:webHidden/>
              </w:rPr>
              <w:fldChar w:fldCharType="begin"/>
            </w:r>
            <w:r>
              <w:rPr>
                <w:noProof/>
                <w:webHidden/>
              </w:rPr>
              <w:instrText xml:space="preserve"> PAGEREF _Toc139363315 \h </w:instrText>
            </w:r>
            <w:r>
              <w:rPr>
                <w:noProof/>
                <w:webHidden/>
              </w:rPr>
            </w:r>
            <w:r>
              <w:rPr>
                <w:noProof/>
                <w:webHidden/>
              </w:rPr>
              <w:fldChar w:fldCharType="separate"/>
            </w:r>
            <w:r w:rsidR="008D176B">
              <w:rPr>
                <w:noProof/>
                <w:webHidden/>
              </w:rPr>
              <w:t>96</w:t>
            </w:r>
            <w:r>
              <w:rPr>
                <w:noProof/>
                <w:webHidden/>
              </w:rPr>
              <w:fldChar w:fldCharType="end"/>
            </w:r>
          </w:hyperlink>
        </w:p>
        <w:p w14:paraId="4B90E3C8" w14:textId="3E4EFC8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6" w:history="1">
            <w:r w:rsidRPr="00243600">
              <w:rPr>
                <w:rStyle w:val="Hyperlink"/>
              </w:rPr>
              <w:t>Hoofdstuk 1. Algemene bepalingen</w:t>
            </w:r>
            <w:r>
              <w:rPr>
                <w:webHidden/>
              </w:rPr>
              <w:tab/>
            </w:r>
            <w:r>
              <w:rPr>
                <w:webHidden/>
              </w:rPr>
              <w:fldChar w:fldCharType="begin"/>
            </w:r>
            <w:r>
              <w:rPr>
                <w:webHidden/>
              </w:rPr>
              <w:instrText xml:space="preserve"> PAGEREF _Toc139363316 \h </w:instrText>
            </w:r>
            <w:r>
              <w:rPr>
                <w:webHidden/>
              </w:rPr>
            </w:r>
            <w:r>
              <w:rPr>
                <w:webHidden/>
              </w:rPr>
              <w:fldChar w:fldCharType="separate"/>
            </w:r>
            <w:r w:rsidR="008D176B">
              <w:rPr>
                <w:webHidden/>
              </w:rPr>
              <w:t>96</w:t>
            </w:r>
            <w:r>
              <w:rPr>
                <w:webHidden/>
              </w:rPr>
              <w:fldChar w:fldCharType="end"/>
            </w:r>
          </w:hyperlink>
        </w:p>
        <w:p w14:paraId="107F5078" w14:textId="4C2A8A3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7" w:history="1">
            <w:r w:rsidRPr="00243600">
              <w:rPr>
                <w:rStyle w:val="Hyperlink"/>
              </w:rPr>
              <w:t>Hoofdstuk 2. De verplichte toelagen</w:t>
            </w:r>
            <w:r>
              <w:rPr>
                <w:webHidden/>
              </w:rPr>
              <w:tab/>
            </w:r>
            <w:r>
              <w:rPr>
                <w:webHidden/>
              </w:rPr>
              <w:fldChar w:fldCharType="begin"/>
            </w:r>
            <w:r>
              <w:rPr>
                <w:webHidden/>
              </w:rPr>
              <w:instrText xml:space="preserve"> PAGEREF _Toc139363317 \h </w:instrText>
            </w:r>
            <w:r>
              <w:rPr>
                <w:webHidden/>
              </w:rPr>
            </w:r>
            <w:r>
              <w:rPr>
                <w:webHidden/>
              </w:rPr>
              <w:fldChar w:fldCharType="separate"/>
            </w:r>
            <w:r w:rsidR="008D176B">
              <w:rPr>
                <w:webHidden/>
              </w:rPr>
              <w:t>97</w:t>
            </w:r>
            <w:r>
              <w:rPr>
                <w:webHidden/>
              </w:rPr>
              <w:fldChar w:fldCharType="end"/>
            </w:r>
          </w:hyperlink>
        </w:p>
        <w:p w14:paraId="7F3EB2C7" w14:textId="3946BB7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8" w:history="1">
            <w:r w:rsidRPr="00243600">
              <w:rPr>
                <w:rStyle w:val="Hyperlink"/>
              </w:rPr>
              <w:t>Afdeling 1 – De eindejaarstoelage</w:t>
            </w:r>
            <w:r>
              <w:rPr>
                <w:webHidden/>
              </w:rPr>
              <w:tab/>
            </w:r>
            <w:r>
              <w:rPr>
                <w:webHidden/>
              </w:rPr>
              <w:fldChar w:fldCharType="begin"/>
            </w:r>
            <w:r>
              <w:rPr>
                <w:webHidden/>
              </w:rPr>
              <w:instrText xml:space="preserve"> PAGEREF _Toc139363318 \h </w:instrText>
            </w:r>
            <w:r>
              <w:rPr>
                <w:webHidden/>
              </w:rPr>
            </w:r>
            <w:r>
              <w:rPr>
                <w:webHidden/>
              </w:rPr>
              <w:fldChar w:fldCharType="separate"/>
            </w:r>
            <w:r w:rsidR="008D176B">
              <w:rPr>
                <w:webHidden/>
              </w:rPr>
              <w:t>97</w:t>
            </w:r>
            <w:r>
              <w:rPr>
                <w:webHidden/>
              </w:rPr>
              <w:fldChar w:fldCharType="end"/>
            </w:r>
          </w:hyperlink>
        </w:p>
        <w:p w14:paraId="235D7C6C" w14:textId="5706CDCE"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19" w:history="1">
            <w:r w:rsidRPr="00243600">
              <w:rPr>
                <w:rStyle w:val="Hyperlink"/>
              </w:rPr>
              <w:t>Afdeling 2 – Het vakantiegeld</w:t>
            </w:r>
            <w:r>
              <w:rPr>
                <w:webHidden/>
              </w:rPr>
              <w:tab/>
            </w:r>
            <w:r>
              <w:rPr>
                <w:webHidden/>
              </w:rPr>
              <w:fldChar w:fldCharType="begin"/>
            </w:r>
            <w:r>
              <w:rPr>
                <w:webHidden/>
              </w:rPr>
              <w:instrText xml:space="preserve"> PAGEREF _Toc139363319 \h </w:instrText>
            </w:r>
            <w:r>
              <w:rPr>
                <w:webHidden/>
              </w:rPr>
            </w:r>
            <w:r>
              <w:rPr>
                <w:webHidden/>
              </w:rPr>
              <w:fldChar w:fldCharType="separate"/>
            </w:r>
            <w:r w:rsidR="008D176B">
              <w:rPr>
                <w:webHidden/>
              </w:rPr>
              <w:t>100</w:t>
            </w:r>
            <w:r>
              <w:rPr>
                <w:webHidden/>
              </w:rPr>
              <w:fldChar w:fldCharType="end"/>
            </w:r>
          </w:hyperlink>
        </w:p>
        <w:p w14:paraId="547B0616" w14:textId="4772643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0" w:history="1">
            <w:r w:rsidRPr="00243600">
              <w:rPr>
                <w:rStyle w:val="Hyperlink"/>
              </w:rPr>
              <w:t>Afdeling 3 – De haard- en standplaatstoelage</w:t>
            </w:r>
            <w:r>
              <w:rPr>
                <w:webHidden/>
              </w:rPr>
              <w:tab/>
            </w:r>
            <w:r>
              <w:rPr>
                <w:webHidden/>
              </w:rPr>
              <w:fldChar w:fldCharType="begin"/>
            </w:r>
            <w:r>
              <w:rPr>
                <w:webHidden/>
              </w:rPr>
              <w:instrText xml:space="preserve"> PAGEREF _Toc139363320 \h </w:instrText>
            </w:r>
            <w:r>
              <w:rPr>
                <w:webHidden/>
              </w:rPr>
            </w:r>
            <w:r>
              <w:rPr>
                <w:webHidden/>
              </w:rPr>
              <w:fldChar w:fldCharType="separate"/>
            </w:r>
            <w:r w:rsidR="008D176B">
              <w:rPr>
                <w:webHidden/>
              </w:rPr>
              <w:t>102</w:t>
            </w:r>
            <w:r>
              <w:rPr>
                <w:webHidden/>
              </w:rPr>
              <w:fldChar w:fldCharType="end"/>
            </w:r>
          </w:hyperlink>
        </w:p>
        <w:p w14:paraId="0EA56571" w14:textId="2C8D999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1" w:history="1">
            <w:r w:rsidRPr="00243600">
              <w:rPr>
                <w:rStyle w:val="Hyperlink"/>
              </w:rPr>
              <w:t>Hoofdstuk 3. De onregelmatige prestaties</w:t>
            </w:r>
            <w:r>
              <w:rPr>
                <w:webHidden/>
              </w:rPr>
              <w:tab/>
            </w:r>
            <w:r>
              <w:rPr>
                <w:webHidden/>
              </w:rPr>
              <w:fldChar w:fldCharType="begin"/>
            </w:r>
            <w:r>
              <w:rPr>
                <w:webHidden/>
              </w:rPr>
              <w:instrText xml:space="preserve"> PAGEREF _Toc139363321 \h </w:instrText>
            </w:r>
            <w:r>
              <w:rPr>
                <w:webHidden/>
              </w:rPr>
            </w:r>
            <w:r>
              <w:rPr>
                <w:webHidden/>
              </w:rPr>
              <w:fldChar w:fldCharType="separate"/>
            </w:r>
            <w:r w:rsidR="008D176B">
              <w:rPr>
                <w:webHidden/>
              </w:rPr>
              <w:t>104</w:t>
            </w:r>
            <w:r>
              <w:rPr>
                <w:webHidden/>
              </w:rPr>
              <w:fldChar w:fldCharType="end"/>
            </w:r>
          </w:hyperlink>
        </w:p>
        <w:p w14:paraId="7A3165A8" w14:textId="13B471BA"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2" w:history="1">
            <w:r w:rsidRPr="00243600">
              <w:rPr>
                <w:rStyle w:val="Hyperlink"/>
              </w:rPr>
              <w:t>Afdeling 1 – De overuren</w:t>
            </w:r>
            <w:r>
              <w:rPr>
                <w:webHidden/>
              </w:rPr>
              <w:tab/>
            </w:r>
            <w:r>
              <w:rPr>
                <w:webHidden/>
              </w:rPr>
              <w:fldChar w:fldCharType="begin"/>
            </w:r>
            <w:r>
              <w:rPr>
                <w:webHidden/>
              </w:rPr>
              <w:instrText xml:space="preserve"> PAGEREF _Toc139363322 \h </w:instrText>
            </w:r>
            <w:r>
              <w:rPr>
                <w:webHidden/>
              </w:rPr>
            </w:r>
            <w:r>
              <w:rPr>
                <w:webHidden/>
              </w:rPr>
              <w:fldChar w:fldCharType="separate"/>
            </w:r>
            <w:r w:rsidR="008D176B">
              <w:rPr>
                <w:webHidden/>
              </w:rPr>
              <w:t>104</w:t>
            </w:r>
            <w:r>
              <w:rPr>
                <w:webHidden/>
              </w:rPr>
              <w:fldChar w:fldCharType="end"/>
            </w:r>
          </w:hyperlink>
        </w:p>
        <w:p w14:paraId="5415D46B" w14:textId="7DDFFC3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3" w:history="1">
            <w:r w:rsidRPr="00243600">
              <w:rPr>
                <w:rStyle w:val="Hyperlink"/>
              </w:rPr>
              <w:t>Afdeling 2 – Nachtprestaties en prestaties op zaterdagen, zondagen en feestdagen</w:t>
            </w:r>
            <w:r>
              <w:rPr>
                <w:webHidden/>
              </w:rPr>
              <w:tab/>
            </w:r>
            <w:r>
              <w:rPr>
                <w:webHidden/>
              </w:rPr>
              <w:fldChar w:fldCharType="begin"/>
            </w:r>
            <w:r>
              <w:rPr>
                <w:webHidden/>
              </w:rPr>
              <w:instrText xml:space="preserve"> PAGEREF _Toc139363323 \h </w:instrText>
            </w:r>
            <w:r>
              <w:rPr>
                <w:webHidden/>
              </w:rPr>
            </w:r>
            <w:r>
              <w:rPr>
                <w:webHidden/>
              </w:rPr>
              <w:fldChar w:fldCharType="separate"/>
            </w:r>
            <w:r w:rsidR="008D176B">
              <w:rPr>
                <w:webHidden/>
              </w:rPr>
              <w:t>106</w:t>
            </w:r>
            <w:r>
              <w:rPr>
                <w:webHidden/>
              </w:rPr>
              <w:fldChar w:fldCharType="end"/>
            </w:r>
          </w:hyperlink>
        </w:p>
        <w:p w14:paraId="6482E669" w14:textId="51B11EB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4" w:history="1">
            <w:r w:rsidRPr="00243600">
              <w:rPr>
                <w:rStyle w:val="Hyperlink"/>
              </w:rPr>
              <w:t>Afdeling 3 – De verstoringstoelage</w:t>
            </w:r>
            <w:r>
              <w:rPr>
                <w:webHidden/>
              </w:rPr>
              <w:tab/>
            </w:r>
            <w:r>
              <w:rPr>
                <w:webHidden/>
              </w:rPr>
              <w:fldChar w:fldCharType="begin"/>
            </w:r>
            <w:r>
              <w:rPr>
                <w:webHidden/>
              </w:rPr>
              <w:instrText xml:space="preserve"> PAGEREF _Toc139363324 \h </w:instrText>
            </w:r>
            <w:r>
              <w:rPr>
                <w:webHidden/>
              </w:rPr>
            </w:r>
            <w:r>
              <w:rPr>
                <w:webHidden/>
              </w:rPr>
              <w:fldChar w:fldCharType="separate"/>
            </w:r>
            <w:r w:rsidR="008D176B">
              <w:rPr>
                <w:webHidden/>
              </w:rPr>
              <w:t>107</w:t>
            </w:r>
            <w:r>
              <w:rPr>
                <w:webHidden/>
              </w:rPr>
              <w:fldChar w:fldCharType="end"/>
            </w:r>
          </w:hyperlink>
        </w:p>
        <w:p w14:paraId="0CCE264F" w14:textId="6D5E02B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5" w:history="1">
            <w:r w:rsidRPr="00243600">
              <w:rPr>
                <w:rStyle w:val="Hyperlink"/>
              </w:rPr>
              <w:t>Hoofdstuk 4. De facultatieve toelagen</w:t>
            </w:r>
            <w:r>
              <w:rPr>
                <w:webHidden/>
              </w:rPr>
              <w:tab/>
            </w:r>
            <w:r>
              <w:rPr>
                <w:webHidden/>
              </w:rPr>
              <w:fldChar w:fldCharType="begin"/>
            </w:r>
            <w:r>
              <w:rPr>
                <w:webHidden/>
              </w:rPr>
              <w:instrText xml:space="preserve"> PAGEREF _Toc139363325 \h </w:instrText>
            </w:r>
            <w:r>
              <w:rPr>
                <w:webHidden/>
              </w:rPr>
            </w:r>
            <w:r>
              <w:rPr>
                <w:webHidden/>
              </w:rPr>
              <w:fldChar w:fldCharType="separate"/>
            </w:r>
            <w:r w:rsidR="008D176B">
              <w:rPr>
                <w:webHidden/>
              </w:rPr>
              <w:t>108</w:t>
            </w:r>
            <w:r>
              <w:rPr>
                <w:webHidden/>
              </w:rPr>
              <w:fldChar w:fldCharType="end"/>
            </w:r>
          </w:hyperlink>
        </w:p>
        <w:p w14:paraId="5BA06835" w14:textId="19F44EA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6" w:history="1">
            <w:r w:rsidRPr="00243600">
              <w:rPr>
                <w:rStyle w:val="Hyperlink"/>
              </w:rPr>
              <w:t>Afdeling 1 – De toelage voor het waarnemen van een hogere functie</w:t>
            </w:r>
            <w:r>
              <w:rPr>
                <w:webHidden/>
              </w:rPr>
              <w:tab/>
            </w:r>
            <w:r>
              <w:rPr>
                <w:webHidden/>
              </w:rPr>
              <w:fldChar w:fldCharType="begin"/>
            </w:r>
            <w:r>
              <w:rPr>
                <w:webHidden/>
              </w:rPr>
              <w:instrText xml:space="preserve"> PAGEREF _Toc139363326 \h </w:instrText>
            </w:r>
            <w:r>
              <w:rPr>
                <w:webHidden/>
              </w:rPr>
            </w:r>
            <w:r>
              <w:rPr>
                <w:webHidden/>
              </w:rPr>
              <w:fldChar w:fldCharType="separate"/>
            </w:r>
            <w:r w:rsidR="008D176B">
              <w:rPr>
                <w:webHidden/>
              </w:rPr>
              <w:t>108</w:t>
            </w:r>
            <w:r>
              <w:rPr>
                <w:webHidden/>
              </w:rPr>
              <w:fldChar w:fldCharType="end"/>
            </w:r>
          </w:hyperlink>
        </w:p>
        <w:p w14:paraId="33CAAC58" w14:textId="3420895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7" w:history="1">
            <w:r w:rsidRPr="00243600">
              <w:rPr>
                <w:rStyle w:val="Hyperlink"/>
              </w:rPr>
              <w:t>Afdeling 2 – De functioneringstoelage</w:t>
            </w:r>
            <w:r>
              <w:rPr>
                <w:webHidden/>
              </w:rPr>
              <w:tab/>
            </w:r>
            <w:r>
              <w:rPr>
                <w:webHidden/>
              </w:rPr>
              <w:fldChar w:fldCharType="begin"/>
            </w:r>
            <w:r>
              <w:rPr>
                <w:webHidden/>
              </w:rPr>
              <w:instrText xml:space="preserve"> PAGEREF _Toc139363327 \h </w:instrText>
            </w:r>
            <w:r>
              <w:rPr>
                <w:webHidden/>
              </w:rPr>
            </w:r>
            <w:r>
              <w:rPr>
                <w:webHidden/>
              </w:rPr>
              <w:fldChar w:fldCharType="separate"/>
            </w:r>
            <w:r w:rsidR="008D176B">
              <w:rPr>
                <w:webHidden/>
              </w:rPr>
              <w:t>108</w:t>
            </w:r>
            <w:r>
              <w:rPr>
                <w:webHidden/>
              </w:rPr>
              <w:fldChar w:fldCharType="end"/>
            </w:r>
          </w:hyperlink>
        </w:p>
        <w:p w14:paraId="014285D0" w14:textId="7D0BF15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8" w:history="1">
            <w:r w:rsidRPr="00243600">
              <w:rPr>
                <w:rStyle w:val="Hyperlink"/>
              </w:rPr>
              <w:t>Afdeling 3 – De managementstoelage</w:t>
            </w:r>
            <w:r>
              <w:rPr>
                <w:webHidden/>
              </w:rPr>
              <w:tab/>
            </w:r>
            <w:r>
              <w:rPr>
                <w:webHidden/>
              </w:rPr>
              <w:fldChar w:fldCharType="begin"/>
            </w:r>
            <w:r>
              <w:rPr>
                <w:webHidden/>
              </w:rPr>
              <w:instrText xml:space="preserve"> PAGEREF _Toc139363328 \h </w:instrText>
            </w:r>
            <w:r>
              <w:rPr>
                <w:webHidden/>
              </w:rPr>
            </w:r>
            <w:r>
              <w:rPr>
                <w:webHidden/>
              </w:rPr>
              <w:fldChar w:fldCharType="separate"/>
            </w:r>
            <w:r w:rsidR="008D176B">
              <w:rPr>
                <w:webHidden/>
              </w:rPr>
              <w:t>109</w:t>
            </w:r>
            <w:r>
              <w:rPr>
                <w:webHidden/>
              </w:rPr>
              <w:fldChar w:fldCharType="end"/>
            </w:r>
          </w:hyperlink>
        </w:p>
        <w:p w14:paraId="701427DE" w14:textId="0323B8F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29" w:history="1">
            <w:r w:rsidRPr="00243600">
              <w:rPr>
                <w:rStyle w:val="Hyperlink"/>
              </w:rPr>
              <w:t>Hoofdstuk 5. De vergoeding voor reis- en verblijfskosten</w:t>
            </w:r>
            <w:r>
              <w:rPr>
                <w:webHidden/>
              </w:rPr>
              <w:tab/>
            </w:r>
            <w:r>
              <w:rPr>
                <w:webHidden/>
              </w:rPr>
              <w:fldChar w:fldCharType="begin"/>
            </w:r>
            <w:r>
              <w:rPr>
                <w:webHidden/>
              </w:rPr>
              <w:instrText xml:space="preserve"> PAGEREF _Toc139363329 \h </w:instrText>
            </w:r>
            <w:r>
              <w:rPr>
                <w:webHidden/>
              </w:rPr>
            </w:r>
            <w:r>
              <w:rPr>
                <w:webHidden/>
              </w:rPr>
              <w:fldChar w:fldCharType="separate"/>
            </w:r>
            <w:r w:rsidR="008D176B">
              <w:rPr>
                <w:webHidden/>
              </w:rPr>
              <w:t>110</w:t>
            </w:r>
            <w:r>
              <w:rPr>
                <w:webHidden/>
              </w:rPr>
              <w:fldChar w:fldCharType="end"/>
            </w:r>
          </w:hyperlink>
        </w:p>
        <w:p w14:paraId="504A6F67" w14:textId="1A7CED8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0" w:history="1">
            <w:r w:rsidRPr="00243600">
              <w:rPr>
                <w:rStyle w:val="Hyperlink"/>
              </w:rPr>
              <w:t>Afdeling 1 – Algemene bepalingen</w:t>
            </w:r>
            <w:r>
              <w:rPr>
                <w:webHidden/>
              </w:rPr>
              <w:tab/>
            </w:r>
            <w:r>
              <w:rPr>
                <w:webHidden/>
              </w:rPr>
              <w:fldChar w:fldCharType="begin"/>
            </w:r>
            <w:r>
              <w:rPr>
                <w:webHidden/>
              </w:rPr>
              <w:instrText xml:space="preserve"> PAGEREF _Toc139363330 \h </w:instrText>
            </w:r>
            <w:r>
              <w:rPr>
                <w:webHidden/>
              </w:rPr>
            </w:r>
            <w:r>
              <w:rPr>
                <w:webHidden/>
              </w:rPr>
              <w:fldChar w:fldCharType="separate"/>
            </w:r>
            <w:r w:rsidR="008D176B">
              <w:rPr>
                <w:webHidden/>
              </w:rPr>
              <w:t>110</w:t>
            </w:r>
            <w:r>
              <w:rPr>
                <w:webHidden/>
              </w:rPr>
              <w:fldChar w:fldCharType="end"/>
            </w:r>
          </w:hyperlink>
        </w:p>
        <w:p w14:paraId="52A09C42" w14:textId="0C66B11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1" w:history="1">
            <w:r w:rsidRPr="00243600">
              <w:rPr>
                <w:rStyle w:val="Hyperlink"/>
              </w:rPr>
              <w:t>Afdeling 2 – De vergoeding voor reiskosten</w:t>
            </w:r>
            <w:r>
              <w:rPr>
                <w:webHidden/>
              </w:rPr>
              <w:tab/>
            </w:r>
            <w:r>
              <w:rPr>
                <w:webHidden/>
              </w:rPr>
              <w:fldChar w:fldCharType="begin"/>
            </w:r>
            <w:r>
              <w:rPr>
                <w:webHidden/>
              </w:rPr>
              <w:instrText xml:space="preserve"> PAGEREF _Toc139363331 \h </w:instrText>
            </w:r>
            <w:r>
              <w:rPr>
                <w:webHidden/>
              </w:rPr>
            </w:r>
            <w:r>
              <w:rPr>
                <w:webHidden/>
              </w:rPr>
              <w:fldChar w:fldCharType="separate"/>
            </w:r>
            <w:r w:rsidR="008D176B">
              <w:rPr>
                <w:webHidden/>
              </w:rPr>
              <w:t>111</w:t>
            </w:r>
            <w:r>
              <w:rPr>
                <w:webHidden/>
              </w:rPr>
              <w:fldChar w:fldCharType="end"/>
            </w:r>
          </w:hyperlink>
        </w:p>
        <w:p w14:paraId="769761A5" w14:textId="571FBAB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2" w:history="1">
            <w:r w:rsidRPr="00243600">
              <w:rPr>
                <w:rStyle w:val="Hyperlink"/>
              </w:rPr>
              <w:t>Hoofdstuk 6: De vergoedingen in het kader van het woon- en werkverkeer</w:t>
            </w:r>
            <w:r>
              <w:rPr>
                <w:webHidden/>
              </w:rPr>
              <w:tab/>
            </w:r>
            <w:r>
              <w:rPr>
                <w:webHidden/>
              </w:rPr>
              <w:fldChar w:fldCharType="begin"/>
            </w:r>
            <w:r>
              <w:rPr>
                <w:webHidden/>
              </w:rPr>
              <w:instrText xml:space="preserve"> PAGEREF _Toc139363332 \h </w:instrText>
            </w:r>
            <w:r>
              <w:rPr>
                <w:webHidden/>
              </w:rPr>
            </w:r>
            <w:r>
              <w:rPr>
                <w:webHidden/>
              </w:rPr>
              <w:fldChar w:fldCharType="separate"/>
            </w:r>
            <w:r w:rsidR="008D176B">
              <w:rPr>
                <w:webHidden/>
              </w:rPr>
              <w:t>112</w:t>
            </w:r>
            <w:r>
              <w:rPr>
                <w:webHidden/>
              </w:rPr>
              <w:fldChar w:fldCharType="end"/>
            </w:r>
          </w:hyperlink>
        </w:p>
        <w:p w14:paraId="2889F6B2" w14:textId="107B8F6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3" w:history="1">
            <w:r w:rsidRPr="00243600">
              <w:rPr>
                <w:rStyle w:val="Hyperlink"/>
              </w:rPr>
              <w:t>Hoofdstuk 7. De sociale voordelen</w:t>
            </w:r>
            <w:r>
              <w:rPr>
                <w:webHidden/>
              </w:rPr>
              <w:tab/>
            </w:r>
            <w:r>
              <w:rPr>
                <w:webHidden/>
              </w:rPr>
              <w:fldChar w:fldCharType="begin"/>
            </w:r>
            <w:r>
              <w:rPr>
                <w:webHidden/>
              </w:rPr>
              <w:instrText xml:space="preserve"> PAGEREF _Toc139363333 \h </w:instrText>
            </w:r>
            <w:r>
              <w:rPr>
                <w:webHidden/>
              </w:rPr>
            </w:r>
            <w:r>
              <w:rPr>
                <w:webHidden/>
              </w:rPr>
              <w:fldChar w:fldCharType="separate"/>
            </w:r>
            <w:r w:rsidR="008D176B">
              <w:rPr>
                <w:webHidden/>
              </w:rPr>
              <w:t>114</w:t>
            </w:r>
            <w:r>
              <w:rPr>
                <w:webHidden/>
              </w:rPr>
              <w:fldChar w:fldCharType="end"/>
            </w:r>
          </w:hyperlink>
        </w:p>
        <w:p w14:paraId="4FC9D8F7" w14:textId="5F67CDA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4" w:history="1">
            <w:r w:rsidRPr="00243600">
              <w:rPr>
                <w:rStyle w:val="Hyperlink"/>
              </w:rPr>
              <w:t>Afdeling 1 – De maaltijdcheques</w:t>
            </w:r>
            <w:r>
              <w:rPr>
                <w:webHidden/>
              </w:rPr>
              <w:tab/>
            </w:r>
            <w:r>
              <w:rPr>
                <w:webHidden/>
              </w:rPr>
              <w:fldChar w:fldCharType="begin"/>
            </w:r>
            <w:r>
              <w:rPr>
                <w:webHidden/>
              </w:rPr>
              <w:instrText xml:space="preserve"> PAGEREF _Toc139363334 \h </w:instrText>
            </w:r>
            <w:r>
              <w:rPr>
                <w:webHidden/>
              </w:rPr>
            </w:r>
            <w:r>
              <w:rPr>
                <w:webHidden/>
              </w:rPr>
              <w:fldChar w:fldCharType="separate"/>
            </w:r>
            <w:r w:rsidR="008D176B">
              <w:rPr>
                <w:webHidden/>
              </w:rPr>
              <w:t>114</w:t>
            </w:r>
            <w:r>
              <w:rPr>
                <w:webHidden/>
              </w:rPr>
              <w:fldChar w:fldCharType="end"/>
            </w:r>
          </w:hyperlink>
        </w:p>
        <w:p w14:paraId="0D954E74" w14:textId="08FDAC0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5" w:history="1">
            <w:r w:rsidRPr="00243600">
              <w:rPr>
                <w:rStyle w:val="Hyperlink"/>
              </w:rPr>
              <w:t>Afdeling 2 – De hospitalisatieverzekering</w:t>
            </w:r>
            <w:r>
              <w:rPr>
                <w:webHidden/>
              </w:rPr>
              <w:tab/>
            </w:r>
            <w:r>
              <w:rPr>
                <w:webHidden/>
              </w:rPr>
              <w:fldChar w:fldCharType="begin"/>
            </w:r>
            <w:r>
              <w:rPr>
                <w:webHidden/>
              </w:rPr>
              <w:instrText xml:space="preserve"> PAGEREF _Toc139363335 \h </w:instrText>
            </w:r>
            <w:r>
              <w:rPr>
                <w:webHidden/>
              </w:rPr>
            </w:r>
            <w:r>
              <w:rPr>
                <w:webHidden/>
              </w:rPr>
              <w:fldChar w:fldCharType="separate"/>
            </w:r>
            <w:r w:rsidR="008D176B">
              <w:rPr>
                <w:webHidden/>
              </w:rPr>
              <w:t>114</w:t>
            </w:r>
            <w:r>
              <w:rPr>
                <w:webHidden/>
              </w:rPr>
              <w:fldChar w:fldCharType="end"/>
            </w:r>
          </w:hyperlink>
        </w:p>
        <w:p w14:paraId="33EF7FFF" w14:textId="1D50F296" w:rsidR="00A13BA8" w:rsidRPr="002D7593"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6" w:history="1">
            <w:r w:rsidRPr="002D7593">
              <w:rPr>
                <w:rStyle w:val="Hyperlink"/>
                <w:color w:val="auto"/>
              </w:rPr>
              <w:t>Afdeling 3 – De begrafenisvergoeding</w:t>
            </w:r>
            <w:r w:rsidRPr="002D7593">
              <w:rPr>
                <w:webHidden/>
              </w:rPr>
              <w:tab/>
            </w:r>
            <w:r w:rsidRPr="002D7593">
              <w:rPr>
                <w:webHidden/>
              </w:rPr>
              <w:fldChar w:fldCharType="begin"/>
            </w:r>
            <w:r w:rsidRPr="002D7593">
              <w:rPr>
                <w:webHidden/>
              </w:rPr>
              <w:instrText xml:space="preserve"> PAGEREF _Toc139363336 \h </w:instrText>
            </w:r>
            <w:r w:rsidRPr="002D7593">
              <w:rPr>
                <w:webHidden/>
              </w:rPr>
            </w:r>
            <w:r w:rsidRPr="002D7593">
              <w:rPr>
                <w:webHidden/>
              </w:rPr>
              <w:fldChar w:fldCharType="separate"/>
            </w:r>
            <w:r w:rsidR="008D176B" w:rsidRPr="002D7593">
              <w:rPr>
                <w:webHidden/>
              </w:rPr>
              <w:t>115</w:t>
            </w:r>
            <w:r w:rsidRPr="002D7593">
              <w:rPr>
                <w:webHidden/>
              </w:rPr>
              <w:fldChar w:fldCharType="end"/>
            </w:r>
          </w:hyperlink>
        </w:p>
        <w:p w14:paraId="060E3AE6" w14:textId="08BC2A4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7" w:history="1">
            <w:r w:rsidRPr="00243600">
              <w:rPr>
                <w:rStyle w:val="Hyperlink"/>
              </w:rPr>
              <w:t>Hoofdstuk 8. Specifieke toelagen en vergoedingen van toepassing op het personeel van Vlaams gefinancierde gezondheidsinstellingen</w:t>
            </w:r>
            <w:r>
              <w:rPr>
                <w:webHidden/>
              </w:rPr>
              <w:tab/>
            </w:r>
            <w:r>
              <w:rPr>
                <w:webHidden/>
              </w:rPr>
              <w:fldChar w:fldCharType="begin"/>
            </w:r>
            <w:r>
              <w:rPr>
                <w:webHidden/>
              </w:rPr>
              <w:instrText xml:space="preserve"> PAGEREF _Toc139363337 \h </w:instrText>
            </w:r>
            <w:r>
              <w:rPr>
                <w:webHidden/>
              </w:rPr>
            </w:r>
            <w:r>
              <w:rPr>
                <w:webHidden/>
              </w:rPr>
              <w:fldChar w:fldCharType="separate"/>
            </w:r>
            <w:r w:rsidR="008D176B">
              <w:rPr>
                <w:webHidden/>
              </w:rPr>
              <w:t>117</w:t>
            </w:r>
            <w:r>
              <w:rPr>
                <w:webHidden/>
              </w:rPr>
              <w:fldChar w:fldCharType="end"/>
            </w:r>
          </w:hyperlink>
        </w:p>
        <w:p w14:paraId="6AF63430" w14:textId="0C2E393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8" w:history="1">
            <w:r w:rsidRPr="00243600">
              <w:rPr>
                <w:rStyle w:val="Hyperlink"/>
              </w:rPr>
              <w:t>Afdeling 1 – Weddebijslag voor buitengewone prestaties van het verplegend, verzorgend en paramedisch personeel</w:t>
            </w:r>
            <w:r>
              <w:rPr>
                <w:webHidden/>
              </w:rPr>
              <w:tab/>
            </w:r>
            <w:r>
              <w:rPr>
                <w:webHidden/>
              </w:rPr>
              <w:fldChar w:fldCharType="begin"/>
            </w:r>
            <w:r>
              <w:rPr>
                <w:webHidden/>
              </w:rPr>
              <w:instrText xml:space="preserve"> PAGEREF _Toc139363338 \h </w:instrText>
            </w:r>
            <w:r>
              <w:rPr>
                <w:webHidden/>
              </w:rPr>
            </w:r>
            <w:r>
              <w:rPr>
                <w:webHidden/>
              </w:rPr>
              <w:fldChar w:fldCharType="separate"/>
            </w:r>
            <w:r w:rsidR="008D176B">
              <w:rPr>
                <w:webHidden/>
              </w:rPr>
              <w:t>117</w:t>
            </w:r>
            <w:r>
              <w:rPr>
                <w:webHidden/>
              </w:rPr>
              <w:fldChar w:fldCharType="end"/>
            </w:r>
          </w:hyperlink>
        </w:p>
        <w:p w14:paraId="023CFCD8" w14:textId="2E312D6A"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39" w:history="1">
            <w:r w:rsidRPr="00243600">
              <w:rPr>
                <w:rStyle w:val="Hyperlink"/>
              </w:rPr>
              <w:t>Afdeling 2 – Toekenning van een vergoeding voor prestaties op zaterdag-, zon- en feestdagen</w:t>
            </w:r>
            <w:r>
              <w:rPr>
                <w:webHidden/>
              </w:rPr>
              <w:tab/>
            </w:r>
            <w:r>
              <w:rPr>
                <w:webHidden/>
              </w:rPr>
              <w:fldChar w:fldCharType="begin"/>
            </w:r>
            <w:r>
              <w:rPr>
                <w:webHidden/>
              </w:rPr>
              <w:instrText xml:space="preserve"> PAGEREF _Toc139363339 \h </w:instrText>
            </w:r>
            <w:r>
              <w:rPr>
                <w:webHidden/>
              </w:rPr>
            </w:r>
            <w:r>
              <w:rPr>
                <w:webHidden/>
              </w:rPr>
              <w:fldChar w:fldCharType="separate"/>
            </w:r>
            <w:r w:rsidR="008D176B">
              <w:rPr>
                <w:webHidden/>
              </w:rPr>
              <w:t>118</w:t>
            </w:r>
            <w:r>
              <w:rPr>
                <w:webHidden/>
              </w:rPr>
              <w:fldChar w:fldCharType="end"/>
            </w:r>
          </w:hyperlink>
        </w:p>
        <w:p w14:paraId="78BC910E" w14:textId="5E2B0A4C" w:rsidR="00A13BA8" w:rsidRDefault="00A13BA8">
          <w:pPr>
            <w:pStyle w:val="Inhopg3"/>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9363340" w:history="1">
            <w:r w:rsidRPr="00243600">
              <w:rPr>
                <w:rStyle w:val="Hyperlink"/>
                <w:rFonts w:cs="Arial"/>
                <w:noProof/>
              </w:rPr>
              <w:t>Afdeling 3 – Permanentietoelage</w:t>
            </w:r>
            <w:r>
              <w:rPr>
                <w:noProof/>
                <w:webHidden/>
              </w:rPr>
              <w:tab/>
            </w:r>
            <w:r>
              <w:rPr>
                <w:noProof/>
                <w:webHidden/>
              </w:rPr>
              <w:fldChar w:fldCharType="begin"/>
            </w:r>
            <w:r>
              <w:rPr>
                <w:noProof/>
                <w:webHidden/>
              </w:rPr>
              <w:instrText xml:space="preserve"> PAGEREF _Toc139363340 \h </w:instrText>
            </w:r>
            <w:r>
              <w:rPr>
                <w:noProof/>
                <w:webHidden/>
              </w:rPr>
            </w:r>
            <w:r>
              <w:rPr>
                <w:noProof/>
                <w:webHidden/>
              </w:rPr>
              <w:fldChar w:fldCharType="separate"/>
            </w:r>
            <w:r w:rsidR="008D176B">
              <w:rPr>
                <w:noProof/>
                <w:webHidden/>
              </w:rPr>
              <w:t>119</w:t>
            </w:r>
            <w:r>
              <w:rPr>
                <w:noProof/>
                <w:webHidden/>
              </w:rPr>
              <w:fldChar w:fldCharType="end"/>
            </w:r>
          </w:hyperlink>
        </w:p>
        <w:p w14:paraId="7515B4D4" w14:textId="38830C5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1" w:history="1">
            <w:r w:rsidRPr="00243600">
              <w:rPr>
                <w:rStyle w:val="Hyperlink"/>
              </w:rPr>
              <w:t>Afdeling 4 – Attractiviteitspremie</w:t>
            </w:r>
            <w:r>
              <w:rPr>
                <w:webHidden/>
              </w:rPr>
              <w:tab/>
            </w:r>
            <w:r>
              <w:rPr>
                <w:webHidden/>
              </w:rPr>
              <w:fldChar w:fldCharType="begin"/>
            </w:r>
            <w:r>
              <w:rPr>
                <w:webHidden/>
              </w:rPr>
              <w:instrText xml:space="preserve"> PAGEREF _Toc139363341 \h </w:instrText>
            </w:r>
            <w:r>
              <w:rPr>
                <w:webHidden/>
              </w:rPr>
            </w:r>
            <w:r>
              <w:rPr>
                <w:webHidden/>
              </w:rPr>
              <w:fldChar w:fldCharType="separate"/>
            </w:r>
            <w:r w:rsidR="008D176B">
              <w:rPr>
                <w:webHidden/>
              </w:rPr>
              <w:t>119</w:t>
            </w:r>
            <w:r>
              <w:rPr>
                <w:webHidden/>
              </w:rPr>
              <w:fldChar w:fldCharType="end"/>
            </w:r>
          </w:hyperlink>
        </w:p>
        <w:p w14:paraId="5CC72BC4" w14:textId="3324775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2" w:history="1">
            <w:r w:rsidRPr="00243600">
              <w:rPr>
                <w:rStyle w:val="Hyperlink"/>
              </w:rPr>
              <w:t>Afdeling 5 – Functiecomplement voor hoofdverpleegkundigen</w:t>
            </w:r>
            <w:r>
              <w:rPr>
                <w:webHidden/>
              </w:rPr>
              <w:tab/>
            </w:r>
            <w:r>
              <w:rPr>
                <w:webHidden/>
              </w:rPr>
              <w:fldChar w:fldCharType="begin"/>
            </w:r>
            <w:r>
              <w:rPr>
                <w:webHidden/>
              </w:rPr>
              <w:instrText xml:space="preserve"> PAGEREF _Toc139363342 \h </w:instrText>
            </w:r>
            <w:r>
              <w:rPr>
                <w:webHidden/>
              </w:rPr>
            </w:r>
            <w:r>
              <w:rPr>
                <w:webHidden/>
              </w:rPr>
              <w:fldChar w:fldCharType="separate"/>
            </w:r>
            <w:r w:rsidR="008D176B">
              <w:rPr>
                <w:webHidden/>
              </w:rPr>
              <w:t>120</w:t>
            </w:r>
            <w:r>
              <w:rPr>
                <w:webHidden/>
              </w:rPr>
              <w:fldChar w:fldCharType="end"/>
            </w:r>
          </w:hyperlink>
        </w:p>
        <w:p w14:paraId="5FE6D6B1" w14:textId="2033A37A"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3" w:history="1">
            <w:r w:rsidRPr="00243600">
              <w:rPr>
                <w:rStyle w:val="Hyperlink"/>
              </w:rPr>
              <w:t>Hoofdstuk 1. Algemene bepalingen</w:t>
            </w:r>
            <w:r>
              <w:rPr>
                <w:webHidden/>
              </w:rPr>
              <w:tab/>
            </w:r>
            <w:r>
              <w:rPr>
                <w:webHidden/>
              </w:rPr>
              <w:fldChar w:fldCharType="begin"/>
            </w:r>
            <w:r>
              <w:rPr>
                <w:webHidden/>
              </w:rPr>
              <w:instrText xml:space="preserve"> PAGEREF _Toc139363343 \h </w:instrText>
            </w:r>
            <w:r>
              <w:rPr>
                <w:webHidden/>
              </w:rPr>
            </w:r>
            <w:r>
              <w:rPr>
                <w:webHidden/>
              </w:rPr>
              <w:fldChar w:fldCharType="separate"/>
            </w:r>
            <w:r w:rsidR="008D176B">
              <w:rPr>
                <w:webHidden/>
              </w:rPr>
              <w:t>122</w:t>
            </w:r>
            <w:r>
              <w:rPr>
                <w:webHidden/>
              </w:rPr>
              <w:fldChar w:fldCharType="end"/>
            </w:r>
          </w:hyperlink>
        </w:p>
        <w:p w14:paraId="35C731FF" w14:textId="17DA9C6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4" w:history="1">
            <w:r w:rsidRPr="00243600">
              <w:rPr>
                <w:rStyle w:val="Hyperlink"/>
              </w:rPr>
              <w:t>Hoofdstuk 2. Het jaarlijks vakantieverlof</w:t>
            </w:r>
            <w:r>
              <w:rPr>
                <w:webHidden/>
              </w:rPr>
              <w:tab/>
            </w:r>
            <w:r>
              <w:rPr>
                <w:webHidden/>
              </w:rPr>
              <w:fldChar w:fldCharType="begin"/>
            </w:r>
            <w:r>
              <w:rPr>
                <w:webHidden/>
              </w:rPr>
              <w:instrText xml:space="preserve"> PAGEREF _Toc139363344 \h </w:instrText>
            </w:r>
            <w:r>
              <w:rPr>
                <w:webHidden/>
              </w:rPr>
            </w:r>
            <w:r>
              <w:rPr>
                <w:webHidden/>
              </w:rPr>
              <w:fldChar w:fldCharType="separate"/>
            </w:r>
            <w:r w:rsidR="008D176B">
              <w:rPr>
                <w:webHidden/>
              </w:rPr>
              <w:t>124</w:t>
            </w:r>
            <w:r>
              <w:rPr>
                <w:webHidden/>
              </w:rPr>
              <w:fldChar w:fldCharType="end"/>
            </w:r>
          </w:hyperlink>
        </w:p>
        <w:p w14:paraId="35D5DA7B" w14:textId="0840470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5" w:history="1">
            <w:r w:rsidRPr="00243600">
              <w:rPr>
                <w:rStyle w:val="Hyperlink"/>
              </w:rPr>
              <w:t>Hoofdstuk 3. De feestdagen</w:t>
            </w:r>
            <w:r>
              <w:rPr>
                <w:webHidden/>
              </w:rPr>
              <w:tab/>
            </w:r>
            <w:r>
              <w:rPr>
                <w:webHidden/>
              </w:rPr>
              <w:fldChar w:fldCharType="begin"/>
            </w:r>
            <w:r>
              <w:rPr>
                <w:webHidden/>
              </w:rPr>
              <w:instrText xml:space="preserve"> PAGEREF _Toc139363345 \h </w:instrText>
            </w:r>
            <w:r>
              <w:rPr>
                <w:webHidden/>
              </w:rPr>
            </w:r>
            <w:r>
              <w:rPr>
                <w:webHidden/>
              </w:rPr>
              <w:fldChar w:fldCharType="separate"/>
            </w:r>
            <w:r w:rsidR="008D176B">
              <w:rPr>
                <w:webHidden/>
              </w:rPr>
              <w:t>126</w:t>
            </w:r>
            <w:r>
              <w:rPr>
                <w:webHidden/>
              </w:rPr>
              <w:fldChar w:fldCharType="end"/>
            </w:r>
          </w:hyperlink>
        </w:p>
        <w:p w14:paraId="682B682A" w14:textId="7BAFA21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6" w:history="1">
            <w:r w:rsidRPr="00243600">
              <w:rPr>
                <w:rStyle w:val="Hyperlink"/>
              </w:rPr>
              <w:t>Hoofdstuk 4. Gezinsverloven</w:t>
            </w:r>
            <w:r>
              <w:rPr>
                <w:webHidden/>
              </w:rPr>
              <w:tab/>
            </w:r>
            <w:r>
              <w:rPr>
                <w:webHidden/>
              </w:rPr>
              <w:fldChar w:fldCharType="begin"/>
            </w:r>
            <w:r>
              <w:rPr>
                <w:webHidden/>
              </w:rPr>
              <w:instrText xml:space="preserve"> PAGEREF _Toc139363346 \h </w:instrText>
            </w:r>
            <w:r>
              <w:rPr>
                <w:webHidden/>
              </w:rPr>
            </w:r>
            <w:r>
              <w:rPr>
                <w:webHidden/>
              </w:rPr>
              <w:fldChar w:fldCharType="separate"/>
            </w:r>
            <w:r w:rsidR="008D176B">
              <w:rPr>
                <w:webHidden/>
              </w:rPr>
              <w:t>129</w:t>
            </w:r>
            <w:r>
              <w:rPr>
                <w:webHidden/>
              </w:rPr>
              <w:fldChar w:fldCharType="end"/>
            </w:r>
          </w:hyperlink>
        </w:p>
        <w:p w14:paraId="6447F809" w14:textId="339454D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7" w:history="1">
            <w:r w:rsidRPr="00243600">
              <w:rPr>
                <w:rStyle w:val="Hyperlink"/>
              </w:rPr>
              <w:t>Afdeling 1 – Het zwangerschaps- en bevallingsverlof</w:t>
            </w:r>
            <w:r>
              <w:rPr>
                <w:webHidden/>
              </w:rPr>
              <w:tab/>
            </w:r>
            <w:r>
              <w:rPr>
                <w:webHidden/>
              </w:rPr>
              <w:fldChar w:fldCharType="begin"/>
            </w:r>
            <w:r>
              <w:rPr>
                <w:webHidden/>
              </w:rPr>
              <w:instrText xml:space="preserve"> PAGEREF _Toc139363347 \h </w:instrText>
            </w:r>
            <w:r>
              <w:rPr>
                <w:webHidden/>
              </w:rPr>
            </w:r>
            <w:r>
              <w:rPr>
                <w:webHidden/>
              </w:rPr>
              <w:fldChar w:fldCharType="separate"/>
            </w:r>
            <w:r w:rsidR="008D176B">
              <w:rPr>
                <w:webHidden/>
              </w:rPr>
              <w:t>129</w:t>
            </w:r>
            <w:r>
              <w:rPr>
                <w:webHidden/>
              </w:rPr>
              <w:fldChar w:fldCharType="end"/>
            </w:r>
          </w:hyperlink>
        </w:p>
        <w:p w14:paraId="380356E0" w14:textId="59ACC9C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8" w:history="1">
            <w:r w:rsidRPr="00243600">
              <w:rPr>
                <w:rStyle w:val="Hyperlink"/>
              </w:rPr>
              <w:t>Afdeling 2 – Het vaderschaps- of meemoederschapsverlof</w:t>
            </w:r>
            <w:r>
              <w:rPr>
                <w:webHidden/>
              </w:rPr>
              <w:tab/>
            </w:r>
            <w:r>
              <w:rPr>
                <w:webHidden/>
              </w:rPr>
              <w:fldChar w:fldCharType="begin"/>
            </w:r>
            <w:r>
              <w:rPr>
                <w:webHidden/>
              </w:rPr>
              <w:instrText xml:space="preserve"> PAGEREF _Toc139363348 \h </w:instrText>
            </w:r>
            <w:r>
              <w:rPr>
                <w:webHidden/>
              </w:rPr>
            </w:r>
            <w:r>
              <w:rPr>
                <w:webHidden/>
              </w:rPr>
              <w:fldChar w:fldCharType="separate"/>
            </w:r>
            <w:r w:rsidR="008D176B">
              <w:rPr>
                <w:webHidden/>
              </w:rPr>
              <w:t>131</w:t>
            </w:r>
            <w:r>
              <w:rPr>
                <w:webHidden/>
              </w:rPr>
              <w:fldChar w:fldCharType="end"/>
            </w:r>
          </w:hyperlink>
        </w:p>
        <w:p w14:paraId="73288E89" w14:textId="46F13D6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49" w:history="1">
            <w:r w:rsidRPr="00243600">
              <w:rPr>
                <w:rStyle w:val="Hyperlink"/>
              </w:rPr>
              <w:t>Afdeling 3 – Het adoptieverlof</w:t>
            </w:r>
            <w:r>
              <w:rPr>
                <w:webHidden/>
              </w:rPr>
              <w:tab/>
            </w:r>
            <w:r>
              <w:rPr>
                <w:webHidden/>
              </w:rPr>
              <w:fldChar w:fldCharType="begin"/>
            </w:r>
            <w:r>
              <w:rPr>
                <w:webHidden/>
              </w:rPr>
              <w:instrText xml:space="preserve"> PAGEREF _Toc139363349 \h </w:instrText>
            </w:r>
            <w:r>
              <w:rPr>
                <w:webHidden/>
              </w:rPr>
            </w:r>
            <w:r>
              <w:rPr>
                <w:webHidden/>
              </w:rPr>
              <w:fldChar w:fldCharType="separate"/>
            </w:r>
            <w:r w:rsidR="008D176B">
              <w:rPr>
                <w:webHidden/>
              </w:rPr>
              <w:t>132</w:t>
            </w:r>
            <w:r>
              <w:rPr>
                <w:webHidden/>
              </w:rPr>
              <w:fldChar w:fldCharType="end"/>
            </w:r>
          </w:hyperlink>
        </w:p>
        <w:p w14:paraId="75F122B0" w14:textId="75075DC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0" w:history="1">
            <w:r w:rsidRPr="00243600">
              <w:rPr>
                <w:rStyle w:val="Hyperlink"/>
              </w:rPr>
              <w:t>Afdeling 4 – Het pleegzorgverlof</w:t>
            </w:r>
            <w:r>
              <w:rPr>
                <w:webHidden/>
              </w:rPr>
              <w:tab/>
            </w:r>
            <w:r>
              <w:rPr>
                <w:webHidden/>
              </w:rPr>
              <w:fldChar w:fldCharType="begin"/>
            </w:r>
            <w:r>
              <w:rPr>
                <w:webHidden/>
              </w:rPr>
              <w:instrText xml:space="preserve"> PAGEREF _Toc139363350 \h </w:instrText>
            </w:r>
            <w:r>
              <w:rPr>
                <w:webHidden/>
              </w:rPr>
            </w:r>
            <w:r>
              <w:rPr>
                <w:webHidden/>
              </w:rPr>
              <w:fldChar w:fldCharType="separate"/>
            </w:r>
            <w:r w:rsidR="008D176B">
              <w:rPr>
                <w:webHidden/>
              </w:rPr>
              <w:t>133</w:t>
            </w:r>
            <w:r>
              <w:rPr>
                <w:webHidden/>
              </w:rPr>
              <w:fldChar w:fldCharType="end"/>
            </w:r>
          </w:hyperlink>
        </w:p>
        <w:p w14:paraId="3ECCC322" w14:textId="0A6507A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1" w:history="1">
            <w:r w:rsidRPr="00243600">
              <w:rPr>
                <w:rStyle w:val="Hyperlink"/>
              </w:rPr>
              <w:t>Afdeling 5 – Het pleegouderverlof</w:t>
            </w:r>
            <w:r>
              <w:rPr>
                <w:webHidden/>
              </w:rPr>
              <w:tab/>
            </w:r>
            <w:r>
              <w:rPr>
                <w:webHidden/>
              </w:rPr>
              <w:fldChar w:fldCharType="begin"/>
            </w:r>
            <w:r>
              <w:rPr>
                <w:webHidden/>
              </w:rPr>
              <w:instrText xml:space="preserve"> PAGEREF _Toc139363351 \h </w:instrText>
            </w:r>
            <w:r>
              <w:rPr>
                <w:webHidden/>
              </w:rPr>
            </w:r>
            <w:r>
              <w:rPr>
                <w:webHidden/>
              </w:rPr>
              <w:fldChar w:fldCharType="separate"/>
            </w:r>
            <w:r w:rsidR="008D176B">
              <w:rPr>
                <w:webHidden/>
              </w:rPr>
              <w:t>133</w:t>
            </w:r>
            <w:r>
              <w:rPr>
                <w:webHidden/>
              </w:rPr>
              <w:fldChar w:fldCharType="end"/>
            </w:r>
          </w:hyperlink>
        </w:p>
        <w:p w14:paraId="5066B94E" w14:textId="04404EE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2" w:history="1">
            <w:r w:rsidRPr="00243600">
              <w:rPr>
                <w:rStyle w:val="Hyperlink"/>
              </w:rPr>
              <w:t>Hoofdstuk 5 – het ziekteverlof</w:t>
            </w:r>
            <w:r>
              <w:rPr>
                <w:webHidden/>
              </w:rPr>
              <w:tab/>
            </w:r>
            <w:r>
              <w:rPr>
                <w:webHidden/>
              </w:rPr>
              <w:fldChar w:fldCharType="begin"/>
            </w:r>
            <w:r>
              <w:rPr>
                <w:webHidden/>
              </w:rPr>
              <w:instrText xml:space="preserve"> PAGEREF _Toc139363352 \h </w:instrText>
            </w:r>
            <w:r>
              <w:rPr>
                <w:webHidden/>
              </w:rPr>
            </w:r>
            <w:r>
              <w:rPr>
                <w:webHidden/>
              </w:rPr>
              <w:fldChar w:fldCharType="separate"/>
            </w:r>
            <w:r w:rsidR="008D176B">
              <w:rPr>
                <w:webHidden/>
              </w:rPr>
              <w:t>135</w:t>
            </w:r>
            <w:r>
              <w:rPr>
                <w:webHidden/>
              </w:rPr>
              <w:fldChar w:fldCharType="end"/>
            </w:r>
          </w:hyperlink>
        </w:p>
        <w:p w14:paraId="0FDFC9E5" w14:textId="0DC887B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3" w:history="1">
            <w:r w:rsidRPr="00243600">
              <w:rPr>
                <w:rStyle w:val="Hyperlink"/>
              </w:rPr>
              <w:t>Hoofdstuk 6 – het verlof voor deeltijdse prestaties wegens ziekte naar aanleiding van een arbeidsongeval.</w:t>
            </w:r>
            <w:r>
              <w:rPr>
                <w:webHidden/>
              </w:rPr>
              <w:tab/>
            </w:r>
            <w:r>
              <w:rPr>
                <w:webHidden/>
              </w:rPr>
              <w:fldChar w:fldCharType="begin"/>
            </w:r>
            <w:r>
              <w:rPr>
                <w:webHidden/>
              </w:rPr>
              <w:instrText xml:space="preserve"> PAGEREF _Toc139363353 \h </w:instrText>
            </w:r>
            <w:r>
              <w:rPr>
                <w:webHidden/>
              </w:rPr>
            </w:r>
            <w:r>
              <w:rPr>
                <w:webHidden/>
              </w:rPr>
              <w:fldChar w:fldCharType="separate"/>
            </w:r>
            <w:r w:rsidR="008D176B">
              <w:rPr>
                <w:webHidden/>
              </w:rPr>
              <w:t>138</w:t>
            </w:r>
            <w:r>
              <w:rPr>
                <w:webHidden/>
              </w:rPr>
              <w:fldChar w:fldCharType="end"/>
            </w:r>
          </w:hyperlink>
        </w:p>
        <w:p w14:paraId="17510087" w14:textId="2A8F3422"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4" w:history="1">
            <w:r w:rsidRPr="00243600">
              <w:rPr>
                <w:rStyle w:val="Hyperlink"/>
              </w:rPr>
              <w:t>Hoofdstuk 7. De disponibiliteit</w:t>
            </w:r>
            <w:r>
              <w:rPr>
                <w:webHidden/>
              </w:rPr>
              <w:tab/>
            </w:r>
            <w:r>
              <w:rPr>
                <w:webHidden/>
              </w:rPr>
              <w:fldChar w:fldCharType="begin"/>
            </w:r>
            <w:r>
              <w:rPr>
                <w:webHidden/>
              </w:rPr>
              <w:instrText xml:space="preserve"> PAGEREF _Toc139363354 \h </w:instrText>
            </w:r>
            <w:r>
              <w:rPr>
                <w:webHidden/>
              </w:rPr>
            </w:r>
            <w:r>
              <w:rPr>
                <w:webHidden/>
              </w:rPr>
              <w:fldChar w:fldCharType="separate"/>
            </w:r>
            <w:r w:rsidR="008D176B">
              <w:rPr>
                <w:webHidden/>
              </w:rPr>
              <w:t>139</w:t>
            </w:r>
            <w:r>
              <w:rPr>
                <w:webHidden/>
              </w:rPr>
              <w:fldChar w:fldCharType="end"/>
            </w:r>
          </w:hyperlink>
        </w:p>
        <w:p w14:paraId="198E0693" w14:textId="08BDD9F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5" w:history="1">
            <w:r w:rsidRPr="00243600">
              <w:rPr>
                <w:rStyle w:val="Hyperlink"/>
              </w:rPr>
              <w:t>Afdeling 1 – Algemene bepalingen</w:t>
            </w:r>
            <w:r>
              <w:rPr>
                <w:webHidden/>
              </w:rPr>
              <w:tab/>
            </w:r>
            <w:r>
              <w:rPr>
                <w:webHidden/>
              </w:rPr>
              <w:fldChar w:fldCharType="begin"/>
            </w:r>
            <w:r>
              <w:rPr>
                <w:webHidden/>
              </w:rPr>
              <w:instrText xml:space="preserve"> PAGEREF _Toc139363355 \h </w:instrText>
            </w:r>
            <w:r>
              <w:rPr>
                <w:webHidden/>
              </w:rPr>
            </w:r>
            <w:r>
              <w:rPr>
                <w:webHidden/>
              </w:rPr>
              <w:fldChar w:fldCharType="separate"/>
            </w:r>
            <w:r w:rsidR="008D176B">
              <w:rPr>
                <w:webHidden/>
              </w:rPr>
              <w:t>139</w:t>
            </w:r>
            <w:r>
              <w:rPr>
                <w:webHidden/>
              </w:rPr>
              <w:fldChar w:fldCharType="end"/>
            </w:r>
          </w:hyperlink>
        </w:p>
        <w:p w14:paraId="789EEC79" w14:textId="5254E59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6" w:history="1">
            <w:r w:rsidRPr="00243600">
              <w:rPr>
                <w:rStyle w:val="Hyperlink"/>
              </w:rPr>
              <w:t>Afdeling 2 – De disponibiliteit wegens ziekte of invaliditeit</w:t>
            </w:r>
            <w:r>
              <w:rPr>
                <w:webHidden/>
              </w:rPr>
              <w:tab/>
            </w:r>
            <w:r>
              <w:rPr>
                <w:webHidden/>
              </w:rPr>
              <w:fldChar w:fldCharType="begin"/>
            </w:r>
            <w:r>
              <w:rPr>
                <w:webHidden/>
              </w:rPr>
              <w:instrText xml:space="preserve"> PAGEREF _Toc139363356 \h </w:instrText>
            </w:r>
            <w:r>
              <w:rPr>
                <w:webHidden/>
              </w:rPr>
            </w:r>
            <w:r>
              <w:rPr>
                <w:webHidden/>
              </w:rPr>
              <w:fldChar w:fldCharType="separate"/>
            </w:r>
            <w:r w:rsidR="008D176B">
              <w:rPr>
                <w:webHidden/>
              </w:rPr>
              <w:t>140</w:t>
            </w:r>
            <w:r>
              <w:rPr>
                <w:webHidden/>
              </w:rPr>
              <w:fldChar w:fldCharType="end"/>
            </w:r>
          </w:hyperlink>
        </w:p>
        <w:p w14:paraId="03E2CB35" w14:textId="3E42BC9E"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7" w:history="1">
            <w:r w:rsidRPr="00243600">
              <w:rPr>
                <w:rStyle w:val="Hyperlink"/>
              </w:rPr>
              <w:t>Afdeling 3 – De disponibiliteit wegens ambtsontheffing</w:t>
            </w:r>
            <w:r>
              <w:rPr>
                <w:webHidden/>
              </w:rPr>
              <w:tab/>
            </w:r>
            <w:r>
              <w:rPr>
                <w:webHidden/>
              </w:rPr>
              <w:fldChar w:fldCharType="begin"/>
            </w:r>
            <w:r>
              <w:rPr>
                <w:webHidden/>
              </w:rPr>
              <w:instrText xml:space="preserve"> PAGEREF _Toc139363357 \h </w:instrText>
            </w:r>
            <w:r>
              <w:rPr>
                <w:webHidden/>
              </w:rPr>
            </w:r>
            <w:r>
              <w:rPr>
                <w:webHidden/>
              </w:rPr>
              <w:fldChar w:fldCharType="separate"/>
            </w:r>
            <w:r w:rsidR="008D176B">
              <w:rPr>
                <w:webHidden/>
              </w:rPr>
              <w:t>141</w:t>
            </w:r>
            <w:r>
              <w:rPr>
                <w:webHidden/>
              </w:rPr>
              <w:fldChar w:fldCharType="end"/>
            </w:r>
          </w:hyperlink>
        </w:p>
        <w:p w14:paraId="2E9A5D70" w14:textId="4F2096A0"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8" w:history="1">
            <w:r w:rsidRPr="00243600">
              <w:rPr>
                <w:rStyle w:val="Hyperlink"/>
              </w:rPr>
              <w:t>Hoofdstuk 8. Het verlof voor opdracht</w:t>
            </w:r>
            <w:r>
              <w:rPr>
                <w:webHidden/>
              </w:rPr>
              <w:tab/>
            </w:r>
            <w:r>
              <w:rPr>
                <w:webHidden/>
              </w:rPr>
              <w:fldChar w:fldCharType="begin"/>
            </w:r>
            <w:r>
              <w:rPr>
                <w:webHidden/>
              </w:rPr>
              <w:instrText xml:space="preserve"> PAGEREF _Toc139363358 \h </w:instrText>
            </w:r>
            <w:r>
              <w:rPr>
                <w:webHidden/>
              </w:rPr>
            </w:r>
            <w:r>
              <w:rPr>
                <w:webHidden/>
              </w:rPr>
              <w:fldChar w:fldCharType="separate"/>
            </w:r>
            <w:r w:rsidR="008D176B">
              <w:rPr>
                <w:webHidden/>
              </w:rPr>
              <w:t>143</w:t>
            </w:r>
            <w:r>
              <w:rPr>
                <w:webHidden/>
              </w:rPr>
              <w:fldChar w:fldCharType="end"/>
            </w:r>
          </w:hyperlink>
        </w:p>
        <w:p w14:paraId="72FF5977" w14:textId="07410D8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59" w:history="1">
            <w:r w:rsidRPr="00243600">
              <w:rPr>
                <w:rStyle w:val="Hyperlink"/>
              </w:rPr>
              <w:t>Hoofdstuk 9. Het omstandigheidsverlof</w:t>
            </w:r>
            <w:r>
              <w:rPr>
                <w:webHidden/>
              </w:rPr>
              <w:tab/>
            </w:r>
            <w:r>
              <w:rPr>
                <w:webHidden/>
              </w:rPr>
              <w:fldChar w:fldCharType="begin"/>
            </w:r>
            <w:r>
              <w:rPr>
                <w:webHidden/>
              </w:rPr>
              <w:instrText xml:space="preserve"> PAGEREF _Toc139363359 \h </w:instrText>
            </w:r>
            <w:r>
              <w:rPr>
                <w:webHidden/>
              </w:rPr>
            </w:r>
            <w:r>
              <w:rPr>
                <w:webHidden/>
              </w:rPr>
              <w:fldChar w:fldCharType="separate"/>
            </w:r>
            <w:r w:rsidR="008D176B">
              <w:rPr>
                <w:webHidden/>
              </w:rPr>
              <w:t>143</w:t>
            </w:r>
            <w:r>
              <w:rPr>
                <w:webHidden/>
              </w:rPr>
              <w:fldChar w:fldCharType="end"/>
            </w:r>
          </w:hyperlink>
        </w:p>
        <w:p w14:paraId="49182AE2" w14:textId="4664DBF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0" w:history="1">
            <w:r w:rsidRPr="00243600">
              <w:rPr>
                <w:rStyle w:val="Hyperlink"/>
              </w:rPr>
              <w:t>Hoofdstuk 10 – Het onbezoldigd verlof</w:t>
            </w:r>
            <w:r>
              <w:rPr>
                <w:webHidden/>
              </w:rPr>
              <w:tab/>
            </w:r>
            <w:r>
              <w:rPr>
                <w:webHidden/>
              </w:rPr>
              <w:fldChar w:fldCharType="begin"/>
            </w:r>
            <w:r>
              <w:rPr>
                <w:webHidden/>
              </w:rPr>
              <w:instrText xml:space="preserve"> PAGEREF _Toc139363360 \h </w:instrText>
            </w:r>
            <w:r>
              <w:rPr>
                <w:webHidden/>
              </w:rPr>
            </w:r>
            <w:r>
              <w:rPr>
                <w:webHidden/>
              </w:rPr>
              <w:fldChar w:fldCharType="separate"/>
            </w:r>
            <w:r w:rsidR="008D176B">
              <w:rPr>
                <w:webHidden/>
              </w:rPr>
              <w:t>148</w:t>
            </w:r>
            <w:r>
              <w:rPr>
                <w:webHidden/>
              </w:rPr>
              <w:fldChar w:fldCharType="end"/>
            </w:r>
          </w:hyperlink>
        </w:p>
        <w:p w14:paraId="3F31F54C" w14:textId="22B3C0B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1" w:history="1">
            <w:r w:rsidRPr="00243600">
              <w:rPr>
                <w:rStyle w:val="Hyperlink"/>
              </w:rPr>
              <w:t>Afdeling 1 – de thematische verloven</w:t>
            </w:r>
            <w:r>
              <w:rPr>
                <w:webHidden/>
              </w:rPr>
              <w:tab/>
            </w:r>
            <w:r>
              <w:rPr>
                <w:webHidden/>
              </w:rPr>
              <w:fldChar w:fldCharType="begin"/>
            </w:r>
            <w:r>
              <w:rPr>
                <w:webHidden/>
              </w:rPr>
              <w:instrText xml:space="preserve"> PAGEREF _Toc139363361 \h </w:instrText>
            </w:r>
            <w:r>
              <w:rPr>
                <w:webHidden/>
              </w:rPr>
            </w:r>
            <w:r>
              <w:rPr>
                <w:webHidden/>
              </w:rPr>
              <w:fldChar w:fldCharType="separate"/>
            </w:r>
            <w:r w:rsidR="008D176B">
              <w:rPr>
                <w:webHidden/>
              </w:rPr>
              <w:t>148</w:t>
            </w:r>
            <w:r>
              <w:rPr>
                <w:webHidden/>
              </w:rPr>
              <w:fldChar w:fldCharType="end"/>
            </w:r>
          </w:hyperlink>
        </w:p>
        <w:p w14:paraId="7A9C2C3D" w14:textId="2CA90848"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2" w:history="1">
            <w:r w:rsidRPr="00243600">
              <w:rPr>
                <w:rStyle w:val="Hyperlink"/>
              </w:rPr>
              <w:t>Afdeling 2 – het Vlaams Zorgkrediet</w:t>
            </w:r>
            <w:r>
              <w:rPr>
                <w:webHidden/>
              </w:rPr>
              <w:tab/>
            </w:r>
            <w:r>
              <w:rPr>
                <w:webHidden/>
              </w:rPr>
              <w:fldChar w:fldCharType="begin"/>
            </w:r>
            <w:r>
              <w:rPr>
                <w:webHidden/>
              </w:rPr>
              <w:instrText xml:space="preserve"> PAGEREF _Toc139363362 \h </w:instrText>
            </w:r>
            <w:r>
              <w:rPr>
                <w:webHidden/>
              </w:rPr>
            </w:r>
            <w:r>
              <w:rPr>
                <w:webHidden/>
              </w:rPr>
              <w:fldChar w:fldCharType="separate"/>
            </w:r>
            <w:r w:rsidR="008D176B">
              <w:rPr>
                <w:webHidden/>
              </w:rPr>
              <w:t>158</w:t>
            </w:r>
            <w:r>
              <w:rPr>
                <w:webHidden/>
              </w:rPr>
              <w:fldChar w:fldCharType="end"/>
            </w:r>
          </w:hyperlink>
        </w:p>
        <w:p w14:paraId="545A12E0" w14:textId="47BA516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3" w:history="1">
            <w:r w:rsidRPr="00243600">
              <w:rPr>
                <w:rStyle w:val="Hyperlink"/>
              </w:rPr>
              <w:t>Afdeling 3 : Het onbetaald verlof</w:t>
            </w:r>
            <w:r>
              <w:rPr>
                <w:webHidden/>
              </w:rPr>
              <w:tab/>
            </w:r>
            <w:r>
              <w:rPr>
                <w:webHidden/>
              </w:rPr>
              <w:fldChar w:fldCharType="begin"/>
            </w:r>
            <w:r>
              <w:rPr>
                <w:webHidden/>
              </w:rPr>
              <w:instrText xml:space="preserve"> PAGEREF _Toc139363363 \h </w:instrText>
            </w:r>
            <w:r>
              <w:rPr>
                <w:webHidden/>
              </w:rPr>
            </w:r>
            <w:r>
              <w:rPr>
                <w:webHidden/>
              </w:rPr>
              <w:fldChar w:fldCharType="separate"/>
            </w:r>
            <w:r w:rsidR="008D176B">
              <w:rPr>
                <w:webHidden/>
              </w:rPr>
              <w:t>163</w:t>
            </w:r>
            <w:r>
              <w:rPr>
                <w:webHidden/>
              </w:rPr>
              <w:fldChar w:fldCharType="end"/>
            </w:r>
          </w:hyperlink>
        </w:p>
        <w:p w14:paraId="1E92F8D0" w14:textId="6BE6BFC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4" w:history="1">
            <w:r w:rsidRPr="00243600">
              <w:rPr>
                <w:rStyle w:val="Hyperlink"/>
              </w:rPr>
              <w:t>Afdeling 4: Het politiek verlof</w:t>
            </w:r>
            <w:r>
              <w:rPr>
                <w:webHidden/>
              </w:rPr>
              <w:tab/>
            </w:r>
            <w:r>
              <w:rPr>
                <w:webHidden/>
              </w:rPr>
              <w:fldChar w:fldCharType="begin"/>
            </w:r>
            <w:r>
              <w:rPr>
                <w:webHidden/>
              </w:rPr>
              <w:instrText xml:space="preserve"> PAGEREF _Toc139363364 \h </w:instrText>
            </w:r>
            <w:r>
              <w:rPr>
                <w:webHidden/>
              </w:rPr>
            </w:r>
            <w:r>
              <w:rPr>
                <w:webHidden/>
              </w:rPr>
              <w:fldChar w:fldCharType="separate"/>
            </w:r>
            <w:r w:rsidR="008D176B">
              <w:rPr>
                <w:webHidden/>
              </w:rPr>
              <w:t>165</w:t>
            </w:r>
            <w:r>
              <w:rPr>
                <w:webHidden/>
              </w:rPr>
              <w:fldChar w:fldCharType="end"/>
            </w:r>
          </w:hyperlink>
        </w:p>
        <w:p w14:paraId="07600A73" w14:textId="50D97173"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5" w:history="1">
            <w:r w:rsidRPr="00243600">
              <w:rPr>
                <w:rStyle w:val="Hyperlink"/>
              </w:rPr>
              <w:t>Hoofdstuk 11 – Dienstvrijstellingen</w:t>
            </w:r>
            <w:r>
              <w:rPr>
                <w:webHidden/>
              </w:rPr>
              <w:tab/>
            </w:r>
            <w:r>
              <w:rPr>
                <w:webHidden/>
              </w:rPr>
              <w:fldChar w:fldCharType="begin"/>
            </w:r>
            <w:r>
              <w:rPr>
                <w:webHidden/>
              </w:rPr>
              <w:instrText xml:space="preserve"> PAGEREF _Toc139363365 \h </w:instrText>
            </w:r>
            <w:r>
              <w:rPr>
                <w:webHidden/>
              </w:rPr>
            </w:r>
            <w:r>
              <w:rPr>
                <w:webHidden/>
              </w:rPr>
              <w:fldChar w:fldCharType="separate"/>
            </w:r>
            <w:r w:rsidR="008D176B">
              <w:rPr>
                <w:webHidden/>
              </w:rPr>
              <w:t>166</w:t>
            </w:r>
            <w:r>
              <w:rPr>
                <w:webHidden/>
              </w:rPr>
              <w:fldChar w:fldCharType="end"/>
            </w:r>
          </w:hyperlink>
        </w:p>
        <w:p w14:paraId="0A7D8AD0" w14:textId="418A1436"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6" w:history="1">
            <w:r w:rsidRPr="00243600">
              <w:rPr>
                <w:rStyle w:val="Hyperlink"/>
              </w:rPr>
              <w:t>Afdeling 1 – Dienstvrijstelling, gericht op het algemeen belang</w:t>
            </w:r>
            <w:r>
              <w:rPr>
                <w:webHidden/>
              </w:rPr>
              <w:tab/>
            </w:r>
            <w:r>
              <w:rPr>
                <w:webHidden/>
              </w:rPr>
              <w:fldChar w:fldCharType="begin"/>
            </w:r>
            <w:r>
              <w:rPr>
                <w:webHidden/>
              </w:rPr>
              <w:instrText xml:space="preserve"> PAGEREF _Toc139363366 \h </w:instrText>
            </w:r>
            <w:r>
              <w:rPr>
                <w:webHidden/>
              </w:rPr>
            </w:r>
            <w:r>
              <w:rPr>
                <w:webHidden/>
              </w:rPr>
              <w:fldChar w:fldCharType="separate"/>
            </w:r>
            <w:r w:rsidR="008D176B">
              <w:rPr>
                <w:webHidden/>
              </w:rPr>
              <w:t>167</w:t>
            </w:r>
            <w:r>
              <w:rPr>
                <w:webHidden/>
              </w:rPr>
              <w:fldChar w:fldCharType="end"/>
            </w:r>
          </w:hyperlink>
        </w:p>
        <w:p w14:paraId="0D430769" w14:textId="61D2A279"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7" w:history="1">
            <w:r w:rsidRPr="00243600">
              <w:rPr>
                <w:rStyle w:val="Hyperlink"/>
              </w:rPr>
              <w:t>Afdeling 2  Dienstvrijstelling voor de uitoefening van vakbondsactiviteiten</w:t>
            </w:r>
            <w:r>
              <w:rPr>
                <w:webHidden/>
              </w:rPr>
              <w:tab/>
            </w:r>
            <w:r>
              <w:rPr>
                <w:webHidden/>
              </w:rPr>
              <w:fldChar w:fldCharType="begin"/>
            </w:r>
            <w:r>
              <w:rPr>
                <w:webHidden/>
              </w:rPr>
              <w:instrText xml:space="preserve"> PAGEREF _Toc139363367 \h </w:instrText>
            </w:r>
            <w:r>
              <w:rPr>
                <w:webHidden/>
              </w:rPr>
            </w:r>
            <w:r>
              <w:rPr>
                <w:webHidden/>
              </w:rPr>
              <w:fldChar w:fldCharType="separate"/>
            </w:r>
            <w:r w:rsidR="008D176B">
              <w:rPr>
                <w:webHidden/>
              </w:rPr>
              <w:t>168</w:t>
            </w:r>
            <w:r>
              <w:rPr>
                <w:webHidden/>
              </w:rPr>
              <w:fldChar w:fldCharType="end"/>
            </w:r>
          </w:hyperlink>
        </w:p>
        <w:p w14:paraId="5F80034F" w14:textId="3F5E859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8" w:history="1">
            <w:r w:rsidRPr="00243600">
              <w:rPr>
                <w:rStyle w:val="Hyperlink"/>
              </w:rPr>
              <w:t>Afdeling 3  – Dienstvrijstelling, gericht op staatburgerlijke verplichtingen</w:t>
            </w:r>
            <w:r>
              <w:rPr>
                <w:webHidden/>
              </w:rPr>
              <w:tab/>
            </w:r>
            <w:r>
              <w:rPr>
                <w:webHidden/>
              </w:rPr>
              <w:fldChar w:fldCharType="begin"/>
            </w:r>
            <w:r>
              <w:rPr>
                <w:webHidden/>
              </w:rPr>
              <w:instrText xml:space="preserve"> PAGEREF _Toc139363368 \h </w:instrText>
            </w:r>
            <w:r>
              <w:rPr>
                <w:webHidden/>
              </w:rPr>
            </w:r>
            <w:r>
              <w:rPr>
                <w:webHidden/>
              </w:rPr>
              <w:fldChar w:fldCharType="separate"/>
            </w:r>
            <w:r w:rsidR="008D176B">
              <w:rPr>
                <w:webHidden/>
              </w:rPr>
              <w:t>169</w:t>
            </w:r>
            <w:r>
              <w:rPr>
                <w:webHidden/>
              </w:rPr>
              <w:fldChar w:fldCharType="end"/>
            </w:r>
          </w:hyperlink>
        </w:p>
        <w:p w14:paraId="4D0BE86E" w14:textId="229F497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69" w:history="1">
            <w:r w:rsidRPr="00243600">
              <w:rPr>
                <w:rStyle w:val="Hyperlink"/>
              </w:rPr>
              <w:t>Afdeling 4 – Dienstvrijstelling in het kader van moederschapsbescherming</w:t>
            </w:r>
            <w:r>
              <w:rPr>
                <w:webHidden/>
              </w:rPr>
              <w:tab/>
            </w:r>
            <w:r>
              <w:rPr>
                <w:webHidden/>
              </w:rPr>
              <w:fldChar w:fldCharType="begin"/>
            </w:r>
            <w:r>
              <w:rPr>
                <w:webHidden/>
              </w:rPr>
              <w:instrText xml:space="preserve"> PAGEREF _Toc139363369 \h </w:instrText>
            </w:r>
            <w:r>
              <w:rPr>
                <w:webHidden/>
              </w:rPr>
            </w:r>
            <w:r>
              <w:rPr>
                <w:webHidden/>
              </w:rPr>
              <w:fldChar w:fldCharType="separate"/>
            </w:r>
            <w:r w:rsidR="008D176B">
              <w:rPr>
                <w:webHidden/>
              </w:rPr>
              <w:t>170</w:t>
            </w:r>
            <w:r>
              <w:rPr>
                <w:webHidden/>
              </w:rPr>
              <w:fldChar w:fldCharType="end"/>
            </w:r>
          </w:hyperlink>
        </w:p>
        <w:p w14:paraId="5CE0B207" w14:textId="2E13AF51"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0" w:history="1">
            <w:r w:rsidRPr="00243600">
              <w:rPr>
                <w:rStyle w:val="Hyperlink"/>
              </w:rPr>
              <w:t>Afdeling 5 – Dienstvrijstelling om gerechtelijke redenen</w:t>
            </w:r>
            <w:r>
              <w:rPr>
                <w:webHidden/>
              </w:rPr>
              <w:tab/>
            </w:r>
            <w:r>
              <w:rPr>
                <w:webHidden/>
              </w:rPr>
              <w:fldChar w:fldCharType="begin"/>
            </w:r>
            <w:r>
              <w:rPr>
                <w:webHidden/>
              </w:rPr>
              <w:instrText xml:space="preserve"> PAGEREF _Toc139363370 \h </w:instrText>
            </w:r>
            <w:r>
              <w:rPr>
                <w:webHidden/>
              </w:rPr>
            </w:r>
            <w:r>
              <w:rPr>
                <w:webHidden/>
              </w:rPr>
              <w:fldChar w:fldCharType="separate"/>
            </w:r>
            <w:r w:rsidR="008D176B">
              <w:rPr>
                <w:webHidden/>
              </w:rPr>
              <w:t>171</w:t>
            </w:r>
            <w:r>
              <w:rPr>
                <w:webHidden/>
              </w:rPr>
              <w:fldChar w:fldCharType="end"/>
            </w:r>
          </w:hyperlink>
        </w:p>
        <w:p w14:paraId="331AB03A" w14:textId="6F18759B"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1" w:history="1">
            <w:r w:rsidRPr="00243600">
              <w:rPr>
                <w:rStyle w:val="Hyperlink"/>
              </w:rPr>
              <w:t>Afdeling 6 – Dienstvrijstelling voor het volgen van vorming</w:t>
            </w:r>
            <w:r>
              <w:rPr>
                <w:webHidden/>
              </w:rPr>
              <w:tab/>
            </w:r>
            <w:r>
              <w:rPr>
                <w:webHidden/>
              </w:rPr>
              <w:fldChar w:fldCharType="begin"/>
            </w:r>
            <w:r>
              <w:rPr>
                <w:webHidden/>
              </w:rPr>
              <w:instrText xml:space="preserve"> PAGEREF _Toc139363371 \h </w:instrText>
            </w:r>
            <w:r>
              <w:rPr>
                <w:webHidden/>
              </w:rPr>
            </w:r>
            <w:r>
              <w:rPr>
                <w:webHidden/>
              </w:rPr>
              <w:fldChar w:fldCharType="separate"/>
            </w:r>
            <w:r w:rsidR="008D176B">
              <w:rPr>
                <w:webHidden/>
              </w:rPr>
              <w:t>172</w:t>
            </w:r>
            <w:r>
              <w:rPr>
                <w:webHidden/>
              </w:rPr>
              <w:fldChar w:fldCharType="end"/>
            </w:r>
          </w:hyperlink>
        </w:p>
        <w:p w14:paraId="21E77A50" w14:textId="699A57DB"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2" w:history="1">
            <w:r w:rsidRPr="00243600">
              <w:rPr>
                <w:rStyle w:val="Hyperlink"/>
              </w:rPr>
              <w:t>Hoofdstuk 12 – MAATREGELEN INZAKE ARBEIDSDUURVERMINDERING EN EINDELOOPBAANREGELING VOOR HET PERSONEEL VAN GEZONDHEIDSINSTELLINGEN</w:t>
            </w:r>
            <w:r>
              <w:rPr>
                <w:webHidden/>
              </w:rPr>
              <w:tab/>
            </w:r>
            <w:r>
              <w:rPr>
                <w:webHidden/>
              </w:rPr>
              <w:fldChar w:fldCharType="begin"/>
            </w:r>
            <w:r>
              <w:rPr>
                <w:webHidden/>
              </w:rPr>
              <w:instrText xml:space="preserve"> PAGEREF _Toc139363372 \h </w:instrText>
            </w:r>
            <w:r>
              <w:rPr>
                <w:webHidden/>
              </w:rPr>
            </w:r>
            <w:r>
              <w:rPr>
                <w:webHidden/>
              </w:rPr>
              <w:fldChar w:fldCharType="separate"/>
            </w:r>
            <w:r w:rsidR="008D176B">
              <w:rPr>
                <w:webHidden/>
              </w:rPr>
              <w:t>173</w:t>
            </w:r>
            <w:r>
              <w:rPr>
                <w:webHidden/>
              </w:rPr>
              <w:fldChar w:fldCharType="end"/>
            </w:r>
          </w:hyperlink>
        </w:p>
        <w:p w14:paraId="484C0F5A" w14:textId="0CD3EB4D"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73" w:history="1">
            <w:r w:rsidRPr="00243600">
              <w:rPr>
                <w:rStyle w:val="Hyperlink"/>
                <w:noProof/>
              </w:rPr>
              <w:t>Titel 10. Slotbepalingen</w:t>
            </w:r>
            <w:r>
              <w:rPr>
                <w:noProof/>
                <w:webHidden/>
              </w:rPr>
              <w:tab/>
            </w:r>
            <w:r>
              <w:rPr>
                <w:noProof/>
                <w:webHidden/>
              </w:rPr>
              <w:fldChar w:fldCharType="begin"/>
            </w:r>
            <w:r>
              <w:rPr>
                <w:noProof/>
                <w:webHidden/>
              </w:rPr>
              <w:instrText xml:space="preserve"> PAGEREF _Toc139363373 \h </w:instrText>
            </w:r>
            <w:r>
              <w:rPr>
                <w:noProof/>
                <w:webHidden/>
              </w:rPr>
            </w:r>
            <w:r>
              <w:rPr>
                <w:noProof/>
                <w:webHidden/>
              </w:rPr>
              <w:fldChar w:fldCharType="separate"/>
            </w:r>
            <w:r w:rsidR="008D176B">
              <w:rPr>
                <w:noProof/>
                <w:webHidden/>
              </w:rPr>
              <w:t>179</w:t>
            </w:r>
            <w:r>
              <w:rPr>
                <w:noProof/>
                <w:webHidden/>
              </w:rPr>
              <w:fldChar w:fldCharType="end"/>
            </w:r>
          </w:hyperlink>
        </w:p>
        <w:p w14:paraId="28F5C3B1" w14:textId="67A61BE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4" w:history="1">
            <w:r w:rsidRPr="00243600">
              <w:rPr>
                <w:rStyle w:val="Hyperlink"/>
              </w:rPr>
              <w:t>Hoofdstuk 1. Opheffingsbepalingen</w:t>
            </w:r>
            <w:r>
              <w:rPr>
                <w:webHidden/>
              </w:rPr>
              <w:tab/>
            </w:r>
            <w:r>
              <w:rPr>
                <w:webHidden/>
              </w:rPr>
              <w:fldChar w:fldCharType="begin"/>
            </w:r>
            <w:r>
              <w:rPr>
                <w:webHidden/>
              </w:rPr>
              <w:instrText xml:space="preserve"> PAGEREF _Toc139363374 \h </w:instrText>
            </w:r>
            <w:r>
              <w:rPr>
                <w:webHidden/>
              </w:rPr>
            </w:r>
            <w:r>
              <w:rPr>
                <w:webHidden/>
              </w:rPr>
              <w:fldChar w:fldCharType="separate"/>
            </w:r>
            <w:r w:rsidR="008D176B">
              <w:rPr>
                <w:webHidden/>
              </w:rPr>
              <w:t>179</w:t>
            </w:r>
            <w:r>
              <w:rPr>
                <w:webHidden/>
              </w:rPr>
              <w:fldChar w:fldCharType="end"/>
            </w:r>
          </w:hyperlink>
        </w:p>
        <w:p w14:paraId="77612887" w14:textId="35572DF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5" w:history="1">
            <w:r w:rsidRPr="00243600">
              <w:rPr>
                <w:rStyle w:val="Hyperlink"/>
              </w:rPr>
              <w:t>Hoofdstuk 2. Overgangsbepalingen</w:t>
            </w:r>
            <w:r>
              <w:rPr>
                <w:webHidden/>
              </w:rPr>
              <w:tab/>
            </w:r>
            <w:r>
              <w:rPr>
                <w:webHidden/>
              </w:rPr>
              <w:fldChar w:fldCharType="begin"/>
            </w:r>
            <w:r>
              <w:rPr>
                <w:webHidden/>
              </w:rPr>
              <w:instrText xml:space="preserve"> PAGEREF _Toc139363375 \h </w:instrText>
            </w:r>
            <w:r>
              <w:rPr>
                <w:webHidden/>
              </w:rPr>
            </w:r>
            <w:r>
              <w:rPr>
                <w:webHidden/>
              </w:rPr>
              <w:fldChar w:fldCharType="separate"/>
            </w:r>
            <w:r w:rsidR="008D176B">
              <w:rPr>
                <w:webHidden/>
              </w:rPr>
              <w:t>180</w:t>
            </w:r>
            <w:r>
              <w:rPr>
                <w:webHidden/>
              </w:rPr>
              <w:fldChar w:fldCharType="end"/>
            </w:r>
          </w:hyperlink>
        </w:p>
        <w:p w14:paraId="655CAAF7" w14:textId="5E22483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6" w:history="1">
            <w:r w:rsidRPr="00243600">
              <w:rPr>
                <w:rStyle w:val="Hyperlink"/>
              </w:rPr>
              <w:t>Afdeling 2 – Diverse lopende procedures en regelingen</w:t>
            </w:r>
            <w:r>
              <w:rPr>
                <w:webHidden/>
              </w:rPr>
              <w:tab/>
            </w:r>
            <w:r>
              <w:rPr>
                <w:webHidden/>
              </w:rPr>
              <w:fldChar w:fldCharType="begin"/>
            </w:r>
            <w:r>
              <w:rPr>
                <w:webHidden/>
              </w:rPr>
              <w:instrText xml:space="preserve"> PAGEREF _Toc139363376 \h </w:instrText>
            </w:r>
            <w:r>
              <w:rPr>
                <w:webHidden/>
              </w:rPr>
            </w:r>
            <w:r>
              <w:rPr>
                <w:webHidden/>
              </w:rPr>
              <w:fldChar w:fldCharType="separate"/>
            </w:r>
            <w:r w:rsidR="008D176B">
              <w:rPr>
                <w:webHidden/>
              </w:rPr>
              <w:t>180</w:t>
            </w:r>
            <w:r>
              <w:rPr>
                <w:webHidden/>
              </w:rPr>
              <w:fldChar w:fldCharType="end"/>
            </w:r>
          </w:hyperlink>
        </w:p>
        <w:p w14:paraId="2F17C389" w14:textId="32CB8A2C"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7" w:history="1">
            <w:r w:rsidRPr="00243600">
              <w:rPr>
                <w:rStyle w:val="Hyperlink"/>
              </w:rPr>
              <w:t>Hoofdstuk 3. Inwerkingstredingsbepalingen</w:t>
            </w:r>
            <w:r>
              <w:rPr>
                <w:webHidden/>
              </w:rPr>
              <w:tab/>
            </w:r>
            <w:r>
              <w:rPr>
                <w:webHidden/>
              </w:rPr>
              <w:fldChar w:fldCharType="begin"/>
            </w:r>
            <w:r>
              <w:rPr>
                <w:webHidden/>
              </w:rPr>
              <w:instrText xml:space="preserve"> PAGEREF _Toc139363377 \h </w:instrText>
            </w:r>
            <w:r>
              <w:rPr>
                <w:webHidden/>
              </w:rPr>
            </w:r>
            <w:r>
              <w:rPr>
                <w:webHidden/>
              </w:rPr>
              <w:fldChar w:fldCharType="separate"/>
            </w:r>
            <w:r w:rsidR="008D176B">
              <w:rPr>
                <w:webHidden/>
              </w:rPr>
              <w:t>181</w:t>
            </w:r>
            <w:r>
              <w:rPr>
                <w:webHidden/>
              </w:rPr>
              <w:fldChar w:fldCharType="end"/>
            </w:r>
          </w:hyperlink>
        </w:p>
        <w:p w14:paraId="3DB537A3" w14:textId="6F9A23FF" w:rsidR="00A13BA8" w:rsidRDefault="00A13BA8">
          <w:pPr>
            <w:pStyle w:val="Inhopg1"/>
            <w:tabs>
              <w:tab w:val="right" w:leader="dot" w:pos="9062"/>
            </w:tabs>
            <w:rPr>
              <w:rFonts w:asciiTheme="minorHAnsi" w:eastAsiaTheme="minorEastAsia" w:hAnsiTheme="minorHAnsi" w:cstheme="minorBidi"/>
              <w:b w:val="0"/>
              <w:bCs w:val="0"/>
              <w:caps w:val="0"/>
              <w:noProof/>
              <w:kern w:val="2"/>
              <w:sz w:val="22"/>
              <w:szCs w:val="22"/>
              <w:lang w:val="nl-BE" w:eastAsia="nl-BE"/>
              <w14:ligatures w14:val="standardContextual"/>
            </w:rPr>
          </w:pPr>
          <w:hyperlink w:anchor="_Toc139363378" w:history="1">
            <w:r w:rsidRPr="00243600">
              <w:rPr>
                <w:rStyle w:val="Hyperlink"/>
                <w:noProof/>
              </w:rPr>
              <w:t>BIJLAGEN RECHTSPOSITIEREGELING OCMW HOOGLEDE</w:t>
            </w:r>
            <w:r>
              <w:rPr>
                <w:noProof/>
                <w:webHidden/>
              </w:rPr>
              <w:tab/>
            </w:r>
            <w:r>
              <w:rPr>
                <w:noProof/>
                <w:webHidden/>
              </w:rPr>
              <w:fldChar w:fldCharType="begin"/>
            </w:r>
            <w:r>
              <w:rPr>
                <w:noProof/>
                <w:webHidden/>
              </w:rPr>
              <w:instrText xml:space="preserve"> PAGEREF _Toc139363378 \h </w:instrText>
            </w:r>
            <w:r>
              <w:rPr>
                <w:noProof/>
                <w:webHidden/>
              </w:rPr>
            </w:r>
            <w:r>
              <w:rPr>
                <w:noProof/>
                <w:webHidden/>
              </w:rPr>
              <w:fldChar w:fldCharType="separate"/>
            </w:r>
            <w:r w:rsidR="008D176B">
              <w:rPr>
                <w:noProof/>
                <w:webHidden/>
              </w:rPr>
              <w:t>183</w:t>
            </w:r>
            <w:r>
              <w:rPr>
                <w:noProof/>
                <w:webHidden/>
              </w:rPr>
              <w:fldChar w:fldCharType="end"/>
            </w:r>
          </w:hyperlink>
        </w:p>
        <w:p w14:paraId="6C242C06" w14:textId="1CDF42E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79" w:history="1">
            <w:r w:rsidRPr="00243600">
              <w:rPr>
                <w:rStyle w:val="Hyperlink"/>
              </w:rPr>
              <w:t>Bijlage 1: Diplomavoorwaarden</w:t>
            </w:r>
            <w:r>
              <w:rPr>
                <w:webHidden/>
              </w:rPr>
              <w:tab/>
            </w:r>
            <w:r>
              <w:rPr>
                <w:webHidden/>
              </w:rPr>
              <w:fldChar w:fldCharType="begin"/>
            </w:r>
            <w:r>
              <w:rPr>
                <w:webHidden/>
              </w:rPr>
              <w:instrText xml:space="preserve"> PAGEREF _Toc139363379 \h </w:instrText>
            </w:r>
            <w:r>
              <w:rPr>
                <w:webHidden/>
              </w:rPr>
            </w:r>
            <w:r>
              <w:rPr>
                <w:webHidden/>
              </w:rPr>
              <w:fldChar w:fldCharType="separate"/>
            </w:r>
            <w:r w:rsidR="008D176B">
              <w:rPr>
                <w:webHidden/>
              </w:rPr>
              <w:t>183</w:t>
            </w:r>
            <w:r>
              <w:rPr>
                <w:webHidden/>
              </w:rPr>
              <w:fldChar w:fldCharType="end"/>
            </w:r>
          </w:hyperlink>
        </w:p>
        <w:p w14:paraId="42B9CAC8" w14:textId="657E9067"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80" w:history="1">
            <w:r w:rsidRPr="00243600">
              <w:rPr>
                <w:rStyle w:val="Hyperlink"/>
              </w:rPr>
              <w:t>Bijlage 2: Aanvullende aanwervings- en bevorderingsvoorwaarden</w:t>
            </w:r>
            <w:r>
              <w:rPr>
                <w:webHidden/>
              </w:rPr>
              <w:tab/>
            </w:r>
            <w:r>
              <w:rPr>
                <w:webHidden/>
              </w:rPr>
              <w:fldChar w:fldCharType="begin"/>
            </w:r>
            <w:r>
              <w:rPr>
                <w:webHidden/>
              </w:rPr>
              <w:instrText xml:space="preserve"> PAGEREF _Toc139363380 \h </w:instrText>
            </w:r>
            <w:r>
              <w:rPr>
                <w:webHidden/>
              </w:rPr>
            </w:r>
            <w:r>
              <w:rPr>
                <w:webHidden/>
              </w:rPr>
              <w:fldChar w:fldCharType="separate"/>
            </w:r>
            <w:r w:rsidR="008D176B">
              <w:rPr>
                <w:webHidden/>
              </w:rPr>
              <w:t>189</w:t>
            </w:r>
            <w:r>
              <w:rPr>
                <w:webHidden/>
              </w:rPr>
              <w:fldChar w:fldCharType="end"/>
            </w:r>
          </w:hyperlink>
        </w:p>
        <w:p w14:paraId="6CA52402" w14:textId="3A3B0F9F"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81" w:history="1">
            <w:r w:rsidRPr="00243600">
              <w:rPr>
                <w:rStyle w:val="Hyperlink"/>
              </w:rPr>
              <w:t>Bijlage 4: Evaluatiecriteria</w:t>
            </w:r>
            <w:r>
              <w:rPr>
                <w:webHidden/>
              </w:rPr>
              <w:tab/>
            </w:r>
            <w:r>
              <w:rPr>
                <w:webHidden/>
              </w:rPr>
              <w:fldChar w:fldCharType="begin"/>
            </w:r>
            <w:r>
              <w:rPr>
                <w:webHidden/>
              </w:rPr>
              <w:instrText xml:space="preserve"> PAGEREF _Toc139363381 \h </w:instrText>
            </w:r>
            <w:r>
              <w:rPr>
                <w:webHidden/>
              </w:rPr>
            </w:r>
            <w:r>
              <w:rPr>
                <w:webHidden/>
              </w:rPr>
              <w:fldChar w:fldCharType="separate"/>
            </w:r>
            <w:r w:rsidR="008D176B">
              <w:rPr>
                <w:webHidden/>
              </w:rPr>
              <w:t>197</w:t>
            </w:r>
            <w:r>
              <w:rPr>
                <w:webHidden/>
              </w:rPr>
              <w:fldChar w:fldCharType="end"/>
            </w:r>
          </w:hyperlink>
        </w:p>
        <w:p w14:paraId="16635A43" w14:textId="69ED4444"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82" w:history="1">
            <w:r w:rsidRPr="00243600">
              <w:rPr>
                <w:rStyle w:val="Hyperlink"/>
              </w:rPr>
              <w:t>Bijlage 5: Toepasselijke weddenschalen</w:t>
            </w:r>
            <w:r>
              <w:rPr>
                <w:webHidden/>
              </w:rPr>
              <w:tab/>
            </w:r>
            <w:r>
              <w:rPr>
                <w:webHidden/>
              </w:rPr>
              <w:fldChar w:fldCharType="begin"/>
            </w:r>
            <w:r>
              <w:rPr>
                <w:webHidden/>
              </w:rPr>
              <w:instrText xml:space="preserve"> PAGEREF _Toc139363382 \h </w:instrText>
            </w:r>
            <w:r>
              <w:rPr>
                <w:webHidden/>
              </w:rPr>
            </w:r>
            <w:r>
              <w:rPr>
                <w:webHidden/>
              </w:rPr>
              <w:fldChar w:fldCharType="separate"/>
            </w:r>
            <w:r w:rsidR="008D176B">
              <w:rPr>
                <w:webHidden/>
              </w:rPr>
              <w:t>204</w:t>
            </w:r>
            <w:r>
              <w:rPr>
                <w:webHidden/>
              </w:rPr>
              <w:fldChar w:fldCharType="end"/>
            </w:r>
          </w:hyperlink>
        </w:p>
        <w:p w14:paraId="7C8A87CA" w14:textId="730CEE8D"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83" w:history="1">
            <w:r w:rsidRPr="00243600">
              <w:rPr>
                <w:rStyle w:val="Hyperlink"/>
              </w:rPr>
              <w:t>Bijlage 5 bis: IFIC barema’s</w:t>
            </w:r>
            <w:r>
              <w:rPr>
                <w:webHidden/>
              </w:rPr>
              <w:tab/>
            </w:r>
            <w:r>
              <w:rPr>
                <w:webHidden/>
              </w:rPr>
              <w:fldChar w:fldCharType="begin"/>
            </w:r>
            <w:r>
              <w:rPr>
                <w:webHidden/>
              </w:rPr>
              <w:instrText xml:space="preserve"> PAGEREF _Toc139363383 \h </w:instrText>
            </w:r>
            <w:r>
              <w:rPr>
                <w:webHidden/>
              </w:rPr>
            </w:r>
            <w:r>
              <w:rPr>
                <w:webHidden/>
              </w:rPr>
              <w:fldChar w:fldCharType="separate"/>
            </w:r>
            <w:r w:rsidR="008D176B">
              <w:rPr>
                <w:webHidden/>
              </w:rPr>
              <w:t>212</w:t>
            </w:r>
            <w:r>
              <w:rPr>
                <w:webHidden/>
              </w:rPr>
              <w:fldChar w:fldCharType="end"/>
            </w:r>
          </w:hyperlink>
        </w:p>
        <w:p w14:paraId="69884D36" w14:textId="76C24AE5" w:rsidR="00A13BA8" w:rsidRDefault="00A13BA8" w:rsidP="002D7593">
          <w:pPr>
            <w:pStyle w:val="Inhopg2"/>
            <w:rPr>
              <w:rFonts w:asciiTheme="minorHAnsi" w:eastAsiaTheme="minorEastAsia" w:hAnsiTheme="minorHAnsi" w:cstheme="minorBidi"/>
              <w:kern w:val="2"/>
              <w:sz w:val="22"/>
              <w:szCs w:val="22"/>
              <w:lang w:val="nl-BE" w:eastAsia="nl-BE"/>
              <w14:ligatures w14:val="standardContextual"/>
            </w:rPr>
          </w:pPr>
          <w:hyperlink w:anchor="_Toc139363384" w:history="1">
            <w:r w:rsidRPr="00243600">
              <w:rPr>
                <w:rStyle w:val="Hyperlink"/>
                <w:b/>
                <w:lang w:val="nl-BE"/>
              </w:rPr>
              <w:t>Bijlage 6: IFIC-functies</w:t>
            </w:r>
            <w:r>
              <w:rPr>
                <w:webHidden/>
              </w:rPr>
              <w:tab/>
            </w:r>
            <w:r>
              <w:rPr>
                <w:webHidden/>
              </w:rPr>
              <w:fldChar w:fldCharType="begin"/>
            </w:r>
            <w:r>
              <w:rPr>
                <w:webHidden/>
              </w:rPr>
              <w:instrText xml:space="preserve"> PAGEREF _Toc139363384 \h </w:instrText>
            </w:r>
            <w:r>
              <w:rPr>
                <w:webHidden/>
              </w:rPr>
            </w:r>
            <w:r>
              <w:rPr>
                <w:webHidden/>
              </w:rPr>
              <w:fldChar w:fldCharType="separate"/>
            </w:r>
            <w:r w:rsidR="008D176B">
              <w:rPr>
                <w:webHidden/>
              </w:rPr>
              <w:t>0</w:t>
            </w:r>
            <w:r>
              <w:rPr>
                <w:webHidden/>
              </w:rPr>
              <w:fldChar w:fldCharType="end"/>
            </w:r>
          </w:hyperlink>
        </w:p>
        <w:p w14:paraId="09AB7A63" w14:textId="2D070223" w:rsidR="000743B0" w:rsidRDefault="000743B0">
          <w:r>
            <w:rPr>
              <w:b/>
              <w:bCs/>
            </w:rPr>
            <w:fldChar w:fldCharType="end"/>
          </w:r>
        </w:p>
      </w:sdtContent>
    </w:sdt>
    <w:p w14:paraId="61F118DF" w14:textId="77777777" w:rsidR="000743B0" w:rsidRPr="000743B0" w:rsidRDefault="000743B0" w:rsidP="000743B0">
      <w:pPr>
        <w:pStyle w:val="Titel"/>
        <w:jc w:val="left"/>
        <w:rPr>
          <w:rFonts w:ascii="Times New Roman" w:hAnsi="Times New Roman" w:cs="Times New Roman"/>
          <w:sz w:val="20"/>
          <w:szCs w:val="20"/>
          <w:lang w:val="nl-BE"/>
        </w:rPr>
      </w:pPr>
    </w:p>
    <w:p w14:paraId="2B1CEF0F" w14:textId="77777777" w:rsidR="000743B0" w:rsidRPr="000743B0" w:rsidRDefault="000743B0" w:rsidP="000743B0">
      <w:pPr>
        <w:pStyle w:val="Titel"/>
        <w:jc w:val="left"/>
        <w:rPr>
          <w:rFonts w:ascii="Times New Roman" w:hAnsi="Times New Roman" w:cs="Times New Roman"/>
          <w:sz w:val="20"/>
          <w:szCs w:val="20"/>
          <w:lang w:val="nl-BE"/>
        </w:rPr>
      </w:pPr>
    </w:p>
    <w:p w14:paraId="344C665E" w14:textId="77777777" w:rsidR="000743B0" w:rsidRPr="000743B0" w:rsidRDefault="000743B0" w:rsidP="000743B0">
      <w:pPr>
        <w:pStyle w:val="Titel"/>
        <w:jc w:val="left"/>
        <w:rPr>
          <w:rFonts w:ascii="Times New Roman" w:hAnsi="Times New Roman" w:cs="Times New Roman"/>
          <w:sz w:val="20"/>
          <w:szCs w:val="20"/>
          <w:lang w:val="nl-BE"/>
        </w:rPr>
      </w:pPr>
    </w:p>
    <w:p w14:paraId="2459B773" w14:textId="100BEB3E" w:rsidR="00270C71" w:rsidRPr="00430557" w:rsidRDefault="00270C71" w:rsidP="00430557">
      <w:pPr>
        <w:pStyle w:val="Kop1"/>
        <w:rPr>
          <w:sz w:val="32"/>
          <w:szCs w:val="32"/>
        </w:rPr>
      </w:pPr>
      <w:r w:rsidRPr="00920FE0">
        <w:rPr>
          <w:lang w:val="nl-BE"/>
        </w:rPr>
        <w:br w:type="page"/>
      </w:r>
      <w:bookmarkStart w:id="9" w:name="_Toc204583291"/>
      <w:bookmarkStart w:id="10" w:name="_Toc204590272"/>
      <w:bookmarkStart w:id="11" w:name="_Toc204671005"/>
      <w:bookmarkStart w:id="12" w:name="_Toc139363245"/>
      <w:r w:rsidRPr="00430557">
        <w:rPr>
          <w:sz w:val="32"/>
          <w:szCs w:val="32"/>
          <w:lang w:val="nl-BE"/>
        </w:rPr>
        <w:lastRenderedPageBreak/>
        <w:t>Titel 1. Toepassingsgebied en algemene bepalingen</w:t>
      </w:r>
      <w:bookmarkEnd w:id="0"/>
      <w:bookmarkEnd w:id="1"/>
      <w:bookmarkEnd w:id="2"/>
      <w:bookmarkEnd w:id="3"/>
      <w:bookmarkEnd w:id="4"/>
      <w:bookmarkEnd w:id="5"/>
      <w:bookmarkEnd w:id="6"/>
      <w:bookmarkEnd w:id="7"/>
      <w:bookmarkEnd w:id="8"/>
      <w:bookmarkEnd w:id="9"/>
      <w:bookmarkEnd w:id="10"/>
      <w:bookmarkEnd w:id="11"/>
      <w:bookmarkEnd w:id="12"/>
    </w:p>
    <w:p w14:paraId="20DF7F89" w14:textId="77777777" w:rsidR="00270C71" w:rsidRPr="00920FE0" w:rsidRDefault="00270C71" w:rsidP="00270C71">
      <w:pPr>
        <w:rPr>
          <w:rStyle w:val="Zwaar"/>
        </w:rPr>
      </w:pPr>
    </w:p>
    <w:p w14:paraId="392C6C8F" w14:textId="77777777" w:rsidR="00270C71" w:rsidRPr="00E2101B" w:rsidRDefault="00270C71" w:rsidP="00E2101B">
      <w:pPr>
        <w:pStyle w:val="Kop2"/>
        <w:rPr>
          <w:rStyle w:val="Zwaar"/>
          <w:bCs w:val="0"/>
          <w:i w:val="0"/>
          <w:iCs w:val="0"/>
        </w:rPr>
      </w:pPr>
      <w:bookmarkStart w:id="13" w:name="_Toc204500463"/>
      <w:bookmarkStart w:id="14" w:name="_Toc204501353"/>
      <w:bookmarkStart w:id="15" w:name="_Toc204501383"/>
      <w:bookmarkStart w:id="16" w:name="_Toc204501530"/>
      <w:bookmarkStart w:id="17" w:name="_Toc204501562"/>
      <w:bookmarkStart w:id="18" w:name="_Toc204501588"/>
      <w:bookmarkStart w:id="19" w:name="_Toc204503784"/>
      <w:bookmarkStart w:id="20" w:name="_Toc204574540"/>
      <w:bookmarkStart w:id="21" w:name="_Toc204575526"/>
      <w:bookmarkStart w:id="22" w:name="_Toc204583292"/>
      <w:bookmarkStart w:id="23" w:name="_Toc204590273"/>
      <w:bookmarkStart w:id="24" w:name="_Toc204671006"/>
      <w:bookmarkStart w:id="25" w:name="_Toc139363246"/>
      <w:r w:rsidRPr="00E2101B">
        <w:rPr>
          <w:rStyle w:val="Zwaar"/>
          <w:bCs w:val="0"/>
          <w:i w:val="0"/>
          <w:iCs w:val="0"/>
        </w:rPr>
        <w:t>Hoofdstuk 1. Toepassingsgebied</w:t>
      </w:r>
      <w:bookmarkEnd w:id="13"/>
      <w:bookmarkEnd w:id="14"/>
      <w:bookmarkEnd w:id="15"/>
      <w:bookmarkEnd w:id="16"/>
      <w:bookmarkEnd w:id="17"/>
      <w:bookmarkEnd w:id="18"/>
      <w:bookmarkEnd w:id="19"/>
      <w:bookmarkEnd w:id="20"/>
      <w:bookmarkEnd w:id="21"/>
      <w:bookmarkEnd w:id="22"/>
      <w:bookmarkEnd w:id="23"/>
      <w:bookmarkEnd w:id="24"/>
      <w:bookmarkEnd w:id="25"/>
    </w:p>
    <w:p w14:paraId="784D6FDB" w14:textId="77777777" w:rsidR="00270C71" w:rsidRPr="00920FE0" w:rsidRDefault="00270C71" w:rsidP="00270C71">
      <w:pPr>
        <w:rPr>
          <w:lang w:val="nl-BE"/>
        </w:rPr>
      </w:pPr>
    </w:p>
    <w:p w14:paraId="4DC91074" w14:textId="77777777" w:rsidR="00270C71" w:rsidRPr="00920FE0" w:rsidRDefault="00270C71" w:rsidP="00270C71">
      <w:pPr>
        <w:pStyle w:val="Opmaakprofiel2"/>
        <w:rPr>
          <w:szCs w:val="32"/>
        </w:rPr>
      </w:pPr>
      <w:bookmarkStart w:id="26" w:name="_Toc204501531"/>
      <w:bookmarkStart w:id="27" w:name="_Toc204501563"/>
      <w:bookmarkStart w:id="28" w:name="_Toc204501589"/>
      <w:bookmarkStart w:id="29" w:name="_Toc204503785"/>
      <w:bookmarkStart w:id="30" w:name="_Toc204574541"/>
      <w:bookmarkStart w:id="31" w:name="_Toc204575527"/>
      <w:bookmarkStart w:id="32" w:name="_Toc204583293"/>
      <w:bookmarkStart w:id="33" w:name="_Toc204590274"/>
      <w:bookmarkStart w:id="34" w:name="_Toc204671007"/>
      <w:r w:rsidRPr="00920FE0">
        <w:rPr>
          <w:szCs w:val="32"/>
        </w:rPr>
        <w:t xml:space="preserve">Artikel </w:t>
      </w:r>
      <w:bookmarkEnd w:id="26"/>
      <w:bookmarkEnd w:id="27"/>
      <w:bookmarkEnd w:id="28"/>
      <w:bookmarkEnd w:id="29"/>
      <w:bookmarkEnd w:id="30"/>
      <w:bookmarkEnd w:id="31"/>
      <w:bookmarkEnd w:id="32"/>
      <w:bookmarkEnd w:id="33"/>
      <w:bookmarkEnd w:id="34"/>
      <w:r w:rsidRPr="00920FE0">
        <w:rPr>
          <w:szCs w:val="32"/>
        </w:rPr>
        <w:t>1.</w:t>
      </w:r>
    </w:p>
    <w:p w14:paraId="3589218F" w14:textId="77777777" w:rsidR="00270C71" w:rsidRPr="00920FE0" w:rsidRDefault="00270C71" w:rsidP="00270C71">
      <w:pPr>
        <w:rPr>
          <w:lang w:val="nl-BE"/>
        </w:rPr>
      </w:pPr>
    </w:p>
    <w:p w14:paraId="06903CD0" w14:textId="77777777" w:rsidR="00513675" w:rsidRPr="002B7B16" w:rsidRDefault="00513675" w:rsidP="00513675">
      <w:pPr>
        <w:rPr>
          <w:strike/>
          <w:color w:val="FF0000"/>
        </w:rPr>
      </w:pPr>
      <w:bookmarkStart w:id="35" w:name="_Toc204500464"/>
      <w:bookmarkStart w:id="36" w:name="_Toc204501354"/>
      <w:bookmarkStart w:id="37" w:name="_Toc204501384"/>
      <w:bookmarkStart w:id="38" w:name="_Toc204501532"/>
      <w:bookmarkStart w:id="39" w:name="_Toc204501564"/>
      <w:bookmarkStart w:id="40" w:name="_Toc204501590"/>
      <w:bookmarkStart w:id="41" w:name="_Toc204503786"/>
      <w:bookmarkStart w:id="42" w:name="_Toc204574542"/>
      <w:bookmarkStart w:id="43" w:name="_Toc204575528"/>
      <w:bookmarkStart w:id="44" w:name="_Toc204583294"/>
      <w:bookmarkStart w:id="45" w:name="_Toc204590275"/>
      <w:bookmarkStart w:id="46" w:name="_Toc204671008"/>
      <w:r w:rsidRPr="002B7B16">
        <w:rPr>
          <w:strike/>
          <w:color w:val="FF0000"/>
        </w:rPr>
        <w:t>§1 In deze rechtspositieregeling wordt met ingang van 27 april 2018:</w:t>
      </w:r>
    </w:p>
    <w:p w14:paraId="6679B587" w14:textId="77777777" w:rsidR="00513675" w:rsidRPr="002B7B16" w:rsidRDefault="00513675" w:rsidP="00513675">
      <w:pPr>
        <w:rPr>
          <w:strike/>
          <w:color w:val="FF0000"/>
        </w:rPr>
      </w:pPr>
    </w:p>
    <w:p w14:paraId="6635DE32" w14:textId="77777777" w:rsidR="00513675" w:rsidRPr="002B7B16" w:rsidRDefault="00513675" w:rsidP="00BC7805">
      <w:pPr>
        <w:pStyle w:val="Lijstalinea"/>
        <w:numPr>
          <w:ilvl w:val="0"/>
          <w:numId w:val="99"/>
        </w:numPr>
        <w:ind w:hanging="294"/>
        <w:contextualSpacing/>
        <w:rPr>
          <w:strike/>
          <w:color w:val="FF0000"/>
        </w:rPr>
      </w:pPr>
      <w:r w:rsidRPr="002B7B16">
        <w:rPr>
          <w:strike/>
          <w:color w:val="FF0000"/>
        </w:rPr>
        <w:t>de term ‘gemeentesecretaris’ gelezen als ‘algemeen directeur’</w:t>
      </w:r>
    </w:p>
    <w:p w14:paraId="3B9A226B" w14:textId="77777777" w:rsidR="00513675" w:rsidRPr="002B7B16" w:rsidRDefault="00513675" w:rsidP="00BC7805">
      <w:pPr>
        <w:pStyle w:val="Lijstalinea"/>
        <w:numPr>
          <w:ilvl w:val="0"/>
          <w:numId w:val="99"/>
        </w:numPr>
        <w:ind w:hanging="294"/>
        <w:contextualSpacing/>
        <w:rPr>
          <w:strike/>
          <w:color w:val="FF0000"/>
        </w:rPr>
      </w:pPr>
      <w:r w:rsidRPr="002B7B16">
        <w:rPr>
          <w:strike/>
          <w:color w:val="FF0000"/>
        </w:rPr>
        <w:t>de term ‘financieel beheerder’ gelezen als ‘financieel directeur’</w:t>
      </w:r>
      <w:r w:rsidRPr="002B7B16">
        <w:rPr>
          <w:strike/>
          <w:color w:val="FF0000"/>
        </w:rPr>
        <w:br/>
      </w:r>
    </w:p>
    <w:p w14:paraId="23273F2F" w14:textId="77777777" w:rsidR="00513675" w:rsidRPr="002B7B16" w:rsidRDefault="00513675" w:rsidP="00513675">
      <w:pPr>
        <w:pStyle w:val="Lijstalinea"/>
        <w:ind w:left="426"/>
        <w:rPr>
          <w:strike/>
          <w:color w:val="FF0000"/>
        </w:rPr>
      </w:pPr>
      <w:bookmarkStart w:id="47" w:name="_Hlk135058156"/>
      <w:r w:rsidRPr="002B7B16">
        <w:rPr>
          <w:strike/>
          <w:color w:val="FF0000"/>
        </w:rPr>
        <w:t>In deze rechtspositieregeling wordt met ingang van 26 juni 2023:</w:t>
      </w:r>
    </w:p>
    <w:p w14:paraId="33AFBF86" w14:textId="77777777" w:rsidR="00513675" w:rsidRPr="002B7B16" w:rsidRDefault="00513675" w:rsidP="00513675">
      <w:pPr>
        <w:pStyle w:val="Lijstalinea"/>
        <w:ind w:left="426"/>
        <w:rPr>
          <w:strike/>
          <w:color w:val="FF0000"/>
        </w:rPr>
      </w:pPr>
    </w:p>
    <w:p w14:paraId="78533C29" w14:textId="77777777" w:rsidR="00513675" w:rsidRPr="002B7B16" w:rsidRDefault="00513675" w:rsidP="00BC7805">
      <w:pPr>
        <w:pStyle w:val="Lijstalinea"/>
        <w:numPr>
          <w:ilvl w:val="0"/>
          <w:numId w:val="100"/>
        </w:numPr>
        <w:ind w:left="709" w:hanging="283"/>
        <w:contextualSpacing/>
        <w:rPr>
          <w:strike/>
          <w:color w:val="FF0000"/>
        </w:rPr>
      </w:pPr>
      <w:r w:rsidRPr="002B7B16">
        <w:rPr>
          <w:strike/>
          <w:color w:val="FF0000"/>
        </w:rPr>
        <w:t>de term ‘gemeentesecretaris’ vervangen door ‘algemeen directeur’</w:t>
      </w:r>
    </w:p>
    <w:p w14:paraId="2C37F1D9" w14:textId="77777777" w:rsidR="00513675" w:rsidRPr="002B7B16" w:rsidRDefault="00513675" w:rsidP="00BC7805">
      <w:pPr>
        <w:pStyle w:val="Lijstalinea"/>
        <w:numPr>
          <w:ilvl w:val="0"/>
          <w:numId w:val="100"/>
        </w:numPr>
        <w:ind w:left="709" w:hanging="283"/>
        <w:contextualSpacing/>
        <w:rPr>
          <w:strike/>
          <w:color w:val="FF0000"/>
        </w:rPr>
      </w:pPr>
      <w:r w:rsidRPr="002B7B16">
        <w:rPr>
          <w:strike/>
          <w:color w:val="FF0000"/>
        </w:rPr>
        <w:t>de ‘financieel beheerder’ vervangen door ‘financieel directeur’</w:t>
      </w:r>
      <w:bookmarkEnd w:id="47"/>
      <w:r w:rsidRPr="002B7B16">
        <w:rPr>
          <w:strike/>
          <w:color w:val="FF0000"/>
        </w:rPr>
        <w:br/>
      </w:r>
    </w:p>
    <w:p w14:paraId="72DB5DE2" w14:textId="77777777" w:rsidR="0095684B" w:rsidRPr="00D26C4A" w:rsidRDefault="0095684B" w:rsidP="007749B5">
      <w:pPr>
        <w:pStyle w:val="Normaalweb"/>
        <w:spacing w:after="0"/>
        <w:rPr>
          <w:rFonts w:ascii="Arial" w:hAnsi="Arial" w:cs="Arial"/>
          <w:lang w:val="nl-NL" w:eastAsia="nl-NL"/>
        </w:rPr>
      </w:pPr>
      <w:r w:rsidRPr="00D26C4A">
        <w:rPr>
          <w:rFonts w:ascii="Arial" w:hAnsi="Arial" w:cs="Arial"/>
          <w:lang w:val="nl-NL" w:eastAsia="nl-NL"/>
        </w:rPr>
        <w:t>§2 Deze rechtspositieregeling is van toepassing op:</w:t>
      </w:r>
    </w:p>
    <w:p w14:paraId="64ADA56E" w14:textId="16D38DA8" w:rsidR="0095684B" w:rsidRPr="00D26C4A" w:rsidRDefault="0095684B" w:rsidP="007749B5">
      <w:pPr>
        <w:tabs>
          <w:tab w:val="left" w:pos="993"/>
        </w:tabs>
        <w:ind w:left="284"/>
        <w:rPr>
          <w:strike/>
        </w:rPr>
      </w:pPr>
      <w:r w:rsidRPr="00D26C4A">
        <w:t xml:space="preserve">- het specifieke personeel, vermeld in </w:t>
      </w:r>
      <w:r w:rsidR="00E427C2" w:rsidRPr="00D26C4A">
        <w:t xml:space="preserve">artikel 186 §2 </w:t>
      </w:r>
      <w:r w:rsidRPr="00D26C4A">
        <w:t xml:space="preserve">van het </w:t>
      </w:r>
      <w:r w:rsidR="00E427C2" w:rsidRPr="00D26C4A">
        <w:t>decreet lokaal bestuur</w:t>
      </w:r>
    </w:p>
    <w:p w14:paraId="3893C9DC" w14:textId="77777777" w:rsidR="00D8156F" w:rsidRDefault="0095684B" w:rsidP="00D8156F">
      <w:pPr>
        <w:tabs>
          <w:tab w:val="left" w:pos="993"/>
        </w:tabs>
        <w:spacing w:after="120"/>
        <w:ind w:left="284"/>
      </w:pPr>
      <w:r w:rsidRPr="00D26C4A">
        <w:t xml:space="preserve">- het voltallige personeel van de verzorgende, verplegende en dienstverlenende instellingen en diensten van het openbaar centrum voor maatschappelijk welzijn, waarvan de werking gebaseerd is op federale of gewestelijke financiering met bijbehorende werkings- en erkenningsregels en voor het voltallige personeel dat ingezet wordt voor activiteiten die hoofdzakelijk verricht worden in mededinging met andere marktdeelnemers, vermeld in </w:t>
      </w:r>
      <w:r w:rsidR="00E427C2" w:rsidRPr="00D26C4A">
        <w:t xml:space="preserve">artikel 186 §2 </w:t>
      </w:r>
      <w:r w:rsidRPr="00D26C4A">
        <w:t xml:space="preserve">van het </w:t>
      </w:r>
      <w:r w:rsidR="00E427C2" w:rsidRPr="00D26C4A">
        <w:t>decreet lokaal bestuur</w:t>
      </w:r>
      <w:r w:rsidRPr="00D26C4A">
        <w:t>.</w:t>
      </w:r>
    </w:p>
    <w:p w14:paraId="2B08E798" w14:textId="4C141D22" w:rsidR="0095684B" w:rsidRPr="0095684B" w:rsidRDefault="00D8156F" w:rsidP="00D8156F">
      <w:pPr>
        <w:tabs>
          <w:tab w:val="left" w:pos="993"/>
        </w:tabs>
        <w:spacing w:after="120"/>
        <w:ind w:left="284"/>
        <w:rPr>
          <w:lang w:eastAsia="nl-NL"/>
        </w:rPr>
      </w:pPr>
      <w:r>
        <w:br/>
      </w:r>
      <w:r w:rsidR="0095684B" w:rsidRPr="0095684B">
        <w:rPr>
          <w:lang w:eastAsia="nl-NL"/>
        </w:rPr>
        <w:t>onder voorbehoud van :</w:t>
      </w:r>
    </w:p>
    <w:p w14:paraId="0FA96EFD" w14:textId="77777777" w:rsidR="0095684B" w:rsidRPr="0095684B" w:rsidRDefault="0095684B" w:rsidP="007749B5">
      <w:pPr>
        <w:pStyle w:val="Normaalweb"/>
        <w:ind w:left="284"/>
        <w:rPr>
          <w:rFonts w:ascii="Arial" w:hAnsi="Arial" w:cs="Arial"/>
          <w:lang w:val="nl-NL" w:eastAsia="nl-NL"/>
        </w:rPr>
      </w:pPr>
      <w:r w:rsidRPr="0095684B">
        <w:rPr>
          <w:rFonts w:ascii="Arial" w:hAnsi="Arial" w:cs="Arial"/>
          <w:lang w:val="nl-NL" w:eastAsia="nl-NL"/>
        </w:rPr>
        <w:t>de “bijzondere regelingen die door of krachtens andere wettelijke of decretale bepalingen zijn vastgesteld”.</w:t>
      </w:r>
    </w:p>
    <w:p w14:paraId="72139F4C" w14:textId="77777777" w:rsidR="0095684B" w:rsidRPr="0095684B" w:rsidRDefault="0095684B" w:rsidP="007749B5">
      <w:pPr>
        <w:pStyle w:val="Normaalweb"/>
        <w:ind w:left="284"/>
        <w:rPr>
          <w:rFonts w:ascii="Arial" w:hAnsi="Arial" w:cs="Arial"/>
          <w:lang w:val="nl-NL" w:eastAsia="nl-NL"/>
        </w:rPr>
      </w:pPr>
    </w:p>
    <w:p w14:paraId="75D31A12" w14:textId="77777777" w:rsidR="0095684B" w:rsidRPr="0095684B" w:rsidRDefault="0095684B" w:rsidP="007749B5">
      <w:pPr>
        <w:tabs>
          <w:tab w:val="left" w:pos="993"/>
        </w:tabs>
        <w:ind w:left="284"/>
      </w:pPr>
      <w:r w:rsidRPr="0095684B">
        <w:t>Deze rechtspositieregeling is bijgevolg niet van toepassing op :</w:t>
      </w:r>
    </w:p>
    <w:p w14:paraId="3E9C214C" w14:textId="6D0AC820" w:rsidR="0095684B" w:rsidRDefault="00D8156F" w:rsidP="007749B5">
      <w:pPr>
        <w:tabs>
          <w:tab w:val="left" w:pos="993"/>
        </w:tabs>
        <w:spacing w:after="120"/>
        <w:ind w:left="284"/>
      </w:pPr>
      <w:r>
        <w:t xml:space="preserve">- </w:t>
      </w:r>
      <w:r w:rsidR="0095684B" w:rsidRPr="0095684B">
        <w:t xml:space="preserve">OCMW-cliënten die met toepassing van artikel 60 §7 van de organieke wet </w:t>
      </w:r>
      <w:r>
        <w:br/>
        <w:t xml:space="preserve">  </w:t>
      </w:r>
      <w:r w:rsidR="0095684B" w:rsidRPr="0095684B">
        <w:t xml:space="preserve">betreffende de openbare centra voor maatschappelijk welzijn van 8 juli 1976 </w:t>
      </w:r>
      <w:r>
        <w:br/>
        <w:t xml:space="preserve">  </w:t>
      </w:r>
      <w:r w:rsidR="0095684B" w:rsidRPr="0095684B">
        <w:t xml:space="preserve">tijdelijk tewerkgesteld worden in een betrekking bij het OCMW of ter beschikking </w:t>
      </w:r>
      <w:r>
        <w:br/>
        <w:t xml:space="preserve">  </w:t>
      </w:r>
      <w:r w:rsidR="0095684B" w:rsidRPr="0095684B">
        <w:t xml:space="preserve">gesteld worden van een derde. Het statuut van deze personeelsleden is geregeld </w:t>
      </w:r>
      <w:r>
        <w:br/>
        <w:t xml:space="preserve">  </w:t>
      </w:r>
      <w:r w:rsidR="0095684B" w:rsidRPr="0095684B">
        <w:t xml:space="preserve">door het algemeen juridisch kader, zoals vastgesteld door de </w:t>
      </w:r>
      <w:r>
        <w:br/>
        <w:t xml:space="preserve">  </w:t>
      </w:r>
      <w:r w:rsidR="0095684B" w:rsidRPr="0095684B">
        <w:t>Arbeidsovereenkomstenwet en de Loonbeschermingswet.</w:t>
      </w:r>
    </w:p>
    <w:p w14:paraId="5F29863E" w14:textId="2A012DAC" w:rsidR="00D8156F" w:rsidRDefault="00D8156F" w:rsidP="007749B5">
      <w:pPr>
        <w:tabs>
          <w:tab w:val="left" w:pos="993"/>
        </w:tabs>
        <w:spacing w:after="120"/>
        <w:ind w:left="284"/>
        <w:rPr>
          <w:color w:val="00B050"/>
        </w:rPr>
      </w:pPr>
      <w:r>
        <w:t xml:space="preserve">- </w:t>
      </w:r>
      <w:r>
        <w:rPr>
          <w:color w:val="00B050"/>
        </w:rPr>
        <w:t xml:space="preserve">de personen die tewerkgesteld worden met een flexi-jobarbeidsovereenkomst als </w:t>
      </w:r>
      <w:r>
        <w:rPr>
          <w:color w:val="00B050"/>
        </w:rPr>
        <w:br/>
        <w:t xml:space="preserve">  vermeld in artikel 3,4° van de wet van 16 november 2015 houdende diverse </w:t>
      </w:r>
      <w:r>
        <w:rPr>
          <w:color w:val="00B050"/>
        </w:rPr>
        <w:br/>
        <w:t xml:space="preserve">  bepalingen inzake sociale zaken</w:t>
      </w:r>
    </w:p>
    <w:p w14:paraId="68CAA20A" w14:textId="77777777" w:rsidR="0004582D" w:rsidRDefault="0004582D" w:rsidP="0004582D">
      <w:pPr>
        <w:pStyle w:val="Plattetekst21"/>
        <w:spacing w:before="120"/>
        <w:jc w:val="both"/>
        <w:rPr>
          <w:rFonts w:ascii="Arial" w:hAnsi="Arial" w:cs="Arial"/>
          <w:color w:val="00B050"/>
          <w:szCs w:val="24"/>
        </w:rPr>
      </w:pPr>
      <w:r>
        <w:rPr>
          <w:rFonts w:ascii="Arial" w:hAnsi="Arial" w:cs="Arial"/>
          <w:color w:val="00B050"/>
          <w:szCs w:val="24"/>
        </w:rPr>
        <w:t>§3 Deze rechtspositieregeling is niet van toepassing op jobstudenten. Op hen is de volgende regeling van toepassing:</w:t>
      </w:r>
    </w:p>
    <w:p w14:paraId="40B7587D" w14:textId="77777777" w:rsidR="0004582D" w:rsidRDefault="0004582D" w:rsidP="0004582D">
      <w:pPr>
        <w:pStyle w:val="Plattetekst21"/>
        <w:spacing w:before="120"/>
        <w:jc w:val="both"/>
        <w:rPr>
          <w:rFonts w:ascii="Arial" w:hAnsi="Arial" w:cs="Arial"/>
          <w:color w:val="00B050"/>
          <w:szCs w:val="24"/>
        </w:rPr>
      </w:pPr>
    </w:p>
    <w:p w14:paraId="54CA7ABE" w14:textId="2F1EB0FB" w:rsidR="0004582D" w:rsidRDefault="0004582D" w:rsidP="0004582D">
      <w:pPr>
        <w:pStyle w:val="Plattetekst21"/>
        <w:spacing w:before="120"/>
        <w:jc w:val="both"/>
        <w:rPr>
          <w:rFonts w:ascii="Arial" w:hAnsi="Arial" w:cs="Arial"/>
          <w:color w:val="00B050"/>
          <w:szCs w:val="24"/>
        </w:rPr>
      </w:pPr>
      <w:r>
        <w:rPr>
          <w:rFonts w:ascii="Arial" w:hAnsi="Arial" w:cs="Arial"/>
          <w:color w:val="00B050"/>
          <w:szCs w:val="24"/>
        </w:rPr>
        <w:lastRenderedPageBreak/>
        <w:t>De aanstellende overheid doet een oproep tot kandidaten voor de vacatures via</w:t>
      </w:r>
      <w:r>
        <w:rPr>
          <w:rFonts w:ascii="Arial" w:hAnsi="Arial" w:cs="Arial"/>
          <w:color w:val="00B050"/>
          <w:szCs w:val="24"/>
        </w:rPr>
        <w:br/>
        <w:t xml:space="preserve">bekendmaking op de gemeentelijke website. </w:t>
      </w:r>
    </w:p>
    <w:p w14:paraId="76D3A1DD" w14:textId="77777777" w:rsidR="0004582D" w:rsidRDefault="0004582D" w:rsidP="0004582D">
      <w:pPr>
        <w:pStyle w:val="Plattetekst21"/>
        <w:spacing w:before="120"/>
        <w:jc w:val="both"/>
        <w:rPr>
          <w:rFonts w:ascii="Arial" w:hAnsi="Arial" w:cs="Arial"/>
          <w:color w:val="00B050"/>
          <w:szCs w:val="24"/>
        </w:rPr>
      </w:pPr>
      <w:r w:rsidRPr="008326B7">
        <w:rPr>
          <w:rFonts w:ascii="Arial" w:hAnsi="Arial" w:cs="Arial"/>
          <w:color w:val="00B050"/>
          <w:szCs w:val="24"/>
        </w:rPr>
        <w:t xml:space="preserve">De kandidaten voor jobstudent dienen te voldoen aan de volgende competenties: </w:t>
      </w:r>
    </w:p>
    <w:p w14:paraId="2FF58922" w14:textId="77777777" w:rsidR="0004582D" w:rsidRDefault="0004582D" w:rsidP="0004582D">
      <w:pPr>
        <w:pStyle w:val="Plattetekst21"/>
        <w:spacing w:before="120"/>
        <w:rPr>
          <w:rFonts w:ascii="Arial" w:hAnsi="Arial" w:cs="Arial"/>
          <w:color w:val="00B050"/>
          <w:szCs w:val="24"/>
        </w:rPr>
      </w:pPr>
      <w:r>
        <w:rPr>
          <w:rFonts w:ascii="Arial" w:hAnsi="Arial" w:cs="Arial"/>
          <w:color w:val="00B050"/>
          <w:szCs w:val="24"/>
        </w:rPr>
        <w:t xml:space="preserve">   -</w:t>
      </w:r>
      <w:r w:rsidRPr="008326B7">
        <w:rPr>
          <w:rFonts w:ascii="Arial" w:hAnsi="Arial" w:cs="Arial"/>
          <w:color w:val="00B050"/>
          <w:szCs w:val="24"/>
        </w:rPr>
        <w:t xml:space="preserve"> kunnen werken in team; </w:t>
      </w:r>
      <w:r>
        <w:rPr>
          <w:rFonts w:ascii="Arial" w:hAnsi="Arial" w:cs="Arial"/>
          <w:color w:val="00B050"/>
          <w:szCs w:val="24"/>
        </w:rPr>
        <w:br/>
        <w:t xml:space="preserve">   - </w:t>
      </w:r>
      <w:r w:rsidRPr="008326B7">
        <w:rPr>
          <w:rFonts w:ascii="Arial" w:hAnsi="Arial" w:cs="Arial"/>
          <w:color w:val="00B050"/>
          <w:szCs w:val="24"/>
        </w:rPr>
        <w:t>verantwoordelijkheid willen dragen</w:t>
      </w:r>
      <w:r>
        <w:rPr>
          <w:rFonts w:ascii="Arial" w:hAnsi="Arial" w:cs="Arial"/>
          <w:color w:val="00B050"/>
          <w:szCs w:val="24"/>
        </w:rPr>
        <w:br/>
        <w:t xml:space="preserve">   - </w:t>
      </w:r>
      <w:r w:rsidRPr="008326B7">
        <w:rPr>
          <w:rFonts w:ascii="Arial" w:hAnsi="Arial" w:cs="Arial"/>
          <w:color w:val="00B050"/>
          <w:szCs w:val="24"/>
        </w:rPr>
        <w:t>creatief en sociaal ingesteld zijn</w:t>
      </w:r>
      <w:r>
        <w:rPr>
          <w:rFonts w:ascii="Arial" w:hAnsi="Arial" w:cs="Arial"/>
          <w:color w:val="00B050"/>
          <w:szCs w:val="24"/>
        </w:rPr>
        <w:br/>
        <w:t xml:space="preserve">   - </w:t>
      </w:r>
      <w:r w:rsidRPr="008326B7">
        <w:rPr>
          <w:rFonts w:ascii="Arial" w:hAnsi="Arial" w:cs="Arial"/>
          <w:color w:val="00B050"/>
          <w:szCs w:val="24"/>
        </w:rPr>
        <w:t>flexibel zijn</w:t>
      </w:r>
      <w:r>
        <w:rPr>
          <w:rFonts w:ascii="Arial" w:hAnsi="Arial" w:cs="Arial"/>
          <w:color w:val="00B050"/>
          <w:szCs w:val="24"/>
        </w:rPr>
        <w:br/>
        <w:t xml:space="preserve">   - </w:t>
      </w:r>
      <w:r w:rsidRPr="008326B7">
        <w:rPr>
          <w:rFonts w:ascii="Arial" w:hAnsi="Arial" w:cs="Arial"/>
          <w:color w:val="00B050"/>
          <w:szCs w:val="24"/>
        </w:rPr>
        <w:t>geëngageerd zijn</w:t>
      </w:r>
    </w:p>
    <w:p w14:paraId="799A9BEA" w14:textId="46C5D6D6" w:rsidR="0004582D" w:rsidRDefault="0004582D" w:rsidP="0004582D">
      <w:pPr>
        <w:pStyle w:val="Plattetekst21"/>
        <w:spacing w:before="120"/>
        <w:rPr>
          <w:rFonts w:ascii="Arial" w:hAnsi="Arial" w:cs="Arial"/>
          <w:color w:val="00B050"/>
          <w:szCs w:val="24"/>
        </w:rPr>
      </w:pPr>
      <w:r w:rsidRPr="00A440BB">
        <w:rPr>
          <w:rFonts w:ascii="Arial" w:hAnsi="Arial" w:cs="Arial"/>
          <w:color w:val="00B050"/>
          <w:szCs w:val="24"/>
        </w:rPr>
        <w:t xml:space="preserve">De selectie gebeurt op basis van een </w:t>
      </w:r>
      <w:r w:rsidR="00EE5FB5">
        <w:rPr>
          <w:rFonts w:ascii="Arial" w:hAnsi="Arial" w:cs="Arial"/>
          <w:color w:val="00B050"/>
          <w:szCs w:val="24"/>
        </w:rPr>
        <w:t>gestandaardiseerde vragenlijst.</w:t>
      </w:r>
    </w:p>
    <w:p w14:paraId="3B5C538C" w14:textId="2ECFABD5" w:rsidR="0004582D" w:rsidRDefault="0004582D" w:rsidP="0004582D">
      <w:pPr>
        <w:pStyle w:val="Plattetekst21"/>
        <w:spacing w:before="120"/>
        <w:rPr>
          <w:rFonts w:ascii="Arial" w:hAnsi="Arial" w:cs="Arial"/>
          <w:color w:val="00B050"/>
          <w:szCs w:val="24"/>
        </w:rPr>
      </w:pPr>
      <w:r w:rsidRPr="00A440BB">
        <w:rPr>
          <w:rFonts w:ascii="Arial" w:hAnsi="Arial" w:cs="Arial"/>
          <w:color w:val="00B050"/>
          <w:szCs w:val="24"/>
        </w:rPr>
        <w:t xml:space="preserve">Na de selectie leveren de geschikt bevonden kandidaten de bewijsstukken dat ze voldoen aan de algemene toelatingsvoorwaarden en zo nodig, aan de specifieke voorwaarden. </w:t>
      </w:r>
    </w:p>
    <w:p w14:paraId="5FFDFF4B" w14:textId="77777777" w:rsidR="0004582D" w:rsidRDefault="0004582D" w:rsidP="0004582D">
      <w:pPr>
        <w:pStyle w:val="Plattetekst21"/>
        <w:spacing w:before="120"/>
        <w:rPr>
          <w:rFonts w:ascii="Arial" w:hAnsi="Arial" w:cs="Arial"/>
          <w:color w:val="00B050"/>
          <w:szCs w:val="24"/>
        </w:rPr>
      </w:pPr>
      <w:r>
        <w:rPr>
          <w:rFonts w:ascii="Arial" w:hAnsi="Arial" w:cs="Arial"/>
          <w:color w:val="00B050"/>
          <w:szCs w:val="24"/>
        </w:rPr>
        <w:t>Het salaris wordt als volgt vastgesteld:</w:t>
      </w:r>
    </w:p>
    <w:p w14:paraId="2E37CD7E" w14:textId="77777777" w:rsidR="0004582D" w:rsidRDefault="0004582D" w:rsidP="0004582D">
      <w:pPr>
        <w:pStyle w:val="Plattetekst21"/>
        <w:spacing w:before="120"/>
        <w:rPr>
          <w:rFonts w:ascii="Arial" w:hAnsi="Arial" w:cs="Arial"/>
          <w:color w:val="00B050"/>
          <w:szCs w:val="24"/>
        </w:rPr>
      </w:pPr>
      <w:r>
        <w:rPr>
          <w:rFonts w:ascii="Arial" w:hAnsi="Arial" w:cs="Arial"/>
          <w:color w:val="00B050"/>
          <w:szCs w:val="24"/>
        </w:rPr>
        <w:t>- op uurbasis volgens de salarisschaal E1, trap 0</w:t>
      </w:r>
    </w:p>
    <w:p w14:paraId="59F89151" w14:textId="3C308133" w:rsidR="0004582D" w:rsidRDefault="0004582D" w:rsidP="0004582D">
      <w:pPr>
        <w:pStyle w:val="Plattetekst21"/>
        <w:spacing w:before="120"/>
        <w:rPr>
          <w:rFonts w:ascii="Arial" w:hAnsi="Arial" w:cs="Arial"/>
          <w:color w:val="00B050"/>
          <w:szCs w:val="24"/>
        </w:rPr>
      </w:pPr>
      <w:r>
        <w:rPr>
          <w:rFonts w:ascii="Arial" w:hAnsi="Arial" w:cs="Arial"/>
          <w:color w:val="00B050"/>
          <w:szCs w:val="24"/>
        </w:rPr>
        <w:t>- Indien IFIC van toepassing:</w:t>
      </w:r>
    </w:p>
    <w:p w14:paraId="3AAADB07" w14:textId="06D58990" w:rsidR="001B5C00" w:rsidRPr="00263799" w:rsidRDefault="0004582D" w:rsidP="0004582D">
      <w:pPr>
        <w:pStyle w:val="Plattetekst21"/>
        <w:spacing w:before="120"/>
        <w:rPr>
          <w:rFonts w:ascii="Arial" w:hAnsi="Arial" w:cs="Arial"/>
          <w:color w:val="5F497A" w:themeColor="accent4" w:themeShade="BF"/>
          <w:szCs w:val="24"/>
        </w:rPr>
      </w:pPr>
      <w:r>
        <w:rPr>
          <w:rFonts w:ascii="Arial" w:hAnsi="Arial" w:cs="Arial"/>
          <w:color w:val="00B050"/>
          <w:szCs w:val="24"/>
        </w:rPr>
        <w:tab/>
      </w:r>
      <w:r w:rsidR="001B5C00">
        <w:rPr>
          <w:rFonts w:ascii="Arial" w:hAnsi="Arial" w:cs="Arial"/>
          <w:color w:val="00B050"/>
          <w:szCs w:val="24"/>
        </w:rPr>
        <w:t>- categorie 4</w:t>
      </w:r>
      <w:r w:rsidR="001B5C00">
        <w:rPr>
          <w:rFonts w:ascii="Arial" w:hAnsi="Arial" w:cs="Arial"/>
          <w:color w:val="00B050"/>
          <w:szCs w:val="24"/>
        </w:rPr>
        <w:br/>
      </w:r>
      <w:r w:rsidR="001B5C00">
        <w:rPr>
          <w:rFonts w:ascii="Arial" w:hAnsi="Arial" w:cs="Arial"/>
          <w:color w:val="00B050"/>
          <w:szCs w:val="24"/>
        </w:rPr>
        <w:tab/>
        <w:t>- categorie 8</w:t>
      </w:r>
      <w:r w:rsidR="001B5C00">
        <w:rPr>
          <w:rFonts w:ascii="Arial" w:hAnsi="Arial" w:cs="Arial"/>
          <w:color w:val="00B050"/>
          <w:szCs w:val="24"/>
        </w:rPr>
        <w:br/>
      </w:r>
      <w:r w:rsidR="001B5C00">
        <w:rPr>
          <w:rFonts w:ascii="Arial" w:hAnsi="Arial" w:cs="Arial"/>
          <w:color w:val="00B050"/>
          <w:szCs w:val="24"/>
        </w:rPr>
        <w:tab/>
        <w:t>- categorie 11 indien visum</w:t>
      </w:r>
      <w:r w:rsidR="001B5C00">
        <w:rPr>
          <w:rFonts w:ascii="Arial" w:hAnsi="Arial" w:cs="Arial"/>
          <w:color w:val="00B050"/>
          <w:szCs w:val="24"/>
        </w:rPr>
        <w:br/>
      </w:r>
      <w:r w:rsidR="001B5C00">
        <w:rPr>
          <w:rFonts w:ascii="Arial" w:hAnsi="Arial" w:cs="Arial"/>
          <w:color w:val="00B050"/>
          <w:szCs w:val="24"/>
        </w:rPr>
        <w:tab/>
        <w:t>- categorie 12</w:t>
      </w:r>
      <w:r w:rsidR="001B5C00">
        <w:rPr>
          <w:rFonts w:ascii="Arial" w:hAnsi="Arial" w:cs="Arial"/>
          <w:color w:val="00B050"/>
          <w:szCs w:val="24"/>
        </w:rPr>
        <w:br/>
      </w:r>
      <w:r w:rsidR="001B5C00">
        <w:rPr>
          <w:rFonts w:ascii="Arial" w:hAnsi="Arial" w:cs="Arial"/>
          <w:color w:val="00B050"/>
          <w:szCs w:val="24"/>
        </w:rPr>
        <w:tab/>
        <w:t>- categorie 14</w:t>
      </w:r>
      <w:r w:rsidR="002E0444">
        <w:rPr>
          <w:rFonts w:ascii="Arial" w:hAnsi="Arial" w:cs="Arial"/>
          <w:color w:val="00B050"/>
          <w:szCs w:val="24"/>
        </w:rPr>
        <w:t>A +</w:t>
      </w:r>
      <w:r w:rsidR="002E0444" w:rsidRPr="00263799">
        <w:rPr>
          <w:rFonts w:ascii="Arial" w:hAnsi="Arial" w:cs="Arial"/>
          <w:color w:val="5F497A" w:themeColor="accent4" w:themeShade="BF"/>
          <w:szCs w:val="24"/>
        </w:rPr>
        <w:t>14B</w:t>
      </w:r>
    </w:p>
    <w:p w14:paraId="6C666686" w14:textId="200F56FA" w:rsidR="001B5C00" w:rsidRDefault="001B5C00" w:rsidP="0004582D">
      <w:pPr>
        <w:pStyle w:val="Plattetekst21"/>
        <w:spacing w:before="120"/>
        <w:rPr>
          <w:rFonts w:ascii="Arial" w:hAnsi="Arial" w:cs="Arial"/>
          <w:color w:val="00B050"/>
          <w:szCs w:val="24"/>
        </w:rPr>
      </w:pPr>
      <w:r>
        <w:rPr>
          <w:rFonts w:ascii="Arial" w:hAnsi="Arial" w:cs="Arial"/>
          <w:color w:val="00B050"/>
          <w:szCs w:val="24"/>
        </w:rPr>
        <w:t>- indien supplementen van toepassing:</w:t>
      </w:r>
    </w:p>
    <w:p w14:paraId="55C6025D" w14:textId="28EAAA33" w:rsidR="00C20B9F" w:rsidRDefault="001B5C00" w:rsidP="00C52F7F">
      <w:pPr>
        <w:pStyle w:val="Plattetekst21"/>
        <w:spacing w:before="120"/>
        <w:ind w:left="705"/>
        <w:rPr>
          <w:rFonts w:ascii="Arial" w:hAnsi="Arial" w:cs="Arial"/>
          <w:color w:val="00B050"/>
          <w:szCs w:val="24"/>
        </w:rPr>
      </w:pPr>
      <w:r>
        <w:rPr>
          <w:rFonts w:ascii="Arial" w:hAnsi="Arial" w:cs="Arial"/>
          <w:color w:val="00B050"/>
          <w:szCs w:val="24"/>
        </w:rPr>
        <w:t>- keuken</w:t>
      </w:r>
      <w:r w:rsidR="00C52F7F">
        <w:rPr>
          <w:rFonts w:ascii="Arial" w:hAnsi="Arial" w:cs="Arial"/>
          <w:color w:val="00B050"/>
          <w:szCs w:val="24"/>
        </w:rPr>
        <w:t>, poetsen, logistiek, zorg/verpleegkunde:</w:t>
      </w:r>
      <w:r>
        <w:rPr>
          <w:rFonts w:ascii="Arial" w:hAnsi="Arial" w:cs="Arial"/>
          <w:color w:val="00B050"/>
          <w:szCs w:val="24"/>
        </w:rPr>
        <w:t xml:space="preserve"> zon</w:t>
      </w:r>
      <w:r w:rsidR="00C52F7F">
        <w:rPr>
          <w:rFonts w:ascii="Arial" w:hAnsi="Arial" w:cs="Arial"/>
          <w:color w:val="00B050"/>
          <w:szCs w:val="24"/>
        </w:rPr>
        <w:t>dag</w:t>
      </w:r>
      <w:r>
        <w:rPr>
          <w:rFonts w:ascii="Arial" w:hAnsi="Arial" w:cs="Arial"/>
          <w:color w:val="00B050"/>
          <w:szCs w:val="24"/>
        </w:rPr>
        <w:t>: €2,10228/u</w:t>
      </w:r>
      <w:r w:rsidR="00C52F7F">
        <w:rPr>
          <w:rFonts w:ascii="Arial" w:hAnsi="Arial" w:cs="Arial"/>
          <w:color w:val="00B050"/>
          <w:szCs w:val="24"/>
        </w:rPr>
        <w:br/>
        <w:t xml:space="preserve">- keuken, poetsen, logistiek, zorg/verpleegkunde: feestdag: €2,10228/u + </w:t>
      </w:r>
      <w:r w:rsidR="00C52F7F">
        <w:rPr>
          <w:rFonts w:ascii="Arial" w:hAnsi="Arial" w:cs="Arial"/>
          <w:color w:val="00B050"/>
          <w:szCs w:val="24"/>
        </w:rPr>
        <w:br/>
        <w:t xml:space="preserve">  100% loon</w:t>
      </w:r>
      <w:r w:rsidR="00C20B9F">
        <w:rPr>
          <w:rFonts w:ascii="Arial" w:hAnsi="Arial" w:cs="Arial"/>
          <w:color w:val="00B050"/>
          <w:szCs w:val="24"/>
        </w:rPr>
        <w:br/>
      </w:r>
      <w:r w:rsidR="00C20B9F">
        <w:rPr>
          <w:rFonts w:ascii="Arial" w:hAnsi="Arial" w:cs="Arial"/>
          <w:color w:val="00B050"/>
          <w:szCs w:val="24"/>
        </w:rPr>
        <w:tab/>
        <w:t>- logistiek</w:t>
      </w:r>
      <w:r w:rsidR="00C52F7F">
        <w:rPr>
          <w:rFonts w:ascii="Arial" w:hAnsi="Arial" w:cs="Arial"/>
          <w:color w:val="00B050"/>
          <w:szCs w:val="24"/>
        </w:rPr>
        <w:t xml:space="preserve"> + zorg/verpleegkunde</w:t>
      </w:r>
      <w:r w:rsidR="00C20B9F">
        <w:rPr>
          <w:rFonts w:ascii="Arial" w:hAnsi="Arial" w:cs="Arial"/>
          <w:color w:val="00B050"/>
          <w:szCs w:val="24"/>
        </w:rPr>
        <w:t>: zaterdag:  €2,10228/u</w:t>
      </w:r>
      <w:r w:rsidR="00C20B9F">
        <w:rPr>
          <w:rFonts w:ascii="Arial" w:hAnsi="Arial" w:cs="Arial"/>
          <w:color w:val="00B050"/>
          <w:szCs w:val="24"/>
        </w:rPr>
        <w:br/>
        <w:t>- zorgkundige/verpleegkundige</w:t>
      </w:r>
      <w:r w:rsidR="00C52F7F">
        <w:rPr>
          <w:rFonts w:ascii="Arial" w:hAnsi="Arial" w:cs="Arial"/>
          <w:color w:val="00B050"/>
          <w:szCs w:val="24"/>
        </w:rPr>
        <w:t>:</w:t>
      </w:r>
      <w:r w:rsidR="00C20B9F">
        <w:rPr>
          <w:rFonts w:ascii="Arial" w:hAnsi="Arial" w:cs="Arial"/>
          <w:color w:val="00B050"/>
          <w:szCs w:val="24"/>
        </w:rPr>
        <w:t xml:space="preserve"> avond en nacht: €4,26107/u</w:t>
      </w:r>
    </w:p>
    <w:p w14:paraId="5EE306ED" w14:textId="77777777" w:rsidR="0004582D" w:rsidRDefault="0004582D" w:rsidP="007749B5">
      <w:pPr>
        <w:tabs>
          <w:tab w:val="left" w:pos="993"/>
        </w:tabs>
        <w:spacing w:after="120"/>
        <w:ind w:left="284"/>
        <w:rPr>
          <w:color w:val="00B050"/>
        </w:rPr>
      </w:pPr>
    </w:p>
    <w:p w14:paraId="06B624B9" w14:textId="1E035B5A" w:rsidR="0095684B" w:rsidRPr="0095684B" w:rsidRDefault="0095684B" w:rsidP="007749B5">
      <w:pPr>
        <w:tabs>
          <w:tab w:val="left" w:pos="993"/>
        </w:tabs>
        <w:ind w:left="284"/>
      </w:pPr>
      <w:r w:rsidRPr="00C20B9F">
        <w:rPr>
          <w:strike/>
          <w:color w:val="FF0000"/>
        </w:rPr>
        <w:t>§3</w:t>
      </w:r>
      <w:r w:rsidRPr="0095684B">
        <w:t xml:space="preserve"> </w:t>
      </w:r>
      <w:r w:rsidR="00C20B9F">
        <w:rPr>
          <w:color w:val="00B050"/>
        </w:rPr>
        <w:t xml:space="preserve">§4 </w:t>
      </w:r>
      <w:r w:rsidRPr="0095684B">
        <w:t>Er wordt enkel onderscheid gemaakt tussen contractueel en statutair personeel wat de toepassing van deze rechtspositieregeling betreft:</w:t>
      </w:r>
    </w:p>
    <w:p w14:paraId="14AB84F5" w14:textId="77777777" w:rsidR="0095684B" w:rsidRPr="0095684B" w:rsidRDefault="0095684B" w:rsidP="007749B5">
      <w:pPr>
        <w:tabs>
          <w:tab w:val="left" w:pos="993"/>
        </w:tabs>
        <w:ind w:left="284"/>
      </w:pPr>
      <w:r w:rsidRPr="0095684B">
        <w:t>- op basis van het arbeidsrecht of het sociaal zekerheidsrecht dat op wettelijke basis op het contractueel personeel van toepassing is;</w:t>
      </w:r>
    </w:p>
    <w:p w14:paraId="131863E1" w14:textId="51A6D4E1" w:rsidR="0095684B" w:rsidRPr="0095684B" w:rsidRDefault="0095684B" w:rsidP="007749B5">
      <w:pPr>
        <w:tabs>
          <w:tab w:val="left" w:pos="993"/>
        </w:tabs>
        <w:ind w:left="284"/>
      </w:pPr>
      <w:r w:rsidRPr="0095684B">
        <w:t>- voor wat betreft de decretaal vastgestelde uitzonderingen met betrekking tot:</w:t>
      </w:r>
    </w:p>
    <w:p w14:paraId="29BC5D0C" w14:textId="13E2D3F7" w:rsidR="0095684B" w:rsidRPr="0095684B" w:rsidRDefault="0095684B" w:rsidP="007749B5">
      <w:pPr>
        <w:tabs>
          <w:tab w:val="left" w:pos="993"/>
        </w:tabs>
        <w:ind w:left="993"/>
      </w:pPr>
      <w:r w:rsidRPr="0095684B">
        <w:t xml:space="preserve">- de administratieve standen en de (weerslag op de) anciënniteit; de </w:t>
      </w:r>
      <w:r w:rsidR="00D8156F">
        <w:br/>
        <w:t xml:space="preserve">  </w:t>
      </w:r>
      <w:r w:rsidRPr="0095684B">
        <w:t>dienstbeëindiging</w:t>
      </w:r>
    </w:p>
    <w:p w14:paraId="3A4A5294" w14:textId="77777777" w:rsidR="0095684B" w:rsidRPr="0095684B" w:rsidRDefault="0095684B" w:rsidP="007749B5">
      <w:pPr>
        <w:tabs>
          <w:tab w:val="left" w:pos="993"/>
        </w:tabs>
        <w:ind w:left="284"/>
      </w:pPr>
      <w:r w:rsidRPr="0095684B">
        <w:tab/>
        <w:t>- de tuchtregels</w:t>
      </w:r>
    </w:p>
    <w:p w14:paraId="504EBA9A" w14:textId="77777777" w:rsidR="0095684B" w:rsidRPr="0095684B" w:rsidRDefault="0095684B" w:rsidP="007749B5">
      <w:pPr>
        <w:tabs>
          <w:tab w:val="left" w:pos="993"/>
        </w:tabs>
        <w:ind w:left="284"/>
      </w:pPr>
      <w:r w:rsidRPr="0095684B">
        <w:tab/>
        <w:t>- de overgangsregels voor de in dienst zijnde statutaire personeelsleden</w:t>
      </w:r>
    </w:p>
    <w:p w14:paraId="775980AE" w14:textId="1AC5861E" w:rsidR="0095684B" w:rsidRDefault="0095684B" w:rsidP="007749B5">
      <w:pPr>
        <w:tabs>
          <w:tab w:val="left" w:pos="993"/>
        </w:tabs>
        <w:spacing w:after="360"/>
        <w:ind w:left="993"/>
      </w:pPr>
      <w:r w:rsidRPr="0095684B">
        <w:t xml:space="preserve">- het verlies van de hoedanigheid van statutair personeelslid en de </w:t>
      </w:r>
      <w:r w:rsidR="00D8156F">
        <w:br/>
        <w:t xml:space="preserve">  </w:t>
      </w:r>
      <w:r w:rsidRPr="0095684B">
        <w:t>ambtsneerlegging</w:t>
      </w:r>
    </w:p>
    <w:p w14:paraId="0BB0E748" w14:textId="4A1783A9" w:rsidR="00D8156F" w:rsidRPr="00D8156F" w:rsidRDefault="00D8156F" w:rsidP="00D8156F">
      <w:pPr>
        <w:rPr>
          <w:rFonts w:cs="Calibri Light"/>
          <w:color w:val="00B050"/>
        </w:rPr>
      </w:pPr>
      <w:r w:rsidRPr="00D8156F">
        <w:rPr>
          <w:rFonts w:cs="Calibri Light"/>
          <w:color w:val="00B050"/>
        </w:rPr>
        <w:t>§</w:t>
      </w:r>
      <w:r w:rsidR="00C20B9F">
        <w:rPr>
          <w:rFonts w:cs="Calibri Light"/>
          <w:color w:val="00B050"/>
        </w:rPr>
        <w:t>5</w:t>
      </w:r>
      <w:r w:rsidRPr="00D8156F">
        <w:rPr>
          <w:rFonts w:cs="Calibri Light"/>
          <w:color w:val="00B050"/>
        </w:rPr>
        <w:t xml:space="preserve"> Het protocolakkoord van 10 mei 2023 afgesloten over de zij-instroom van</w:t>
      </w:r>
      <w:r w:rsidRPr="00D8156F">
        <w:rPr>
          <w:rFonts w:cs="Calibri Light"/>
          <w:color w:val="00B050"/>
        </w:rPr>
        <w:br/>
        <w:t xml:space="preserve">     medewerkers in de zorg en het 'Intersectoraal kaderakkoord betreffende het </w:t>
      </w:r>
      <w:r w:rsidRPr="00D8156F">
        <w:rPr>
          <w:rFonts w:cs="Calibri Light"/>
          <w:color w:val="00B050"/>
        </w:rPr>
        <w:br/>
        <w:t xml:space="preserve">     structureel instroomkanaal voor de zorg- en welzijnssectoren' van 1 juli 2022 </w:t>
      </w:r>
      <w:r w:rsidRPr="00D8156F">
        <w:rPr>
          <w:rFonts w:cs="Calibri Light"/>
          <w:color w:val="00B050"/>
        </w:rPr>
        <w:br/>
        <w:t xml:space="preserve">     maken integraal deel uit van deze rechtspositieregeling.</w:t>
      </w:r>
    </w:p>
    <w:p w14:paraId="6D6375C9" w14:textId="77777777" w:rsidR="00D8156F" w:rsidRDefault="00D8156F" w:rsidP="00D8156F">
      <w:pPr>
        <w:tabs>
          <w:tab w:val="left" w:pos="993"/>
        </w:tabs>
        <w:spacing w:after="360"/>
      </w:pPr>
    </w:p>
    <w:p w14:paraId="0DB53D88" w14:textId="77777777" w:rsidR="00F311AB" w:rsidRPr="0095684B" w:rsidRDefault="00F311AB" w:rsidP="00CF3978">
      <w:pPr>
        <w:tabs>
          <w:tab w:val="left" w:pos="993"/>
        </w:tabs>
        <w:spacing w:after="360"/>
      </w:pPr>
    </w:p>
    <w:p w14:paraId="7D0644B2" w14:textId="77777777" w:rsidR="00270C71" w:rsidRPr="003B6DB2" w:rsidRDefault="00270C71" w:rsidP="003B6DB2">
      <w:pPr>
        <w:pStyle w:val="Kop2"/>
        <w:rPr>
          <w:rStyle w:val="Zwaar"/>
          <w:bCs w:val="0"/>
          <w:i w:val="0"/>
          <w:iCs w:val="0"/>
        </w:rPr>
      </w:pPr>
      <w:bookmarkStart w:id="48" w:name="_Toc139363247"/>
      <w:r w:rsidRPr="003B6DB2">
        <w:rPr>
          <w:rStyle w:val="Zwaar"/>
          <w:bCs w:val="0"/>
          <w:i w:val="0"/>
          <w:iCs w:val="0"/>
        </w:rPr>
        <w:t>Hoofdstuk 2. Algemene bepalingen</w:t>
      </w:r>
      <w:bookmarkEnd w:id="35"/>
      <w:bookmarkEnd w:id="36"/>
      <w:bookmarkEnd w:id="37"/>
      <w:bookmarkEnd w:id="38"/>
      <w:bookmarkEnd w:id="39"/>
      <w:bookmarkEnd w:id="40"/>
      <w:bookmarkEnd w:id="41"/>
      <w:bookmarkEnd w:id="42"/>
      <w:bookmarkEnd w:id="43"/>
      <w:bookmarkEnd w:id="44"/>
      <w:bookmarkEnd w:id="45"/>
      <w:bookmarkEnd w:id="46"/>
      <w:bookmarkEnd w:id="48"/>
    </w:p>
    <w:p w14:paraId="74866D00" w14:textId="77777777" w:rsidR="00270C71" w:rsidRPr="00920FE0" w:rsidRDefault="00270C71" w:rsidP="00270C71">
      <w:pPr>
        <w:pStyle w:val="Kop6"/>
        <w:rPr>
          <w:rFonts w:ascii="Arial" w:hAnsi="Arial"/>
          <w:sz w:val="32"/>
        </w:rPr>
      </w:pPr>
      <w:bookmarkStart w:id="49" w:name="_Toc204501533"/>
      <w:bookmarkStart w:id="50" w:name="_Toc204501565"/>
      <w:bookmarkStart w:id="51" w:name="_Toc204501591"/>
      <w:bookmarkStart w:id="52" w:name="_Toc204503787"/>
      <w:bookmarkStart w:id="53" w:name="_Toc204574543"/>
      <w:bookmarkStart w:id="54" w:name="_Toc204575529"/>
      <w:bookmarkStart w:id="55" w:name="_Toc204583295"/>
      <w:bookmarkStart w:id="56" w:name="_Toc204590276"/>
      <w:bookmarkStart w:id="57" w:name="_Toc204671009"/>
      <w:r w:rsidRPr="00920FE0">
        <w:rPr>
          <w:rFonts w:ascii="Arial" w:hAnsi="Arial"/>
          <w:sz w:val="32"/>
        </w:rPr>
        <w:t>Artikel 2</w:t>
      </w:r>
      <w:bookmarkEnd w:id="49"/>
      <w:bookmarkEnd w:id="50"/>
      <w:bookmarkEnd w:id="51"/>
      <w:bookmarkEnd w:id="52"/>
      <w:bookmarkEnd w:id="53"/>
      <w:bookmarkEnd w:id="54"/>
      <w:bookmarkEnd w:id="55"/>
      <w:bookmarkEnd w:id="56"/>
      <w:bookmarkEnd w:id="57"/>
    </w:p>
    <w:p w14:paraId="6410A171" w14:textId="77777777" w:rsidR="00270C71" w:rsidRPr="00920FE0" w:rsidRDefault="00270C71" w:rsidP="00270C71">
      <w:pPr>
        <w:rPr>
          <w:rFonts w:ascii="Times New Roman" w:hAnsi="Times New Roman" w:cs="Times New Roman"/>
        </w:rPr>
      </w:pPr>
    </w:p>
    <w:p w14:paraId="6D0E6369" w14:textId="77777777" w:rsidR="00270C71" w:rsidRPr="00920FE0" w:rsidRDefault="00270C71" w:rsidP="00270C71">
      <w:pPr>
        <w:pStyle w:val="Plattetekst21"/>
        <w:rPr>
          <w:rFonts w:ascii="Arial" w:hAnsi="Arial" w:cs="Arial"/>
        </w:rPr>
      </w:pPr>
      <w:r w:rsidRPr="00920FE0">
        <w:rPr>
          <w:rFonts w:ascii="Arial" w:hAnsi="Arial" w:cs="Arial"/>
        </w:rPr>
        <w:t>Voor de toepassing van deze rechtspositieregeling moet worden verstaan onder :</w:t>
      </w:r>
    </w:p>
    <w:p w14:paraId="5C089A8B" w14:textId="71B5AC2F" w:rsidR="00270C71" w:rsidRPr="00D26C4A" w:rsidRDefault="00270C71" w:rsidP="00605793">
      <w:pPr>
        <w:pStyle w:val="Plattetekst2"/>
        <w:numPr>
          <w:ilvl w:val="0"/>
          <w:numId w:val="2"/>
        </w:numPr>
        <w:spacing w:after="0" w:line="240" w:lineRule="auto"/>
        <w:rPr>
          <w:rFonts w:ascii="Arial" w:hAnsi="Arial" w:cs="Arial"/>
          <w:sz w:val="24"/>
          <w:szCs w:val="24"/>
        </w:rPr>
      </w:pPr>
      <w:r w:rsidRPr="00920FE0">
        <w:rPr>
          <w:rFonts w:ascii="Arial" w:hAnsi="Arial" w:cs="Arial"/>
          <w:b/>
          <w:sz w:val="24"/>
          <w:szCs w:val="24"/>
        </w:rPr>
        <w:t>het OCMW-decreet</w:t>
      </w:r>
      <w:r w:rsidRPr="00920FE0">
        <w:rPr>
          <w:rFonts w:ascii="Arial" w:hAnsi="Arial" w:cs="Arial"/>
          <w:sz w:val="24"/>
          <w:szCs w:val="24"/>
        </w:rPr>
        <w:t xml:space="preserve">: het decreet van 19 december 2008 betreffende de organisatie van de openbare centra voor maatschappelijk welzijn; </w:t>
      </w:r>
      <w:r w:rsidR="005F62DE">
        <w:rPr>
          <w:rFonts w:ascii="Arial" w:hAnsi="Arial" w:cs="Arial"/>
          <w:sz w:val="24"/>
          <w:szCs w:val="24"/>
        </w:rPr>
        <w:br/>
      </w:r>
      <w:r w:rsidR="005F62DE">
        <w:rPr>
          <w:rFonts w:ascii="Arial" w:hAnsi="Arial" w:cs="Arial"/>
          <w:sz w:val="24"/>
          <w:szCs w:val="24"/>
        </w:rPr>
        <w:br/>
      </w:r>
      <w:r w:rsidR="005F62DE" w:rsidRPr="00D26C4A">
        <w:rPr>
          <w:rFonts w:ascii="Arial" w:hAnsi="Arial" w:cs="Arial"/>
          <w:b/>
          <w:bCs/>
          <w:sz w:val="24"/>
          <w:szCs w:val="24"/>
        </w:rPr>
        <w:t>het decreet lokaal bestuur</w:t>
      </w:r>
      <w:r w:rsidR="005F62DE" w:rsidRPr="00D26C4A">
        <w:rPr>
          <w:rFonts w:ascii="Arial" w:hAnsi="Arial" w:cs="Arial"/>
          <w:sz w:val="24"/>
          <w:szCs w:val="24"/>
        </w:rPr>
        <w:t>: het decreet over het lokaal bestuur van 22 december 2017;</w:t>
      </w:r>
      <w:r w:rsidR="00AB4B30" w:rsidRPr="00D26C4A">
        <w:rPr>
          <w:rFonts w:ascii="Arial" w:hAnsi="Arial" w:cs="Arial"/>
          <w:sz w:val="24"/>
          <w:szCs w:val="24"/>
        </w:rPr>
        <w:br/>
      </w:r>
    </w:p>
    <w:p w14:paraId="3A771ABA" w14:textId="77777777" w:rsidR="000E342C" w:rsidRPr="00D26C4A" w:rsidRDefault="00270C71" w:rsidP="000E342C">
      <w:pPr>
        <w:pStyle w:val="Plattetekst2"/>
        <w:numPr>
          <w:ilvl w:val="0"/>
          <w:numId w:val="2"/>
        </w:numPr>
        <w:tabs>
          <w:tab w:val="left" w:pos="540"/>
        </w:tabs>
        <w:spacing w:after="0" w:line="240" w:lineRule="auto"/>
        <w:rPr>
          <w:rFonts w:ascii="Arial" w:hAnsi="Arial" w:cs="Arial"/>
          <w:sz w:val="24"/>
          <w:szCs w:val="24"/>
        </w:rPr>
      </w:pPr>
      <w:r w:rsidRPr="00D26C4A">
        <w:rPr>
          <w:rFonts w:ascii="Arial" w:hAnsi="Arial" w:cs="Arial"/>
          <w:b/>
          <w:sz w:val="24"/>
          <w:szCs w:val="24"/>
        </w:rPr>
        <w:t>BVR</w:t>
      </w:r>
      <w:r w:rsidRPr="00D26C4A">
        <w:rPr>
          <w:rFonts w:ascii="Arial" w:hAnsi="Arial" w:cs="Arial"/>
          <w:sz w:val="24"/>
          <w:szCs w:val="24"/>
        </w:rPr>
        <w:t xml:space="preserve">: </w:t>
      </w:r>
    </w:p>
    <w:p w14:paraId="6A3A5F0C" w14:textId="77777777" w:rsidR="000E342C" w:rsidRPr="00D26C4A" w:rsidRDefault="00270C71" w:rsidP="000E342C">
      <w:pPr>
        <w:pStyle w:val="Plattetekst2"/>
        <w:numPr>
          <w:ilvl w:val="1"/>
          <w:numId w:val="2"/>
        </w:numPr>
        <w:spacing w:after="0" w:line="240" w:lineRule="auto"/>
        <w:ind w:left="1134"/>
        <w:rPr>
          <w:rFonts w:ascii="Arial" w:hAnsi="Arial" w:cs="Arial"/>
          <w:sz w:val="24"/>
          <w:szCs w:val="24"/>
        </w:rPr>
      </w:pPr>
      <w:r w:rsidRPr="00D26C4A">
        <w:rPr>
          <w:rFonts w:ascii="Arial" w:hAnsi="Arial" w:cs="Arial"/>
          <w:sz w:val="24"/>
          <w:szCs w:val="24"/>
        </w:rPr>
        <w:t>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en wijzigende beslissingen tot op heden.</w:t>
      </w:r>
    </w:p>
    <w:p w14:paraId="7C6E28F1" w14:textId="6C439B96" w:rsidR="00270C71" w:rsidRPr="0012037C" w:rsidRDefault="00AB4B30" w:rsidP="00270C71">
      <w:pPr>
        <w:pStyle w:val="Plattetekst2"/>
        <w:numPr>
          <w:ilvl w:val="1"/>
          <w:numId w:val="2"/>
        </w:numPr>
        <w:spacing w:after="0" w:line="240" w:lineRule="auto"/>
        <w:ind w:left="1134"/>
        <w:rPr>
          <w:rFonts w:ascii="Arial" w:hAnsi="Arial" w:cs="Arial"/>
          <w:sz w:val="24"/>
          <w:szCs w:val="24"/>
        </w:rPr>
      </w:pPr>
      <w:r w:rsidRPr="00D26C4A">
        <w:rPr>
          <w:rFonts w:ascii="Arial" w:hAnsi="Arial" w:cs="Arial"/>
          <w:sz w:val="24"/>
          <w:szCs w:val="24"/>
        </w:rPr>
        <w:t xml:space="preserve">Besluit van de Vlaamse Regering van 20 januari 2023 tot vaststelling van de minimale voorwaarden van de rechtspositieregeling van het personeel van lokale en provinciale besturen </w:t>
      </w:r>
      <w:r w:rsidR="000E342C" w:rsidRPr="00D26C4A">
        <w:rPr>
          <w:rFonts w:ascii="Arial" w:hAnsi="Arial" w:cs="Arial"/>
          <w:sz w:val="24"/>
          <w:szCs w:val="24"/>
        </w:rPr>
        <w:t>(</w:t>
      </w:r>
      <w:r w:rsidRPr="00D26C4A">
        <w:rPr>
          <w:rFonts w:ascii="Arial" w:hAnsi="Arial" w:cs="Arial"/>
          <w:sz w:val="24"/>
          <w:szCs w:val="24"/>
        </w:rPr>
        <w:t>in werking getreden op 18 maart 2023</w:t>
      </w:r>
      <w:r w:rsidR="000E342C" w:rsidRPr="00D26C4A">
        <w:rPr>
          <w:rFonts w:ascii="Arial" w:hAnsi="Arial" w:cs="Arial"/>
          <w:sz w:val="24"/>
          <w:szCs w:val="24"/>
        </w:rPr>
        <w:t>)</w:t>
      </w:r>
      <w:r w:rsidRPr="000E342C">
        <w:rPr>
          <w:rFonts w:ascii="Arial" w:hAnsi="Arial" w:cs="Arial"/>
          <w:sz w:val="24"/>
          <w:szCs w:val="24"/>
        </w:rPr>
        <w:br/>
      </w:r>
    </w:p>
    <w:p w14:paraId="29259139" w14:textId="77777777" w:rsidR="00270C71" w:rsidRPr="00920FE0" w:rsidRDefault="00270C71" w:rsidP="00605793">
      <w:pPr>
        <w:numPr>
          <w:ilvl w:val="0"/>
          <w:numId w:val="2"/>
        </w:numPr>
        <w:spacing w:before="60" w:after="120" w:line="360" w:lineRule="auto"/>
      </w:pPr>
      <w:r w:rsidRPr="00920FE0">
        <w:rPr>
          <w:b/>
        </w:rPr>
        <w:t>de raad</w:t>
      </w:r>
      <w:r w:rsidRPr="00920FE0">
        <w:t xml:space="preserve">: de Raad voor maatschappelijk welzijn </w:t>
      </w:r>
    </w:p>
    <w:p w14:paraId="2141124C" w14:textId="77777777" w:rsidR="00270C71" w:rsidRPr="00920FE0" w:rsidRDefault="00270C71" w:rsidP="00605793">
      <w:pPr>
        <w:numPr>
          <w:ilvl w:val="0"/>
          <w:numId w:val="2"/>
        </w:numPr>
        <w:spacing w:before="60" w:after="120" w:line="360" w:lineRule="auto"/>
      </w:pPr>
      <w:r w:rsidRPr="00920FE0">
        <w:rPr>
          <w:b/>
        </w:rPr>
        <w:t>de aanstellende overheid</w:t>
      </w:r>
      <w:r w:rsidRPr="00920FE0">
        <w:t xml:space="preserve">: </w:t>
      </w:r>
    </w:p>
    <w:p w14:paraId="5867B83D" w14:textId="2EDC303C" w:rsidR="00270C71" w:rsidRPr="00D26C4A" w:rsidRDefault="00270C71" w:rsidP="00605793">
      <w:pPr>
        <w:pStyle w:val="Plattetekst21"/>
        <w:numPr>
          <w:ilvl w:val="1"/>
          <w:numId w:val="2"/>
        </w:numPr>
        <w:rPr>
          <w:rFonts w:ascii="Arial" w:hAnsi="Arial" w:cs="Arial"/>
          <w:szCs w:val="24"/>
        </w:rPr>
      </w:pPr>
      <w:r w:rsidRPr="00D26C4A">
        <w:rPr>
          <w:rFonts w:ascii="Arial" w:hAnsi="Arial" w:cs="Arial"/>
          <w:szCs w:val="24"/>
        </w:rPr>
        <w:t xml:space="preserve">de raad, voor de </w:t>
      </w:r>
      <w:r w:rsidR="00253DE1" w:rsidRPr="00D26C4A">
        <w:rPr>
          <w:rFonts w:ascii="Arial" w:hAnsi="Arial" w:cs="Arial"/>
        </w:rPr>
        <w:t xml:space="preserve">algemeen directeur </w:t>
      </w:r>
      <w:r w:rsidRPr="00D26C4A">
        <w:rPr>
          <w:rFonts w:ascii="Arial" w:hAnsi="Arial" w:cs="Arial"/>
          <w:szCs w:val="24"/>
        </w:rPr>
        <w:t xml:space="preserve">en de </w:t>
      </w:r>
      <w:r w:rsidR="00AA0FB7" w:rsidRPr="00D26C4A">
        <w:rPr>
          <w:rFonts w:ascii="Arial" w:hAnsi="Arial" w:cs="Arial"/>
        </w:rPr>
        <w:t>financieel directeur</w:t>
      </w:r>
      <w:r w:rsidR="00AA0FB7" w:rsidRPr="00D26C4A">
        <w:t xml:space="preserve"> </w:t>
      </w:r>
      <w:r w:rsidRPr="00D26C4A">
        <w:rPr>
          <w:rFonts w:ascii="Arial" w:hAnsi="Arial" w:cs="Arial"/>
          <w:szCs w:val="24"/>
        </w:rPr>
        <w:t>van het OCMW</w:t>
      </w:r>
    </w:p>
    <w:p w14:paraId="48E41A1B" w14:textId="3DEA9C88" w:rsidR="009E1F66" w:rsidRPr="00D26C4A" w:rsidRDefault="00270C71" w:rsidP="00A75560">
      <w:pPr>
        <w:pStyle w:val="Plattetekst21"/>
        <w:numPr>
          <w:ilvl w:val="1"/>
          <w:numId w:val="2"/>
        </w:numPr>
        <w:rPr>
          <w:rFonts w:ascii="Arial" w:hAnsi="Arial" w:cs="Arial"/>
          <w:szCs w:val="24"/>
        </w:rPr>
      </w:pPr>
      <w:r w:rsidRPr="00D26C4A">
        <w:rPr>
          <w:rFonts w:ascii="Arial" w:hAnsi="Arial" w:cs="Arial"/>
          <w:szCs w:val="24"/>
        </w:rPr>
        <w:t xml:space="preserve">de raad voor de overige personeelsleden, onder wie in voorkomend geval ook de andere leden van het managementteam dan die vermeld in punt a), behalve als de raad zijn bevoegdheid met toepassing van </w:t>
      </w:r>
      <w:r w:rsidR="00785EFB" w:rsidRPr="00D26C4A">
        <w:rPr>
          <w:rFonts w:ascii="Arial" w:hAnsi="Arial" w:cs="Arial"/>
          <w:szCs w:val="24"/>
        </w:rPr>
        <w:t xml:space="preserve">artikel 187 van het decreet lokaal bestuur </w:t>
      </w:r>
      <w:r w:rsidRPr="00D26C4A">
        <w:rPr>
          <w:rFonts w:ascii="Arial" w:hAnsi="Arial" w:cs="Arial"/>
          <w:szCs w:val="24"/>
        </w:rPr>
        <w:t>heeft gedelegeerd aan het Vast Bureau of aan de</w:t>
      </w:r>
      <w:r w:rsidR="00253DE1" w:rsidRPr="00D26C4A">
        <w:rPr>
          <w:rFonts w:ascii="Arial" w:hAnsi="Arial" w:cs="Arial"/>
          <w:strike/>
        </w:rPr>
        <w:t xml:space="preserve"> </w:t>
      </w:r>
      <w:r w:rsidR="00253DE1" w:rsidRPr="00D26C4A">
        <w:rPr>
          <w:rFonts w:ascii="Arial" w:hAnsi="Arial" w:cs="Arial"/>
        </w:rPr>
        <w:t>algemeen directeur</w:t>
      </w:r>
      <w:r w:rsidRPr="00D26C4A">
        <w:rPr>
          <w:rFonts w:ascii="Arial" w:hAnsi="Arial" w:cs="Arial"/>
          <w:szCs w:val="24"/>
        </w:rPr>
        <w:t>;</w:t>
      </w:r>
    </w:p>
    <w:p w14:paraId="28D6101D" w14:textId="7D12833C" w:rsidR="00A75560" w:rsidRDefault="009E1F66" w:rsidP="00A75560">
      <w:pPr>
        <w:pStyle w:val="Plattetekst21"/>
        <w:numPr>
          <w:ilvl w:val="1"/>
          <w:numId w:val="2"/>
        </w:numPr>
        <w:rPr>
          <w:rFonts w:ascii="Arial" w:hAnsi="Arial" w:cs="Arial"/>
          <w:szCs w:val="24"/>
        </w:rPr>
      </w:pPr>
      <w:r w:rsidRPr="00D26C4A">
        <w:rPr>
          <w:rFonts w:ascii="Arial" w:hAnsi="Arial" w:cs="Arial"/>
          <w:szCs w:val="24"/>
        </w:rPr>
        <w:t>de algemeen directeur, indien deze daartoe delegatie van het vast bureau heeft bekomen.</w:t>
      </w:r>
      <w:r w:rsidR="00A75560">
        <w:rPr>
          <w:rFonts w:ascii="Arial" w:hAnsi="Arial" w:cs="Arial"/>
          <w:szCs w:val="24"/>
        </w:rPr>
        <w:br/>
      </w:r>
    </w:p>
    <w:p w14:paraId="4E4B5FAF" w14:textId="6897F670" w:rsidR="00270C71" w:rsidRPr="00A75560" w:rsidRDefault="00270C71" w:rsidP="00A75560">
      <w:pPr>
        <w:pStyle w:val="Plattetekst21"/>
        <w:numPr>
          <w:ilvl w:val="0"/>
          <w:numId w:val="2"/>
        </w:numPr>
        <w:rPr>
          <w:rFonts w:ascii="Arial" w:hAnsi="Arial" w:cs="Arial"/>
          <w:szCs w:val="24"/>
        </w:rPr>
      </w:pPr>
      <w:r w:rsidRPr="00A75560">
        <w:rPr>
          <w:rFonts w:ascii="Arial" w:hAnsi="Arial" w:cs="Arial"/>
          <w:b/>
          <w:szCs w:val="24"/>
        </w:rPr>
        <w:t>het uitvoerend orgaan van het bestuur</w:t>
      </w:r>
      <w:r w:rsidRPr="00A75560">
        <w:rPr>
          <w:rFonts w:ascii="Arial" w:hAnsi="Arial" w:cs="Arial"/>
          <w:szCs w:val="24"/>
        </w:rPr>
        <w:t xml:space="preserve">: </w:t>
      </w:r>
      <w:r w:rsidR="000E72E2" w:rsidRPr="00A75560">
        <w:rPr>
          <w:rFonts w:ascii="Arial" w:hAnsi="Arial" w:cs="Arial"/>
          <w:szCs w:val="24"/>
        </w:rPr>
        <w:t>het vast bureau</w:t>
      </w:r>
    </w:p>
    <w:p w14:paraId="3CA2A0C1" w14:textId="77777777" w:rsidR="00270C71" w:rsidRPr="00920FE0" w:rsidRDefault="00270C71" w:rsidP="00270C71">
      <w:pPr>
        <w:pStyle w:val="Plattetekst21"/>
        <w:ind w:left="360"/>
        <w:rPr>
          <w:rFonts w:ascii="Arial" w:hAnsi="Arial" w:cs="Arial"/>
          <w:szCs w:val="24"/>
        </w:rPr>
      </w:pPr>
    </w:p>
    <w:p w14:paraId="45FDE055" w14:textId="6C83D82F" w:rsidR="00270C71" w:rsidRPr="00920FE0" w:rsidRDefault="00270C71" w:rsidP="00605793">
      <w:pPr>
        <w:pStyle w:val="Plattetekst21"/>
        <w:numPr>
          <w:ilvl w:val="0"/>
          <w:numId w:val="2"/>
        </w:numPr>
        <w:rPr>
          <w:rFonts w:ascii="Arial" w:hAnsi="Arial" w:cs="Arial"/>
          <w:szCs w:val="24"/>
        </w:rPr>
      </w:pPr>
      <w:r w:rsidRPr="00920FE0">
        <w:rPr>
          <w:rFonts w:ascii="Arial" w:hAnsi="Arial" w:cs="Arial"/>
          <w:b/>
          <w:szCs w:val="24"/>
        </w:rPr>
        <w:t>het hoofd van het personeel</w:t>
      </w:r>
      <w:r w:rsidRPr="00920FE0">
        <w:rPr>
          <w:rFonts w:ascii="Arial" w:hAnsi="Arial" w:cs="Arial"/>
          <w:szCs w:val="24"/>
        </w:rPr>
        <w:t xml:space="preserve">: </w:t>
      </w:r>
      <w:r w:rsidRPr="00D26C4A">
        <w:rPr>
          <w:rFonts w:ascii="Arial" w:hAnsi="Arial" w:cs="Arial"/>
          <w:szCs w:val="24"/>
        </w:rPr>
        <w:t xml:space="preserve">de </w:t>
      </w:r>
      <w:r w:rsidR="00253DE1" w:rsidRPr="00D26C4A">
        <w:rPr>
          <w:rFonts w:ascii="Arial" w:hAnsi="Arial" w:cs="Arial"/>
        </w:rPr>
        <w:t>algemeen directeur</w:t>
      </w:r>
    </w:p>
    <w:p w14:paraId="3793FD03" w14:textId="77777777" w:rsidR="00270C71" w:rsidRPr="00920FE0" w:rsidRDefault="00270C71" w:rsidP="00270C71">
      <w:pPr>
        <w:pStyle w:val="Plattetekst21"/>
        <w:rPr>
          <w:rFonts w:ascii="Arial" w:hAnsi="Arial" w:cs="Arial"/>
          <w:szCs w:val="24"/>
        </w:rPr>
      </w:pPr>
    </w:p>
    <w:p w14:paraId="435E37A7" w14:textId="77777777" w:rsidR="00270C71" w:rsidRPr="00920FE0" w:rsidRDefault="00270C71" w:rsidP="00605793">
      <w:pPr>
        <w:pStyle w:val="Plattetekst21"/>
        <w:numPr>
          <w:ilvl w:val="0"/>
          <w:numId w:val="2"/>
        </w:numPr>
        <w:rPr>
          <w:rFonts w:ascii="Arial" w:hAnsi="Arial" w:cs="Arial"/>
          <w:szCs w:val="24"/>
        </w:rPr>
      </w:pPr>
      <w:r w:rsidRPr="00920FE0">
        <w:rPr>
          <w:rFonts w:ascii="Arial" w:hAnsi="Arial" w:cs="Arial"/>
          <w:b/>
          <w:szCs w:val="24"/>
        </w:rPr>
        <w:t>het bestuur</w:t>
      </w:r>
      <w:r w:rsidRPr="00920FE0">
        <w:rPr>
          <w:rFonts w:ascii="Arial" w:hAnsi="Arial" w:cs="Arial"/>
          <w:szCs w:val="24"/>
        </w:rPr>
        <w:t xml:space="preserve">: het OCMW-bestuur </w:t>
      </w:r>
    </w:p>
    <w:p w14:paraId="1089DA29" w14:textId="77777777" w:rsidR="00270C71" w:rsidRPr="00920FE0" w:rsidRDefault="00270C71" w:rsidP="00270C71">
      <w:pPr>
        <w:pStyle w:val="Plattetekst21"/>
        <w:rPr>
          <w:rFonts w:ascii="Arial" w:hAnsi="Arial" w:cs="Arial"/>
          <w:szCs w:val="24"/>
        </w:rPr>
      </w:pPr>
    </w:p>
    <w:p w14:paraId="13831E3B" w14:textId="776EDEF1" w:rsidR="00270C71" w:rsidRPr="00D26C4A" w:rsidRDefault="00270C71" w:rsidP="00605793">
      <w:pPr>
        <w:pStyle w:val="Plattetekst21"/>
        <w:numPr>
          <w:ilvl w:val="0"/>
          <w:numId w:val="2"/>
        </w:numPr>
        <w:rPr>
          <w:rFonts w:ascii="Arial" w:hAnsi="Arial" w:cs="Arial"/>
          <w:szCs w:val="24"/>
        </w:rPr>
      </w:pPr>
      <w:r w:rsidRPr="00D26C4A">
        <w:rPr>
          <w:rFonts w:ascii="Arial" w:hAnsi="Arial" w:cs="Arial"/>
          <w:b/>
          <w:szCs w:val="24"/>
        </w:rPr>
        <w:t>het personeelslid</w:t>
      </w:r>
      <w:r w:rsidRPr="00D26C4A">
        <w:rPr>
          <w:rFonts w:ascii="Arial" w:hAnsi="Arial" w:cs="Arial"/>
          <w:szCs w:val="24"/>
        </w:rPr>
        <w:t>: zowel het statutaire personeelslid als het contractuele personeelslid, vermeld in</w:t>
      </w:r>
      <w:r w:rsidR="00D26C4A" w:rsidRPr="00D26C4A">
        <w:rPr>
          <w:rFonts w:ascii="Arial" w:hAnsi="Arial" w:cs="Arial"/>
          <w:szCs w:val="24"/>
        </w:rPr>
        <w:t xml:space="preserve"> </w:t>
      </w:r>
      <w:r w:rsidR="00605CEA" w:rsidRPr="00D26C4A">
        <w:rPr>
          <w:rFonts w:ascii="Arial" w:hAnsi="Arial" w:cs="Arial"/>
          <w:szCs w:val="24"/>
        </w:rPr>
        <w:t>artikel 186, §2 van het decreet lokaal bestuur;</w:t>
      </w:r>
    </w:p>
    <w:p w14:paraId="282B6DEA" w14:textId="77777777" w:rsidR="00270C71" w:rsidRPr="00D26C4A" w:rsidRDefault="00270C71" w:rsidP="00270C71">
      <w:pPr>
        <w:pStyle w:val="Plattetekst21"/>
        <w:ind w:left="360" w:hanging="360"/>
        <w:rPr>
          <w:rFonts w:ascii="Arial" w:hAnsi="Arial" w:cs="Arial"/>
          <w:szCs w:val="24"/>
        </w:rPr>
      </w:pPr>
    </w:p>
    <w:p w14:paraId="2524717E" w14:textId="736BC2DA" w:rsidR="00270C71" w:rsidRPr="00D26C4A" w:rsidRDefault="00270C71" w:rsidP="00605793">
      <w:pPr>
        <w:pStyle w:val="Plattetekst21"/>
        <w:numPr>
          <w:ilvl w:val="0"/>
          <w:numId w:val="2"/>
        </w:numPr>
        <w:rPr>
          <w:rFonts w:ascii="Arial" w:hAnsi="Arial" w:cs="Arial"/>
          <w:szCs w:val="24"/>
        </w:rPr>
      </w:pPr>
      <w:r w:rsidRPr="00D26C4A">
        <w:rPr>
          <w:rFonts w:ascii="Arial" w:hAnsi="Arial" w:cs="Arial"/>
          <w:b/>
          <w:szCs w:val="24"/>
        </w:rPr>
        <w:lastRenderedPageBreak/>
        <w:t>het statutaire personeelslid</w:t>
      </w:r>
      <w:r w:rsidRPr="00D26C4A">
        <w:rPr>
          <w:rFonts w:ascii="Arial" w:hAnsi="Arial" w:cs="Arial"/>
          <w:szCs w:val="24"/>
        </w:rPr>
        <w:t xml:space="preserve">: het personeelslid, vermeld in </w:t>
      </w:r>
      <w:r w:rsidR="00FC7704" w:rsidRPr="00D26C4A">
        <w:rPr>
          <w:rFonts w:ascii="Arial" w:hAnsi="Arial" w:cs="Arial"/>
          <w:szCs w:val="24"/>
        </w:rPr>
        <w:t>artikel 186, §2 van het decreet lokaal bestuur</w:t>
      </w:r>
      <w:r w:rsidRPr="00D26C4A">
        <w:rPr>
          <w:rFonts w:ascii="Arial" w:hAnsi="Arial" w:cs="Arial"/>
          <w:szCs w:val="24"/>
        </w:rPr>
        <w:t xml:space="preserve">, dat bij eenzijdige beslissing van de overheid vast aangesteld is in statutair dienstverband, evenals het personeelslid dat bij eenzijdige beslissing van de overheid toegelaten is tot de proeftijd met het oog op een vaste aanstelling in statutair dienstverband; </w:t>
      </w:r>
    </w:p>
    <w:p w14:paraId="0222AD31" w14:textId="77777777" w:rsidR="00270C71" w:rsidRPr="00D26C4A" w:rsidRDefault="00270C71" w:rsidP="00270C71">
      <w:pPr>
        <w:pStyle w:val="Plattetekst21"/>
        <w:rPr>
          <w:rFonts w:ascii="Arial" w:hAnsi="Arial" w:cs="Arial"/>
          <w:szCs w:val="24"/>
        </w:rPr>
      </w:pPr>
    </w:p>
    <w:p w14:paraId="075AF00B" w14:textId="081F166A" w:rsidR="00270C71" w:rsidRPr="00D26C4A" w:rsidRDefault="00270C71" w:rsidP="00605793">
      <w:pPr>
        <w:pStyle w:val="Plattetekst21"/>
        <w:numPr>
          <w:ilvl w:val="0"/>
          <w:numId w:val="2"/>
        </w:numPr>
        <w:rPr>
          <w:rFonts w:ascii="Arial" w:hAnsi="Arial" w:cs="Arial"/>
          <w:szCs w:val="24"/>
        </w:rPr>
      </w:pPr>
      <w:r w:rsidRPr="00D26C4A">
        <w:rPr>
          <w:rFonts w:ascii="Arial" w:hAnsi="Arial" w:cs="Arial"/>
          <w:b/>
          <w:szCs w:val="24"/>
        </w:rPr>
        <w:t>het statutaire personeelslid op proef</w:t>
      </w:r>
      <w:r w:rsidRPr="00D26C4A">
        <w:rPr>
          <w:rFonts w:ascii="Arial" w:hAnsi="Arial" w:cs="Arial"/>
          <w:szCs w:val="24"/>
        </w:rPr>
        <w:t xml:space="preserve">: het personeelslid, vermeld in </w:t>
      </w:r>
      <w:r w:rsidR="00AC039C" w:rsidRPr="00D26C4A">
        <w:rPr>
          <w:rFonts w:ascii="Arial" w:hAnsi="Arial" w:cs="Arial"/>
          <w:szCs w:val="24"/>
        </w:rPr>
        <w:t>artikel 186, §2 van het decreet lokaal bestuur</w:t>
      </w:r>
      <w:r w:rsidRPr="00D26C4A">
        <w:rPr>
          <w:rFonts w:ascii="Arial" w:hAnsi="Arial" w:cs="Arial"/>
          <w:szCs w:val="24"/>
        </w:rPr>
        <w:t>, dat bij eenzijdige beslissing van de overheid toegelaten is tot de proeftijd met het oog op een vaste aanstelling in statutair dienstverband;</w:t>
      </w:r>
      <w:r w:rsidR="00BB4184" w:rsidRPr="00D26C4A">
        <w:rPr>
          <w:rFonts w:ascii="Arial" w:hAnsi="Arial" w:cs="Arial"/>
          <w:szCs w:val="24"/>
        </w:rPr>
        <w:br/>
      </w:r>
    </w:p>
    <w:p w14:paraId="46B7952A" w14:textId="2BABA5AB" w:rsidR="00270C71" w:rsidRPr="00D26C4A" w:rsidRDefault="00270C71" w:rsidP="00605793">
      <w:pPr>
        <w:pStyle w:val="Plattetekst21"/>
        <w:numPr>
          <w:ilvl w:val="0"/>
          <w:numId w:val="2"/>
        </w:numPr>
        <w:rPr>
          <w:rFonts w:ascii="Arial" w:hAnsi="Arial" w:cs="Arial"/>
          <w:szCs w:val="24"/>
        </w:rPr>
      </w:pPr>
      <w:r w:rsidRPr="00D26C4A">
        <w:rPr>
          <w:rFonts w:ascii="Arial" w:hAnsi="Arial" w:cs="Arial"/>
          <w:b/>
          <w:szCs w:val="24"/>
        </w:rPr>
        <w:t>het vast aangestelde statutaire personeelslid</w:t>
      </w:r>
      <w:r w:rsidRPr="00D26C4A">
        <w:rPr>
          <w:rFonts w:ascii="Arial" w:hAnsi="Arial" w:cs="Arial"/>
          <w:szCs w:val="24"/>
        </w:rPr>
        <w:t xml:space="preserve">: het personeelslid, vermeld in </w:t>
      </w:r>
      <w:r w:rsidR="00F35BA6" w:rsidRPr="00D26C4A">
        <w:rPr>
          <w:rFonts w:ascii="Arial" w:hAnsi="Arial" w:cs="Arial"/>
          <w:szCs w:val="24"/>
        </w:rPr>
        <w:t>artikel 186, §2 van het decreet lokaal bestuur</w:t>
      </w:r>
      <w:r w:rsidRPr="00D26C4A">
        <w:rPr>
          <w:rFonts w:ascii="Arial" w:hAnsi="Arial" w:cs="Arial"/>
          <w:szCs w:val="24"/>
        </w:rPr>
        <w:t xml:space="preserve">,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0BE23B73" w14:textId="77777777" w:rsidR="00270C71" w:rsidRPr="00D26C4A" w:rsidRDefault="00270C71" w:rsidP="00270C71">
      <w:pPr>
        <w:pStyle w:val="Plattetekst21"/>
        <w:ind w:firstLine="60"/>
        <w:rPr>
          <w:rFonts w:ascii="Arial" w:hAnsi="Arial" w:cs="Arial"/>
          <w:szCs w:val="24"/>
        </w:rPr>
      </w:pPr>
    </w:p>
    <w:p w14:paraId="010F751C" w14:textId="72FF5DB2" w:rsidR="00270C71" w:rsidRPr="00D26C4A" w:rsidRDefault="00270C71" w:rsidP="00605793">
      <w:pPr>
        <w:pStyle w:val="Plattetekst21"/>
        <w:numPr>
          <w:ilvl w:val="0"/>
          <w:numId w:val="2"/>
        </w:numPr>
        <w:rPr>
          <w:rFonts w:ascii="Arial" w:hAnsi="Arial" w:cs="Arial"/>
          <w:szCs w:val="24"/>
        </w:rPr>
      </w:pPr>
      <w:r w:rsidRPr="00D26C4A">
        <w:rPr>
          <w:rFonts w:ascii="Arial" w:hAnsi="Arial" w:cs="Arial"/>
          <w:b/>
          <w:szCs w:val="24"/>
        </w:rPr>
        <w:t>het contractuele personeelslid</w:t>
      </w:r>
      <w:r w:rsidRPr="00D26C4A">
        <w:rPr>
          <w:rFonts w:ascii="Arial" w:hAnsi="Arial" w:cs="Arial"/>
          <w:szCs w:val="24"/>
        </w:rPr>
        <w:t xml:space="preserve">: het personeelslid, vermeld in </w:t>
      </w:r>
      <w:r w:rsidR="00F35BA6" w:rsidRPr="00D26C4A">
        <w:rPr>
          <w:rFonts w:ascii="Arial" w:hAnsi="Arial" w:cs="Arial"/>
          <w:szCs w:val="24"/>
        </w:rPr>
        <w:t>artikel 186, §2 van het decreet lokaal bestuur</w:t>
      </w:r>
      <w:r w:rsidRPr="00D26C4A">
        <w:rPr>
          <w:rFonts w:ascii="Arial" w:hAnsi="Arial" w:cs="Arial"/>
          <w:szCs w:val="24"/>
        </w:rPr>
        <w:t>, dat in dienst is genomen bij arbeidsovereenkomst, conform de wet van 3 juli 1978 betreffende de arbeidsovereenkomsten;</w:t>
      </w:r>
    </w:p>
    <w:p w14:paraId="490C6DD7" w14:textId="77777777" w:rsidR="00270C71" w:rsidRPr="00920FE0" w:rsidRDefault="00270C71" w:rsidP="00270C71">
      <w:pPr>
        <w:pStyle w:val="Plattetekst21"/>
        <w:rPr>
          <w:rFonts w:ascii="Arial" w:hAnsi="Arial" w:cs="Arial"/>
          <w:szCs w:val="24"/>
        </w:rPr>
      </w:pPr>
    </w:p>
    <w:p w14:paraId="7CDEB38F" w14:textId="77777777" w:rsidR="00270C71" w:rsidRDefault="00270C71" w:rsidP="00605793">
      <w:pPr>
        <w:numPr>
          <w:ilvl w:val="0"/>
          <w:numId w:val="2"/>
        </w:numPr>
        <w:spacing w:before="60"/>
        <w:ind w:left="714" w:hanging="357"/>
      </w:pPr>
      <w:r w:rsidRPr="00920FE0">
        <w:rPr>
          <w:b/>
        </w:rPr>
        <w:t>graad</w:t>
      </w:r>
      <w:r w:rsidRPr="00920FE0">
        <w:t>: benaming voor een groep van gelijkwaardige functies of benaming voor een specifieke functie;</w:t>
      </w:r>
    </w:p>
    <w:p w14:paraId="2114D149" w14:textId="77777777" w:rsidR="00EE5FB5" w:rsidRDefault="00EE5FB5" w:rsidP="00EE5FB5">
      <w:pPr>
        <w:pStyle w:val="Lijstalinea"/>
      </w:pPr>
    </w:p>
    <w:p w14:paraId="36ADA108" w14:textId="77777777" w:rsidR="00EE5FB5" w:rsidRPr="007E2AE3" w:rsidRDefault="00EE5FB5" w:rsidP="00EE5FB5">
      <w:pPr>
        <w:spacing w:before="60" w:after="120" w:line="360" w:lineRule="auto"/>
        <w:ind w:left="720"/>
      </w:pPr>
      <w:r w:rsidRPr="00EC2D22">
        <w:rPr>
          <w:b/>
          <w:bCs/>
          <w:color w:val="00B050"/>
        </w:rPr>
        <w:t>schaal</w:t>
      </w:r>
      <w:r w:rsidRPr="00EC2D22">
        <w:rPr>
          <w:color w:val="00B050"/>
        </w:rPr>
        <w:t>: een graad bestaat uit één of meerdere opeenvolgende (salaris)</w:t>
      </w:r>
      <w:r>
        <w:rPr>
          <w:color w:val="00B050"/>
        </w:rPr>
        <w:t xml:space="preserve"> </w:t>
      </w:r>
      <w:r w:rsidRPr="00EC2D22">
        <w:rPr>
          <w:color w:val="00B050"/>
        </w:rPr>
        <w:t>schalen, waaraan een functionele loopbaan verbonden is;</w:t>
      </w:r>
      <w:r>
        <w:rPr>
          <w:color w:val="00B050"/>
        </w:rPr>
        <w:br/>
      </w:r>
      <w:r w:rsidRPr="00EC2D22">
        <w:rPr>
          <w:b/>
          <w:bCs/>
          <w:color w:val="00B050"/>
        </w:rPr>
        <w:t>rang</w:t>
      </w:r>
      <w:r>
        <w:rPr>
          <w:color w:val="00B050"/>
        </w:rPr>
        <w:t>: aanduiding voor een groep van gelijkwaardige graden;</w:t>
      </w:r>
    </w:p>
    <w:p w14:paraId="14C4CCAD" w14:textId="77777777" w:rsidR="00270C71" w:rsidRPr="00920FE0" w:rsidRDefault="00270C71" w:rsidP="00EE5FB5">
      <w:pPr>
        <w:numPr>
          <w:ilvl w:val="0"/>
          <w:numId w:val="2"/>
        </w:numPr>
        <w:spacing w:before="60"/>
      </w:pPr>
      <w:r w:rsidRPr="00920FE0">
        <w:rPr>
          <w:b/>
        </w:rPr>
        <w:t>functiebeschrijving</w:t>
      </w:r>
      <w:r w:rsidRPr="00920FE0">
        <w:t>: de weergave van de functie-inhoud en van het functieprofiel, waaronder de competenties;</w:t>
      </w:r>
    </w:p>
    <w:p w14:paraId="5CECB2A8" w14:textId="77777777" w:rsidR="00270C71" w:rsidRPr="00920FE0" w:rsidRDefault="00270C71" w:rsidP="00270C71"/>
    <w:p w14:paraId="7F8EBE81" w14:textId="77777777" w:rsidR="00270C71" w:rsidRPr="00920FE0" w:rsidRDefault="00270C71" w:rsidP="00EE5FB5">
      <w:pPr>
        <w:numPr>
          <w:ilvl w:val="0"/>
          <w:numId w:val="2"/>
        </w:numPr>
        <w:spacing w:before="60"/>
      </w:pPr>
      <w:r w:rsidRPr="00920FE0">
        <w:rPr>
          <w:b/>
        </w:rPr>
        <w:t>competenties</w:t>
      </w:r>
      <w:r w:rsidRPr="00920FE0">
        <w:t>: de kennis, vaardigheden, persoonlijkheidskenmerken en attitudes die nodig zijn voor de uitoefening van een functie;</w:t>
      </w:r>
    </w:p>
    <w:p w14:paraId="222F5526" w14:textId="77777777" w:rsidR="00270C71" w:rsidRPr="00920FE0" w:rsidRDefault="00270C71" w:rsidP="00270C71"/>
    <w:p w14:paraId="0CE25711" w14:textId="77777777" w:rsidR="00270C71" w:rsidRPr="00920FE0" w:rsidRDefault="00270C71" w:rsidP="00EE5FB5">
      <w:pPr>
        <w:numPr>
          <w:ilvl w:val="0"/>
          <w:numId w:val="2"/>
        </w:numPr>
        <w:spacing w:before="60"/>
        <w:rPr>
          <w:spacing w:val="-3"/>
        </w:rPr>
      </w:pPr>
      <w:r w:rsidRPr="00920FE0">
        <w:rPr>
          <w:b/>
        </w:rPr>
        <w:t>voltijds en volledige prestaties</w:t>
      </w:r>
      <w:r w:rsidRPr="00920FE0">
        <w:t>: betrekking hebbend op een prestatie van achtendertig uur per week;</w:t>
      </w:r>
    </w:p>
    <w:p w14:paraId="6232ECDB" w14:textId="77777777" w:rsidR="00270C71" w:rsidRPr="00920FE0" w:rsidRDefault="00270C71" w:rsidP="00270C71">
      <w:pPr>
        <w:rPr>
          <w:spacing w:val="-3"/>
        </w:rPr>
      </w:pPr>
    </w:p>
    <w:p w14:paraId="56B58AEA" w14:textId="77777777" w:rsidR="00270C71" w:rsidRPr="00920FE0" w:rsidRDefault="00270C71" w:rsidP="00EE5FB5">
      <w:pPr>
        <w:numPr>
          <w:ilvl w:val="0"/>
          <w:numId w:val="2"/>
        </w:numPr>
        <w:spacing w:before="60" w:after="120"/>
      </w:pPr>
      <w:r w:rsidRPr="00920FE0">
        <w:rPr>
          <w:b/>
        </w:rPr>
        <w:t>toelage</w:t>
      </w:r>
      <w:r w:rsidRPr="00920FE0">
        <w:t>: een geldelijk voordeel dat het personeelslid ontvangt dat welbepaalde prestaties levert;</w:t>
      </w:r>
    </w:p>
    <w:p w14:paraId="0D9F086E" w14:textId="77777777" w:rsidR="00270C71" w:rsidRPr="00920FE0" w:rsidRDefault="00270C71" w:rsidP="00270C71"/>
    <w:p w14:paraId="29131A23" w14:textId="77777777" w:rsidR="00270C71" w:rsidRPr="00920FE0" w:rsidRDefault="00270C71" w:rsidP="00EE5FB5">
      <w:pPr>
        <w:numPr>
          <w:ilvl w:val="0"/>
          <w:numId w:val="2"/>
        </w:numPr>
      </w:pPr>
      <w:r w:rsidRPr="00920FE0">
        <w:rPr>
          <w:b/>
        </w:rPr>
        <w:t>vergoeding</w:t>
      </w:r>
      <w:r w:rsidRPr="00920FE0">
        <w:t>: een geldelijke tegemoetkoming ter compensatie van kosten die het personeelslid werkelijk maakt;</w:t>
      </w:r>
    </w:p>
    <w:p w14:paraId="5CDE70B4" w14:textId="77777777" w:rsidR="00270C71" w:rsidRPr="00920FE0" w:rsidRDefault="00270C71" w:rsidP="00270C71">
      <w:pPr>
        <w:spacing w:after="120"/>
      </w:pPr>
    </w:p>
    <w:p w14:paraId="5C9687E0" w14:textId="77777777" w:rsidR="00270C71" w:rsidRPr="00920FE0" w:rsidRDefault="00270C71" w:rsidP="00EE5FB5">
      <w:pPr>
        <w:numPr>
          <w:ilvl w:val="0"/>
          <w:numId w:val="2"/>
        </w:numPr>
        <w:spacing w:before="60"/>
      </w:pPr>
      <w:r w:rsidRPr="00920FE0">
        <w:rPr>
          <w:b/>
        </w:rPr>
        <w:lastRenderedPageBreak/>
        <w:t>sociale voordelen</w:t>
      </w:r>
      <w:r w:rsidRPr="00920FE0">
        <w:t>: alle voordelen in natura of in contanten die de besturen aan de personeelsleden toekennen;</w:t>
      </w:r>
    </w:p>
    <w:p w14:paraId="15E77817" w14:textId="77777777" w:rsidR="00270C71" w:rsidRPr="00920FE0" w:rsidRDefault="00270C71" w:rsidP="00270C71">
      <w:pPr>
        <w:spacing w:before="60"/>
      </w:pPr>
    </w:p>
    <w:p w14:paraId="6BF6CA6B" w14:textId="77777777" w:rsidR="00270C71" w:rsidRPr="00920FE0" w:rsidRDefault="00270C71" w:rsidP="00EE5FB5">
      <w:pPr>
        <w:numPr>
          <w:ilvl w:val="0"/>
          <w:numId w:val="2"/>
        </w:numPr>
        <w:spacing w:before="60"/>
        <w:rPr>
          <w:rStyle w:val="BodyText2Char"/>
        </w:rPr>
      </w:pPr>
      <w:r w:rsidRPr="00920FE0">
        <w:rPr>
          <w:b/>
        </w:rPr>
        <w:t>gezondheidsindex</w:t>
      </w:r>
      <w:r w:rsidRPr="00920FE0">
        <w:t xml:space="preserve">: </w:t>
      </w:r>
      <w:r w:rsidRPr="00920FE0">
        <w:rPr>
          <w:rStyle w:val="BodyText2Char"/>
        </w:rPr>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75C05052" w14:textId="77777777" w:rsidR="00270C71" w:rsidRPr="00920FE0" w:rsidRDefault="00270C71" w:rsidP="00270C71">
      <w:pPr>
        <w:rPr>
          <w:rStyle w:val="BodyText2Char"/>
        </w:rPr>
      </w:pPr>
    </w:p>
    <w:p w14:paraId="6DD657E4" w14:textId="77777777" w:rsidR="00270C71" w:rsidRPr="00920FE0" w:rsidRDefault="00270C71" w:rsidP="00EE5FB5">
      <w:pPr>
        <w:numPr>
          <w:ilvl w:val="0"/>
          <w:numId w:val="2"/>
        </w:numPr>
        <w:spacing w:before="60" w:line="360" w:lineRule="auto"/>
      </w:pPr>
      <w:r w:rsidRPr="00920FE0">
        <w:rPr>
          <w:b/>
        </w:rPr>
        <w:t>overloon:</w:t>
      </w:r>
      <w:r w:rsidRPr="00920FE0">
        <w:t xml:space="preserve"> toeslag boven het gewone loon;</w:t>
      </w:r>
    </w:p>
    <w:p w14:paraId="52F6BAA4" w14:textId="77777777" w:rsidR="00270C71" w:rsidRPr="00920FE0" w:rsidRDefault="00270C71" w:rsidP="00EE5FB5">
      <w:pPr>
        <w:numPr>
          <w:ilvl w:val="0"/>
          <w:numId w:val="2"/>
        </w:numPr>
        <w:spacing w:before="60" w:after="120" w:line="360" w:lineRule="auto"/>
      </w:pPr>
      <w:r w:rsidRPr="00920FE0">
        <w:rPr>
          <w:b/>
        </w:rPr>
        <w:t>nachtprestaties</w:t>
      </w:r>
      <w:r w:rsidRPr="00920FE0">
        <w:t>: de prestaties die geleverd worden tussen 22 en 6 uur;</w:t>
      </w:r>
    </w:p>
    <w:p w14:paraId="5E63064F" w14:textId="77777777" w:rsidR="00270C71" w:rsidRPr="00920FE0" w:rsidRDefault="00270C71" w:rsidP="00EE5FB5">
      <w:pPr>
        <w:numPr>
          <w:ilvl w:val="0"/>
          <w:numId w:val="2"/>
        </w:numPr>
        <w:spacing w:before="60" w:after="120" w:line="360" w:lineRule="auto"/>
      </w:pPr>
      <w:r w:rsidRPr="00920FE0">
        <w:rPr>
          <w:b/>
        </w:rPr>
        <w:t>prestaties op zaterdagen en zondagen</w:t>
      </w:r>
      <w:r w:rsidRPr="00920FE0">
        <w:t>: de prestaties die geleverd worden op zaterdagen en zondagen tussen 0 en 24 uur;</w:t>
      </w:r>
    </w:p>
    <w:p w14:paraId="17F5F1A6" w14:textId="77777777" w:rsidR="00270C71" w:rsidRPr="00920FE0" w:rsidRDefault="00270C71" w:rsidP="00EE5FB5">
      <w:pPr>
        <w:numPr>
          <w:ilvl w:val="0"/>
          <w:numId w:val="2"/>
        </w:numPr>
        <w:spacing w:before="60" w:after="120" w:line="360" w:lineRule="auto"/>
      </w:pPr>
      <w:r w:rsidRPr="00920FE0">
        <w:rPr>
          <w:b/>
        </w:rPr>
        <w:t>prestaties op feestdagen</w:t>
      </w:r>
      <w:r w:rsidRPr="00920FE0">
        <w:t xml:space="preserve">: de prestaties die geleverd worden op de reglementair vastgestelde feestdagen tussen 0 en 24 uur. </w:t>
      </w:r>
    </w:p>
    <w:p w14:paraId="514424D3" w14:textId="77777777" w:rsidR="00270C71" w:rsidRPr="00920FE0" w:rsidRDefault="00270C71" w:rsidP="00EE5FB5">
      <w:pPr>
        <w:pStyle w:val="Plattetekst22"/>
        <w:numPr>
          <w:ilvl w:val="0"/>
          <w:numId w:val="2"/>
        </w:numPr>
        <w:rPr>
          <w:rFonts w:ascii="Arial" w:hAnsi="Arial" w:cs="Arial"/>
          <w:snapToGrid w:val="0"/>
        </w:rPr>
      </w:pPr>
      <w:r w:rsidRPr="00CB19B7">
        <w:rPr>
          <w:rFonts w:ascii="Arial" w:hAnsi="Arial" w:cs="Arial"/>
          <w:b/>
          <w:snapToGrid w:val="0"/>
        </w:rPr>
        <w:t>Functionering</w:t>
      </w:r>
      <w:r w:rsidRPr="00920FE0">
        <w:rPr>
          <w:rFonts w:ascii="Arial" w:hAnsi="Arial" w:cs="Arial"/>
          <w:snapToGrid w:val="0"/>
        </w:rPr>
        <w:t xml:space="preserve"> is de communicatie tussen diensthoofd en werknemer met de bedoeling de werking van de werknemer bij te sturen en de onderlinge samenwerking te verbeteren.</w:t>
      </w:r>
    </w:p>
    <w:p w14:paraId="3E45A358" w14:textId="77777777" w:rsidR="00270C71" w:rsidRPr="00920FE0" w:rsidRDefault="00270C71" w:rsidP="00270C71">
      <w:pPr>
        <w:pStyle w:val="Plattetekst22"/>
        <w:ind w:left="720"/>
        <w:rPr>
          <w:rFonts w:ascii="Arial" w:hAnsi="Arial" w:cs="Arial"/>
          <w:snapToGrid w:val="0"/>
        </w:rPr>
      </w:pPr>
    </w:p>
    <w:p w14:paraId="10984801" w14:textId="69A2EF8F" w:rsidR="00270C71" w:rsidRDefault="00270C71" w:rsidP="00EE5FB5">
      <w:pPr>
        <w:pStyle w:val="Plattetekst22"/>
        <w:numPr>
          <w:ilvl w:val="0"/>
          <w:numId w:val="2"/>
        </w:numPr>
        <w:rPr>
          <w:rFonts w:ascii="Arial" w:hAnsi="Arial" w:cs="Arial"/>
          <w:snapToGrid w:val="0"/>
        </w:rPr>
      </w:pPr>
      <w:r w:rsidRPr="00CB19B7">
        <w:rPr>
          <w:rFonts w:ascii="Arial" w:hAnsi="Arial" w:cs="Arial"/>
          <w:b/>
          <w:snapToGrid w:val="0"/>
        </w:rPr>
        <w:t>Evaluatie</w:t>
      </w:r>
      <w:r w:rsidRPr="00920FE0">
        <w:rPr>
          <w:rFonts w:ascii="Arial" w:hAnsi="Arial" w:cs="Arial"/>
          <w:snapToGrid w:val="0"/>
        </w:rPr>
        <w:t xml:space="preserve"> is de procedure, waarbij een oordeel wordt geformuleerd over de manier waarop een personeelslid functioneert.</w:t>
      </w:r>
    </w:p>
    <w:p w14:paraId="265D701E" w14:textId="77777777" w:rsidR="00BB4184" w:rsidRDefault="00BB4184" w:rsidP="00BB4184">
      <w:pPr>
        <w:pStyle w:val="Lijstalinea"/>
        <w:rPr>
          <w:snapToGrid w:val="0"/>
        </w:rPr>
      </w:pPr>
    </w:p>
    <w:p w14:paraId="78EA16CC" w14:textId="0BD445BB" w:rsidR="00EE5FB5" w:rsidRPr="00EA55DB" w:rsidRDefault="00BB4184" w:rsidP="00EE5FB5">
      <w:pPr>
        <w:pStyle w:val="Plattetekst215"/>
        <w:numPr>
          <w:ilvl w:val="0"/>
          <w:numId w:val="2"/>
        </w:numPr>
        <w:rPr>
          <w:rFonts w:ascii="Arial" w:hAnsi="Arial" w:cs="Arial"/>
          <w:snapToGrid w:val="0"/>
        </w:rPr>
      </w:pPr>
      <w:r w:rsidRPr="00D26C4A">
        <w:rPr>
          <w:rFonts w:ascii="Arial" w:hAnsi="Arial" w:cs="Arial"/>
          <w:b/>
          <w:bCs/>
          <w:snapToGrid w:val="0"/>
        </w:rPr>
        <w:t>Fiets</w:t>
      </w:r>
      <w:r w:rsidRPr="00D26C4A">
        <w:rPr>
          <w:rFonts w:ascii="Arial" w:hAnsi="Arial" w:cs="Arial"/>
          <w:snapToGrid w:val="0"/>
        </w:rPr>
        <w:t>: rijwielen of speedpedelecs conform art. 2.15.1 en 2.17.3 KB 1/12/1975</w:t>
      </w:r>
      <w:r w:rsidR="00EE5FB5" w:rsidRPr="00EE5FB5">
        <w:rPr>
          <w:snapToGrid w:val="0"/>
          <w:color w:val="00B050"/>
        </w:rPr>
        <w:t xml:space="preserve"> </w:t>
      </w:r>
      <w:r w:rsidR="00EE5FB5" w:rsidRPr="007F5190">
        <w:rPr>
          <w:rFonts w:ascii="Arial" w:hAnsi="Arial" w:cs="Arial"/>
          <w:snapToGrid w:val="0"/>
          <w:color w:val="00B050"/>
        </w:rPr>
        <w:t>houdende algemeen reglement op de politie van het wegverkeer en van het gebruik van de openbare weg</w:t>
      </w:r>
      <w:r w:rsidR="00EE5FB5">
        <w:rPr>
          <w:rFonts w:ascii="Arial" w:hAnsi="Arial" w:cs="Arial"/>
          <w:snapToGrid w:val="0"/>
          <w:color w:val="00B050"/>
        </w:rPr>
        <w:t>.</w:t>
      </w:r>
    </w:p>
    <w:p w14:paraId="3D0F0A75" w14:textId="77777777" w:rsidR="00270C71" w:rsidRPr="00920FE0" w:rsidRDefault="00270C71" w:rsidP="00270C71">
      <w:pPr>
        <w:pStyle w:val="Plattetekst22"/>
        <w:ind w:left="360"/>
        <w:rPr>
          <w:rFonts w:ascii="Arial" w:hAnsi="Arial" w:cs="Arial"/>
          <w:snapToGrid w:val="0"/>
        </w:rPr>
      </w:pPr>
    </w:p>
    <w:p w14:paraId="0510F7E9" w14:textId="77777777" w:rsidR="00270C71" w:rsidRPr="00CB19B7" w:rsidRDefault="00CB19B7" w:rsidP="00270C71">
      <w:pPr>
        <w:spacing w:before="60" w:after="120"/>
        <w:rPr>
          <w:b/>
          <w:sz w:val="32"/>
          <w:szCs w:val="32"/>
        </w:rPr>
      </w:pPr>
      <w:r w:rsidRPr="00CB19B7">
        <w:rPr>
          <w:b/>
          <w:sz w:val="32"/>
          <w:szCs w:val="32"/>
        </w:rPr>
        <w:t>Artikel 2a</w:t>
      </w:r>
    </w:p>
    <w:p w14:paraId="77034B1B" w14:textId="0BF61013" w:rsidR="00CB19B7" w:rsidRPr="00CB19B7" w:rsidRDefault="003C0B0E" w:rsidP="00CB19B7">
      <w:pPr>
        <w:tabs>
          <w:tab w:val="left" w:pos="993"/>
        </w:tabs>
        <w:ind w:left="284"/>
      </w:pPr>
      <w:r>
        <w:br/>
      </w:r>
      <w:r w:rsidRPr="00D26C4A">
        <w:t>De algemeen directeur is bevoegd voor het dagelijks personeelsbeheer.</w:t>
      </w:r>
      <w:r>
        <w:t xml:space="preserve"> </w:t>
      </w:r>
    </w:p>
    <w:p w14:paraId="5465441E" w14:textId="77777777" w:rsidR="00CB19B7" w:rsidRPr="00CB19B7" w:rsidRDefault="00CB19B7" w:rsidP="00CB19B7">
      <w:pPr>
        <w:tabs>
          <w:tab w:val="left" w:pos="993"/>
        </w:tabs>
        <w:spacing w:after="120"/>
        <w:ind w:left="284"/>
      </w:pPr>
      <w:r w:rsidRPr="00CB19B7">
        <w:t>Het dagelijks personeelsbeheer wordt omschreven als volgt:</w:t>
      </w:r>
    </w:p>
    <w:p w14:paraId="4BF30FBC" w14:textId="3A59F0C4" w:rsidR="00CB19B7" w:rsidRDefault="00CB19B7" w:rsidP="00CB19B7">
      <w:pPr>
        <w:tabs>
          <w:tab w:val="left" w:pos="993"/>
        </w:tabs>
        <w:ind w:left="284"/>
      </w:pPr>
      <w:r w:rsidRPr="00CB19B7">
        <w:rPr>
          <w:u w:val="single"/>
        </w:rPr>
        <w:t>Inzake individueel personeelsbeheer</w:t>
      </w:r>
      <w:r w:rsidR="00C44FA2">
        <w:t>:</w:t>
      </w:r>
    </w:p>
    <w:p w14:paraId="2776651C" w14:textId="77777777" w:rsidR="00AF1A5D" w:rsidRPr="00CB19B7" w:rsidRDefault="00AF1A5D" w:rsidP="00CB19B7">
      <w:pPr>
        <w:tabs>
          <w:tab w:val="left" w:pos="993"/>
        </w:tabs>
        <w:ind w:left="284"/>
      </w:pPr>
    </w:p>
    <w:p w14:paraId="46AF7B29" w14:textId="737C3B22" w:rsidR="00CB19B7" w:rsidRPr="00CB19B7" w:rsidRDefault="00CB19B7" w:rsidP="00B9554A">
      <w:pPr>
        <w:pStyle w:val="Lijstalinea"/>
        <w:numPr>
          <w:ilvl w:val="0"/>
          <w:numId w:val="33"/>
        </w:numPr>
        <w:tabs>
          <w:tab w:val="left" w:pos="993"/>
        </w:tabs>
      </w:pPr>
      <w:r w:rsidRPr="00CB19B7">
        <w:t>Aanvragen tot verlof</w:t>
      </w:r>
    </w:p>
    <w:p w14:paraId="5514A1E5" w14:textId="33BB11C3" w:rsidR="00CB19B7" w:rsidRPr="00CB19B7" w:rsidRDefault="00CB19B7" w:rsidP="00B9554A">
      <w:pPr>
        <w:pStyle w:val="Lijstalinea"/>
        <w:numPr>
          <w:ilvl w:val="0"/>
          <w:numId w:val="33"/>
        </w:numPr>
        <w:tabs>
          <w:tab w:val="left" w:pos="993"/>
        </w:tabs>
      </w:pPr>
      <w:r w:rsidRPr="00CB19B7">
        <w:t xml:space="preserve">Aanvragen vorm van loopbaanonderbreking met een maximumduur van 1 jaar </w:t>
      </w:r>
    </w:p>
    <w:p w14:paraId="1393AB68" w14:textId="6C91C857" w:rsidR="00CB19B7" w:rsidRPr="00CB19B7" w:rsidRDefault="00CB19B7" w:rsidP="00B9554A">
      <w:pPr>
        <w:pStyle w:val="Lijstalinea"/>
        <w:numPr>
          <w:ilvl w:val="0"/>
          <w:numId w:val="33"/>
        </w:numPr>
        <w:tabs>
          <w:tab w:val="left" w:pos="993"/>
        </w:tabs>
      </w:pPr>
      <w:r w:rsidRPr="00CB19B7">
        <w:t xml:space="preserve">Aanvragen tot het bekomen van onbetaald verlof met een maximumduur van 1 jaar </w:t>
      </w:r>
    </w:p>
    <w:p w14:paraId="232366C3" w14:textId="21A57369" w:rsidR="00CB19B7" w:rsidRPr="00CB19B7" w:rsidRDefault="00CB19B7" w:rsidP="00B9554A">
      <w:pPr>
        <w:pStyle w:val="Lijstalinea"/>
        <w:numPr>
          <w:ilvl w:val="0"/>
          <w:numId w:val="33"/>
        </w:numPr>
        <w:tabs>
          <w:tab w:val="left" w:pos="993"/>
        </w:tabs>
      </w:pPr>
      <w:r w:rsidRPr="00CB19B7">
        <w:t>Verlenen van individuele dienstvrijstellingen</w:t>
      </w:r>
    </w:p>
    <w:p w14:paraId="202A003D" w14:textId="53B88D1C" w:rsidR="00CB19B7" w:rsidRPr="00CB19B7" w:rsidRDefault="00CB19B7" w:rsidP="00B9554A">
      <w:pPr>
        <w:pStyle w:val="Lijstalinea"/>
        <w:numPr>
          <w:ilvl w:val="0"/>
          <w:numId w:val="33"/>
        </w:numPr>
        <w:tabs>
          <w:tab w:val="left" w:pos="993"/>
        </w:tabs>
      </w:pPr>
      <w:r w:rsidRPr="00CB19B7">
        <w:t>Toestemming voor dienstreizen, inclusief beslissing meest geschikte vervoersmiddel</w:t>
      </w:r>
    </w:p>
    <w:p w14:paraId="0657DCE2" w14:textId="521214DB" w:rsidR="00CB19B7" w:rsidRPr="00CB19B7" w:rsidRDefault="00CB19B7" w:rsidP="00B9554A">
      <w:pPr>
        <w:pStyle w:val="Lijstalinea"/>
        <w:numPr>
          <w:ilvl w:val="0"/>
          <w:numId w:val="33"/>
        </w:numPr>
        <w:tabs>
          <w:tab w:val="left" w:pos="993"/>
        </w:tabs>
      </w:pPr>
      <w:r w:rsidRPr="00CB19B7">
        <w:t xml:space="preserve">Individuele weddevaststelling, inclusief de overname van </w:t>
      </w:r>
      <w:r w:rsidRPr="00263799">
        <w:rPr>
          <w:strike/>
          <w:color w:val="EE0000"/>
        </w:rPr>
        <w:t>anciënniteiten</w:t>
      </w:r>
      <w:r w:rsidRPr="00263799">
        <w:rPr>
          <w:color w:val="EE0000"/>
        </w:rPr>
        <w:t xml:space="preserve"> </w:t>
      </w:r>
      <w:r w:rsidR="00263799">
        <w:t xml:space="preserve"> </w:t>
      </w:r>
      <w:r w:rsidR="00263799" w:rsidRPr="002D7593">
        <w:rPr>
          <w:color w:val="00B050"/>
        </w:rPr>
        <w:t xml:space="preserve">anciënniteit </w:t>
      </w:r>
      <w:r w:rsidRPr="00CB19B7">
        <w:t>en valorisatie van diensten</w:t>
      </w:r>
    </w:p>
    <w:p w14:paraId="73C190D5" w14:textId="10FEDB29" w:rsidR="00CB19B7" w:rsidRPr="00CB19B7" w:rsidRDefault="00CB19B7" w:rsidP="00B9554A">
      <w:pPr>
        <w:pStyle w:val="Lijstalinea"/>
        <w:numPr>
          <w:ilvl w:val="0"/>
          <w:numId w:val="33"/>
        </w:numPr>
        <w:tabs>
          <w:tab w:val="left" w:pos="993"/>
        </w:tabs>
      </w:pPr>
      <w:r w:rsidRPr="00CB19B7">
        <w:t>Toekennen onkostenvergoedingen</w:t>
      </w:r>
    </w:p>
    <w:p w14:paraId="63DE2733" w14:textId="72896368" w:rsidR="00CB19B7" w:rsidRPr="00CB19B7" w:rsidRDefault="00CB19B7" w:rsidP="00B9554A">
      <w:pPr>
        <w:pStyle w:val="Lijstalinea"/>
        <w:numPr>
          <w:ilvl w:val="0"/>
          <w:numId w:val="33"/>
        </w:numPr>
        <w:tabs>
          <w:tab w:val="left" w:pos="993"/>
        </w:tabs>
      </w:pPr>
      <w:r w:rsidRPr="00CB19B7">
        <w:t>Opmaak van functiebeschrijvingen</w:t>
      </w:r>
    </w:p>
    <w:p w14:paraId="5C92B80D" w14:textId="4327B631" w:rsidR="00CB19B7" w:rsidRPr="00CB19B7" w:rsidRDefault="00CB19B7" w:rsidP="00B9554A">
      <w:pPr>
        <w:pStyle w:val="Lijstalinea"/>
        <w:numPr>
          <w:ilvl w:val="0"/>
          <w:numId w:val="33"/>
        </w:numPr>
        <w:tabs>
          <w:tab w:val="left" w:pos="993"/>
        </w:tabs>
        <w:spacing w:after="120"/>
      </w:pPr>
      <w:r w:rsidRPr="00CB19B7">
        <w:lastRenderedPageBreak/>
        <w:t>Preventieve verwijdering wegens zwangerschap</w:t>
      </w:r>
    </w:p>
    <w:p w14:paraId="03ABB37A" w14:textId="0411B380" w:rsidR="00CB19B7" w:rsidRDefault="00CB19B7" w:rsidP="00CB19B7">
      <w:pPr>
        <w:tabs>
          <w:tab w:val="left" w:pos="993"/>
        </w:tabs>
        <w:ind w:left="284"/>
      </w:pPr>
      <w:r w:rsidRPr="00CB19B7">
        <w:rPr>
          <w:u w:val="single"/>
        </w:rPr>
        <w:t>Inzake collectief personeelsbeheer</w:t>
      </w:r>
      <w:r w:rsidRPr="00CB19B7">
        <w:t>:</w:t>
      </w:r>
    </w:p>
    <w:p w14:paraId="361FDE30" w14:textId="77777777" w:rsidR="00AF1A5D" w:rsidRPr="00CB19B7" w:rsidRDefault="00AF1A5D" w:rsidP="00CB19B7">
      <w:pPr>
        <w:tabs>
          <w:tab w:val="left" w:pos="993"/>
        </w:tabs>
        <w:ind w:left="284"/>
      </w:pPr>
    </w:p>
    <w:p w14:paraId="6D11003F" w14:textId="72BCB310" w:rsidR="00CB19B7" w:rsidRPr="00CB19B7" w:rsidRDefault="00CB19B7" w:rsidP="00B9554A">
      <w:pPr>
        <w:pStyle w:val="Lijstalinea"/>
        <w:numPr>
          <w:ilvl w:val="0"/>
          <w:numId w:val="33"/>
        </w:numPr>
        <w:tabs>
          <w:tab w:val="left" w:pos="993"/>
        </w:tabs>
      </w:pPr>
      <w:r w:rsidRPr="00CB19B7">
        <w:t>Vastleggen van vakantieperiodes, onder voorbehoud van de nadere regels die de gemeenteraad of het college hierover kan uitwerken.</w:t>
      </w:r>
    </w:p>
    <w:p w14:paraId="4043622E" w14:textId="74A586AA" w:rsidR="00CB19B7" w:rsidRPr="00CB19B7" w:rsidRDefault="00CB19B7" w:rsidP="00B9554A">
      <w:pPr>
        <w:pStyle w:val="Lijstalinea"/>
        <w:numPr>
          <w:ilvl w:val="0"/>
          <w:numId w:val="33"/>
        </w:numPr>
        <w:tabs>
          <w:tab w:val="left" w:pos="993"/>
        </w:tabs>
        <w:spacing w:after="120"/>
      </w:pPr>
      <w:r w:rsidRPr="00CB19B7">
        <w:t>Opmaken van uur- en dienstroosters.</w:t>
      </w:r>
    </w:p>
    <w:p w14:paraId="741A4AC3" w14:textId="77777777" w:rsidR="00CB19B7" w:rsidRPr="00CB19B7" w:rsidRDefault="00CB19B7" w:rsidP="00CB19B7">
      <w:pPr>
        <w:tabs>
          <w:tab w:val="left" w:pos="993"/>
        </w:tabs>
        <w:spacing w:after="360"/>
        <w:ind w:left="284"/>
      </w:pPr>
      <w:r w:rsidRPr="00CB19B7">
        <w:t>Het dagelijks personeelsbeheer behoort uitsluitend tot de bevoegdheid van de algemeen directeur en kan niet verder gedelegeerd worden, behoudens in geval van waarneming.</w:t>
      </w:r>
    </w:p>
    <w:p w14:paraId="2FB302B1" w14:textId="77777777" w:rsidR="00270C71" w:rsidRPr="00430557" w:rsidRDefault="00270C71" w:rsidP="00430557">
      <w:pPr>
        <w:pStyle w:val="Kop1"/>
        <w:rPr>
          <w:sz w:val="32"/>
          <w:szCs w:val="32"/>
        </w:rPr>
      </w:pPr>
      <w:r w:rsidRPr="00920FE0">
        <w:br w:type="page"/>
      </w:r>
      <w:bookmarkStart w:id="58" w:name="_Toc204500465"/>
      <w:bookmarkStart w:id="59" w:name="_Toc204501355"/>
      <w:bookmarkStart w:id="60" w:name="_Toc204501385"/>
      <w:bookmarkStart w:id="61" w:name="_Toc204501534"/>
      <w:bookmarkStart w:id="62" w:name="_Toc204501566"/>
      <w:bookmarkStart w:id="63" w:name="_Toc204501592"/>
      <w:bookmarkStart w:id="64" w:name="_Toc204503788"/>
      <w:bookmarkStart w:id="65" w:name="_Toc204574544"/>
      <w:bookmarkStart w:id="66" w:name="_Toc204575530"/>
      <w:bookmarkStart w:id="67" w:name="_Toc204583296"/>
      <w:bookmarkStart w:id="68" w:name="_Toc204590277"/>
      <w:bookmarkStart w:id="69" w:name="_Toc204671010"/>
      <w:bookmarkStart w:id="70" w:name="_Toc139363248"/>
      <w:r w:rsidRPr="00430557">
        <w:rPr>
          <w:sz w:val="32"/>
          <w:szCs w:val="32"/>
        </w:rPr>
        <w:lastRenderedPageBreak/>
        <w:t>Titel 2. De personeelsformatie</w:t>
      </w:r>
      <w:bookmarkEnd w:id="58"/>
      <w:bookmarkEnd w:id="59"/>
      <w:bookmarkEnd w:id="60"/>
      <w:bookmarkEnd w:id="61"/>
      <w:bookmarkEnd w:id="62"/>
      <w:bookmarkEnd w:id="63"/>
      <w:bookmarkEnd w:id="64"/>
      <w:bookmarkEnd w:id="65"/>
      <w:bookmarkEnd w:id="66"/>
      <w:bookmarkEnd w:id="67"/>
      <w:bookmarkEnd w:id="68"/>
      <w:bookmarkEnd w:id="69"/>
      <w:bookmarkEnd w:id="70"/>
    </w:p>
    <w:p w14:paraId="017B10DA" w14:textId="77777777" w:rsidR="00270C71" w:rsidRPr="00920FE0" w:rsidRDefault="00270C71" w:rsidP="00605793">
      <w:pPr>
        <w:pStyle w:val="Kop2"/>
        <w:numPr>
          <w:ilvl w:val="0"/>
          <w:numId w:val="3"/>
        </w:numPr>
        <w:rPr>
          <w:rFonts w:ascii="Times New Roman" w:hAnsi="Times New Roman"/>
          <w:u w:val="single"/>
        </w:rPr>
      </w:pPr>
      <w:bookmarkStart w:id="71" w:name="_Toc204500466"/>
      <w:bookmarkStart w:id="72" w:name="_Toc204501356"/>
      <w:bookmarkStart w:id="73" w:name="_Toc204501386"/>
      <w:bookmarkStart w:id="74" w:name="_Toc204501535"/>
      <w:bookmarkStart w:id="75" w:name="_Toc204501567"/>
      <w:bookmarkStart w:id="76" w:name="_Toc204501593"/>
      <w:bookmarkStart w:id="77" w:name="_Toc204503789"/>
      <w:bookmarkStart w:id="78" w:name="_Toc204574545"/>
      <w:bookmarkStart w:id="79" w:name="_Toc204575531"/>
      <w:bookmarkStart w:id="80" w:name="_Toc204583297"/>
      <w:bookmarkStart w:id="81" w:name="_Toc204590278"/>
      <w:bookmarkStart w:id="82" w:name="_Toc204671011"/>
      <w:bookmarkStart w:id="83" w:name="_Toc139363249"/>
      <w:r w:rsidRPr="00920FE0">
        <w:rPr>
          <w:rFonts w:ascii="Times New Roman" w:hAnsi="Times New Roman"/>
          <w:u w:val="single"/>
        </w:rPr>
        <w:t>Definitie</w:t>
      </w:r>
      <w:bookmarkEnd w:id="71"/>
      <w:bookmarkEnd w:id="72"/>
      <w:bookmarkEnd w:id="73"/>
      <w:bookmarkEnd w:id="74"/>
      <w:bookmarkEnd w:id="75"/>
      <w:bookmarkEnd w:id="76"/>
      <w:bookmarkEnd w:id="77"/>
      <w:bookmarkEnd w:id="78"/>
      <w:bookmarkEnd w:id="79"/>
      <w:bookmarkEnd w:id="80"/>
      <w:bookmarkEnd w:id="81"/>
      <w:bookmarkEnd w:id="82"/>
      <w:bookmarkEnd w:id="83"/>
    </w:p>
    <w:p w14:paraId="694238C9" w14:textId="77777777" w:rsidR="00270C71" w:rsidRPr="00920FE0" w:rsidRDefault="00270C71" w:rsidP="00270C71"/>
    <w:p w14:paraId="2C895CB3" w14:textId="77777777" w:rsidR="00270C71" w:rsidRPr="00920FE0" w:rsidRDefault="00270C71" w:rsidP="00270C71">
      <w:pPr>
        <w:pStyle w:val="Kop6"/>
        <w:rPr>
          <w:rFonts w:ascii="Arial" w:hAnsi="Arial"/>
          <w:sz w:val="32"/>
        </w:rPr>
      </w:pPr>
      <w:bookmarkStart w:id="84" w:name="_Toc204501536"/>
      <w:bookmarkStart w:id="85" w:name="_Toc204501568"/>
      <w:bookmarkStart w:id="86" w:name="_Toc204501594"/>
      <w:bookmarkStart w:id="87" w:name="_Toc204503790"/>
      <w:bookmarkStart w:id="88" w:name="_Toc204574546"/>
      <w:bookmarkStart w:id="89" w:name="_Toc204575532"/>
      <w:bookmarkStart w:id="90" w:name="_Toc204583298"/>
      <w:bookmarkStart w:id="91" w:name="_Toc204590279"/>
      <w:bookmarkStart w:id="92" w:name="_Toc204671012"/>
      <w:r w:rsidRPr="00920FE0">
        <w:rPr>
          <w:rFonts w:ascii="Arial" w:hAnsi="Arial"/>
          <w:sz w:val="32"/>
        </w:rPr>
        <w:t>Artikel 3.</w:t>
      </w:r>
      <w:bookmarkEnd w:id="84"/>
      <w:bookmarkEnd w:id="85"/>
      <w:bookmarkEnd w:id="86"/>
      <w:bookmarkEnd w:id="87"/>
      <w:bookmarkEnd w:id="88"/>
      <w:bookmarkEnd w:id="89"/>
      <w:bookmarkEnd w:id="90"/>
      <w:bookmarkEnd w:id="91"/>
      <w:bookmarkEnd w:id="92"/>
    </w:p>
    <w:p w14:paraId="2CB610A0" w14:textId="77777777" w:rsidR="00270C71" w:rsidRPr="00920FE0" w:rsidRDefault="00270C71" w:rsidP="00270C71">
      <w:pPr>
        <w:rPr>
          <w:rFonts w:ascii="Times New Roman" w:hAnsi="Times New Roman" w:cs="Times New Roman"/>
        </w:rPr>
      </w:pPr>
    </w:p>
    <w:p w14:paraId="5FA89C8B" w14:textId="3FBF020D" w:rsidR="00270C71" w:rsidRPr="00D26C4A" w:rsidRDefault="00270C71" w:rsidP="00270C71">
      <w:pPr>
        <w:pStyle w:val="Plattetekst21"/>
        <w:ind w:left="360"/>
        <w:rPr>
          <w:rFonts w:ascii="Arial" w:hAnsi="Arial" w:cs="Arial"/>
          <w:bCs/>
        </w:rPr>
      </w:pPr>
      <w:r w:rsidRPr="00D26C4A">
        <w:rPr>
          <w:rFonts w:ascii="Arial" w:hAnsi="Arial" w:cs="Arial"/>
          <w:bCs/>
        </w:rPr>
        <w:t xml:space="preserve">Dit artikel is niet van toepassing op de </w:t>
      </w:r>
      <w:r w:rsidR="00F80B3E" w:rsidRPr="00D26C4A">
        <w:rPr>
          <w:rFonts w:ascii="Arial" w:hAnsi="Arial" w:cs="Arial"/>
          <w:bCs/>
        </w:rPr>
        <w:t>algemeen directeur</w:t>
      </w:r>
      <w:r w:rsidRPr="00D26C4A">
        <w:rPr>
          <w:rFonts w:ascii="Arial" w:hAnsi="Arial" w:cs="Arial"/>
          <w:bCs/>
        </w:rPr>
        <w:t xml:space="preserve"> en op de </w:t>
      </w:r>
      <w:bookmarkStart w:id="93" w:name="_Hlk135058795"/>
      <w:r w:rsidR="00AA0FB7" w:rsidRPr="00D26C4A">
        <w:rPr>
          <w:rFonts w:ascii="Arial" w:hAnsi="Arial" w:cs="Arial"/>
        </w:rPr>
        <w:t>financieel directeur</w:t>
      </w:r>
      <w:r w:rsidRPr="00D26C4A">
        <w:rPr>
          <w:rFonts w:ascii="Arial" w:hAnsi="Arial" w:cs="Arial"/>
          <w:bCs/>
        </w:rPr>
        <w:t xml:space="preserve"> </w:t>
      </w:r>
      <w:bookmarkEnd w:id="93"/>
      <w:r w:rsidRPr="00D26C4A">
        <w:rPr>
          <w:rFonts w:ascii="Arial" w:hAnsi="Arial" w:cs="Arial"/>
          <w:bCs/>
        </w:rPr>
        <w:t>van het OCMW.</w:t>
      </w:r>
    </w:p>
    <w:p w14:paraId="628A7934" w14:textId="77777777" w:rsidR="00270C71" w:rsidRPr="00920FE0" w:rsidRDefault="00270C71" w:rsidP="00605793">
      <w:pPr>
        <w:pStyle w:val="Plattetekst21"/>
        <w:numPr>
          <w:ilvl w:val="0"/>
          <w:numId w:val="4"/>
        </w:numPr>
        <w:rPr>
          <w:rFonts w:ascii="Arial" w:hAnsi="Arial" w:cs="Arial"/>
          <w:bCs/>
        </w:rPr>
      </w:pPr>
      <w:r w:rsidRPr="00D26C4A">
        <w:rPr>
          <w:rFonts w:ascii="Arial" w:hAnsi="Arial" w:cs="Arial"/>
          <w:bCs/>
        </w:rPr>
        <w:t>De personeelsformatie vermeldt per graad, per niveau en per rang het aantal betrekkingen.  Dat aantal wordt uitgedrukt</w:t>
      </w:r>
      <w:r w:rsidRPr="00920FE0">
        <w:rPr>
          <w:rFonts w:ascii="Arial" w:hAnsi="Arial" w:cs="Arial"/>
          <w:bCs/>
        </w:rPr>
        <w:t xml:space="preserve"> in voltijds equivalenten. 1 FTE presteert 38/38 u per week en 1976 uur op jaarbasis;</w:t>
      </w:r>
    </w:p>
    <w:p w14:paraId="7558B1A1" w14:textId="77777777" w:rsidR="00270C71" w:rsidRPr="00920FE0" w:rsidRDefault="00270C71" w:rsidP="00605793">
      <w:pPr>
        <w:pStyle w:val="Plattetekst21"/>
        <w:numPr>
          <w:ilvl w:val="0"/>
          <w:numId w:val="4"/>
        </w:numPr>
        <w:rPr>
          <w:rFonts w:ascii="Arial" w:hAnsi="Arial" w:cs="Arial"/>
          <w:bCs/>
          <w:strike/>
        </w:rPr>
      </w:pPr>
      <w:r w:rsidRPr="00920FE0">
        <w:rPr>
          <w:rFonts w:ascii="Arial" w:hAnsi="Arial" w:cs="Arial"/>
          <w:bCs/>
        </w:rPr>
        <w:t xml:space="preserve">De personeelsformatie geeft het onderscheid weer tussen de statutaire betrekkingen en de contractuele betrekkingen. </w:t>
      </w:r>
    </w:p>
    <w:p w14:paraId="66A36359" w14:textId="77777777" w:rsidR="00270C71" w:rsidRPr="00920FE0" w:rsidRDefault="00270C71" w:rsidP="00605793">
      <w:pPr>
        <w:pStyle w:val="Plattetekst22"/>
        <w:numPr>
          <w:ilvl w:val="0"/>
          <w:numId w:val="5"/>
        </w:numPr>
        <w:rPr>
          <w:rFonts w:ascii="Arial" w:hAnsi="Arial" w:cs="Arial"/>
        </w:rPr>
      </w:pPr>
      <w:r w:rsidRPr="00920FE0">
        <w:rPr>
          <w:rFonts w:ascii="Arial" w:hAnsi="Arial" w:cs="Arial"/>
        </w:rPr>
        <w:t>De bezette betrekkingen die overtallig zijn, worden bij wijze van overgangsmaatregel in de personeelsformatie opgenomen.</w:t>
      </w:r>
    </w:p>
    <w:p w14:paraId="252742E5" w14:textId="77777777" w:rsidR="00270C71" w:rsidRPr="00920FE0" w:rsidRDefault="00270C71" w:rsidP="00270C71">
      <w:pPr>
        <w:pStyle w:val="Plattetekst21"/>
        <w:ind w:left="720"/>
        <w:rPr>
          <w:rFonts w:ascii="Arial" w:hAnsi="Arial" w:cs="Arial"/>
          <w:strike/>
        </w:rPr>
      </w:pPr>
    </w:p>
    <w:p w14:paraId="6E3E24CE" w14:textId="77777777" w:rsidR="00270C71" w:rsidRPr="00920FE0" w:rsidRDefault="00270C71" w:rsidP="00270C71">
      <w:pPr>
        <w:pStyle w:val="Plattetekst21"/>
        <w:rPr>
          <w:rFonts w:ascii="Arial" w:hAnsi="Arial" w:cs="Arial"/>
        </w:rPr>
      </w:pPr>
    </w:p>
    <w:p w14:paraId="6116D5F7" w14:textId="77777777" w:rsidR="00270C71" w:rsidRPr="00920FE0" w:rsidRDefault="00270C71" w:rsidP="00605793">
      <w:pPr>
        <w:pStyle w:val="Kop2"/>
        <w:numPr>
          <w:ilvl w:val="0"/>
          <w:numId w:val="3"/>
        </w:numPr>
        <w:rPr>
          <w:rFonts w:ascii="Times New Roman" w:hAnsi="Times New Roman"/>
          <w:u w:val="single"/>
        </w:rPr>
      </w:pPr>
      <w:bookmarkStart w:id="94" w:name="_Toc204500467"/>
      <w:bookmarkStart w:id="95" w:name="_Toc204501357"/>
      <w:bookmarkStart w:id="96" w:name="_Toc204501387"/>
      <w:bookmarkStart w:id="97" w:name="_Toc204501537"/>
      <w:bookmarkStart w:id="98" w:name="_Toc204501569"/>
      <w:bookmarkStart w:id="99" w:name="_Toc204501595"/>
      <w:bookmarkStart w:id="100" w:name="_Toc204503791"/>
      <w:bookmarkStart w:id="101" w:name="_Toc204574547"/>
      <w:bookmarkStart w:id="102" w:name="_Toc204575533"/>
      <w:bookmarkStart w:id="103" w:name="_Toc204583299"/>
      <w:bookmarkStart w:id="104" w:name="_Toc204590280"/>
      <w:bookmarkStart w:id="105" w:name="_Toc204671013"/>
      <w:bookmarkStart w:id="106" w:name="_Toc139363250"/>
      <w:r w:rsidRPr="00920FE0">
        <w:rPr>
          <w:rFonts w:ascii="Times New Roman" w:hAnsi="Times New Roman"/>
          <w:u w:val="single"/>
        </w:rPr>
        <w:t>Indeling</w:t>
      </w:r>
      <w:bookmarkEnd w:id="94"/>
      <w:bookmarkEnd w:id="95"/>
      <w:bookmarkEnd w:id="96"/>
      <w:bookmarkEnd w:id="97"/>
      <w:bookmarkEnd w:id="98"/>
      <w:bookmarkEnd w:id="99"/>
      <w:bookmarkEnd w:id="100"/>
      <w:bookmarkEnd w:id="101"/>
      <w:bookmarkEnd w:id="102"/>
      <w:bookmarkEnd w:id="103"/>
      <w:bookmarkEnd w:id="104"/>
      <w:bookmarkEnd w:id="105"/>
      <w:bookmarkEnd w:id="106"/>
    </w:p>
    <w:p w14:paraId="441B4A8F" w14:textId="77777777" w:rsidR="00270C71" w:rsidRPr="00920FE0" w:rsidRDefault="00270C71" w:rsidP="00270C71"/>
    <w:p w14:paraId="66082404" w14:textId="77777777" w:rsidR="00270C71" w:rsidRPr="00920FE0" w:rsidRDefault="00270C71" w:rsidP="00270C71">
      <w:pPr>
        <w:pStyle w:val="Kop6"/>
        <w:rPr>
          <w:rFonts w:ascii="Arial" w:hAnsi="Arial"/>
          <w:sz w:val="32"/>
        </w:rPr>
      </w:pPr>
      <w:bookmarkStart w:id="107" w:name="_Toc204501538"/>
      <w:bookmarkStart w:id="108" w:name="_Toc204501570"/>
      <w:bookmarkStart w:id="109" w:name="_Toc204501596"/>
      <w:bookmarkStart w:id="110" w:name="_Toc204503792"/>
      <w:bookmarkStart w:id="111" w:name="_Toc204574548"/>
      <w:bookmarkStart w:id="112" w:name="_Toc204575534"/>
      <w:bookmarkStart w:id="113" w:name="_Toc204583300"/>
      <w:bookmarkStart w:id="114" w:name="_Toc204590281"/>
      <w:bookmarkStart w:id="115" w:name="_Toc204671014"/>
      <w:r w:rsidRPr="00920FE0">
        <w:rPr>
          <w:rFonts w:ascii="Arial" w:hAnsi="Arial"/>
          <w:sz w:val="32"/>
        </w:rPr>
        <w:t>Artikel 4.</w:t>
      </w:r>
      <w:bookmarkEnd w:id="107"/>
      <w:bookmarkEnd w:id="108"/>
      <w:bookmarkEnd w:id="109"/>
      <w:bookmarkEnd w:id="110"/>
      <w:bookmarkEnd w:id="111"/>
      <w:bookmarkEnd w:id="112"/>
      <w:bookmarkEnd w:id="113"/>
      <w:bookmarkEnd w:id="114"/>
      <w:bookmarkEnd w:id="115"/>
    </w:p>
    <w:p w14:paraId="615AA603" w14:textId="77777777" w:rsidR="00270C71" w:rsidRPr="00920FE0" w:rsidRDefault="00270C71" w:rsidP="00270C71">
      <w:pPr>
        <w:rPr>
          <w:rFonts w:ascii="Times New Roman" w:hAnsi="Times New Roman" w:cs="Times New Roman"/>
        </w:rPr>
      </w:pPr>
    </w:p>
    <w:p w14:paraId="6D9FA4E4" w14:textId="77777777" w:rsidR="00270C71" w:rsidRPr="00920FE0" w:rsidRDefault="00270C71" w:rsidP="00270C71">
      <w:pPr>
        <w:pStyle w:val="Plattetekst21"/>
        <w:rPr>
          <w:rFonts w:ascii="Arial" w:hAnsi="Arial" w:cs="Arial"/>
        </w:rPr>
      </w:pPr>
      <w:r w:rsidRPr="00920FE0">
        <w:rPr>
          <w:rFonts w:ascii="Arial" w:hAnsi="Arial" w:cs="Arial"/>
          <w:bCs/>
        </w:rPr>
        <w:t xml:space="preserve">De graden worden ingedeeld in vijf niveaus. </w:t>
      </w:r>
      <w:r w:rsidRPr="00920FE0">
        <w:rPr>
          <w:rFonts w:ascii="Arial" w:hAnsi="Arial" w:cs="Arial"/>
        </w:rPr>
        <w:t>De niveaus stemmen, met uitzondering van de niveaus D en E, overeen met een diplomavereiste van een bepaald onderwijsniveau.</w:t>
      </w:r>
    </w:p>
    <w:p w14:paraId="2085BCEF" w14:textId="77777777" w:rsidR="00270C71" w:rsidRPr="00920FE0" w:rsidRDefault="00270C71" w:rsidP="00270C71">
      <w:pPr>
        <w:pStyle w:val="Plattetekst21"/>
        <w:rPr>
          <w:rFonts w:ascii="Arial" w:hAnsi="Arial" w:cs="Arial"/>
          <w:bCs/>
        </w:rPr>
      </w:pPr>
    </w:p>
    <w:p w14:paraId="45ADEB46" w14:textId="77777777" w:rsidR="00270C71" w:rsidRPr="00920FE0" w:rsidRDefault="00270C71" w:rsidP="00270C71">
      <w:pPr>
        <w:pStyle w:val="Plattetekst21"/>
        <w:rPr>
          <w:rFonts w:ascii="Arial" w:hAnsi="Arial" w:cs="Arial"/>
          <w:bCs/>
        </w:rPr>
      </w:pPr>
    </w:p>
    <w:tbl>
      <w:tblPr>
        <w:tblW w:w="0" w:type="auto"/>
        <w:tblInd w:w="8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88"/>
        <w:gridCol w:w="6946"/>
      </w:tblGrid>
      <w:tr w:rsidR="00270C71" w:rsidRPr="00920FE0" w14:paraId="2C593567" w14:textId="77777777" w:rsidTr="008743C8">
        <w:tc>
          <w:tcPr>
            <w:tcW w:w="1488" w:type="dxa"/>
          </w:tcPr>
          <w:p w14:paraId="3C27BD16" w14:textId="77777777" w:rsidR="00270C71" w:rsidRPr="00920FE0" w:rsidRDefault="00270C71" w:rsidP="008743C8">
            <w:pPr>
              <w:spacing w:before="60" w:after="120"/>
            </w:pPr>
            <w:r w:rsidRPr="00920FE0">
              <w:t xml:space="preserve">niveau A </w:t>
            </w:r>
          </w:p>
        </w:tc>
        <w:tc>
          <w:tcPr>
            <w:tcW w:w="6946" w:type="dxa"/>
          </w:tcPr>
          <w:p w14:paraId="5B8DDAF8" w14:textId="77777777" w:rsidR="00270C71" w:rsidRPr="00920FE0" w:rsidRDefault="00270C71" w:rsidP="008743C8">
            <w:pPr>
              <w:pStyle w:val="Plattetekst21"/>
              <w:tabs>
                <w:tab w:val="left" w:pos="5812"/>
              </w:tabs>
              <w:spacing w:before="60" w:after="120"/>
              <w:ind w:left="426" w:hanging="426"/>
              <w:rPr>
                <w:rFonts w:ascii="Arial" w:hAnsi="Arial" w:cs="Arial"/>
                <w:szCs w:val="24"/>
              </w:rPr>
            </w:pPr>
            <w:r w:rsidRPr="00920FE0">
              <w:rPr>
                <w:rFonts w:ascii="Arial" w:hAnsi="Arial" w:cs="Arial"/>
                <w:szCs w:val="24"/>
              </w:rPr>
              <w:t>ofwel een masterdiploma, ofwel een diploma van het universitair onderwijs of een diploma van het hoger onderwijs van twee cycli dat gelijkgesteld werd met universitair onderwijs;</w:t>
            </w:r>
          </w:p>
          <w:p w14:paraId="6C163E19" w14:textId="77777777" w:rsidR="00270C71" w:rsidRPr="00920FE0" w:rsidRDefault="00270C71" w:rsidP="008743C8">
            <w:pPr>
              <w:spacing w:before="60" w:after="120"/>
            </w:pPr>
          </w:p>
        </w:tc>
      </w:tr>
      <w:tr w:rsidR="00270C71" w:rsidRPr="00920FE0" w14:paraId="6BD5F403" w14:textId="77777777" w:rsidTr="008743C8">
        <w:tc>
          <w:tcPr>
            <w:tcW w:w="1488" w:type="dxa"/>
          </w:tcPr>
          <w:p w14:paraId="75626EAE" w14:textId="77777777" w:rsidR="00270C71" w:rsidRPr="00920FE0" w:rsidRDefault="00270C71" w:rsidP="008743C8">
            <w:pPr>
              <w:spacing w:before="60" w:after="120"/>
            </w:pPr>
            <w:r w:rsidRPr="00920FE0">
              <w:t xml:space="preserve">niveau B </w:t>
            </w:r>
          </w:p>
        </w:tc>
        <w:tc>
          <w:tcPr>
            <w:tcW w:w="6946" w:type="dxa"/>
          </w:tcPr>
          <w:p w14:paraId="5C3D073D" w14:textId="77777777" w:rsidR="00270C71" w:rsidRPr="00920FE0" w:rsidRDefault="00270C71" w:rsidP="008743C8">
            <w:pPr>
              <w:pStyle w:val="Plattetekst21"/>
              <w:spacing w:before="60" w:after="120"/>
              <w:ind w:left="426" w:hanging="426"/>
              <w:rPr>
                <w:rFonts w:ascii="Arial" w:hAnsi="Arial" w:cs="Arial"/>
                <w:szCs w:val="24"/>
              </w:rPr>
            </w:pPr>
            <w:r w:rsidRPr="00920FE0">
              <w:rPr>
                <w:rFonts w:ascii="Arial" w:hAnsi="Arial" w:cs="Arial"/>
                <w:szCs w:val="24"/>
              </w:rPr>
              <w:t>ofwel een bachelordiploma, ofwel een diploma van het hoger onderwijs van één cyclus of daarmee gelijkgesteld onderwijs;</w:t>
            </w:r>
          </w:p>
          <w:p w14:paraId="2C4B9D15" w14:textId="77777777" w:rsidR="00270C71" w:rsidRPr="00920FE0" w:rsidRDefault="00270C71" w:rsidP="008743C8">
            <w:pPr>
              <w:spacing w:before="60" w:after="120"/>
            </w:pPr>
          </w:p>
        </w:tc>
      </w:tr>
      <w:tr w:rsidR="00270C71" w:rsidRPr="00920FE0" w14:paraId="3E827E76" w14:textId="77777777" w:rsidTr="008743C8">
        <w:tc>
          <w:tcPr>
            <w:tcW w:w="1488" w:type="dxa"/>
          </w:tcPr>
          <w:p w14:paraId="09FEF893" w14:textId="77777777" w:rsidR="00270C71" w:rsidRPr="00920FE0" w:rsidRDefault="00270C71" w:rsidP="008743C8">
            <w:pPr>
              <w:spacing w:before="60" w:after="120"/>
            </w:pPr>
            <w:r w:rsidRPr="00920FE0">
              <w:t xml:space="preserve">niveau C </w:t>
            </w:r>
          </w:p>
        </w:tc>
        <w:tc>
          <w:tcPr>
            <w:tcW w:w="6946" w:type="dxa"/>
          </w:tcPr>
          <w:p w14:paraId="1592DF05" w14:textId="77777777" w:rsidR="00270C71" w:rsidRPr="00920FE0" w:rsidRDefault="00270C71" w:rsidP="008743C8">
            <w:pPr>
              <w:spacing w:before="60" w:after="120"/>
            </w:pPr>
            <w:r w:rsidRPr="00920FE0">
              <w:t>een diploma van het secundair onderwijs of daarmee gelijkgesteld onderwijs;</w:t>
            </w:r>
          </w:p>
        </w:tc>
      </w:tr>
      <w:tr w:rsidR="00270C71" w:rsidRPr="00920FE0" w14:paraId="6673492A" w14:textId="77777777" w:rsidTr="008743C8">
        <w:tc>
          <w:tcPr>
            <w:tcW w:w="1488" w:type="dxa"/>
          </w:tcPr>
          <w:p w14:paraId="2F3A3ED3" w14:textId="77777777" w:rsidR="00270C71" w:rsidRPr="00920FE0" w:rsidRDefault="00270C71" w:rsidP="008743C8">
            <w:pPr>
              <w:spacing w:before="60" w:after="120"/>
            </w:pPr>
            <w:r w:rsidRPr="00920FE0">
              <w:t xml:space="preserve">niveau D </w:t>
            </w:r>
          </w:p>
        </w:tc>
        <w:tc>
          <w:tcPr>
            <w:tcW w:w="6946" w:type="dxa"/>
          </w:tcPr>
          <w:p w14:paraId="6888E2D7" w14:textId="77777777" w:rsidR="00270C71" w:rsidRPr="00920FE0" w:rsidRDefault="00270C71" w:rsidP="008743C8">
            <w:pPr>
              <w:spacing w:before="60" w:after="120"/>
            </w:pPr>
            <w:r w:rsidRPr="00920FE0">
              <w:t>geen diplomavereiste, tenzij anders bepaald bij wet, decreet of omzendbrief;</w:t>
            </w:r>
          </w:p>
        </w:tc>
      </w:tr>
      <w:tr w:rsidR="00270C71" w:rsidRPr="00920FE0" w14:paraId="677A567A" w14:textId="77777777" w:rsidTr="008743C8">
        <w:tc>
          <w:tcPr>
            <w:tcW w:w="1488" w:type="dxa"/>
          </w:tcPr>
          <w:p w14:paraId="6FCAC225" w14:textId="77777777" w:rsidR="00270C71" w:rsidRPr="00920FE0" w:rsidRDefault="00270C71" w:rsidP="008743C8">
            <w:pPr>
              <w:spacing w:before="60" w:after="120"/>
            </w:pPr>
            <w:r w:rsidRPr="00920FE0">
              <w:t xml:space="preserve">niveau E </w:t>
            </w:r>
          </w:p>
        </w:tc>
        <w:tc>
          <w:tcPr>
            <w:tcW w:w="6946" w:type="dxa"/>
          </w:tcPr>
          <w:p w14:paraId="5087093D" w14:textId="77777777" w:rsidR="00270C71" w:rsidRPr="00920FE0" w:rsidRDefault="00270C71" w:rsidP="008743C8">
            <w:pPr>
              <w:spacing w:before="60" w:after="120"/>
            </w:pPr>
            <w:r w:rsidRPr="00920FE0">
              <w:t>geen diplomavereiste;</w:t>
            </w:r>
          </w:p>
        </w:tc>
      </w:tr>
    </w:tbl>
    <w:p w14:paraId="5B54870C" w14:textId="77777777" w:rsidR="00270C71" w:rsidRPr="00920FE0" w:rsidRDefault="00270C71" w:rsidP="00270C71">
      <w:pPr>
        <w:pStyle w:val="Plattetekst21"/>
        <w:rPr>
          <w:rFonts w:ascii="Arial" w:hAnsi="Arial" w:cs="Arial"/>
        </w:rPr>
      </w:pPr>
    </w:p>
    <w:p w14:paraId="54CDB372" w14:textId="77777777" w:rsidR="00270C71" w:rsidRPr="00920FE0" w:rsidRDefault="00270C71" w:rsidP="00270C71">
      <w:pPr>
        <w:pStyle w:val="Plattetekst21"/>
        <w:rPr>
          <w:rFonts w:ascii="Arial" w:hAnsi="Arial" w:cs="Arial"/>
        </w:rPr>
      </w:pPr>
    </w:p>
    <w:p w14:paraId="7269FF51" w14:textId="77777777" w:rsidR="00270C71" w:rsidRPr="00920FE0" w:rsidRDefault="00270C71" w:rsidP="00270C71">
      <w:pPr>
        <w:pStyle w:val="Kop6"/>
        <w:rPr>
          <w:rFonts w:ascii="Arial" w:hAnsi="Arial"/>
          <w:sz w:val="32"/>
        </w:rPr>
      </w:pPr>
      <w:bookmarkStart w:id="116" w:name="_Toc204501539"/>
      <w:bookmarkStart w:id="117" w:name="_Toc204501571"/>
      <w:bookmarkStart w:id="118" w:name="_Toc204501597"/>
      <w:bookmarkStart w:id="119" w:name="_Toc204503793"/>
      <w:bookmarkStart w:id="120" w:name="_Toc204574549"/>
      <w:bookmarkStart w:id="121" w:name="_Toc204575535"/>
      <w:bookmarkStart w:id="122" w:name="_Toc204583301"/>
      <w:bookmarkStart w:id="123" w:name="_Toc204590282"/>
      <w:bookmarkStart w:id="124" w:name="_Toc204671015"/>
      <w:r w:rsidRPr="00920FE0">
        <w:rPr>
          <w:rFonts w:ascii="Arial" w:hAnsi="Arial"/>
          <w:sz w:val="32"/>
        </w:rPr>
        <w:t>Artikel 5.</w:t>
      </w:r>
      <w:bookmarkEnd w:id="116"/>
      <w:bookmarkEnd w:id="117"/>
      <w:bookmarkEnd w:id="118"/>
      <w:bookmarkEnd w:id="119"/>
      <w:bookmarkEnd w:id="120"/>
      <w:bookmarkEnd w:id="121"/>
      <w:bookmarkEnd w:id="122"/>
      <w:bookmarkEnd w:id="123"/>
      <w:bookmarkEnd w:id="124"/>
    </w:p>
    <w:p w14:paraId="6774BDA2" w14:textId="77777777" w:rsidR="00270C71" w:rsidRPr="00920FE0" w:rsidRDefault="00270C71" w:rsidP="00270C71">
      <w:pPr>
        <w:rPr>
          <w:rFonts w:ascii="Times New Roman" w:hAnsi="Times New Roman" w:cs="Times New Roman"/>
        </w:rPr>
      </w:pPr>
    </w:p>
    <w:p w14:paraId="049BEFC2" w14:textId="02C382E4" w:rsidR="00270C71" w:rsidRPr="00920FE0" w:rsidRDefault="00270C71" w:rsidP="00270C71">
      <w:pPr>
        <w:pStyle w:val="Plattetekst21"/>
        <w:rPr>
          <w:rFonts w:ascii="Arial" w:hAnsi="Arial" w:cs="Arial"/>
        </w:rPr>
      </w:pPr>
      <w:bookmarkStart w:id="125" w:name="_Hlk117518724"/>
      <w:r w:rsidRPr="00920FE0">
        <w:rPr>
          <w:rFonts w:ascii="Arial" w:hAnsi="Arial" w:cs="Arial"/>
        </w:rPr>
        <w:t>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r w:rsidR="00D27EAA">
        <w:rPr>
          <w:rFonts w:ascii="Arial" w:hAnsi="Arial" w:cs="Arial"/>
        </w:rPr>
        <w:t xml:space="preserve"> </w:t>
      </w:r>
    </w:p>
    <w:p w14:paraId="6D499B46" w14:textId="77777777" w:rsidR="00270C71" w:rsidRPr="00920FE0" w:rsidRDefault="00270C71" w:rsidP="00270C71">
      <w:pPr>
        <w:pStyle w:val="Plattetekst21"/>
        <w:rPr>
          <w:rFonts w:ascii="Arial" w:hAnsi="Arial" w:cs="Arial"/>
          <w:bCs/>
        </w:rPr>
      </w:pPr>
    </w:p>
    <w:p w14:paraId="3BD6B64E" w14:textId="7B2C5322" w:rsidR="00270C71" w:rsidRDefault="00270C71" w:rsidP="00270C71">
      <w:pPr>
        <w:pStyle w:val="Plattetekst21"/>
        <w:rPr>
          <w:rFonts w:ascii="Arial" w:hAnsi="Arial" w:cs="Arial"/>
          <w:bCs/>
        </w:rPr>
      </w:pPr>
      <w:r w:rsidRPr="00920FE0">
        <w:rPr>
          <w:rFonts w:ascii="Arial" w:hAnsi="Arial" w:cs="Arial"/>
          <w:bCs/>
        </w:rPr>
        <w:t xml:space="preserve">De in de personeelsformatie toepasselijke rangen zijn:  </w:t>
      </w:r>
    </w:p>
    <w:p w14:paraId="6E7E4AB7" w14:textId="7E0548FC" w:rsidR="00533DA5" w:rsidRDefault="00533DA5" w:rsidP="00270C71">
      <w:pPr>
        <w:pStyle w:val="Plattetekst21"/>
        <w:rPr>
          <w:rFonts w:ascii="Arial" w:hAnsi="Arial" w:cs="Arial"/>
          <w:bCs/>
        </w:rPr>
      </w:pPr>
    </w:p>
    <w:p w14:paraId="30CA96F1" w14:textId="77777777" w:rsidR="00533DA5" w:rsidRPr="00920FE0" w:rsidRDefault="00533DA5" w:rsidP="00533DA5">
      <w:pPr>
        <w:pStyle w:val="Plattetekst21"/>
        <w:rPr>
          <w:rFonts w:ascii="Arial" w:hAnsi="Arial" w:cs="Arial"/>
          <w:bCs/>
          <w:u w:val="single"/>
        </w:rPr>
      </w:pPr>
      <w:r w:rsidRPr="00920FE0">
        <w:rPr>
          <w:rFonts w:ascii="Arial" w:hAnsi="Arial" w:cs="Arial"/>
          <w:bCs/>
          <w:u w:val="single"/>
        </w:rPr>
        <w:t>Niveau A</w:t>
      </w:r>
    </w:p>
    <w:p w14:paraId="670D7982" w14:textId="77777777" w:rsidR="00533DA5" w:rsidRPr="00920FE0" w:rsidRDefault="00533DA5" w:rsidP="00533DA5">
      <w:pPr>
        <w:pStyle w:val="Plattetekst21"/>
        <w:rPr>
          <w:rFonts w:ascii="Arial" w:hAnsi="Arial" w:cs="Arial"/>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26"/>
      </w:tblGrid>
      <w:tr w:rsidR="00533DA5" w:rsidRPr="00920FE0" w14:paraId="03F7E1B6" w14:textId="77777777" w:rsidTr="00987524">
        <w:tc>
          <w:tcPr>
            <w:tcW w:w="4583" w:type="dxa"/>
          </w:tcPr>
          <w:p w14:paraId="0AFB67E4" w14:textId="77777777" w:rsidR="00533DA5" w:rsidRPr="00920FE0" w:rsidRDefault="00533DA5" w:rsidP="00987524">
            <w:pPr>
              <w:pStyle w:val="Plattetekst21"/>
              <w:ind w:left="737"/>
              <w:rPr>
                <w:rFonts w:ascii="Arial" w:hAnsi="Arial" w:cs="Arial"/>
                <w:b/>
                <w:bCs/>
              </w:rPr>
            </w:pPr>
            <w:r w:rsidRPr="00920FE0">
              <w:rPr>
                <w:rFonts w:ascii="Arial" w:hAnsi="Arial" w:cs="Arial"/>
                <w:b/>
                <w:bCs/>
              </w:rPr>
              <w:t>Graad</w:t>
            </w:r>
          </w:p>
        </w:tc>
        <w:tc>
          <w:tcPr>
            <w:tcW w:w="4584" w:type="dxa"/>
          </w:tcPr>
          <w:p w14:paraId="69CD4C60" w14:textId="77777777" w:rsidR="00533DA5" w:rsidRPr="00920FE0" w:rsidRDefault="00533DA5" w:rsidP="00987524">
            <w:pPr>
              <w:pStyle w:val="Plattetekst21"/>
              <w:ind w:left="737"/>
              <w:rPr>
                <w:rFonts w:ascii="Arial" w:hAnsi="Arial" w:cs="Arial"/>
                <w:b/>
                <w:bCs/>
              </w:rPr>
            </w:pPr>
            <w:r w:rsidRPr="00920FE0">
              <w:rPr>
                <w:rFonts w:ascii="Arial" w:hAnsi="Arial" w:cs="Arial"/>
                <w:b/>
                <w:bCs/>
              </w:rPr>
              <w:t>Rang</w:t>
            </w:r>
          </w:p>
        </w:tc>
      </w:tr>
      <w:tr w:rsidR="00533DA5" w:rsidRPr="00920FE0" w14:paraId="49EE0782" w14:textId="77777777" w:rsidTr="00987524">
        <w:tc>
          <w:tcPr>
            <w:tcW w:w="4583" w:type="dxa"/>
          </w:tcPr>
          <w:p w14:paraId="579AA6A2" w14:textId="77777777" w:rsidR="00533DA5" w:rsidRPr="00920FE0" w:rsidRDefault="00533DA5" w:rsidP="00987524">
            <w:pPr>
              <w:pStyle w:val="Plattetekst21"/>
              <w:ind w:left="737"/>
              <w:rPr>
                <w:rFonts w:ascii="Arial" w:hAnsi="Arial" w:cs="Arial"/>
                <w:bCs/>
              </w:rPr>
            </w:pPr>
            <w:r w:rsidRPr="00920FE0">
              <w:rPr>
                <w:rFonts w:ascii="Arial" w:hAnsi="Arial" w:cs="Arial"/>
                <w:bCs/>
              </w:rPr>
              <w:t>1 basisgraad</w:t>
            </w:r>
          </w:p>
        </w:tc>
        <w:tc>
          <w:tcPr>
            <w:tcW w:w="4584" w:type="dxa"/>
          </w:tcPr>
          <w:p w14:paraId="62F7726F" w14:textId="77777777" w:rsidR="00533DA5" w:rsidRPr="00920FE0" w:rsidRDefault="00533DA5" w:rsidP="00987524">
            <w:pPr>
              <w:pStyle w:val="Plattetekst21"/>
              <w:ind w:left="737"/>
              <w:rPr>
                <w:rFonts w:ascii="Arial" w:hAnsi="Arial" w:cs="Arial"/>
                <w:bCs/>
              </w:rPr>
            </w:pPr>
            <w:r w:rsidRPr="00920FE0">
              <w:rPr>
                <w:rFonts w:ascii="Arial" w:hAnsi="Arial" w:cs="Arial"/>
                <w:bCs/>
              </w:rPr>
              <w:t>Av</w:t>
            </w:r>
          </w:p>
        </w:tc>
      </w:tr>
    </w:tbl>
    <w:p w14:paraId="4BA2D161" w14:textId="77777777" w:rsidR="00533DA5" w:rsidRPr="00920FE0" w:rsidRDefault="00533DA5" w:rsidP="00533DA5">
      <w:pPr>
        <w:pStyle w:val="Plattetekst21"/>
        <w:rPr>
          <w:rFonts w:ascii="Arial" w:hAnsi="Arial" w:cs="Arial"/>
          <w:bCs/>
          <w:u w:val="single"/>
        </w:rPr>
      </w:pPr>
    </w:p>
    <w:p w14:paraId="40475732" w14:textId="77777777" w:rsidR="00533DA5" w:rsidRPr="00920FE0" w:rsidRDefault="00533DA5" w:rsidP="00533DA5">
      <w:pPr>
        <w:pStyle w:val="Plattetekst21"/>
        <w:rPr>
          <w:rFonts w:ascii="Arial" w:hAnsi="Arial" w:cs="Arial"/>
          <w:bCs/>
          <w:u w:val="single"/>
        </w:rPr>
      </w:pPr>
      <w:r w:rsidRPr="00920FE0">
        <w:rPr>
          <w:rFonts w:ascii="Arial" w:hAnsi="Arial" w:cs="Arial"/>
          <w:bCs/>
          <w:u w:val="single"/>
        </w:rPr>
        <w:t>Niveau B</w:t>
      </w:r>
    </w:p>
    <w:p w14:paraId="0BE8F4A8" w14:textId="77777777" w:rsidR="00533DA5" w:rsidRPr="00920FE0" w:rsidRDefault="00533DA5" w:rsidP="00533DA5">
      <w:pPr>
        <w:pStyle w:val="Plattetekst21"/>
        <w:rPr>
          <w:rFonts w:ascii="Arial" w:hAnsi="Arial" w:cs="Arial"/>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2"/>
        <w:gridCol w:w="4510"/>
      </w:tblGrid>
      <w:tr w:rsidR="00533DA5" w:rsidRPr="00920FE0" w14:paraId="2DF4A716" w14:textId="77777777" w:rsidTr="00987524">
        <w:tc>
          <w:tcPr>
            <w:tcW w:w="4583" w:type="dxa"/>
          </w:tcPr>
          <w:p w14:paraId="02FE7C32" w14:textId="77777777" w:rsidR="00533DA5" w:rsidRPr="00920FE0" w:rsidRDefault="00533DA5" w:rsidP="00987524">
            <w:pPr>
              <w:pStyle w:val="Plattetekst21"/>
              <w:ind w:left="737"/>
              <w:rPr>
                <w:rFonts w:ascii="Arial" w:hAnsi="Arial" w:cs="Arial"/>
                <w:b/>
                <w:bCs/>
              </w:rPr>
            </w:pPr>
            <w:r w:rsidRPr="00920FE0">
              <w:rPr>
                <w:rFonts w:ascii="Arial" w:hAnsi="Arial" w:cs="Arial"/>
                <w:b/>
                <w:bCs/>
              </w:rPr>
              <w:t>Graad</w:t>
            </w:r>
          </w:p>
        </w:tc>
        <w:tc>
          <w:tcPr>
            <w:tcW w:w="4584" w:type="dxa"/>
          </w:tcPr>
          <w:p w14:paraId="77EF2F40" w14:textId="77777777" w:rsidR="00533DA5" w:rsidRPr="00920FE0" w:rsidRDefault="00533DA5" w:rsidP="00987524">
            <w:pPr>
              <w:pStyle w:val="Plattetekst21"/>
              <w:ind w:left="737"/>
              <w:rPr>
                <w:rFonts w:ascii="Arial" w:hAnsi="Arial" w:cs="Arial"/>
                <w:b/>
                <w:bCs/>
              </w:rPr>
            </w:pPr>
            <w:r w:rsidRPr="00920FE0">
              <w:rPr>
                <w:rFonts w:ascii="Arial" w:hAnsi="Arial" w:cs="Arial"/>
                <w:b/>
                <w:bCs/>
              </w:rPr>
              <w:t>Rang</w:t>
            </w:r>
          </w:p>
        </w:tc>
      </w:tr>
      <w:tr w:rsidR="00533DA5" w:rsidRPr="00920FE0" w14:paraId="67087D10" w14:textId="77777777" w:rsidTr="00987524">
        <w:tc>
          <w:tcPr>
            <w:tcW w:w="4583" w:type="dxa"/>
          </w:tcPr>
          <w:p w14:paraId="1DBAB2B6" w14:textId="520292CF" w:rsidR="00533DA5" w:rsidRPr="000A704F" w:rsidRDefault="00533DA5" w:rsidP="00987524">
            <w:pPr>
              <w:pStyle w:val="Plattetekst21"/>
              <w:ind w:left="737"/>
              <w:rPr>
                <w:rFonts w:ascii="Arial" w:hAnsi="Arial" w:cs="Arial"/>
                <w:bCs/>
              </w:rPr>
            </w:pPr>
            <w:r w:rsidRPr="000A704F">
              <w:rPr>
                <w:rFonts w:ascii="Arial" w:hAnsi="Arial" w:cs="Arial"/>
                <w:bCs/>
              </w:rPr>
              <w:t>basisgraad</w:t>
            </w:r>
          </w:p>
        </w:tc>
        <w:tc>
          <w:tcPr>
            <w:tcW w:w="4584" w:type="dxa"/>
          </w:tcPr>
          <w:p w14:paraId="1E66C10B" w14:textId="77777777" w:rsidR="00533DA5" w:rsidRPr="000A704F" w:rsidRDefault="00533DA5" w:rsidP="00987524">
            <w:pPr>
              <w:pStyle w:val="Plattetekst21"/>
              <w:ind w:left="737"/>
              <w:rPr>
                <w:rFonts w:ascii="Arial" w:hAnsi="Arial" w:cs="Arial"/>
                <w:bCs/>
              </w:rPr>
            </w:pPr>
            <w:r w:rsidRPr="000A704F">
              <w:rPr>
                <w:rFonts w:ascii="Arial" w:hAnsi="Arial" w:cs="Arial"/>
                <w:bCs/>
              </w:rPr>
              <w:t>Bv</w:t>
            </w:r>
          </w:p>
        </w:tc>
      </w:tr>
      <w:tr w:rsidR="00533DA5" w:rsidRPr="00920FE0" w14:paraId="2E8D4DD0" w14:textId="77777777" w:rsidTr="00987524">
        <w:tc>
          <w:tcPr>
            <w:tcW w:w="4583" w:type="dxa"/>
          </w:tcPr>
          <w:p w14:paraId="6182F45B" w14:textId="31F01A35" w:rsidR="00533DA5" w:rsidRPr="000A704F" w:rsidRDefault="00533DA5" w:rsidP="00987524">
            <w:pPr>
              <w:pStyle w:val="Plattetekst21"/>
              <w:ind w:left="737"/>
              <w:rPr>
                <w:rFonts w:ascii="Arial" w:hAnsi="Arial" w:cs="Arial"/>
                <w:bCs/>
              </w:rPr>
            </w:pPr>
            <w:r w:rsidRPr="000A704F">
              <w:rPr>
                <w:rFonts w:ascii="Arial" w:hAnsi="Arial" w:cs="Arial"/>
                <w:bCs/>
              </w:rPr>
              <w:t>basisgraad van verpleegkundige</w:t>
            </w:r>
            <w:r w:rsidR="00696693" w:rsidRPr="000A704F">
              <w:rPr>
                <w:rFonts w:ascii="Arial" w:hAnsi="Arial" w:cs="Arial"/>
                <w:bCs/>
              </w:rPr>
              <w:t xml:space="preserve"> en paramedicus</w:t>
            </w:r>
            <w:r w:rsidRPr="000A704F">
              <w:rPr>
                <w:rFonts w:ascii="Arial" w:hAnsi="Arial" w:cs="Arial"/>
                <w:bCs/>
              </w:rPr>
              <w:t xml:space="preserve"> </w:t>
            </w:r>
          </w:p>
        </w:tc>
        <w:tc>
          <w:tcPr>
            <w:tcW w:w="4584" w:type="dxa"/>
          </w:tcPr>
          <w:p w14:paraId="77E530C8" w14:textId="53E49B24" w:rsidR="00533DA5" w:rsidRPr="000A704F" w:rsidRDefault="00533DA5" w:rsidP="00987524">
            <w:pPr>
              <w:pStyle w:val="Plattetekst21"/>
              <w:ind w:left="737"/>
              <w:rPr>
                <w:rFonts w:ascii="Arial" w:hAnsi="Arial" w:cs="Arial"/>
                <w:bCs/>
              </w:rPr>
            </w:pPr>
            <w:r w:rsidRPr="000A704F">
              <w:rPr>
                <w:rFonts w:ascii="Arial" w:hAnsi="Arial" w:cs="Arial"/>
                <w:bCs/>
              </w:rPr>
              <w:t>B</w:t>
            </w:r>
            <w:r w:rsidR="00696693" w:rsidRPr="000A704F">
              <w:rPr>
                <w:rFonts w:ascii="Arial" w:hAnsi="Arial" w:cs="Arial"/>
                <w:bCs/>
              </w:rPr>
              <w:t>v</w:t>
            </w:r>
          </w:p>
        </w:tc>
      </w:tr>
      <w:tr w:rsidR="00696693" w:rsidRPr="00920FE0" w14:paraId="50C8C53C" w14:textId="77777777" w:rsidTr="00987524">
        <w:tc>
          <w:tcPr>
            <w:tcW w:w="4583" w:type="dxa"/>
          </w:tcPr>
          <w:p w14:paraId="60744407" w14:textId="76AD0B51" w:rsidR="00696693" w:rsidRPr="000A704F" w:rsidRDefault="00696693" w:rsidP="00AF1A5D">
            <w:pPr>
              <w:pStyle w:val="Plattetekst21"/>
              <w:ind w:left="737"/>
              <w:rPr>
                <w:rFonts w:ascii="Arial" w:hAnsi="Arial" w:cs="Arial"/>
                <w:bCs/>
              </w:rPr>
            </w:pPr>
            <w:r w:rsidRPr="000A704F">
              <w:rPr>
                <w:rFonts w:ascii="Arial" w:hAnsi="Arial" w:cs="Arial"/>
                <w:bCs/>
              </w:rPr>
              <w:t>hogere graad</w:t>
            </w:r>
          </w:p>
        </w:tc>
        <w:tc>
          <w:tcPr>
            <w:tcW w:w="4584" w:type="dxa"/>
          </w:tcPr>
          <w:p w14:paraId="6762B50E" w14:textId="061BA9D6" w:rsidR="00696693" w:rsidRPr="000A704F" w:rsidRDefault="00696693" w:rsidP="00987524">
            <w:pPr>
              <w:pStyle w:val="Plattetekst21"/>
              <w:ind w:left="737"/>
              <w:rPr>
                <w:rFonts w:ascii="Arial" w:hAnsi="Arial" w:cs="Arial"/>
                <w:bCs/>
              </w:rPr>
            </w:pPr>
            <w:r w:rsidRPr="000A704F">
              <w:rPr>
                <w:rFonts w:ascii="Arial" w:hAnsi="Arial" w:cs="Arial"/>
                <w:bCs/>
              </w:rPr>
              <w:t>Bx</w:t>
            </w:r>
          </w:p>
        </w:tc>
      </w:tr>
      <w:tr w:rsidR="00533DA5" w:rsidRPr="00920FE0" w14:paraId="52097EF3" w14:textId="77777777" w:rsidTr="00987524">
        <w:tc>
          <w:tcPr>
            <w:tcW w:w="4583" w:type="dxa"/>
          </w:tcPr>
          <w:p w14:paraId="0CD5ADCD" w14:textId="632A34A0" w:rsidR="00533DA5" w:rsidRPr="000A704F" w:rsidRDefault="00533DA5" w:rsidP="00987524">
            <w:pPr>
              <w:pStyle w:val="Plattetekst21"/>
              <w:ind w:left="737"/>
              <w:rPr>
                <w:rFonts w:ascii="Arial" w:hAnsi="Arial" w:cs="Arial"/>
                <w:bCs/>
              </w:rPr>
            </w:pPr>
            <w:r w:rsidRPr="000A704F">
              <w:rPr>
                <w:rFonts w:ascii="Arial" w:hAnsi="Arial" w:cs="Arial"/>
                <w:bCs/>
              </w:rPr>
              <w:t xml:space="preserve">hogere graad van hoofdverpleegkundige </w:t>
            </w:r>
          </w:p>
        </w:tc>
        <w:tc>
          <w:tcPr>
            <w:tcW w:w="4584" w:type="dxa"/>
          </w:tcPr>
          <w:p w14:paraId="7C793C41" w14:textId="4C21B8B3" w:rsidR="00533DA5" w:rsidRPr="000A704F" w:rsidRDefault="00533DA5" w:rsidP="00987524">
            <w:pPr>
              <w:pStyle w:val="Plattetekst21"/>
              <w:ind w:left="737"/>
              <w:rPr>
                <w:rFonts w:ascii="Arial" w:hAnsi="Arial" w:cs="Arial"/>
                <w:bCs/>
              </w:rPr>
            </w:pPr>
            <w:r w:rsidRPr="000A704F">
              <w:rPr>
                <w:rFonts w:ascii="Arial" w:hAnsi="Arial" w:cs="Arial"/>
                <w:bCs/>
              </w:rPr>
              <w:t>B</w:t>
            </w:r>
            <w:r w:rsidR="00696693" w:rsidRPr="000A704F">
              <w:rPr>
                <w:rFonts w:ascii="Arial" w:hAnsi="Arial" w:cs="Arial"/>
                <w:bCs/>
              </w:rPr>
              <w:t>x</w:t>
            </w:r>
          </w:p>
        </w:tc>
      </w:tr>
    </w:tbl>
    <w:p w14:paraId="50D1BEF4" w14:textId="77777777" w:rsidR="00533DA5" w:rsidRPr="00920FE0" w:rsidRDefault="00533DA5" w:rsidP="00533DA5">
      <w:pPr>
        <w:pStyle w:val="Plattetekst21"/>
        <w:rPr>
          <w:rFonts w:ascii="Arial" w:hAnsi="Arial" w:cs="Arial"/>
          <w:bCs/>
          <w:u w:val="single"/>
        </w:rPr>
      </w:pPr>
    </w:p>
    <w:p w14:paraId="19977ECB" w14:textId="77777777" w:rsidR="00533DA5" w:rsidRPr="00920FE0" w:rsidRDefault="00533DA5" w:rsidP="00533DA5">
      <w:pPr>
        <w:pStyle w:val="Plattetekst21"/>
        <w:rPr>
          <w:rFonts w:ascii="Arial" w:hAnsi="Arial" w:cs="Arial"/>
          <w:bCs/>
          <w:u w:val="single"/>
        </w:rPr>
      </w:pPr>
      <w:r w:rsidRPr="00920FE0">
        <w:rPr>
          <w:rFonts w:ascii="Arial" w:hAnsi="Arial" w:cs="Arial"/>
          <w:bCs/>
          <w:u w:val="single"/>
        </w:rPr>
        <w:t>Niveau C</w:t>
      </w:r>
    </w:p>
    <w:p w14:paraId="63E7F7A7" w14:textId="3783E080" w:rsidR="00533DA5" w:rsidRDefault="00533DA5" w:rsidP="00533DA5">
      <w:pPr>
        <w:pStyle w:val="Plattetekst21"/>
        <w:rPr>
          <w:rFonts w:ascii="Arial" w:hAnsi="Arial" w:cs="Arial"/>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533DA5" w:rsidRPr="00920FE0" w14:paraId="0A3831FC" w14:textId="77777777" w:rsidTr="00987524">
        <w:tc>
          <w:tcPr>
            <w:tcW w:w="4583" w:type="dxa"/>
          </w:tcPr>
          <w:p w14:paraId="4AFCD616" w14:textId="77777777" w:rsidR="00533DA5" w:rsidRPr="00920FE0" w:rsidRDefault="00533DA5" w:rsidP="00987524">
            <w:pPr>
              <w:pStyle w:val="Plattetekst21"/>
              <w:ind w:left="737"/>
              <w:rPr>
                <w:rFonts w:ascii="Arial" w:hAnsi="Arial" w:cs="Arial"/>
                <w:b/>
                <w:bCs/>
              </w:rPr>
            </w:pPr>
            <w:r w:rsidRPr="00920FE0">
              <w:rPr>
                <w:rFonts w:ascii="Arial" w:hAnsi="Arial" w:cs="Arial"/>
                <w:b/>
                <w:bCs/>
              </w:rPr>
              <w:t>Graad</w:t>
            </w:r>
          </w:p>
        </w:tc>
        <w:tc>
          <w:tcPr>
            <w:tcW w:w="4584" w:type="dxa"/>
          </w:tcPr>
          <w:p w14:paraId="60ADE507" w14:textId="1AA03400" w:rsidR="00533DA5" w:rsidRPr="00920FE0" w:rsidRDefault="00533DA5" w:rsidP="00987524">
            <w:pPr>
              <w:pStyle w:val="Plattetekst21"/>
              <w:ind w:left="737"/>
              <w:rPr>
                <w:rFonts w:ascii="Arial" w:hAnsi="Arial" w:cs="Arial"/>
                <w:b/>
                <w:bCs/>
              </w:rPr>
            </w:pPr>
            <w:r w:rsidRPr="00920FE0">
              <w:rPr>
                <w:rFonts w:ascii="Arial" w:hAnsi="Arial" w:cs="Arial"/>
                <w:b/>
                <w:bCs/>
              </w:rPr>
              <w:t>Rang</w:t>
            </w:r>
            <w:r>
              <w:rPr>
                <w:rFonts w:ascii="Arial" w:hAnsi="Arial" w:cs="Arial"/>
                <w:b/>
                <w:bCs/>
              </w:rPr>
              <w:t xml:space="preserve"> </w:t>
            </w:r>
          </w:p>
        </w:tc>
      </w:tr>
      <w:tr w:rsidR="00533DA5" w:rsidRPr="00920FE0" w14:paraId="4C23787F" w14:textId="77777777" w:rsidTr="00987524">
        <w:tc>
          <w:tcPr>
            <w:tcW w:w="4583" w:type="dxa"/>
          </w:tcPr>
          <w:p w14:paraId="28E24E5D" w14:textId="24DBB1A0" w:rsidR="00533DA5" w:rsidRPr="000A704F" w:rsidRDefault="00533DA5" w:rsidP="00987524">
            <w:pPr>
              <w:pStyle w:val="Plattetekst21"/>
              <w:ind w:left="737"/>
              <w:rPr>
                <w:rFonts w:ascii="Arial" w:hAnsi="Arial" w:cs="Arial"/>
                <w:bCs/>
              </w:rPr>
            </w:pPr>
            <w:r w:rsidRPr="000A704F">
              <w:rPr>
                <w:rFonts w:ascii="Arial" w:hAnsi="Arial" w:cs="Arial"/>
                <w:bCs/>
              </w:rPr>
              <w:t>administratieve of technische basisgraad</w:t>
            </w:r>
          </w:p>
        </w:tc>
        <w:tc>
          <w:tcPr>
            <w:tcW w:w="4584" w:type="dxa"/>
          </w:tcPr>
          <w:p w14:paraId="0CE51A02" w14:textId="1B39FCB4" w:rsidR="00533DA5" w:rsidRPr="000A704F" w:rsidRDefault="00533DA5" w:rsidP="00987524">
            <w:pPr>
              <w:pStyle w:val="Plattetekst21"/>
              <w:ind w:left="737"/>
              <w:rPr>
                <w:rFonts w:ascii="Arial" w:hAnsi="Arial" w:cs="Arial"/>
                <w:bCs/>
              </w:rPr>
            </w:pPr>
            <w:r w:rsidRPr="000A704F">
              <w:rPr>
                <w:rFonts w:ascii="Arial" w:hAnsi="Arial" w:cs="Arial"/>
                <w:bCs/>
              </w:rPr>
              <w:t xml:space="preserve">Cv </w:t>
            </w:r>
          </w:p>
        </w:tc>
      </w:tr>
      <w:tr w:rsidR="00533DA5" w:rsidRPr="00920FE0" w14:paraId="29FD67A6" w14:textId="77777777" w:rsidTr="00987524">
        <w:tc>
          <w:tcPr>
            <w:tcW w:w="4583" w:type="dxa"/>
          </w:tcPr>
          <w:p w14:paraId="07D27BB4" w14:textId="1603FC3B" w:rsidR="00533DA5" w:rsidRPr="000A704F" w:rsidRDefault="00533DA5" w:rsidP="00987524">
            <w:pPr>
              <w:pStyle w:val="Plattetekst21"/>
              <w:ind w:left="737"/>
              <w:rPr>
                <w:rFonts w:ascii="Arial" w:hAnsi="Arial" w:cs="Arial"/>
                <w:bCs/>
              </w:rPr>
            </w:pPr>
            <w:r w:rsidRPr="000A704F">
              <w:rPr>
                <w:rFonts w:ascii="Arial" w:hAnsi="Arial" w:cs="Arial"/>
                <w:bCs/>
              </w:rPr>
              <w:t xml:space="preserve">basisgraad van </w:t>
            </w:r>
            <w:r w:rsidR="00C96637" w:rsidRPr="000A704F">
              <w:rPr>
                <w:rFonts w:ascii="Arial" w:hAnsi="Arial" w:cs="Arial"/>
                <w:bCs/>
              </w:rPr>
              <w:t>zorgkundige</w:t>
            </w:r>
            <w:r w:rsidRPr="000A704F">
              <w:rPr>
                <w:rFonts w:ascii="Arial" w:hAnsi="Arial" w:cs="Arial"/>
                <w:bCs/>
              </w:rPr>
              <w:t xml:space="preserve"> in de ouderenzorg met diploma secundair onderwijs of daarmee gelijkgesteld</w:t>
            </w:r>
          </w:p>
        </w:tc>
        <w:tc>
          <w:tcPr>
            <w:tcW w:w="4584" w:type="dxa"/>
          </w:tcPr>
          <w:p w14:paraId="30E05A85" w14:textId="0EF796BB" w:rsidR="00533DA5" w:rsidRPr="000A704F" w:rsidRDefault="00533DA5" w:rsidP="00987524">
            <w:pPr>
              <w:pStyle w:val="Plattetekst21"/>
              <w:ind w:left="737"/>
              <w:rPr>
                <w:rFonts w:ascii="Arial" w:hAnsi="Arial" w:cs="Arial"/>
                <w:bCs/>
              </w:rPr>
            </w:pPr>
            <w:r w:rsidRPr="000A704F">
              <w:rPr>
                <w:rFonts w:ascii="Arial" w:hAnsi="Arial" w:cs="Arial"/>
                <w:bCs/>
              </w:rPr>
              <w:t xml:space="preserve">Cv </w:t>
            </w:r>
          </w:p>
        </w:tc>
      </w:tr>
      <w:tr w:rsidR="00533DA5" w:rsidRPr="00920FE0" w14:paraId="0FE67C74" w14:textId="77777777" w:rsidTr="00987524">
        <w:tc>
          <w:tcPr>
            <w:tcW w:w="4583" w:type="dxa"/>
          </w:tcPr>
          <w:p w14:paraId="797E2225" w14:textId="77777777" w:rsidR="00533DA5" w:rsidRPr="000A704F" w:rsidRDefault="00533DA5" w:rsidP="00987524">
            <w:pPr>
              <w:pStyle w:val="Plattetekst21"/>
              <w:ind w:left="737"/>
              <w:rPr>
                <w:rFonts w:ascii="Arial" w:hAnsi="Arial" w:cs="Arial"/>
                <w:bCs/>
              </w:rPr>
            </w:pPr>
            <w:r w:rsidRPr="000A704F">
              <w:rPr>
                <w:rFonts w:ascii="Arial" w:hAnsi="Arial" w:cs="Arial"/>
                <w:bCs/>
              </w:rPr>
              <w:t>basisgraad van gebrevetteerd / gediplomeerd verpleegkundige</w:t>
            </w:r>
          </w:p>
        </w:tc>
        <w:tc>
          <w:tcPr>
            <w:tcW w:w="4584" w:type="dxa"/>
          </w:tcPr>
          <w:p w14:paraId="76F0D349" w14:textId="4B5E3649" w:rsidR="00533DA5" w:rsidRPr="000A704F" w:rsidRDefault="00533DA5" w:rsidP="00987524">
            <w:pPr>
              <w:pStyle w:val="Plattetekst21"/>
              <w:ind w:left="737"/>
              <w:rPr>
                <w:rFonts w:ascii="Arial" w:hAnsi="Arial" w:cs="Arial"/>
                <w:bCs/>
              </w:rPr>
            </w:pPr>
            <w:r w:rsidRPr="000A704F">
              <w:rPr>
                <w:rFonts w:ascii="Arial" w:hAnsi="Arial" w:cs="Arial"/>
                <w:bCs/>
              </w:rPr>
              <w:t xml:space="preserve">Cv </w:t>
            </w:r>
          </w:p>
        </w:tc>
      </w:tr>
      <w:tr w:rsidR="00533DA5" w:rsidRPr="00920FE0" w14:paraId="43761A4C" w14:textId="77777777" w:rsidTr="00987524">
        <w:tc>
          <w:tcPr>
            <w:tcW w:w="4583" w:type="dxa"/>
          </w:tcPr>
          <w:p w14:paraId="18411508" w14:textId="77777777" w:rsidR="00533DA5" w:rsidRPr="000A704F" w:rsidRDefault="00533DA5" w:rsidP="00987524">
            <w:pPr>
              <w:pStyle w:val="Plattetekst21"/>
              <w:ind w:left="737"/>
              <w:rPr>
                <w:rFonts w:ascii="Arial" w:hAnsi="Arial" w:cs="Arial"/>
                <w:bCs/>
              </w:rPr>
            </w:pPr>
            <w:r w:rsidRPr="000A704F">
              <w:rPr>
                <w:rFonts w:ascii="Arial" w:hAnsi="Arial" w:cs="Arial"/>
                <w:bCs/>
              </w:rPr>
              <w:t>1 hogere graad</w:t>
            </w:r>
          </w:p>
        </w:tc>
        <w:tc>
          <w:tcPr>
            <w:tcW w:w="4584" w:type="dxa"/>
          </w:tcPr>
          <w:p w14:paraId="13D091CD" w14:textId="78556AC1" w:rsidR="00533DA5" w:rsidRPr="000A704F" w:rsidRDefault="00533DA5" w:rsidP="00987524">
            <w:pPr>
              <w:pStyle w:val="Plattetekst21"/>
              <w:ind w:left="737"/>
              <w:rPr>
                <w:rFonts w:ascii="Arial" w:hAnsi="Arial" w:cs="Arial"/>
                <w:bCs/>
              </w:rPr>
            </w:pPr>
            <w:r w:rsidRPr="000A704F">
              <w:rPr>
                <w:rFonts w:ascii="Arial" w:hAnsi="Arial" w:cs="Arial"/>
                <w:bCs/>
              </w:rPr>
              <w:t xml:space="preserve">Cx </w:t>
            </w:r>
          </w:p>
        </w:tc>
      </w:tr>
    </w:tbl>
    <w:p w14:paraId="7A42BD3D" w14:textId="77777777" w:rsidR="00533DA5" w:rsidRPr="00920FE0" w:rsidRDefault="00533DA5" w:rsidP="00533DA5">
      <w:pPr>
        <w:pStyle w:val="Plattetekst21"/>
        <w:rPr>
          <w:rFonts w:ascii="Arial" w:hAnsi="Arial" w:cs="Arial"/>
          <w:bCs/>
          <w:u w:val="single"/>
        </w:rPr>
      </w:pPr>
    </w:p>
    <w:p w14:paraId="6D62B768" w14:textId="77777777" w:rsidR="00533DA5" w:rsidRPr="00920FE0" w:rsidRDefault="00533DA5" w:rsidP="00533DA5">
      <w:pPr>
        <w:pStyle w:val="Plattetekst21"/>
        <w:rPr>
          <w:rFonts w:ascii="Arial" w:hAnsi="Arial" w:cs="Arial"/>
          <w:bCs/>
          <w:u w:val="single"/>
        </w:rPr>
      </w:pPr>
      <w:r w:rsidRPr="00920FE0">
        <w:rPr>
          <w:rFonts w:ascii="Arial" w:hAnsi="Arial" w:cs="Arial"/>
          <w:bCs/>
          <w:u w:val="single"/>
        </w:rPr>
        <w:t>Niveau D</w:t>
      </w:r>
    </w:p>
    <w:p w14:paraId="7F23007F" w14:textId="77777777" w:rsidR="00533DA5" w:rsidRPr="00920FE0" w:rsidRDefault="00533DA5" w:rsidP="00533DA5">
      <w:pPr>
        <w:pStyle w:val="Plattetekst21"/>
        <w:rPr>
          <w:rFonts w:ascii="Arial" w:hAnsi="Arial" w:cs="Arial"/>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533DA5" w:rsidRPr="00920FE0" w14:paraId="1F89CDC1" w14:textId="77777777" w:rsidTr="00987524">
        <w:tc>
          <w:tcPr>
            <w:tcW w:w="4583" w:type="dxa"/>
          </w:tcPr>
          <w:p w14:paraId="7CD701BE" w14:textId="77777777" w:rsidR="00533DA5" w:rsidRPr="00920FE0" w:rsidRDefault="00533DA5" w:rsidP="00987524">
            <w:pPr>
              <w:pStyle w:val="Plattetekst21"/>
              <w:ind w:left="737"/>
              <w:rPr>
                <w:rFonts w:ascii="Arial" w:hAnsi="Arial" w:cs="Arial"/>
                <w:b/>
                <w:bCs/>
              </w:rPr>
            </w:pPr>
            <w:r w:rsidRPr="00920FE0">
              <w:rPr>
                <w:rFonts w:ascii="Arial" w:hAnsi="Arial" w:cs="Arial"/>
                <w:b/>
                <w:bCs/>
              </w:rPr>
              <w:t>Graad</w:t>
            </w:r>
          </w:p>
        </w:tc>
        <w:tc>
          <w:tcPr>
            <w:tcW w:w="4584" w:type="dxa"/>
          </w:tcPr>
          <w:p w14:paraId="5F6ACEBB" w14:textId="77777777" w:rsidR="00533DA5" w:rsidRPr="00920FE0" w:rsidRDefault="00533DA5" w:rsidP="00987524">
            <w:pPr>
              <w:pStyle w:val="Plattetekst21"/>
              <w:ind w:left="737"/>
              <w:rPr>
                <w:rFonts w:ascii="Arial" w:hAnsi="Arial" w:cs="Arial"/>
                <w:b/>
                <w:bCs/>
              </w:rPr>
            </w:pPr>
            <w:r w:rsidRPr="00920FE0">
              <w:rPr>
                <w:rFonts w:ascii="Arial" w:hAnsi="Arial" w:cs="Arial"/>
                <w:b/>
                <w:bCs/>
              </w:rPr>
              <w:t>Rang</w:t>
            </w:r>
          </w:p>
        </w:tc>
      </w:tr>
      <w:tr w:rsidR="00533DA5" w:rsidRPr="00920FE0" w14:paraId="4376B95A" w14:textId="77777777" w:rsidTr="00987524">
        <w:tc>
          <w:tcPr>
            <w:tcW w:w="4583" w:type="dxa"/>
          </w:tcPr>
          <w:p w14:paraId="04A71539" w14:textId="47566154" w:rsidR="00533DA5" w:rsidRPr="00920FE0" w:rsidRDefault="00533DA5" w:rsidP="00987524">
            <w:pPr>
              <w:pStyle w:val="Plattetekst21"/>
              <w:ind w:left="737"/>
              <w:rPr>
                <w:rFonts w:ascii="Arial" w:hAnsi="Arial" w:cs="Arial"/>
                <w:bCs/>
              </w:rPr>
            </w:pPr>
            <w:r w:rsidRPr="000A704F">
              <w:rPr>
                <w:rFonts w:ascii="Arial" w:hAnsi="Arial" w:cs="Arial"/>
                <w:bCs/>
              </w:rPr>
              <w:t xml:space="preserve">1 </w:t>
            </w:r>
            <w:r w:rsidR="00696693" w:rsidRPr="000A704F">
              <w:rPr>
                <w:rFonts w:ascii="Arial" w:hAnsi="Arial" w:cs="Arial"/>
                <w:bCs/>
              </w:rPr>
              <w:t>administratieve of technische basisgraad</w:t>
            </w:r>
          </w:p>
        </w:tc>
        <w:tc>
          <w:tcPr>
            <w:tcW w:w="4584" w:type="dxa"/>
          </w:tcPr>
          <w:p w14:paraId="18E5D05A" w14:textId="77777777" w:rsidR="00533DA5" w:rsidRPr="00920FE0" w:rsidRDefault="00533DA5" w:rsidP="00987524">
            <w:pPr>
              <w:pStyle w:val="Plattetekst21"/>
              <w:ind w:left="737"/>
              <w:rPr>
                <w:rFonts w:ascii="Arial" w:hAnsi="Arial" w:cs="Arial"/>
                <w:bCs/>
              </w:rPr>
            </w:pPr>
            <w:r w:rsidRPr="00920FE0">
              <w:rPr>
                <w:rFonts w:ascii="Arial" w:hAnsi="Arial" w:cs="Arial"/>
                <w:bCs/>
              </w:rPr>
              <w:t>Dv</w:t>
            </w:r>
          </w:p>
        </w:tc>
      </w:tr>
    </w:tbl>
    <w:p w14:paraId="3CB1956D" w14:textId="77777777" w:rsidR="00533DA5" w:rsidRPr="00920FE0" w:rsidRDefault="00533DA5" w:rsidP="00533DA5">
      <w:pPr>
        <w:pStyle w:val="Plattetekst21"/>
        <w:rPr>
          <w:rFonts w:ascii="Arial" w:hAnsi="Arial" w:cs="Arial"/>
          <w:bCs/>
          <w:u w:val="single"/>
        </w:rPr>
      </w:pPr>
    </w:p>
    <w:p w14:paraId="03BE4760" w14:textId="77777777" w:rsidR="00533DA5" w:rsidRPr="00920FE0" w:rsidRDefault="00533DA5" w:rsidP="00533DA5">
      <w:pPr>
        <w:pStyle w:val="Plattetekst21"/>
        <w:rPr>
          <w:rFonts w:ascii="Arial" w:hAnsi="Arial" w:cs="Arial"/>
          <w:bCs/>
          <w:u w:val="single"/>
        </w:rPr>
      </w:pPr>
      <w:r w:rsidRPr="00920FE0">
        <w:rPr>
          <w:rFonts w:ascii="Arial" w:hAnsi="Arial" w:cs="Arial"/>
          <w:bCs/>
          <w:u w:val="single"/>
        </w:rPr>
        <w:t>Niveau E</w:t>
      </w:r>
    </w:p>
    <w:p w14:paraId="35C4DA02" w14:textId="77777777" w:rsidR="00533DA5" w:rsidRPr="00920FE0" w:rsidRDefault="00533DA5" w:rsidP="00533DA5">
      <w:pPr>
        <w:pStyle w:val="Plattetekst21"/>
        <w:rPr>
          <w:rFonts w:ascii="Arial" w:hAnsi="Arial" w:cs="Arial"/>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26"/>
      </w:tblGrid>
      <w:tr w:rsidR="00533DA5" w:rsidRPr="00920FE0" w14:paraId="650B3E7C" w14:textId="77777777" w:rsidTr="00987524">
        <w:tc>
          <w:tcPr>
            <w:tcW w:w="4583" w:type="dxa"/>
          </w:tcPr>
          <w:p w14:paraId="5BEC580A" w14:textId="77777777" w:rsidR="00533DA5" w:rsidRPr="00920FE0" w:rsidRDefault="00533DA5" w:rsidP="00987524">
            <w:pPr>
              <w:pStyle w:val="Plattetekst21"/>
              <w:ind w:left="737"/>
              <w:rPr>
                <w:rFonts w:ascii="Arial" w:hAnsi="Arial" w:cs="Arial"/>
                <w:b/>
                <w:bCs/>
              </w:rPr>
            </w:pPr>
            <w:r w:rsidRPr="00920FE0">
              <w:rPr>
                <w:rFonts w:ascii="Arial" w:hAnsi="Arial" w:cs="Arial"/>
                <w:b/>
                <w:bCs/>
              </w:rPr>
              <w:t>Graad</w:t>
            </w:r>
          </w:p>
        </w:tc>
        <w:tc>
          <w:tcPr>
            <w:tcW w:w="4584" w:type="dxa"/>
          </w:tcPr>
          <w:p w14:paraId="14FA6541" w14:textId="77777777" w:rsidR="00533DA5" w:rsidRPr="00920FE0" w:rsidRDefault="00533DA5" w:rsidP="00987524">
            <w:pPr>
              <w:pStyle w:val="Plattetekst21"/>
              <w:ind w:left="737"/>
              <w:rPr>
                <w:rFonts w:ascii="Arial" w:hAnsi="Arial" w:cs="Arial"/>
                <w:b/>
                <w:bCs/>
              </w:rPr>
            </w:pPr>
            <w:r w:rsidRPr="00920FE0">
              <w:rPr>
                <w:rFonts w:ascii="Arial" w:hAnsi="Arial" w:cs="Arial"/>
                <w:b/>
                <w:bCs/>
              </w:rPr>
              <w:t>Rang</w:t>
            </w:r>
          </w:p>
        </w:tc>
      </w:tr>
      <w:tr w:rsidR="00533DA5" w:rsidRPr="00920FE0" w14:paraId="10F69AE7" w14:textId="77777777" w:rsidTr="00987524">
        <w:tc>
          <w:tcPr>
            <w:tcW w:w="4583" w:type="dxa"/>
          </w:tcPr>
          <w:p w14:paraId="7B690D02" w14:textId="77777777" w:rsidR="00533DA5" w:rsidRPr="00920FE0" w:rsidRDefault="00533DA5" w:rsidP="00987524">
            <w:pPr>
              <w:pStyle w:val="Plattetekst21"/>
              <w:ind w:left="737"/>
              <w:rPr>
                <w:rFonts w:ascii="Arial" w:hAnsi="Arial" w:cs="Arial"/>
                <w:bCs/>
              </w:rPr>
            </w:pPr>
            <w:r w:rsidRPr="00920FE0">
              <w:rPr>
                <w:rFonts w:ascii="Arial" w:hAnsi="Arial" w:cs="Arial"/>
                <w:bCs/>
              </w:rPr>
              <w:t>1 basisgraad</w:t>
            </w:r>
          </w:p>
        </w:tc>
        <w:tc>
          <w:tcPr>
            <w:tcW w:w="4584" w:type="dxa"/>
          </w:tcPr>
          <w:p w14:paraId="0825107F" w14:textId="77777777" w:rsidR="00533DA5" w:rsidRPr="00920FE0" w:rsidRDefault="00533DA5" w:rsidP="00987524">
            <w:pPr>
              <w:pStyle w:val="Plattetekst21"/>
              <w:ind w:left="737"/>
              <w:rPr>
                <w:rFonts w:ascii="Arial" w:hAnsi="Arial" w:cs="Arial"/>
                <w:bCs/>
              </w:rPr>
            </w:pPr>
            <w:r w:rsidRPr="00920FE0">
              <w:rPr>
                <w:rFonts w:ascii="Arial" w:hAnsi="Arial" w:cs="Arial"/>
                <w:bCs/>
              </w:rPr>
              <w:t>Ev</w:t>
            </w:r>
          </w:p>
        </w:tc>
      </w:tr>
      <w:bookmarkEnd w:id="125"/>
    </w:tbl>
    <w:p w14:paraId="5FA13D53" w14:textId="77777777" w:rsidR="00533DA5" w:rsidRPr="00920FE0" w:rsidRDefault="00533DA5" w:rsidP="00533DA5"/>
    <w:p w14:paraId="011879F6" w14:textId="77777777" w:rsidR="00270C71" w:rsidRPr="00920FE0" w:rsidRDefault="00270C71" w:rsidP="00270C71"/>
    <w:p w14:paraId="230B78F5" w14:textId="77777777" w:rsidR="00270C71" w:rsidRPr="00920FE0" w:rsidRDefault="00270C71" w:rsidP="00605793">
      <w:pPr>
        <w:pStyle w:val="Kop2"/>
        <w:numPr>
          <w:ilvl w:val="0"/>
          <w:numId w:val="3"/>
        </w:numPr>
        <w:rPr>
          <w:rFonts w:ascii="Times New Roman" w:hAnsi="Times New Roman"/>
          <w:u w:val="single"/>
        </w:rPr>
      </w:pPr>
      <w:bookmarkStart w:id="126" w:name="_Toc204500468"/>
      <w:bookmarkStart w:id="127" w:name="_Toc204501358"/>
      <w:bookmarkStart w:id="128" w:name="_Toc204501388"/>
      <w:bookmarkStart w:id="129" w:name="_Toc204501540"/>
      <w:bookmarkStart w:id="130" w:name="_Toc204501572"/>
      <w:bookmarkStart w:id="131" w:name="_Toc204501598"/>
      <w:bookmarkStart w:id="132" w:name="_Toc204503794"/>
      <w:bookmarkStart w:id="133" w:name="_Toc204574550"/>
      <w:bookmarkStart w:id="134" w:name="_Toc204575536"/>
      <w:bookmarkStart w:id="135" w:name="_Toc204583302"/>
      <w:bookmarkStart w:id="136" w:name="_Toc204590283"/>
      <w:bookmarkStart w:id="137" w:name="_Toc204671016"/>
      <w:bookmarkStart w:id="138" w:name="_Toc139363251"/>
      <w:r w:rsidRPr="00920FE0">
        <w:rPr>
          <w:rFonts w:ascii="Times New Roman" w:hAnsi="Times New Roman"/>
          <w:u w:val="single"/>
        </w:rPr>
        <w:t>de functiebeschrijving</w:t>
      </w:r>
      <w:bookmarkEnd w:id="126"/>
      <w:bookmarkEnd w:id="127"/>
      <w:bookmarkEnd w:id="128"/>
      <w:bookmarkEnd w:id="129"/>
      <w:bookmarkEnd w:id="130"/>
      <w:bookmarkEnd w:id="131"/>
      <w:bookmarkEnd w:id="132"/>
      <w:bookmarkEnd w:id="133"/>
      <w:bookmarkEnd w:id="134"/>
      <w:bookmarkEnd w:id="135"/>
      <w:bookmarkEnd w:id="136"/>
      <w:bookmarkEnd w:id="137"/>
      <w:bookmarkEnd w:id="138"/>
    </w:p>
    <w:p w14:paraId="0A2C1764" w14:textId="77777777" w:rsidR="00270C71" w:rsidRPr="00920FE0" w:rsidRDefault="00270C71" w:rsidP="00270C71"/>
    <w:p w14:paraId="588A01C6" w14:textId="77777777" w:rsidR="00270C71" w:rsidRPr="00920FE0" w:rsidRDefault="00270C71" w:rsidP="00270C71">
      <w:pPr>
        <w:pStyle w:val="Kop6"/>
        <w:rPr>
          <w:rFonts w:ascii="Arial" w:hAnsi="Arial"/>
          <w:sz w:val="32"/>
        </w:rPr>
      </w:pPr>
      <w:bookmarkStart w:id="139" w:name="_Toc204501541"/>
      <w:bookmarkStart w:id="140" w:name="_Toc204501573"/>
      <w:bookmarkStart w:id="141" w:name="_Toc204501599"/>
      <w:bookmarkStart w:id="142" w:name="_Toc204503795"/>
      <w:bookmarkStart w:id="143" w:name="_Toc204574551"/>
      <w:bookmarkStart w:id="144" w:name="_Toc204575537"/>
      <w:bookmarkStart w:id="145" w:name="_Toc204583303"/>
      <w:bookmarkStart w:id="146" w:name="_Toc204590284"/>
      <w:bookmarkStart w:id="147" w:name="_Toc204671017"/>
      <w:r w:rsidRPr="00920FE0">
        <w:rPr>
          <w:rFonts w:ascii="Arial" w:hAnsi="Arial"/>
          <w:sz w:val="32"/>
        </w:rPr>
        <w:t>Artikel 6.</w:t>
      </w:r>
      <w:bookmarkEnd w:id="139"/>
      <w:bookmarkEnd w:id="140"/>
      <w:bookmarkEnd w:id="141"/>
      <w:bookmarkEnd w:id="142"/>
      <w:bookmarkEnd w:id="143"/>
      <w:bookmarkEnd w:id="144"/>
      <w:bookmarkEnd w:id="145"/>
      <w:bookmarkEnd w:id="146"/>
      <w:bookmarkEnd w:id="147"/>
    </w:p>
    <w:p w14:paraId="4172F217" w14:textId="77777777" w:rsidR="00270C71" w:rsidRPr="00920FE0" w:rsidRDefault="00270C71" w:rsidP="00270C71">
      <w:pPr>
        <w:rPr>
          <w:rFonts w:ascii="Times New Roman" w:hAnsi="Times New Roman" w:cs="Times New Roman"/>
        </w:rPr>
      </w:pPr>
    </w:p>
    <w:p w14:paraId="71BE46C0" w14:textId="77777777" w:rsidR="00270C71" w:rsidRPr="00920FE0" w:rsidRDefault="00270C71" w:rsidP="00270C71">
      <w:pPr>
        <w:pStyle w:val="Plattetekst21"/>
        <w:rPr>
          <w:rFonts w:ascii="Arial" w:hAnsi="Arial" w:cs="Arial"/>
        </w:rPr>
      </w:pPr>
      <w:r w:rsidRPr="00920FE0">
        <w:rPr>
          <w:rFonts w:ascii="Arial" w:hAnsi="Arial" w:cs="Arial"/>
        </w:rPr>
        <w:t>§1 Een betrekking vindt zijn grondslag in de personeelsformatie en stemt overeen met een functie.</w:t>
      </w:r>
    </w:p>
    <w:p w14:paraId="2BAD3142" w14:textId="77777777" w:rsidR="00270C71" w:rsidRPr="00920FE0" w:rsidRDefault="00270C71" w:rsidP="00270C71">
      <w:pPr>
        <w:pStyle w:val="Plattetekst21"/>
        <w:rPr>
          <w:rFonts w:ascii="Arial" w:hAnsi="Arial" w:cs="Arial"/>
        </w:rPr>
      </w:pPr>
    </w:p>
    <w:p w14:paraId="2E476E0B" w14:textId="77777777" w:rsidR="00270C71" w:rsidRPr="00920FE0" w:rsidRDefault="00270C71" w:rsidP="00270C71">
      <w:pPr>
        <w:pStyle w:val="Plattetekst21"/>
        <w:rPr>
          <w:rFonts w:ascii="Arial" w:hAnsi="Arial" w:cs="Arial"/>
        </w:rPr>
      </w:pPr>
      <w:r w:rsidRPr="00920FE0">
        <w:rPr>
          <w:rFonts w:ascii="Arial" w:hAnsi="Arial" w:cs="Arial"/>
        </w:rPr>
        <w:t>§2 Een betrekking wordt gesitueerd in een graad van een bepaald niveau op basis van de taakinhoud en het functieprofiel, vastgesteld in de functiebeschrijving.</w:t>
      </w:r>
    </w:p>
    <w:p w14:paraId="05557743" w14:textId="77777777" w:rsidR="00270C71" w:rsidRPr="00920FE0" w:rsidRDefault="00270C71" w:rsidP="00270C71">
      <w:pPr>
        <w:pStyle w:val="Plattetekst21"/>
        <w:rPr>
          <w:rFonts w:ascii="Arial" w:hAnsi="Arial" w:cs="Arial"/>
        </w:rPr>
      </w:pPr>
    </w:p>
    <w:p w14:paraId="3ACD01F5" w14:textId="4D9DA456" w:rsidR="00270C71" w:rsidRPr="00920FE0" w:rsidRDefault="00270C71" w:rsidP="00270C71">
      <w:pPr>
        <w:pStyle w:val="Plattetekst21"/>
        <w:rPr>
          <w:rFonts w:ascii="Arial" w:hAnsi="Arial" w:cs="Arial"/>
        </w:rPr>
      </w:pPr>
      <w:r w:rsidRPr="00920FE0">
        <w:rPr>
          <w:rFonts w:ascii="Arial" w:hAnsi="Arial" w:cs="Arial"/>
        </w:rPr>
        <w:t>§3 Voor elke betrekking is er een functiebeschrijving, welke op eenvormige wijze wordt vastgesteld en tenminste volgende elementen omva</w:t>
      </w:r>
      <w:r w:rsidR="00B8604B">
        <w:rPr>
          <w:rFonts w:ascii="Arial" w:hAnsi="Arial" w:cs="Arial"/>
        </w:rPr>
        <w:t>t</w:t>
      </w:r>
      <w:r w:rsidRPr="00920FE0">
        <w:rPr>
          <w:rFonts w:ascii="Arial" w:hAnsi="Arial" w:cs="Arial"/>
        </w:rPr>
        <w:t>:</w:t>
      </w:r>
    </w:p>
    <w:p w14:paraId="65D0EBD1" w14:textId="77777777" w:rsidR="00270C71" w:rsidRPr="00920FE0" w:rsidRDefault="00270C71" w:rsidP="00B9554A">
      <w:pPr>
        <w:pStyle w:val="Plattetekst21"/>
        <w:numPr>
          <w:ilvl w:val="0"/>
          <w:numId w:val="34"/>
        </w:numPr>
        <w:rPr>
          <w:rFonts w:ascii="Arial" w:hAnsi="Arial" w:cs="Arial"/>
        </w:rPr>
      </w:pPr>
      <w:r w:rsidRPr="00920FE0">
        <w:rPr>
          <w:rFonts w:ascii="Arial" w:hAnsi="Arial" w:cs="Arial"/>
        </w:rPr>
        <w:t>de algemene identificatiegegevens, waaronder de graad, de rangindeling en de aard van het dienstverband, verbonden met de functie;</w:t>
      </w:r>
    </w:p>
    <w:p w14:paraId="1AF3ACA3" w14:textId="77777777" w:rsidR="00270C71" w:rsidRPr="00920FE0" w:rsidRDefault="00270C71" w:rsidP="00B9554A">
      <w:pPr>
        <w:pStyle w:val="Plattetekst21"/>
        <w:numPr>
          <w:ilvl w:val="0"/>
          <w:numId w:val="34"/>
        </w:numPr>
        <w:rPr>
          <w:rFonts w:ascii="Arial" w:hAnsi="Arial" w:cs="Arial"/>
        </w:rPr>
      </w:pPr>
      <w:r w:rsidRPr="00920FE0">
        <w:rPr>
          <w:rFonts w:ascii="Arial" w:hAnsi="Arial" w:cs="Arial"/>
        </w:rPr>
        <w:t>de situering van de functie binnen de organisatie</w:t>
      </w:r>
    </w:p>
    <w:p w14:paraId="1132986C" w14:textId="77777777" w:rsidR="00270C71" w:rsidRPr="00920FE0" w:rsidRDefault="00270C71" w:rsidP="00B9554A">
      <w:pPr>
        <w:pStyle w:val="Plattetekst21"/>
        <w:numPr>
          <w:ilvl w:val="0"/>
          <w:numId w:val="34"/>
        </w:numPr>
        <w:rPr>
          <w:rFonts w:ascii="Arial" w:hAnsi="Arial" w:cs="Arial"/>
        </w:rPr>
      </w:pPr>
      <w:r w:rsidRPr="00920FE0">
        <w:rPr>
          <w:rFonts w:ascii="Arial" w:hAnsi="Arial" w:cs="Arial"/>
        </w:rPr>
        <w:t>de taken</w:t>
      </w:r>
    </w:p>
    <w:p w14:paraId="5D0E2B58" w14:textId="77777777" w:rsidR="00270C71" w:rsidRPr="00920FE0" w:rsidRDefault="00270C71" w:rsidP="00B9554A">
      <w:pPr>
        <w:pStyle w:val="Plattetekst21"/>
        <w:numPr>
          <w:ilvl w:val="0"/>
          <w:numId w:val="34"/>
        </w:numPr>
        <w:rPr>
          <w:rFonts w:ascii="Arial" w:hAnsi="Arial" w:cs="Arial"/>
        </w:rPr>
      </w:pPr>
      <w:r w:rsidRPr="00920FE0">
        <w:rPr>
          <w:rFonts w:ascii="Arial" w:hAnsi="Arial" w:cs="Arial"/>
        </w:rPr>
        <w:t>het functieprofiel</w:t>
      </w:r>
    </w:p>
    <w:p w14:paraId="03A1AD15" w14:textId="77777777" w:rsidR="00270C71" w:rsidRPr="00920FE0" w:rsidRDefault="00270C71" w:rsidP="00B9554A">
      <w:pPr>
        <w:pStyle w:val="Plattetekst21"/>
        <w:numPr>
          <w:ilvl w:val="0"/>
          <w:numId w:val="34"/>
        </w:numPr>
        <w:rPr>
          <w:rFonts w:ascii="Arial" w:hAnsi="Arial" w:cs="Arial"/>
        </w:rPr>
      </w:pPr>
      <w:r w:rsidRPr="00920FE0">
        <w:rPr>
          <w:rFonts w:ascii="Arial" w:hAnsi="Arial" w:cs="Arial"/>
        </w:rPr>
        <w:t>de specifieke werkomstandigheden eigen aan bepaalde functies</w:t>
      </w:r>
    </w:p>
    <w:p w14:paraId="6C79B77F" w14:textId="77777777" w:rsidR="00270C71" w:rsidRPr="00920FE0" w:rsidRDefault="00270C71" w:rsidP="00270C71">
      <w:pPr>
        <w:pStyle w:val="Plattetekst21"/>
        <w:rPr>
          <w:rFonts w:ascii="Arial" w:hAnsi="Arial" w:cs="Arial"/>
        </w:rPr>
      </w:pPr>
    </w:p>
    <w:p w14:paraId="14817E2C" w14:textId="1DBE94F3" w:rsidR="00270C71" w:rsidRPr="00920FE0" w:rsidRDefault="00270C71" w:rsidP="00270C71">
      <w:pPr>
        <w:pStyle w:val="Plattetekst21"/>
        <w:rPr>
          <w:rFonts w:ascii="Arial" w:hAnsi="Arial" w:cs="Arial"/>
        </w:rPr>
      </w:pPr>
      <w:r w:rsidRPr="00920FE0">
        <w:rPr>
          <w:rFonts w:ascii="Arial" w:hAnsi="Arial" w:cs="Arial"/>
        </w:rPr>
        <w:t xml:space="preserve">§4 De </w:t>
      </w:r>
      <w:r w:rsidR="00AA0FB7" w:rsidRPr="00D26C4A">
        <w:rPr>
          <w:rFonts w:ascii="Arial" w:hAnsi="Arial" w:cs="Arial"/>
          <w:bCs/>
        </w:rPr>
        <w:t xml:space="preserve">algemeen directeur </w:t>
      </w:r>
      <w:r w:rsidRPr="00D26C4A">
        <w:rPr>
          <w:rFonts w:ascii="Arial" w:hAnsi="Arial" w:cs="Arial"/>
        </w:rPr>
        <w:t>stelt de functiebeschrijvingen</w:t>
      </w:r>
      <w:r w:rsidRPr="00920FE0">
        <w:rPr>
          <w:rFonts w:ascii="Arial" w:hAnsi="Arial" w:cs="Arial"/>
        </w:rPr>
        <w:t xml:space="preserve"> vast, uitgenomen voor wat betreft de decretale graden. Deze worden door de Raad voor maatschappelijk welzijn vastgesteld en worden toegevoegd in bijlage 3.</w:t>
      </w:r>
    </w:p>
    <w:p w14:paraId="46D21B5A" w14:textId="77777777" w:rsidR="00270C71" w:rsidRPr="00430557" w:rsidRDefault="00270C71" w:rsidP="00430557">
      <w:pPr>
        <w:pStyle w:val="Kop1"/>
        <w:rPr>
          <w:sz w:val="32"/>
          <w:szCs w:val="32"/>
        </w:rPr>
      </w:pPr>
      <w:r w:rsidRPr="00920FE0">
        <w:br w:type="page"/>
      </w:r>
      <w:bookmarkStart w:id="148" w:name="_Toc204501359"/>
      <w:bookmarkStart w:id="149" w:name="_Toc204501389"/>
      <w:bookmarkStart w:id="150" w:name="_Toc204501542"/>
      <w:bookmarkStart w:id="151" w:name="_Toc204501574"/>
      <w:bookmarkStart w:id="152" w:name="_Toc204501600"/>
      <w:bookmarkStart w:id="153" w:name="_Toc204503796"/>
      <w:bookmarkStart w:id="154" w:name="_Toc204574552"/>
      <w:bookmarkStart w:id="155" w:name="_Toc204575538"/>
      <w:bookmarkStart w:id="156" w:name="_Toc204583304"/>
      <w:bookmarkStart w:id="157" w:name="_Toc204590285"/>
      <w:bookmarkStart w:id="158" w:name="_Toc204671018"/>
      <w:bookmarkStart w:id="159" w:name="_Toc139363252"/>
      <w:r w:rsidRPr="00430557">
        <w:rPr>
          <w:sz w:val="32"/>
          <w:szCs w:val="32"/>
        </w:rPr>
        <w:lastRenderedPageBreak/>
        <w:t>Titel 3. De loopbaan</w:t>
      </w:r>
      <w:bookmarkEnd w:id="148"/>
      <w:bookmarkEnd w:id="149"/>
      <w:bookmarkEnd w:id="150"/>
      <w:bookmarkEnd w:id="151"/>
      <w:bookmarkEnd w:id="152"/>
      <w:bookmarkEnd w:id="153"/>
      <w:bookmarkEnd w:id="154"/>
      <w:bookmarkEnd w:id="155"/>
      <w:bookmarkEnd w:id="156"/>
      <w:bookmarkEnd w:id="157"/>
      <w:bookmarkEnd w:id="158"/>
      <w:bookmarkEnd w:id="159"/>
    </w:p>
    <w:p w14:paraId="05701C79" w14:textId="77777777" w:rsidR="00270C71" w:rsidRPr="00920FE0" w:rsidRDefault="00270C71" w:rsidP="00270C71">
      <w:pPr>
        <w:rPr>
          <w:rFonts w:ascii="Times New Roman" w:hAnsi="Times New Roman" w:cs="Times New Roman"/>
        </w:rPr>
      </w:pPr>
    </w:p>
    <w:p w14:paraId="3900FA17" w14:textId="77777777" w:rsidR="00270C71" w:rsidRPr="003B6DB2" w:rsidRDefault="00270C71" w:rsidP="003B6DB2">
      <w:pPr>
        <w:pStyle w:val="Kop2"/>
        <w:rPr>
          <w:rStyle w:val="Zwaar"/>
          <w:i w:val="0"/>
          <w:iCs w:val="0"/>
        </w:rPr>
      </w:pPr>
      <w:bookmarkStart w:id="160" w:name="_Toc204501360"/>
      <w:bookmarkStart w:id="161" w:name="_Toc204501390"/>
      <w:bookmarkStart w:id="162" w:name="_Toc204501543"/>
      <w:bookmarkStart w:id="163" w:name="_Toc204501575"/>
      <w:bookmarkStart w:id="164" w:name="_Toc204501601"/>
      <w:bookmarkStart w:id="165" w:name="_Toc204503797"/>
      <w:bookmarkStart w:id="166" w:name="_Toc204574553"/>
      <w:bookmarkStart w:id="167" w:name="_Toc204575539"/>
      <w:bookmarkStart w:id="168" w:name="_Toc204583305"/>
      <w:bookmarkStart w:id="169" w:name="_Toc204590286"/>
      <w:bookmarkStart w:id="170" w:name="_Toc204671019"/>
      <w:bookmarkStart w:id="171" w:name="_Toc139363253"/>
      <w:r w:rsidRPr="003B6DB2">
        <w:rPr>
          <w:rStyle w:val="Zwaar"/>
          <w:i w:val="0"/>
          <w:iCs w:val="0"/>
        </w:rPr>
        <w:t>Hoofdstuk 1. Procedures voor de invulling van de betrekkingen</w:t>
      </w:r>
      <w:bookmarkEnd w:id="160"/>
      <w:bookmarkEnd w:id="161"/>
      <w:bookmarkEnd w:id="162"/>
      <w:bookmarkEnd w:id="163"/>
      <w:bookmarkEnd w:id="164"/>
      <w:bookmarkEnd w:id="165"/>
      <w:bookmarkEnd w:id="166"/>
      <w:bookmarkEnd w:id="167"/>
      <w:bookmarkEnd w:id="168"/>
      <w:bookmarkEnd w:id="169"/>
      <w:bookmarkEnd w:id="170"/>
      <w:bookmarkEnd w:id="171"/>
    </w:p>
    <w:p w14:paraId="75871DAB" w14:textId="77777777" w:rsidR="00270C71" w:rsidRPr="00920FE0" w:rsidRDefault="00270C71" w:rsidP="00270C71"/>
    <w:p w14:paraId="5B8A16BD" w14:textId="77777777" w:rsidR="00270C71" w:rsidRPr="00920FE0" w:rsidRDefault="00270C71" w:rsidP="00270C71">
      <w:pPr>
        <w:pStyle w:val="Kop6"/>
        <w:rPr>
          <w:rFonts w:ascii="Arial" w:hAnsi="Arial"/>
          <w:sz w:val="32"/>
        </w:rPr>
      </w:pPr>
      <w:bookmarkStart w:id="172" w:name="_Toc204501544"/>
      <w:bookmarkStart w:id="173" w:name="_Toc204501576"/>
      <w:bookmarkStart w:id="174" w:name="_Toc204501602"/>
      <w:bookmarkStart w:id="175" w:name="_Toc204503798"/>
      <w:bookmarkStart w:id="176" w:name="_Toc204574554"/>
      <w:bookmarkStart w:id="177" w:name="_Toc204575540"/>
      <w:bookmarkStart w:id="178" w:name="_Toc204583306"/>
      <w:bookmarkStart w:id="179" w:name="_Toc204590287"/>
      <w:bookmarkStart w:id="180" w:name="_Toc204671020"/>
      <w:r w:rsidRPr="00920FE0">
        <w:rPr>
          <w:rFonts w:ascii="Arial" w:hAnsi="Arial"/>
          <w:sz w:val="32"/>
        </w:rPr>
        <w:t>Artikel 7.</w:t>
      </w:r>
      <w:bookmarkEnd w:id="172"/>
      <w:bookmarkEnd w:id="173"/>
      <w:bookmarkEnd w:id="174"/>
      <w:bookmarkEnd w:id="175"/>
      <w:bookmarkEnd w:id="176"/>
      <w:bookmarkEnd w:id="177"/>
      <w:bookmarkEnd w:id="178"/>
      <w:bookmarkEnd w:id="179"/>
      <w:bookmarkEnd w:id="180"/>
    </w:p>
    <w:p w14:paraId="5B9746F8" w14:textId="77777777" w:rsidR="00270C71" w:rsidRPr="00920FE0" w:rsidRDefault="00270C71" w:rsidP="00270C71">
      <w:pPr>
        <w:pStyle w:val="Ontwerpnotule"/>
        <w:rPr>
          <w:rFonts w:ascii="Arial" w:hAnsi="Arial" w:cs="Arial"/>
          <w:szCs w:val="24"/>
        </w:rPr>
      </w:pPr>
      <w:r w:rsidRPr="00920FE0">
        <w:rPr>
          <w:rFonts w:ascii="Arial" w:hAnsi="Arial" w:cs="Arial"/>
          <w:szCs w:val="24"/>
        </w:rPr>
        <w:t>§1 De aanstellende overheid beslist of een vacante betrekking wordt open verklaard en bepaalt bij de vacantverklaring de procedure of procedures tot invulling.</w:t>
      </w:r>
    </w:p>
    <w:p w14:paraId="558A9107" w14:textId="77777777" w:rsidR="00270C71" w:rsidRPr="00920FE0" w:rsidRDefault="00270C71" w:rsidP="00270C71">
      <w:pPr>
        <w:pStyle w:val="Ontwerpnotule"/>
        <w:rPr>
          <w:rFonts w:ascii="Arial" w:hAnsi="Arial" w:cs="Arial"/>
          <w:szCs w:val="24"/>
        </w:rPr>
      </w:pPr>
      <w:r w:rsidRPr="00920FE0">
        <w:rPr>
          <w:rFonts w:ascii="Arial" w:hAnsi="Arial" w:cs="Arial"/>
          <w:szCs w:val="24"/>
        </w:rPr>
        <w:t>§2 De vacante betrekkingen, ongeacht hun rangindeling  worden ingevuld bij wijze van één van onderstaande procedures, met behoud van de toepassing van de specifieke regels per procedure:</w:t>
      </w:r>
    </w:p>
    <w:p w14:paraId="3FEA99D3"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 aanwerving;</w:t>
      </w:r>
    </w:p>
    <w:p w14:paraId="261C1D27"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 bevordering;</w:t>
      </w:r>
    </w:p>
    <w:p w14:paraId="1F97316B"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 interne personeelsmobiliteit;</w:t>
      </w:r>
    </w:p>
    <w:p w14:paraId="064F9DF5"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procedures aanwerving én bevordering;</w:t>
      </w:r>
    </w:p>
    <w:p w14:paraId="376B6971"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procedures aanwerving en interne personeelsmobiliteit;</w:t>
      </w:r>
    </w:p>
    <w:p w14:paraId="2EB8D8B0"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procedures interne personeelsmobiliteit en bevordering;</w:t>
      </w:r>
    </w:p>
    <w:p w14:paraId="045D9A1A"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procedures aanwerving, bevordering en interne personeelsmobiliteit.</w:t>
      </w:r>
    </w:p>
    <w:p w14:paraId="15ED99D6" w14:textId="77777777" w:rsidR="00270C71" w:rsidRPr="00663FC3" w:rsidRDefault="00270C71" w:rsidP="00270C71">
      <w:pPr>
        <w:pStyle w:val="Ontwerpnotule"/>
        <w:rPr>
          <w:rFonts w:ascii="Arial" w:hAnsi="Arial" w:cs="Arial"/>
          <w:strike/>
          <w:color w:val="FF0000"/>
          <w:szCs w:val="24"/>
        </w:rPr>
      </w:pPr>
      <w:r w:rsidRPr="00663FC3">
        <w:rPr>
          <w:rFonts w:ascii="Arial" w:hAnsi="Arial" w:cs="Arial"/>
          <w:strike/>
          <w:color w:val="FF0000"/>
          <w:szCs w:val="24"/>
        </w:rPr>
        <w:t>door de procedures interne personeelsmobiliteit en externe personeelsmobiliteit tussen gemeente en OCMW</w:t>
      </w:r>
    </w:p>
    <w:p w14:paraId="573357AB" w14:textId="77777777" w:rsidR="00270C71" w:rsidRPr="00920FE0" w:rsidRDefault="00270C71" w:rsidP="00270C71">
      <w:pPr>
        <w:pStyle w:val="Ontwerpnotule"/>
        <w:rPr>
          <w:rFonts w:ascii="Arial" w:hAnsi="Arial" w:cs="Arial"/>
          <w:szCs w:val="24"/>
        </w:rPr>
      </w:pPr>
      <w:r w:rsidRPr="00920FE0">
        <w:rPr>
          <w:rFonts w:ascii="Arial" w:hAnsi="Arial" w:cs="Arial"/>
          <w:szCs w:val="24"/>
        </w:rPr>
        <w:t>door de procedures interne personeelsmobiliteit</w:t>
      </w:r>
      <w:r w:rsidRPr="00B746CB">
        <w:rPr>
          <w:rFonts w:ascii="Arial" w:hAnsi="Arial" w:cs="Arial"/>
          <w:strike/>
          <w:color w:val="FF0000"/>
          <w:szCs w:val="24"/>
        </w:rPr>
        <w:t xml:space="preserve">, externe personeelsmobiliteit tussen gemeente en OCMW </w:t>
      </w:r>
      <w:r w:rsidRPr="00920FE0">
        <w:rPr>
          <w:rFonts w:ascii="Arial" w:hAnsi="Arial" w:cs="Arial"/>
          <w:szCs w:val="24"/>
        </w:rPr>
        <w:t>en externe personeelsmobiliteit tussen andere lokale en provinciale overheden, de diensten van de Vlaamse gemeenschap, de hulpverlenings- en politiezones;</w:t>
      </w:r>
    </w:p>
    <w:p w14:paraId="67B72C69" w14:textId="77777777" w:rsidR="00270C71" w:rsidRPr="00B746CB" w:rsidRDefault="00270C71" w:rsidP="00270C71">
      <w:pPr>
        <w:pStyle w:val="Ontwerpnotule"/>
        <w:rPr>
          <w:rFonts w:ascii="Arial" w:hAnsi="Arial" w:cs="Arial"/>
          <w:strike/>
          <w:color w:val="FF0000"/>
          <w:szCs w:val="24"/>
        </w:rPr>
      </w:pPr>
      <w:r w:rsidRPr="00B746CB">
        <w:rPr>
          <w:rFonts w:ascii="Arial" w:hAnsi="Arial" w:cs="Arial"/>
          <w:strike/>
          <w:color w:val="FF0000"/>
          <w:szCs w:val="24"/>
        </w:rPr>
        <w:t>door de procedures aanwerving, interne personeelsmobiliteit en externe personeelsmobiliteit tussen gemeente en OCMW</w:t>
      </w:r>
    </w:p>
    <w:p w14:paraId="792FAA8F" w14:textId="77777777" w:rsidR="00270C71" w:rsidRPr="00920FE0" w:rsidRDefault="00270C71" w:rsidP="00270C71">
      <w:pPr>
        <w:pStyle w:val="Ontwerpnotule"/>
        <w:rPr>
          <w:rFonts w:ascii="Arial" w:hAnsi="Arial" w:cs="Arial"/>
          <w:szCs w:val="24"/>
        </w:rPr>
      </w:pPr>
      <w:r w:rsidRPr="00920FE0">
        <w:rPr>
          <w:rFonts w:ascii="Arial" w:hAnsi="Arial" w:cs="Arial"/>
          <w:szCs w:val="24"/>
        </w:rPr>
        <w:t xml:space="preserve">door de procedures aanwerving, interne personeelsmobiliteit, </w:t>
      </w:r>
      <w:r w:rsidRPr="00B746CB">
        <w:rPr>
          <w:rFonts w:ascii="Arial" w:hAnsi="Arial" w:cs="Arial"/>
          <w:strike/>
          <w:color w:val="FF0000"/>
          <w:szCs w:val="24"/>
        </w:rPr>
        <w:t xml:space="preserve">externe personeelsmobiliteit tussen gemeente en OCMW </w:t>
      </w:r>
      <w:r w:rsidRPr="00920FE0">
        <w:rPr>
          <w:rFonts w:ascii="Arial" w:hAnsi="Arial" w:cs="Arial"/>
          <w:szCs w:val="24"/>
        </w:rPr>
        <w:t>en externe personeelsmobiliteit tussen andere lokale en provinciale overheden, de diensten van de Vlaamse gemeenschap, de hulpverlenings- en politiezones;</w:t>
      </w:r>
    </w:p>
    <w:p w14:paraId="34AF17CD" w14:textId="77777777" w:rsidR="00270C71" w:rsidRPr="00B746CB" w:rsidRDefault="00270C71" w:rsidP="00270C71">
      <w:pPr>
        <w:pStyle w:val="Ontwerpnotule"/>
        <w:rPr>
          <w:rFonts w:ascii="Arial" w:hAnsi="Arial" w:cs="Arial"/>
          <w:strike/>
          <w:color w:val="FF0000"/>
          <w:szCs w:val="24"/>
        </w:rPr>
      </w:pPr>
      <w:r w:rsidRPr="00920FE0">
        <w:rPr>
          <w:rFonts w:ascii="Arial" w:hAnsi="Arial" w:cs="Arial"/>
          <w:szCs w:val="24"/>
        </w:rPr>
        <w:t xml:space="preserve">door de procedures bevordering, procedures interne personeelsmobiliteit </w:t>
      </w:r>
      <w:r w:rsidRPr="00B746CB">
        <w:rPr>
          <w:rFonts w:ascii="Arial" w:hAnsi="Arial" w:cs="Arial"/>
          <w:strike/>
          <w:color w:val="FF0000"/>
          <w:szCs w:val="24"/>
        </w:rPr>
        <w:t>en externe personeelsmobiliteit tussen gemeente en OCMW</w:t>
      </w:r>
    </w:p>
    <w:p w14:paraId="3AA877C5" w14:textId="29A7CECE" w:rsidR="00270C71" w:rsidRPr="00920FE0" w:rsidRDefault="00270C71" w:rsidP="00270C71">
      <w:pPr>
        <w:pStyle w:val="Ontwerpnotule"/>
        <w:rPr>
          <w:rFonts w:ascii="Arial" w:hAnsi="Arial" w:cs="Arial"/>
          <w:szCs w:val="24"/>
        </w:rPr>
      </w:pPr>
      <w:r w:rsidRPr="00920FE0">
        <w:rPr>
          <w:rFonts w:ascii="Arial" w:hAnsi="Arial" w:cs="Arial"/>
          <w:szCs w:val="24"/>
        </w:rPr>
        <w:t xml:space="preserve">door de procedures bevordering, procedures interne personeelsmobiliteit, </w:t>
      </w:r>
      <w:r w:rsidRPr="00B746CB">
        <w:rPr>
          <w:rFonts w:ascii="Arial" w:hAnsi="Arial" w:cs="Arial"/>
          <w:strike/>
          <w:color w:val="FF0000"/>
          <w:szCs w:val="24"/>
        </w:rPr>
        <w:t xml:space="preserve">externe personeelsmobiliteit tussen gemeente en OCMW </w:t>
      </w:r>
      <w:r w:rsidRPr="00920FE0">
        <w:rPr>
          <w:rFonts w:ascii="Arial" w:hAnsi="Arial" w:cs="Arial"/>
          <w:szCs w:val="24"/>
        </w:rPr>
        <w:t>en externe personeelsmobiliteit tussen andere lokale en provinciale overheden, de diensten van de Vlaamse gemeenschap, de hulpverlenings- en politiezones;</w:t>
      </w:r>
    </w:p>
    <w:p w14:paraId="6C07A63E" w14:textId="77777777" w:rsidR="00270C71" w:rsidRPr="00B746CB" w:rsidRDefault="00270C71" w:rsidP="00270C71">
      <w:pPr>
        <w:pStyle w:val="Ontwerpnotule"/>
        <w:rPr>
          <w:rFonts w:ascii="Arial" w:hAnsi="Arial" w:cs="Arial"/>
          <w:strike/>
          <w:color w:val="FF0000"/>
          <w:szCs w:val="24"/>
        </w:rPr>
      </w:pPr>
      <w:r w:rsidRPr="00B746CB">
        <w:rPr>
          <w:rFonts w:ascii="Arial" w:hAnsi="Arial" w:cs="Arial"/>
          <w:strike/>
          <w:color w:val="FF0000"/>
          <w:szCs w:val="24"/>
        </w:rPr>
        <w:t>door de procedures aanwerving, bevordering, interne personeelsmobilitei en externe personeelsmobiliteit tussen gemeente en OCMW</w:t>
      </w:r>
    </w:p>
    <w:p w14:paraId="0FD8EB42" w14:textId="25B577C0" w:rsidR="00270C71" w:rsidRPr="00083134" w:rsidRDefault="00270C71" w:rsidP="00083134">
      <w:pPr>
        <w:pStyle w:val="Ontwerpnotule"/>
        <w:rPr>
          <w:rFonts w:ascii="Arial" w:hAnsi="Arial" w:cs="Arial"/>
          <w:szCs w:val="24"/>
        </w:rPr>
      </w:pPr>
      <w:r w:rsidRPr="00920FE0">
        <w:rPr>
          <w:rFonts w:ascii="Arial" w:hAnsi="Arial" w:cs="Arial"/>
          <w:szCs w:val="24"/>
        </w:rPr>
        <w:t xml:space="preserve">door de procedures aanwerving, bevordering, interne personeelsmobiliteit,  </w:t>
      </w:r>
      <w:r w:rsidRPr="00B746CB">
        <w:rPr>
          <w:rFonts w:ascii="Arial" w:hAnsi="Arial" w:cs="Arial"/>
          <w:strike/>
          <w:color w:val="FF0000"/>
          <w:szCs w:val="24"/>
        </w:rPr>
        <w:t>externe personeelsmobiliteit tussen gemeente en OCMW</w:t>
      </w:r>
      <w:r w:rsidRPr="00920FE0">
        <w:rPr>
          <w:rFonts w:ascii="Arial" w:hAnsi="Arial" w:cs="Arial"/>
          <w:szCs w:val="24"/>
        </w:rPr>
        <w:t xml:space="preserve"> en externe personeelsmobiliteit </w:t>
      </w:r>
      <w:r w:rsidRPr="00920FE0">
        <w:rPr>
          <w:rFonts w:ascii="Arial" w:hAnsi="Arial" w:cs="Arial"/>
          <w:szCs w:val="24"/>
        </w:rPr>
        <w:lastRenderedPageBreak/>
        <w:t>tussen andere lokale en provinciale overheden, de diensten van de Vlaamse gemeenschap, de hulpverlenings- en politiezones;</w:t>
      </w:r>
    </w:p>
    <w:p w14:paraId="0FC5FFBF" w14:textId="77777777" w:rsidR="00270C71" w:rsidRPr="00920FE0" w:rsidRDefault="00270C71" w:rsidP="00270C71">
      <w:pPr>
        <w:rPr>
          <w:rFonts w:ascii="Times New Roman" w:hAnsi="Times New Roman" w:cs="Times New Roman"/>
        </w:rPr>
      </w:pPr>
    </w:p>
    <w:p w14:paraId="150D9731" w14:textId="77777777" w:rsidR="00175656" w:rsidRPr="00877A81" w:rsidRDefault="00175656" w:rsidP="00175656">
      <w:pPr>
        <w:pStyle w:val="Ontwerpnotule"/>
        <w:jc w:val="left"/>
        <w:rPr>
          <w:rFonts w:ascii="Arial" w:hAnsi="Arial" w:cs="Arial"/>
          <w:color w:val="00B050"/>
          <w:szCs w:val="24"/>
        </w:rPr>
      </w:pPr>
      <w:bookmarkStart w:id="181" w:name="_Toc204501361"/>
      <w:bookmarkStart w:id="182" w:name="_Toc204501391"/>
      <w:bookmarkStart w:id="183" w:name="_Toc204501545"/>
      <w:bookmarkStart w:id="184" w:name="_Toc204501577"/>
      <w:bookmarkStart w:id="185" w:name="_Toc204501603"/>
      <w:bookmarkStart w:id="186" w:name="_Toc204503799"/>
      <w:bookmarkStart w:id="187" w:name="_Toc204574555"/>
      <w:bookmarkStart w:id="188" w:name="_Toc204575541"/>
      <w:bookmarkStart w:id="189" w:name="_Toc204583307"/>
      <w:bookmarkStart w:id="190" w:name="_Toc204590288"/>
      <w:bookmarkStart w:id="191" w:name="_Toc204671021"/>
      <w:bookmarkStart w:id="192" w:name="_Toc139363254"/>
      <w:r>
        <w:rPr>
          <w:rFonts w:ascii="Arial" w:hAnsi="Arial" w:cs="Arial"/>
          <w:color w:val="00B050"/>
          <w:szCs w:val="24"/>
        </w:rPr>
        <w:t>§3 De aanstellende overheid kan een permanente oproep lanceren</w:t>
      </w:r>
    </w:p>
    <w:p w14:paraId="456DF2F0" w14:textId="77777777" w:rsidR="00175656" w:rsidRPr="007E2AE3" w:rsidRDefault="00175656" w:rsidP="00175656">
      <w:pPr>
        <w:pStyle w:val="Ontwerpnotule"/>
        <w:jc w:val="left"/>
        <w:rPr>
          <w:rFonts w:ascii="Arial" w:hAnsi="Arial" w:cs="Arial"/>
          <w:szCs w:val="24"/>
        </w:rPr>
      </w:pPr>
      <w:r w:rsidRPr="00877A81">
        <w:rPr>
          <w:rFonts w:ascii="Arial" w:hAnsi="Arial" w:cs="Arial"/>
          <w:strike/>
          <w:color w:val="FF0000"/>
          <w:szCs w:val="24"/>
        </w:rPr>
        <w:t>§3</w:t>
      </w:r>
      <w:r w:rsidRPr="007E2AE3">
        <w:rPr>
          <w:rFonts w:ascii="Arial" w:hAnsi="Arial" w:cs="Arial"/>
          <w:szCs w:val="24"/>
        </w:rPr>
        <w:t xml:space="preserve"> </w:t>
      </w:r>
      <w:r>
        <w:rPr>
          <w:rFonts w:ascii="Arial" w:hAnsi="Arial" w:cs="Arial"/>
          <w:color w:val="00B050"/>
          <w:szCs w:val="24"/>
        </w:rPr>
        <w:t xml:space="preserve">§4 </w:t>
      </w:r>
      <w:r w:rsidRPr="007E2AE3">
        <w:rPr>
          <w:rFonts w:ascii="Arial" w:hAnsi="Arial" w:cs="Arial"/>
          <w:szCs w:val="24"/>
        </w:rPr>
        <w:t>Bij de aanwervingsprocedure worden tegelijk personen extern aan het gemeentebestuur en personeelsleden van het gemeentebestuur uitgenodigd om zich kandidaat te stellen voor de betrekking.</w:t>
      </w:r>
    </w:p>
    <w:p w14:paraId="260DCD9C" w14:textId="77777777" w:rsidR="00175656" w:rsidRPr="007E2AE3" w:rsidRDefault="00175656" w:rsidP="00175656">
      <w:pPr>
        <w:pStyle w:val="Ontwerpnotule"/>
        <w:jc w:val="left"/>
        <w:rPr>
          <w:rFonts w:ascii="Arial" w:hAnsi="Arial" w:cs="Arial"/>
          <w:szCs w:val="24"/>
        </w:rPr>
      </w:pPr>
      <w:r w:rsidRPr="00877A81">
        <w:rPr>
          <w:rFonts w:ascii="Arial" w:hAnsi="Arial" w:cs="Arial"/>
          <w:strike/>
          <w:color w:val="FF0000"/>
          <w:szCs w:val="24"/>
        </w:rPr>
        <w:t>§4</w:t>
      </w:r>
      <w:r w:rsidRPr="007E2AE3">
        <w:rPr>
          <w:rFonts w:ascii="Arial" w:hAnsi="Arial" w:cs="Arial"/>
          <w:szCs w:val="24"/>
        </w:rPr>
        <w:t xml:space="preserve"> </w:t>
      </w:r>
      <w:r>
        <w:rPr>
          <w:rFonts w:ascii="Arial" w:hAnsi="Arial" w:cs="Arial"/>
          <w:color w:val="00B050"/>
          <w:szCs w:val="24"/>
        </w:rPr>
        <w:t xml:space="preserve">§5 </w:t>
      </w:r>
      <w:r w:rsidRPr="007E2AE3">
        <w:rPr>
          <w:rFonts w:ascii="Arial" w:hAnsi="Arial" w:cs="Arial"/>
          <w:szCs w:val="24"/>
        </w:rPr>
        <w:t>Bij de bevorderingsprocedure en bij de procedure van interne personeelsmobiliteit worden alleen leden van het gemeentepersoneel uitgenodigd om zich voor de vacante betrekking kandidaat te stellen.</w:t>
      </w:r>
    </w:p>
    <w:p w14:paraId="7A95AD24" w14:textId="77777777" w:rsidR="00175656" w:rsidRDefault="00175656" w:rsidP="00175656">
      <w:pPr>
        <w:pStyle w:val="Ontwerpnotule"/>
        <w:jc w:val="left"/>
        <w:rPr>
          <w:rFonts w:ascii="Arial" w:hAnsi="Arial" w:cs="Arial"/>
          <w:szCs w:val="24"/>
        </w:rPr>
      </w:pPr>
      <w:r w:rsidRPr="00877A81">
        <w:rPr>
          <w:rFonts w:ascii="Arial" w:hAnsi="Arial" w:cs="Arial"/>
          <w:strike/>
          <w:color w:val="FF0000"/>
          <w:szCs w:val="24"/>
        </w:rPr>
        <w:t>§5</w:t>
      </w:r>
      <w:r w:rsidRPr="007E2AE3">
        <w:rPr>
          <w:rFonts w:ascii="Arial" w:hAnsi="Arial" w:cs="Arial"/>
          <w:szCs w:val="24"/>
        </w:rPr>
        <w:t xml:space="preserve"> </w:t>
      </w:r>
      <w:r>
        <w:rPr>
          <w:rFonts w:ascii="Arial" w:hAnsi="Arial" w:cs="Arial"/>
          <w:color w:val="00B050"/>
          <w:szCs w:val="24"/>
        </w:rPr>
        <w:t xml:space="preserve">§6 </w:t>
      </w:r>
      <w:r w:rsidRPr="007E2AE3">
        <w:rPr>
          <w:rFonts w:ascii="Arial" w:hAnsi="Arial" w:cs="Arial"/>
          <w:szCs w:val="24"/>
        </w:rPr>
        <w:t xml:space="preserve">Er kan niet gekozen worden om de procedure </w:t>
      </w:r>
      <w:r w:rsidRPr="0032436E">
        <w:rPr>
          <w:rFonts w:ascii="Arial" w:hAnsi="Arial" w:cs="Arial"/>
          <w:strike/>
          <w:color w:val="FF0000"/>
          <w:szCs w:val="24"/>
        </w:rPr>
        <w:t xml:space="preserve">externe personeelsmobiliteit tussen gemeente en OCMW en </w:t>
      </w:r>
      <w:r w:rsidRPr="007E2AE3">
        <w:rPr>
          <w:rFonts w:ascii="Arial" w:hAnsi="Arial" w:cs="Arial"/>
          <w:szCs w:val="24"/>
        </w:rPr>
        <w:t>externe personeelsmobiliteit tussen andere lokale en provinciale overheden, de diensten van de Vlaamse gemeenschap en de hulpverlenings- en politiezones toe te passen zonder dat er toepassing wordt gemaakt van een interne recruteringsprocedure.</w:t>
      </w:r>
    </w:p>
    <w:p w14:paraId="253BC7B4" w14:textId="6CDA09DD" w:rsidR="00CC0144" w:rsidRPr="00240431" w:rsidRDefault="00CC0144" w:rsidP="00CC0144">
      <w:pPr>
        <w:pStyle w:val="Ontwerpnotule"/>
        <w:jc w:val="left"/>
        <w:rPr>
          <w:rFonts w:ascii="Arial" w:hAnsi="Arial" w:cs="Arial"/>
          <w:color w:val="00B050"/>
          <w:szCs w:val="24"/>
        </w:rPr>
      </w:pPr>
      <w:r>
        <w:rPr>
          <w:rFonts w:ascii="Arial" w:hAnsi="Arial" w:cs="Arial"/>
          <w:color w:val="00B050"/>
          <w:szCs w:val="24"/>
        </w:rPr>
        <w:t>§7 Bij een aanwervingsprocedure wordt bij voorkeur de procedure van interne personeelsmobiliteit toegepast.</w:t>
      </w:r>
    </w:p>
    <w:p w14:paraId="5B202541" w14:textId="77777777" w:rsidR="00175656" w:rsidRPr="007E2AE3" w:rsidRDefault="00175656" w:rsidP="00175656">
      <w:pPr>
        <w:pStyle w:val="Plattetekst211"/>
        <w:rPr>
          <w:rFonts w:ascii="Arial" w:hAnsi="Arial" w:cs="Arial"/>
          <w:sz w:val="20"/>
        </w:rPr>
      </w:pPr>
    </w:p>
    <w:p w14:paraId="6C1C4282" w14:textId="48E87998" w:rsidR="00270C71" w:rsidRPr="003B6DB2" w:rsidRDefault="00270C71" w:rsidP="003B6DB2">
      <w:pPr>
        <w:pStyle w:val="Kop2"/>
        <w:rPr>
          <w:rStyle w:val="Zwaar"/>
          <w:i w:val="0"/>
          <w:iCs w:val="0"/>
        </w:rPr>
      </w:pPr>
      <w:r w:rsidRPr="003B6DB2">
        <w:rPr>
          <w:rStyle w:val="Zwaar"/>
          <w:i w:val="0"/>
          <w:iCs w:val="0"/>
        </w:rPr>
        <w:t>Hoofdstuk 2. De aanwerving</w:t>
      </w:r>
      <w:bookmarkEnd w:id="181"/>
      <w:bookmarkEnd w:id="182"/>
      <w:bookmarkEnd w:id="183"/>
      <w:bookmarkEnd w:id="184"/>
      <w:bookmarkEnd w:id="185"/>
      <w:bookmarkEnd w:id="186"/>
      <w:bookmarkEnd w:id="187"/>
      <w:bookmarkEnd w:id="188"/>
      <w:bookmarkEnd w:id="189"/>
      <w:bookmarkEnd w:id="190"/>
      <w:bookmarkEnd w:id="191"/>
      <w:bookmarkEnd w:id="192"/>
    </w:p>
    <w:p w14:paraId="13306DA4" w14:textId="77777777" w:rsidR="00270C71" w:rsidRPr="00920FE0" w:rsidRDefault="00270C71" w:rsidP="00270C71">
      <w:pPr>
        <w:pStyle w:val="Kop2"/>
      </w:pPr>
      <w:bookmarkStart w:id="193" w:name="_Toc204501362"/>
      <w:bookmarkStart w:id="194" w:name="_Toc204501392"/>
      <w:bookmarkStart w:id="195" w:name="_Toc204501546"/>
      <w:bookmarkStart w:id="196" w:name="_Toc204501578"/>
      <w:bookmarkStart w:id="197" w:name="_Toc204501604"/>
      <w:bookmarkStart w:id="198" w:name="_Toc204503800"/>
      <w:bookmarkStart w:id="199" w:name="_Toc204574556"/>
      <w:bookmarkStart w:id="200" w:name="_Toc204575542"/>
      <w:bookmarkStart w:id="201" w:name="_Toc204583308"/>
      <w:bookmarkStart w:id="202" w:name="_Toc204590289"/>
      <w:bookmarkStart w:id="203" w:name="_Toc204671022"/>
      <w:bookmarkStart w:id="204" w:name="_Toc139363255"/>
      <w:r w:rsidRPr="00920FE0">
        <w:t>Afdeling 1 – De algemene toelatingsvoorwaarden en de aanwervingsvoorwaarden</w:t>
      </w:r>
      <w:bookmarkEnd w:id="193"/>
      <w:bookmarkEnd w:id="194"/>
      <w:bookmarkEnd w:id="195"/>
      <w:bookmarkEnd w:id="196"/>
      <w:bookmarkEnd w:id="197"/>
      <w:bookmarkEnd w:id="198"/>
      <w:bookmarkEnd w:id="199"/>
      <w:bookmarkEnd w:id="200"/>
      <w:bookmarkEnd w:id="201"/>
      <w:bookmarkEnd w:id="202"/>
      <w:bookmarkEnd w:id="203"/>
      <w:bookmarkEnd w:id="204"/>
    </w:p>
    <w:p w14:paraId="43EADC28" w14:textId="77777777" w:rsidR="00270C71" w:rsidRPr="00920FE0" w:rsidRDefault="00270C71" w:rsidP="00270C71">
      <w:pPr>
        <w:pStyle w:val="Kop4"/>
        <w:rPr>
          <w:i/>
          <w:iCs/>
          <w:u w:val="single"/>
        </w:rPr>
      </w:pPr>
      <w:bookmarkStart w:id="205" w:name="_Toc204501393"/>
      <w:bookmarkStart w:id="206" w:name="_Toc204501547"/>
      <w:bookmarkStart w:id="207" w:name="_Toc204501579"/>
      <w:bookmarkStart w:id="208" w:name="_Toc204501605"/>
      <w:bookmarkStart w:id="209" w:name="_Toc204503801"/>
      <w:bookmarkStart w:id="210" w:name="_Toc204574557"/>
      <w:bookmarkStart w:id="211" w:name="_Toc204575543"/>
      <w:bookmarkStart w:id="212" w:name="_Toc204583309"/>
      <w:bookmarkStart w:id="213" w:name="_Toc204590290"/>
      <w:bookmarkStart w:id="214" w:name="_Toc204671023"/>
      <w:r w:rsidRPr="00920FE0">
        <w:rPr>
          <w:bCs w:val="0"/>
          <w:i/>
          <w:iCs/>
          <w:u w:val="single"/>
        </w:rPr>
        <w:t>a)</w:t>
      </w:r>
      <w:r w:rsidRPr="00920FE0">
        <w:rPr>
          <w:i/>
          <w:iCs/>
          <w:u w:val="single"/>
        </w:rPr>
        <w:t xml:space="preserve"> Toelatingsvoorwaarden</w:t>
      </w:r>
      <w:bookmarkEnd w:id="205"/>
      <w:bookmarkEnd w:id="206"/>
      <w:bookmarkEnd w:id="207"/>
      <w:bookmarkEnd w:id="208"/>
      <w:bookmarkEnd w:id="209"/>
      <w:bookmarkEnd w:id="210"/>
      <w:bookmarkEnd w:id="211"/>
      <w:bookmarkEnd w:id="212"/>
      <w:bookmarkEnd w:id="213"/>
      <w:bookmarkEnd w:id="214"/>
    </w:p>
    <w:p w14:paraId="240CD17C" w14:textId="77777777" w:rsidR="00270C71" w:rsidRPr="00920FE0" w:rsidRDefault="00270C71" w:rsidP="00270C71"/>
    <w:p w14:paraId="1ACD4B8E" w14:textId="77777777" w:rsidR="00270C71" w:rsidRPr="00920FE0" w:rsidRDefault="00270C71" w:rsidP="00270C71">
      <w:pPr>
        <w:pStyle w:val="Kop6"/>
        <w:rPr>
          <w:rFonts w:ascii="Arial" w:hAnsi="Arial"/>
          <w:sz w:val="32"/>
        </w:rPr>
      </w:pPr>
      <w:bookmarkStart w:id="215" w:name="_Toc204501548"/>
      <w:bookmarkStart w:id="216" w:name="_Toc204501580"/>
      <w:bookmarkStart w:id="217" w:name="_Toc204501606"/>
      <w:bookmarkStart w:id="218" w:name="_Toc204503802"/>
      <w:bookmarkStart w:id="219" w:name="_Toc204574558"/>
      <w:bookmarkStart w:id="220" w:name="_Toc204575544"/>
      <w:bookmarkStart w:id="221" w:name="_Toc204583310"/>
      <w:bookmarkStart w:id="222" w:name="_Toc204590291"/>
      <w:bookmarkStart w:id="223" w:name="_Toc204671024"/>
      <w:r w:rsidRPr="00920FE0">
        <w:rPr>
          <w:rFonts w:ascii="Arial" w:hAnsi="Arial"/>
          <w:sz w:val="32"/>
        </w:rPr>
        <w:t>Artikel 8.</w:t>
      </w:r>
      <w:bookmarkEnd w:id="215"/>
      <w:bookmarkEnd w:id="216"/>
      <w:bookmarkEnd w:id="217"/>
      <w:bookmarkEnd w:id="218"/>
      <w:bookmarkEnd w:id="219"/>
      <w:bookmarkEnd w:id="220"/>
      <w:bookmarkEnd w:id="221"/>
      <w:bookmarkEnd w:id="222"/>
      <w:bookmarkEnd w:id="223"/>
    </w:p>
    <w:p w14:paraId="50D84154" w14:textId="77777777" w:rsidR="00270C71" w:rsidRPr="00920FE0" w:rsidRDefault="00270C71" w:rsidP="00270C71"/>
    <w:p w14:paraId="134F1CF1" w14:textId="77777777" w:rsidR="00270C71" w:rsidRPr="00920FE0" w:rsidRDefault="00270C71" w:rsidP="00270C71">
      <w:pPr>
        <w:pStyle w:val="Plattetekst21"/>
        <w:tabs>
          <w:tab w:val="left" w:pos="1134"/>
        </w:tabs>
        <w:rPr>
          <w:rFonts w:ascii="Arial" w:hAnsi="Arial" w:cs="Arial"/>
          <w:szCs w:val="24"/>
        </w:rPr>
      </w:pPr>
      <w:r w:rsidRPr="00920FE0">
        <w:rPr>
          <w:rFonts w:ascii="Arial" w:hAnsi="Arial" w:cs="Arial"/>
          <w:szCs w:val="24"/>
        </w:rPr>
        <w:t xml:space="preserve">Om toegang te hebben tot een functie bij een bestuur moeten de kandidaten: </w:t>
      </w:r>
    </w:p>
    <w:p w14:paraId="5D1612D4" w14:textId="77777777" w:rsidR="00270C71" w:rsidRPr="00920FE0" w:rsidRDefault="00270C71" w:rsidP="00270C71">
      <w:pPr>
        <w:pStyle w:val="Plattetekst21"/>
        <w:tabs>
          <w:tab w:val="left" w:pos="1134"/>
        </w:tabs>
        <w:rPr>
          <w:rFonts w:ascii="Arial" w:hAnsi="Arial" w:cs="Arial"/>
          <w:szCs w:val="24"/>
        </w:rPr>
      </w:pPr>
    </w:p>
    <w:p w14:paraId="32DD4195" w14:textId="77777777" w:rsidR="00270C71" w:rsidRPr="00920FE0" w:rsidRDefault="00270C71" w:rsidP="00270C71">
      <w:pPr>
        <w:pStyle w:val="Plattetekst21"/>
        <w:ind w:left="426"/>
        <w:rPr>
          <w:rFonts w:ascii="Arial" w:hAnsi="Arial" w:cs="Arial"/>
          <w:szCs w:val="24"/>
        </w:rPr>
      </w:pPr>
      <w:r w:rsidRPr="00920FE0">
        <w:rPr>
          <w:rFonts w:ascii="Arial" w:hAnsi="Arial" w:cs="Arial"/>
          <w:szCs w:val="24"/>
        </w:rPr>
        <w:t>1°</w:t>
      </w:r>
      <w:r w:rsidRPr="00920FE0">
        <w:rPr>
          <w:rFonts w:ascii="Arial" w:hAnsi="Arial" w:cs="Arial"/>
          <w:szCs w:val="24"/>
        </w:rPr>
        <w:tab/>
        <w:t xml:space="preserve">een gedrag vertonen dat in overeenstemming is met de eisen van de </w:t>
      </w:r>
    </w:p>
    <w:p w14:paraId="6D29C08D" w14:textId="77777777" w:rsidR="00270C71" w:rsidRDefault="00270C71" w:rsidP="00270C71">
      <w:pPr>
        <w:pStyle w:val="Plattetekst21"/>
        <w:ind w:left="426"/>
        <w:rPr>
          <w:rFonts w:ascii="Arial" w:hAnsi="Arial" w:cs="Arial"/>
          <w:szCs w:val="24"/>
        </w:rPr>
      </w:pPr>
      <w:r w:rsidRPr="00920FE0">
        <w:rPr>
          <w:rFonts w:ascii="Arial" w:hAnsi="Arial" w:cs="Arial"/>
          <w:szCs w:val="24"/>
        </w:rPr>
        <w:t>functie waarvoor ze solliciteren.  Hiertoe dient bij de sollicitatie een uittreksel uit het strafregister voorgelegd.  Als daarop ongunstige vermeldingen voorkomen, mag de kandidaat daarover een schriftelijke toelichting voorleggen. Het komt de aanstellende overheid toe om de feiten te beoordelen.</w:t>
      </w:r>
    </w:p>
    <w:p w14:paraId="36A375BB" w14:textId="77777777" w:rsidR="00EE5FB5" w:rsidRDefault="00EE5FB5" w:rsidP="00270C71">
      <w:pPr>
        <w:pStyle w:val="Plattetekst21"/>
        <w:ind w:left="426"/>
        <w:rPr>
          <w:rFonts w:ascii="Arial" w:hAnsi="Arial" w:cs="Arial"/>
          <w:szCs w:val="24"/>
        </w:rPr>
      </w:pPr>
    </w:p>
    <w:p w14:paraId="7D8C1D81" w14:textId="77777777" w:rsidR="00EE5FB5" w:rsidRPr="00201EFF" w:rsidRDefault="00EE5FB5" w:rsidP="00EE5FB5">
      <w:pPr>
        <w:pStyle w:val="Plattetekst215"/>
        <w:ind w:left="426"/>
        <w:rPr>
          <w:rFonts w:ascii="Arial" w:hAnsi="Arial" w:cs="Arial"/>
          <w:color w:val="00B050"/>
          <w:szCs w:val="24"/>
        </w:rPr>
      </w:pPr>
      <w:r w:rsidRPr="00201EFF">
        <w:rPr>
          <w:rFonts w:ascii="Arial" w:hAnsi="Arial" w:cs="Arial"/>
          <w:color w:val="00B050"/>
          <w:szCs w:val="24"/>
        </w:rPr>
        <w:t xml:space="preserve">Voor sommige gereglementeerde activiteiten is een bijzonder type van uittreksel uit het strafregister vereist. </w:t>
      </w:r>
      <w:r w:rsidRPr="00201EFF">
        <w:rPr>
          <w:rFonts w:ascii="Arial" w:hAnsi="Arial" w:cs="Arial"/>
          <w:color w:val="00B050"/>
          <w:szCs w:val="24"/>
        </w:rPr>
        <w:br/>
      </w:r>
    </w:p>
    <w:p w14:paraId="0354DDFF" w14:textId="77777777" w:rsidR="00EE5FB5" w:rsidRPr="00201EFF" w:rsidRDefault="00EE5FB5" w:rsidP="00EE5FB5">
      <w:pPr>
        <w:pStyle w:val="Plattetekst215"/>
        <w:ind w:left="426"/>
        <w:rPr>
          <w:rFonts w:ascii="Arial" w:hAnsi="Arial" w:cs="Arial"/>
          <w:color w:val="00B050"/>
          <w:szCs w:val="24"/>
        </w:rPr>
      </w:pPr>
      <w:r w:rsidRPr="00201EFF">
        <w:rPr>
          <w:rFonts w:ascii="Arial" w:hAnsi="Arial" w:cs="Arial"/>
          <w:color w:val="00B050"/>
          <w:szCs w:val="24"/>
        </w:rPr>
        <w:t>Met uitzondering van het uittreksel uit het strafregister model 2 dat slechts 1 maand oud mag zijn, mag het uittreksel maximum 3 maanden oud zijn.</w:t>
      </w:r>
    </w:p>
    <w:p w14:paraId="75CCCFBD" w14:textId="77777777" w:rsidR="00270C71" w:rsidRPr="00920FE0" w:rsidRDefault="00270C71" w:rsidP="00270C71">
      <w:pPr>
        <w:pStyle w:val="Plattetekst21"/>
        <w:ind w:left="426"/>
        <w:rPr>
          <w:rFonts w:ascii="Arial" w:hAnsi="Arial" w:cs="Arial"/>
          <w:szCs w:val="24"/>
        </w:rPr>
      </w:pPr>
    </w:p>
    <w:p w14:paraId="4D4A82DD" w14:textId="77777777" w:rsidR="00270C71" w:rsidRPr="00920FE0" w:rsidRDefault="00270C71" w:rsidP="00270C71">
      <w:pPr>
        <w:pStyle w:val="Plattetekst21"/>
        <w:ind w:left="426"/>
        <w:rPr>
          <w:rFonts w:ascii="Arial" w:hAnsi="Arial" w:cs="Arial"/>
          <w:szCs w:val="24"/>
        </w:rPr>
      </w:pPr>
      <w:r w:rsidRPr="00920FE0">
        <w:rPr>
          <w:rFonts w:ascii="Arial" w:hAnsi="Arial" w:cs="Arial"/>
          <w:szCs w:val="24"/>
        </w:rPr>
        <w:t>2°</w:t>
      </w:r>
      <w:r w:rsidRPr="00920FE0">
        <w:rPr>
          <w:rFonts w:ascii="Arial" w:hAnsi="Arial" w:cs="Arial"/>
          <w:szCs w:val="24"/>
        </w:rPr>
        <w:tab/>
        <w:t>de burgerlijke en politieke rechten genieten;</w:t>
      </w:r>
    </w:p>
    <w:p w14:paraId="3E8B4635" w14:textId="77777777" w:rsidR="00270C71" w:rsidRPr="00920FE0" w:rsidRDefault="00270C71" w:rsidP="00270C71">
      <w:pPr>
        <w:pStyle w:val="Plattetekst21"/>
        <w:ind w:left="426"/>
        <w:rPr>
          <w:rFonts w:ascii="Arial" w:hAnsi="Arial" w:cs="Arial"/>
          <w:szCs w:val="24"/>
        </w:rPr>
      </w:pPr>
    </w:p>
    <w:p w14:paraId="001124A4" w14:textId="77777777" w:rsidR="00270C71" w:rsidRPr="00920FE0" w:rsidRDefault="00270C71" w:rsidP="00270C71">
      <w:pPr>
        <w:pStyle w:val="Plattetekst21"/>
        <w:ind w:left="420" w:hanging="420"/>
        <w:rPr>
          <w:rFonts w:ascii="Arial" w:hAnsi="Arial" w:cs="Arial"/>
          <w:szCs w:val="24"/>
        </w:rPr>
      </w:pPr>
      <w:r w:rsidRPr="00920FE0">
        <w:rPr>
          <w:rFonts w:ascii="Arial" w:hAnsi="Arial" w:cs="Arial"/>
          <w:szCs w:val="24"/>
        </w:rPr>
        <w:tab/>
        <w:t>3°</w:t>
      </w:r>
      <w:r w:rsidRPr="00920FE0">
        <w:rPr>
          <w:rFonts w:ascii="Arial" w:hAnsi="Arial" w:cs="Arial"/>
          <w:szCs w:val="24"/>
        </w:rPr>
        <w:tab/>
      </w:r>
    </w:p>
    <w:p w14:paraId="2AD00410" w14:textId="77777777" w:rsidR="00EE5FB5" w:rsidRPr="00150E73" w:rsidRDefault="00270C71" w:rsidP="00EE5FB5">
      <w:pPr>
        <w:pStyle w:val="Plattetekst215"/>
        <w:ind w:left="420" w:hanging="420"/>
        <w:rPr>
          <w:rFonts w:ascii="Arial" w:hAnsi="Arial" w:cs="Arial"/>
          <w:strike/>
          <w:color w:val="FF0000"/>
          <w:szCs w:val="24"/>
        </w:rPr>
      </w:pPr>
      <w:r w:rsidRPr="00920FE0">
        <w:rPr>
          <w:rFonts w:ascii="Arial" w:hAnsi="Arial" w:cs="Arial"/>
          <w:szCs w:val="24"/>
        </w:rPr>
        <w:tab/>
      </w:r>
      <w:r w:rsidR="00EE5FB5" w:rsidRPr="00150E73">
        <w:rPr>
          <w:rFonts w:ascii="Arial" w:hAnsi="Arial" w:cs="Arial"/>
          <w:strike/>
          <w:color w:val="FF0000"/>
          <w:szCs w:val="24"/>
          <w:u w:val="single"/>
        </w:rPr>
        <w:t>a) voor een statutaire functie</w:t>
      </w:r>
      <w:r w:rsidR="00EE5FB5" w:rsidRPr="00150E73">
        <w:rPr>
          <w:rFonts w:ascii="Arial" w:hAnsi="Arial" w:cs="Arial"/>
          <w:strike/>
          <w:color w:val="FF0000"/>
          <w:szCs w:val="24"/>
        </w:rPr>
        <w:t xml:space="preserve">: </w:t>
      </w:r>
    </w:p>
    <w:p w14:paraId="0938AA84" w14:textId="77777777" w:rsidR="00EE5FB5" w:rsidRPr="00150E73" w:rsidRDefault="00EE5FB5" w:rsidP="00EE5FB5">
      <w:pPr>
        <w:pStyle w:val="Plattetekst215"/>
        <w:ind w:left="426"/>
        <w:rPr>
          <w:rFonts w:ascii="Arial" w:hAnsi="Arial" w:cs="Arial"/>
          <w:strike/>
          <w:color w:val="FF0000"/>
        </w:rPr>
      </w:pPr>
      <w:r w:rsidRPr="00150E73">
        <w:rPr>
          <w:rFonts w:ascii="Arial" w:hAnsi="Arial" w:cs="Arial"/>
          <w:strike/>
          <w:color w:val="FF0000"/>
        </w:rPr>
        <w:lastRenderedPageBreak/>
        <w:t xml:space="preserve">Belg zijn als de uit te oefenen functie een rechtstreekse of onrechtstreekse deelname aan de uitoefening van het openbaar gezag inhoudt of werkzaamheden omvat die strekken tot de bescherming van de belangen van het bestuur, of, in de andere gevallen, Belg zijn of burger van een lidstaat van de Europese Economische Ruimte of van de Zwitserse Bondsstaat;  </w:t>
      </w:r>
      <w:r w:rsidRPr="00150E73">
        <w:rPr>
          <w:rFonts w:ascii="Arial" w:hAnsi="Arial" w:cs="Arial"/>
          <w:strike/>
          <w:color w:val="FF0000"/>
        </w:rPr>
        <w:tab/>
        <w:t xml:space="preserve"> </w:t>
      </w:r>
    </w:p>
    <w:p w14:paraId="5DF22F1E" w14:textId="77777777" w:rsidR="00EE5FB5" w:rsidRPr="00150E73" w:rsidRDefault="00EE5FB5" w:rsidP="00EE5FB5">
      <w:pPr>
        <w:pStyle w:val="Plattetekst215"/>
        <w:ind w:firstLine="426"/>
        <w:rPr>
          <w:rFonts w:ascii="Arial" w:hAnsi="Arial" w:cs="Arial"/>
          <w:strike/>
          <w:color w:val="FF0000"/>
          <w:szCs w:val="24"/>
        </w:rPr>
      </w:pPr>
    </w:p>
    <w:p w14:paraId="2F066F56" w14:textId="77777777" w:rsidR="00EE5FB5" w:rsidRPr="00150E73" w:rsidRDefault="00EE5FB5" w:rsidP="00EE5FB5">
      <w:pPr>
        <w:pStyle w:val="Plattetekst215"/>
        <w:ind w:left="426"/>
        <w:rPr>
          <w:rFonts w:ascii="Arial" w:hAnsi="Arial" w:cs="Arial"/>
          <w:strike/>
          <w:color w:val="FF0000"/>
          <w:szCs w:val="24"/>
        </w:rPr>
      </w:pPr>
      <w:r w:rsidRPr="00150E73">
        <w:rPr>
          <w:rFonts w:ascii="Arial" w:hAnsi="Arial" w:cs="Arial"/>
          <w:strike/>
          <w:color w:val="FF0000"/>
          <w:szCs w:val="24"/>
          <w:u w:val="single"/>
        </w:rPr>
        <w:t>b) voor een contractuele functie</w:t>
      </w:r>
      <w:r w:rsidRPr="00150E73">
        <w:rPr>
          <w:rFonts w:ascii="Arial" w:hAnsi="Arial" w:cs="Arial"/>
          <w:strike/>
          <w:color w:val="FF0000"/>
          <w:szCs w:val="24"/>
        </w:rPr>
        <w:t>: Belg zijn als de uit te oefenen functie een rechtstreekse of onrechtstreekse deelname aan de uitoefening van het openbaar gezag inhoudt of werkzaamheden omvat die strekken tot de bescherming van de belangen van het bestuur; daar waar mogelijk zal in het kader van de diversiteit, kansen geboden worden aan kandidaten die hiervoor in aanmerking komen.</w:t>
      </w:r>
    </w:p>
    <w:p w14:paraId="24E9FD20" w14:textId="77777777" w:rsidR="00EE5FB5" w:rsidRPr="00150E73" w:rsidRDefault="00EE5FB5" w:rsidP="00EE5FB5">
      <w:pPr>
        <w:pStyle w:val="Plattetekst215"/>
        <w:ind w:left="426"/>
        <w:rPr>
          <w:rFonts w:ascii="Arial" w:hAnsi="Arial" w:cs="Arial"/>
          <w:strike/>
          <w:color w:val="FF0000"/>
          <w:szCs w:val="24"/>
        </w:rPr>
      </w:pPr>
    </w:p>
    <w:p w14:paraId="3FA08805" w14:textId="77777777" w:rsidR="00EE5FB5" w:rsidRDefault="00EE5FB5" w:rsidP="00EE5FB5">
      <w:pPr>
        <w:pStyle w:val="Plattetekst215"/>
        <w:ind w:left="426"/>
        <w:rPr>
          <w:rFonts w:ascii="Arial" w:hAnsi="Arial" w:cs="Arial"/>
          <w:strike/>
          <w:color w:val="FF0000"/>
          <w:szCs w:val="24"/>
        </w:rPr>
      </w:pPr>
      <w:r w:rsidRPr="00150E73">
        <w:rPr>
          <w:rFonts w:ascii="Arial" w:hAnsi="Arial" w:cs="Arial"/>
          <w:strike/>
          <w:color w:val="FF0000"/>
          <w:szCs w:val="24"/>
        </w:rPr>
        <w:t>Bij de vacant verklaring  wordt gemotiveerd waarom de Belgische nationaliteit voor een bepaalde betrekking een vereiste is.</w:t>
      </w:r>
    </w:p>
    <w:p w14:paraId="0C8F0807" w14:textId="77777777" w:rsidR="00EE5FB5" w:rsidRDefault="00EE5FB5" w:rsidP="00EE5FB5">
      <w:pPr>
        <w:pStyle w:val="Plattetekst215"/>
        <w:ind w:left="426"/>
        <w:rPr>
          <w:rFonts w:ascii="Arial" w:hAnsi="Arial" w:cs="Arial"/>
          <w:strike/>
          <w:color w:val="FF0000"/>
          <w:szCs w:val="24"/>
        </w:rPr>
      </w:pPr>
    </w:p>
    <w:p w14:paraId="6633B0B5" w14:textId="77777777" w:rsidR="00EE5FB5" w:rsidRPr="00637142" w:rsidRDefault="00EE5FB5" w:rsidP="00EE5FB5">
      <w:pPr>
        <w:pStyle w:val="Plattetekst215"/>
        <w:ind w:left="426"/>
        <w:rPr>
          <w:rFonts w:ascii="Arial" w:hAnsi="Arial" w:cs="Arial"/>
          <w:color w:val="00B050"/>
          <w:szCs w:val="24"/>
        </w:rPr>
      </w:pPr>
      <w:r>
        <w:rPr>
          <w:rFonts w:ascii="Arial" w:hAnsi="Arial" w:cs="Arial"/>
          <w:color w:val="00B050"/>
          <w:szCs w:val="24"/>
        </w:rPr>
        <w:t xml:space="preserve">§1 </w:t>
      </w:r>
      <w:r w:rsidRPr="00637142">
        <w:rPr>
          <w:rFonts w:ascii="Arial" w:hAnsi="Arial" w:cs="Arial"/>
          <w:color w:val="00B050"/>
          <w:szCs w:val="24"/>
        </w:rPr>
        <w:t xml:space="preserve">De volgende functies zijn voorbehouden voor Belgen, omdat uit de </w:t>
      </w:r>
      <w:r w:rsidRPr="004B6042">
        <w:rPr>
          <w:rFonts w:ascii="Arial" w:hAnsi="Arial" w:cs="Arial"/>
          <w:b/>
          <w:bCs/>
          <w:color w:val="00B050"/>
          <w:szCs w:val="24"/>
        </w:rPr>
        <w:t>functiebeschrijving</w:t>
      </w:r>
      <w:r w:rsidRPr="00637142">
        <w:rPr>
          <w:rFonts w:ascii="Arial" w:hAnsi="Arial" w:cs="Arial"/>
          <w:color w:val="00B050"/>
          <w:szCs w:val="24"/>
        </w:rPr>
        <w:t xml:space="preserve"> blijkt dat ze een rechtstreekse of onrechtstreekse deelname aan de uitoefening van het openbaar gezag inhouden of werkzaamheden bevatten die strekken tot de bescherming van de belangen van het bestuur:</w:t>
      </w:r>
    </w:p>
    <w:p w14:paraId="680F0A7C" w14:textId="77777777" w:rsidR="00EE5FB5" w:rsidRPr="00637142" w:rsidRDefault="00EE5FB5" w:rsidP="00BC7805">
      <w:pPr>
        <w:pStyle w:val="Plattetekst215"/>
        <w:numPr>
          <w:ilvl w:val="0"/>
          <w:numId w:val="101"/>
        </w:numPr>
        <w:rPr>
          <w:rFonts w:ascii="Arial" w:hAnsi="Arial" w:cs="Arial"/>
          <w:color w:val="00B050"/>
          <w:szCs w:val="24"/>
        </w:rPr>
      </w:pPr>
      <w:r w:rsidRPr="00637142">
        <w:rPr>
          <w:rFonts w:ascii="Arial" w:hAnsi="Arial" w:cs="Arial"/>
          <w:color w:val="00B050"/>
          <w:szCs w:val="24"/>
        </w:rPr>
        <w:t>de algemeen directeur</w:t>
      </w:r>
    </w:p>
    <w:p w14:paraId="2412251E" w14:textId="77777777" w:rsidR="00EE5FB5" w:rsidRPr="00637142" w:rsidRDefault="00EE5FB5" w:rsidP="00BC7805">
      <w:pPr>
        <w:pStyle w:val="Plattetekst215"/>
        <w:numPr>
          <w:ilvl w:val="0"/>
          <w:numId w:val="101"/>
        </w:numPr>
        <w:rPr>
          <w:rFonts w:ascii="Arial" w:hAnsi="Arial" w:cs="Arial"/>
          <w:color w:val="00B050"/>
          <w:szCs w:val="24"/>
        </w:rPr>
      </w:pPr>
      <w:r w:rsidRPr="00637142">
        <w:rPr>
          <w:rFonts w:ascii="Arial" w:hAnsi="Arial" w:cs="Arial"/>
          <w:color w:val="00B050"/>
          <w:szCs w:val="24"/>
        </w:rPr>
        <w:t>de financieel directeur</w:t>
      </w:r>
    </w:p>
    <w:p w14:paraId="6726C337" w14:textId="77777777" w:rsidR="00EE5FB5" w:rsidRDefault="00EE5FB5" w:rsidP="00BC7805">
      <w:pPr>
        <w:pStyle w:val="Plattetekst215"/>
        <w:numPr>
          <w:ilvl w:val="0"/>
          <w:numId w:val="101"/>
        </w:numPr>
        <w:rPr>
          <w:rFonts w:ascii="Arial" w:hAnsi="Arial" w:cs="Arial"/>
          <w:color w:val="00B050"/>
          <w:szCs w:val="24"/>
        </w:rPr>
      </w:pPr>
      <w:r w:rsidRPr="00637142">
        <w:rPr>
          <w:rFonts w:ascii="Arial" w:hAnsi="Arial" w:cs="Arial"/>
          <w:color w:val="00B050"/>
          <w:szCs w:val="24"/>
        </w:rPr>
        <w:t>GAS-ambtenaren (zie verslag aan de regering bij BVR, artikel 5 op website ABB)</w:t>
      </w:r>
    </w:p>
    <w:p w14:paraId="551C1495" w14:textId="77777777" w:rsidR="00EE5FB5" w:rsidRDefault="00EE5FB5" w:rsidP="00EE5FB5">
      <w:pPr>
        <w:pStyle w:val="Plattetekst215"/>
        <w:ind w:left="426"/>
        <w:rPr>
          <w:rFonts w:ascii="Arial" w:hAnsi="Arial" w:cs="Arial"/>
          <w:color w:val="00B050"/>
          <w:szCs w:val="24"/>
        </w:rPr>
      </w:pPr>
      <w:r>
        <w:rPr>
          <w:rFonts w:ascii="Arial" w:hAnsi="Arial" w:cs="Arial"/>
          <w:color w:val="00B050"/>
          <w:szCs w:val="24"/>
        </w:rPr>
        <w:br/>
        <w:t xml:space="preserve">In de andere gevallen dan §1 moeten de kandidaten voor </w:t>
      </w:r>
      <w:r w:rsidRPr="004B6042">
        <w:rPr>
          <w:rFonts w:ascii="Arial" w:hAnsi="Arial" w:cs="Arial"/>
          <w:b/>
          <w:bCs/>
          <w:color w:val="00B050"/>
          <w:szCs w:val="24"/>
        </w:rPr>
        <w:t>statutaire functies</w:t>
      </w:r>
      <w:r>
        <w:rPr>
          <w:rFonts w:ascii="Arial" w:hAnsi="Arial" w:cs="Arial"/>
          <w:color w:val="00B050"/>
          <w:szCs w:val="24"/>
        </w:rPr>
        <w:t xml:space="preserve"> onderdaan zijn van de EER of van de Zwitserse Bondsstaat.</w:t>
      </w:r>
      <w:r>
        <w:rPr>
          <w:rFonts w:ascii="Arial" w:hAnsi="Arial" w:cs="Arial"/>
          <w:color w:val="00B050"/>
          <w:szCs w:val="24"/>
        </w:rPr>
        <w:br/>
      </w:r>
      <w:r>
        <w:rPr>
          <w:rFonts w:ascii="Arial" w:hAnsi="Arial" w:cs="Arial"/>
          <w:color w:val="00B050"/>
          <w:szCs w:val="24"/>
        </w:rPr>
        <w:br/>
        <w:t xml:space="preserve">In de andere gevallen dan §1 geldt voor de </w:t>
      </w:r>
      <w:r w:rsidRPr="004B6042">
        <w:rPr>
          <w:rFonts w:ascii="Arial" w:hAnsi="Arial" w:cs="Arial"/>
          <w:b/>
          <w:bCs/>
          <w:color w:val="00B050"/>
          <w:szCs w:val="24"/>
        </w:rPr>
        <w:t>contractuele functies</w:t>
      </w:r>
      <w:r>
        <w:rPr>
          <w:rFonts w:ascii="Arial" w:hAnsi="Arial" w:cs="Arial"/>
          <w:color w:val="00B050"/>
          <w:szCs w:val="24"/>
        </w:rPr>
        <w:t xml:space="preserve"> geen nationaliteitsvereiste. Zij zijn slechts toegankelijk voor kandidaten die tot het wettige verblijf in België zijn toegelaten en een algemene toegang hebben tot de arbeidsmarkt. </w:t>
      </w:r>
    </w:p>
    <w:p w14:paraId="314E7EC8" w14:textId="77777777" w:rsidR="00EE5FB5" w:rsidRPr="00637142" w:rsidRDefault="00EE5FB5" w:rsidP="00EE5FB5">
      <w:pPr>
        <w:pStyle w:val="Plattetekst215"/>
        <w:rPr>
          <w:rFonts w:ascii="Arial" w:hAnsi="Arial" w:cs="Arial"/>
          <w:color w:val="00B050"/>
          <w:szCs w:val="24"/>
        </w:rPr>
      </w:pPr>
    </w:p>
    <w:p w14:paraId="2E4CD893" w14:textId="7797DD88" w:rsidR="00270C71" w:rsidRPr="00920FE0" w:rsidRDefault="00270C71" w:rsidP="00270C71">
      <w:pPr>
        <w:pStyle w:val="Plattetekst21"/>
        <w:ind w:left="426"/>
        <w:rPr>
          <w:rFonts w:ascii="Arial" w:hAnsi="Arial" w:cs="Arial"/>
          <w:szCs w:val="24"/>
        </w:rPr>
      </w:pPr>
      <w:r w:rsidRPr="00920FE0">
        <w:rPr>
          <w:rFonts w:ascii="Arial" w:hAnsi="Arial" w:cs="Arial"/>
          <w:szCs w:val="24"/>
        </w:rPr>
        <w:t>4° medisch geschikt zijn voor de uit te oefenen functie.</w:t>
      </w:r>
    </w:p>
    <w:p w14:paraId="551D53EC" w14:textId="77777777" w:rsidR="00270C71" w:rsidRPr="00920FE0" w:rsidRDefault="00270C71" w:rsidP="00270C71">
      <w:pPr>
        <w:pStyle w:val="Plattetekst21"/>
        <w:ind w:left="426"/>
        <w:rPr>
          <w:rFonts w:ascii="Arial" w:hAnsi="Arial" w:cs="Arial"/>
        </w:rPr>
      </w:pPr>
      <w:r w:rsidRPr="00920FE0">
        <w:rPr>
          <w:rFonts w:ascii="Arial" w:hAnsi="Arial" w:cs="Arial"/>
        </w:rPr>
        <w:t>De medische geschiktheid wordt voorafgaand aan de indiensttreding, vastgesteld door de externe dienst voor preventie en bescherming op het werk.  Het onderzoek wordt door bemiddeling van de personeelsdienst aangevraagd.</w:t>
      </w:r>
    </w:p>
    <w:p w14:paraId="61295A60" w14:textId="77777777" w:rsidR="00270C71" w:rsidRPr="00920FE0" w:rsidRDefault="00270C71" w:rsidP="00270C71">
      <w:pPr>
        <w:pStyle w:val="Kop4"/>
        <w:rPr>
          <w:i/>
          <w:iCs/>
          <w:u w:val="single"/>
        </w:rPr>
      </w:pPr>
      <w:r w:rsidRPr="00920FE0">
        <w:rPr>
          <w:rFonts w:ascii="Arial" w:hAnsi="Arial" w:cs="Arial"/>
        </w:rPr>
        <w:br w:type="page"/>
      </w:r>
      <w:bookmarkStart w:id="224" w:name="_Toc204501394"/>
      <w:bookmarkStart w:id="225" w:name="_Toc204501549"/>
      <w:bookmarkStart w:id="226" w:name="_Toc204501581"/>
      <w:bookmarkStart w:id="227" w:name="_Toc204501607"/>
      <w:bookmarkStart w:id="228" w:name="_Toc204503803"/>
      <w:bookmarkStart w:id="229" w:name="_Toc204574559"/>
      <w:bookmarkStart w:id="230" w:name="_Toc204575545"/>
      <w:bookmarkStart w:id="231" w:name="_Toc204583311"/>
      <w:bookmarkStart w:id="232" w:name="_Toc204590292"/>
      <w:bookmarkStart w:id="233" w:name="_Toc204671025"/>
      <w:r w:rsidRPr="00920FE0">
        <w:rPr>
          <w:i/>
          <w:iCs/>
          <w:u w:val="single"/>
        </w:rPr>
        <w:lastRenderedPageBreak/>
        <w:t>b) Aanwervingsvoorwaarden</w:t>
      </w:r>
      <w:bookmarkEnd w:id="224"/>
      <w:bookmarkEnd w:id="225"/>
      <w:bookmarkEnd w:id="226"/>
      <w:bookmarkEnd w:id="227"/>
      <w:bookmarkEnd w:id="228"/>
      <w:bookmarkEnd w:id="229"/>
      <w:bookmarkEnd w:id="230"/>
      <w:bookmarkEnd w:id="231"/>
      <w:bookmarkEnd w:id="232"/>
      <w:bookmarkEnd w:id="233"/>
    </w:p>
    <w:p w14:paraId="0A7D0652" w14:textId="77777777" w:rsidR="00270C71" w:rsidRPr="00920FE0" w:rsidRDefault="00270C71" w:rsidP="00270C71"/>
    <w:p w14:paraId="79682B69" w14:textId="77777777" w:rsidR="00270C71" w:rsidRPr="00920FE0" w:rsidRDefault="00270C71" w:rsidP="00270C71">
      <w:pPr>
        <w:pStyle w:val="Kop6"/>
        <w:rPr>
          <w:rFonts w:ascii="Arial" w:hAnsi="Arial"/>
          <w:sz w:val="32"/>
        </w:rPr>
      </w:pPr>
      <w:bookmarkStart w:id="234" w:name="_Toc204501550"/>
      <w:bookmarkStart w:id="235" w:name="_Toc204501582"/>
      <w:bookmarkStart w:id="236" w:name="_Toc204501608"/>
      <w:bookmarkStart w:id="237" w:name="_Toc204503804"/>
      <w:bookmarkStart w:id="238" w:name="_Toc204574560"/>
      <w:bookmarkStart w:id="239" w:name="_Toc204575546"/>
      <w:bookmarkStart w:id="240" w:name="_Toc204583312"/>
      <w:bookmarkStart w:id="241" w:name="_Toc204590293"/>
      <w:bookmarkStart w:id="242" w:name="_Toc204671026"/>
      <w:r w:rsidRPr="00920FE0">
        <w:rPr>
          <w:rFonts w:ascii="Arial" w:hAnsi="Arial"/>
          <w:sz w:val="32"/>
        </w:rPr>
        <w:t>Artikel 9.</w:t>
      </w:r>
      <w:bookmarkEnd w:id="234"/>
      <w:bookmarkEnd w:id="235"/>
      <w:bookmarkEnd w:id="236"/>
      <w:bookmarkEnd w:id="237"/>
      <w:bookmarkEnd w:id="238"/>
      <w:bookmarkEnd w:id="239"/>
      <w:bookmarkEnd w:id="240"/>
      <w:bookmarkEnd w:id="241"/>
      <w:bookmarkEnd w:id="242"/>
    </w:p>
    <w:p w14:paraId="2C56611E" w14:textId="77777777" w:rsidR="00270C71" w:rsidRPr="00920FE0" w:rsidRDefault="00270C71" w:rsidP="00270C71"/>
    <w:p w14:paraId="08D88D0D"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§1 Om in aanmerking te komen voor aanwerving moeten de kandidaten:</w:t>
      </w:r>
    </w:p>
    <w:p w14:paraId="76A7D455" w14:textId="77777777" w:rsidR="00270C71" w:rsidRPr="00920FE0" w:rsidRDefault="00270C71" w:rsidP="00270C71">
      <w:pPr>
        <w:pStyle w:val="Plattetekst21"/>
        <w:ind w:left="426" w:hanging="426"/>
        <w:rPr>
          <w:rFonts w:ascii="Arial" w:hAnsi="Arial" w:cs="Arial"/>
          <w:szCs w:val="24"/>
        </w:rPr>
      </w:pPr>
    </w:p>
    <w:p w14:paraId="1F89ABF4"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 xml:space="preserve">1° </w:t>
      </w:r>
      <w:r w:rsidRPr="00920FE0">
        <w:rPr>
          <w:rFonts w:ascii="Arial" w:hAnsi="Arial" w:cs="Arial"/>
          <w:szCs w:val="24"/>
        </w:rPr>
        <w:tab/>
        <w:t>voldoen aan de vereiste over de taalkennis, opgelegd door de wetten op het gebruik der talen in bestuurszaken, gecoördineerd op 18 juli 1966.  Als een kandidaat zijn diploma niet in het Nederlandstalig onderwijs heeft behaald, is alleen SELOR bevoegd om de taalkennis vast te stellen.</w:t>
      </w:r>
    </w:p>
    <w:p w14:paraId="7F9678D8" w14:textId="77777777" w:rsidR="00270C71" w:rsidRPr="00920FE0" w:rsidRDefault="00270C71" w:rsidP="00270C71">
      <w:pPr>
        <w:pStyle w:val="Plattetekst21"/>
        <w:ind w:left="426" w:hanging="426"/>
        <w:rPr>
          <w:rFonts w:ascii="Arial" w:hAnsi="Arial" w:cs="Arial"/>
          <w:szCs w:val="24"/>
        </w:rPr>
      </w:pPr>
    </w:p>
    <w:p w14:paraId="4AA6E211"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2°</w:t>
      </w:r>
      <w:r w:rsidRPr="00920FE0">
        <w:rPr>
          <w:rFonts w:ascii="Arial" w:hAnsi="Arial" w:cs="Arial"/>
          <w:szCs w:val="24"/>
        </w:rPr>
        <w:tab/>
        <w:t>slagen voor de selectieprocedure.</w:t>
      </w:r>
    </w:p>
    <w:p w14:paraId="6B7EED04" w14:textId="77777777" w:rsidR="003E480F" w:rsidRPr="007E2AE3" w:rsidRDefault="003E480F" w:rsidP="003E480F">
      <w:pPr>
        <w:pStyle w:val="Plattetekst215"/>
        <w:numPr>
          <w:ilvl w:val="0"/>
          <w:numId w:val="7"/>
        </w:numPr>
        <w:tabs>
          <w:tab w:val="clear" w:pos="360"/>
        </w:tabs>
        <w:ind w:left="709"/>
        <w:rPr>
          <w:rFonts w:ascii="Arial" w:hAnsi="Arial" w:cs="Arial"/>
        </w:rPr>
      </w:pPr>
      <w:r w:rsidRPr="002B7B16">
        <w:rPr>
          <w:rFonts w:ascii="Arial" w:hAnsi="Arial" w:cs="Arial"/>
        </w:rPr>
        <w:t>Het personeelslid</w:t>
      </w:r>
      <w:r w:rsidRPr="007E2AE3">
        <w:rPr>
          <w:rFonts w:ascii="Arial" w:hAnsi="Arial" w:cs="Arial"/>
        </w:rPr>
        <w:t xml:space="preserve"> </w:t>
      </w:r>
      <w:r>
        <w:rPr>
          <w:rFonts w:ascii="Arial" w:hAnsi="Arial" w:cs="Arial"/>
        </w:rPr>
        <w:t xml:space="preserve">dat </w:t>
      </w:r>
      <w:r w:rsidRPr="007E2AE3">
        <w:rPr>
          <w:rFonts w:ascii="Arial" w:hAnsi="Arial" w:cs="Arial"/>
        </w:rPr>
        <w:t xml:space="preserve">tewerkgesteld is in een deeltijdse functie nadat </w:t>
      </w:r>
      <w:r>
        <w:rPr>
          <w:rFonts w:ascii="Arial" w:hAnsi="Arial" w:cs="Arial"/>
        </w:rPr>
        <w:t>die</w:t>
      </w:r>
      <w:r w:rsidRPr="007E2AE3">
        <w:rPr>
          <w:rFonts w:ascii="Arial" w:hAnsi="Arial" w:cs="Arial"/>
        </w:rPr>
        <w:t xml:space="preserve"> geslaagd is voor selectieproeven, is vrijgesteld van nieuwe selectieproeven als de wekelijkse prestaties binnen die functie uitgebreid worden of als de functie voltijds wordt.</w:t>
      </w:r>
      <w:r>
        <w:rPr>
          <w:rFonts w:ascii="Arial" w:hAnsi="Arial" w:cs="Arial"/>
        </w:rPr>
        <w:br/>
      </w:r>
    </w:p>
    <w:p w14:paraId="7F579581" w14:textId="77777777" w:rsidR="003E480F" w:rsidRPr="007E2AE3" w:rsidRDefault="003E480F" w:rsidP="003E480F">
      <w:pPr>
        <w:pStyle w:val="Plattetekst215"/>
        <w:numPr>
          <w:ilvl w:val="0"/>
          <w:numId w:val="7"/>
        </w:numPr>
        <w:tabs>
          <w:tab w:val="clear" w:pos="360"/>
        </w:tabs>
        <w:ind w:left="709"/>
        <w:rPr>
          <w:rFonts w:ascii="Arial" w:hAnsi="Arial" w:cs="Arial"/>
        </w:rPr>
      </w:pPr>
      <w:r w:rsidRPr="007E2AE3">
        <w:rPr>
          <w:rFonts w:ascii="Arial" w:hAnsi="Arial" w:cs="Arial"/>
        </w:rPr>
        <w:t xml:space="preserve">In afwijking van artikel 9§1, 2°- eerste lid - zal </w:t>
      </w:r>
      <w:r w:rsidRPr="00E87777">
        <w:rPr>
          <w:rFonts w:ascii="Arial" w:hAnsi="Arial" w:cs="Arial"/>
          <w:strike/>
          <w:color w:val="FF0000"/>
        </w:rPr>
        <w:t>een personeelslid</w:t>
      </w:r>
      <w:r w:rsidRPr="007E2AE3">
        <w:rPr>
          <w:rFonts w:ascii="Arial" w:hAnsi="Arial" w:cs="Arial"/>
        </w:rPr>
        <w:t xml:space="preserve"> </w:t>
      </w:r>
      <w:r>
        <w:rPr>
          <w:rFonts w:ascii="Arial" w:hAnsi="Arial" w:cs="Arial"/>
          <w:color w:val="00B050"/>
        </w:rPr>
        <w:t xml:space="preserve">de kandidaat die </w:t>
      </w:r>
      <w:r w:rsidRPr="007E2AE3">
        <w:rPr>
          <w:rFonts w:ascii="Arial" w:hAnsi="Arial" w:cs="Arial"/>
        </w:rPr>
        <w:t xml:space="preserve">al geslaagd is voor een onderdeel of meerdere onderdelen van de selectie voor een functie van dezelfde graad, vrijgesteld worden van datzelfde onderdeel of onderdelen, als het opnieuw deelneemt aan de selectieprocedure, indien de vorige selectieprocedure gelijkwaardig was en niet langer dan drie jaar geleden werd doorlopen. </w:t>
      </w:r>
      <w:r w:rsidRPr="00E87777">
        <w:rPr>
          <w:rFonts w:ascii="Arial" w:hAnsi="Arial" w:cs="Arial"/>
          <w:strike/>
          <w:color w:val="FF0000"/>
        </w:rPr>
        <w:t>Het personeelslid</w:t>
      </w:r>
      <w:r w:rsidRPr="007E2AE3">
        <w:rPr>
          <w:rFonts w:ascii="Arial" w:hAnsi="Arial" w:cs="Arial"/>
        </w:rPr>
        <w:t xml:space="preserve"> </w:t>
      </w:r>
      <w:r>
        <w:rPr>
          <w:rFonts w:ascii="Arial" w:hAnsi="Arial" w:cs="Arial"/>
          <w:color w:val="00B050"/>
        </w:rPr>
        <w:t xml:space="preserve">De kandidaat </w:t>
      </w:r>
      <w:r w:rsidRPr="007E2AE3">
        <w:rPr>
          <w:rFonts w:ascii="Arial" w:hAnsi="Arial" w:cs="Arial"/>
        </w:rPr>
        <w:t>behoudt voor dat onderdeel of onderdelen zijn eerder behaalde resultaat.</w:t>
      </w:r>
      <w:r>
        <w:rPr>
          <w:rFonts w:ascii="Arial" w:hAnsi="Arial" w:cs="Arial"/>
        </w:rPr>
        <w:br/>
      </w:r>
    </w:p>
    <w:p w14:paraId="2E71B4AB" w14:textId="59E5976B" w:rsidR="0086359B" w:rsidRPr="00920FE0" w:rsidRDefault="007A1EE0" w:rsidP="007A1EE0">
      <w:pPr>
        <w:pStyle w:val="Plattetekst21"/>
        <w:tabs>
          <w:tab w:val="left" w:pos="7695"/>
        </w:tabs>
        <w:ind w:left="851"/>
        <w:rPr>
          <w:rFonts w:ascii="Arial" w:hAnsi="Arial" w:cs="Arial"/>
        </w:rPr>
      </w:pPr>
      <w:r>
        <w:rPr>
          <w:rFonts w:ascii="Arial" w:hAnsi="Arial" w:cs="Arial"/>
        </w:rPr>
        <w:tab/>
      </w:r>
    </w:p>
    <w:p w14:paraId="02AF96C1" w14:textId="4B05B9B6" w:rsidR="00270C71" w:rsidRPr="0086359B" w:rsidRDefault="00270C71" w:rsidP="0086359B">
      <w:pPr>
        <w:pStyle w:val="Plattetekst21"/>
        <w:ind w:left="851"/>
        <w:rPr>
          <w:rFonts w:ascii="Arial" w:hAnsi="Arial" w:cs="Arial"/>
          <w:u w:val="single"/>
        </w:rPr>
      </w:pPr>
      <w:r w:rsidRPr="00920FE0">
        <w:rPr>
          <w:rFonts w:ascii="Arial" w:hAnsi="Arial" w:cs="Arial"/>
          <w:u w:val="single"/>
        </w:rPr>
        <w:t>Procedure:</w:t>
      </w:r>
      <w:r w:rsidR="0086359B">
        <w:rPr>
          <w:rFonts w:ascii="Arial" w:hAnsi="Arial" w:cs="Arial"/>
          <w:u w:val="single"/>
        </w:rPr>
        <w:br/>
      </w:r>
      <w:r w:rsidR="0086359B" w:rsidRPr="0086359B">
        <w:rPr>
          <w:rFonts w:ascii="Arial" w:hAnsi="Arial" w:cs="Arial"/>
        </w:rPr>
        <w:t xml:space="preserve">- </w:t>
      </w:r>
      <w:r w:rsidRPr="0086359B">
        <w:rPr>
          <w:rFonts w:ascii="Arial" w:hAnsi="Arial" w:cs="Arial"/>
        </w:rPr>
        <w:t>de kandidaat vraagt de vrijstelling aan bij de aanstellende overheid</w:t>
      </w:r>
      <w:r w:rsidR="0086359B" w:rsidRPr="0086359B">
        <w:rPr>
          <w:rFonts w:ascii="Arial" w:hAnsi="Arial" w:cs="Arial"/>
        </w:rPr>
        <w:br/>
        <w:t xml:space="preserve">- </w:t>
      </w:r>
      <w:r w:rsidRPr="0086359B">
        <w:rPr>
          <w:rFonts w:ascii="Arial" w:hAnsi="Arial" w:cs="Arial"/>
        </w:rPr>
        <w:t>de aanstellende overheid beslist over de vrijstelling</w:t>
      </w:r>
    </w:p>
    <w:p w14:paraId="2537150D" w14:textId="77777777" w:rsidR="00270C71" w:rsidRPr="00920FE0" w:rsidRDefault="00270C71" w:rsidP="00270C71">
      <w:pPr>
        <w:pStyle w:val="Plattetekst21"/>
        <w:rPr>
          <w:rFonts w:ascii="Arial" w:hAnsi="Arial" w:cs="Arial"/>
          <w:szCs w:val="24"/>
        </w:rPr>
      </w:pPr>
    </w:p>
    <w:p w14:paraId="4D2F4A46" w14:textId="77777777" w:rsidR="00270C71" w:rsidRPr="00920FE0" w:rsidRDefault="00270C71" w:rsidP="00270C71">
      <w:pPr>
        <w:pStyle w:val="Plattetekst21"/>
        <w:rPr>
          <w:rFonts w:ascii="Arial" w:hAnsi="Arial" w:cs="Arial"/>
          <w:szCs w:val="24"/>
        </w:rPr>
      </w:pPr>
    </w:p>
    <w:p w14:paraId="2A4132E7" w14:textId="6C5F6891" w:rsidR="00270C71" w:rsidRPr="00920FE0" w:rsidRDefault="00270C71" w:rsidP="00270C71">
      <w:pPr>
        <w:pStyle w:val="Plattetekst21"/>
        <w:rPr>
          <w:rFonts w:ascii="Arial" w:hAnsi="Arial" w:cs="Arial"/>
          <w:szCs w:val="24"/>
        </w:rPr>
      </w:pPr>
      <w:r w:rsidRPr="00920FE0">
        <w:rPr>
          <w:rFonts w:ascii="Arial" w:hAnsi="Arial" w:cs="Arial"/>
          <w:szCs w:val="24"/>
        </w:rPr>
        <w:t xml:space="preserve">§2  Bovendien moeten de </w:t>
      </w:r>
      <w:r w:rsidR="003E480F" w:rsidRPr="007E2AE3">
        <w:rPr>
          <w:rFonts w:ascii="Arial" w:hAnsi="Arial" w:cs="Arial"/>
          <w:szCs w:val="24"/>
        </w:rPr>
        <w:t>kandidaten</w:t>
      </w:r>
      <w:r w:rsidRPr="00920FE0">
        <w:rPr>
          <w:rFonts w:ascii="Arial" w:hAnsi="Arial" w:cs="Arial"/>
          <w:szCs w:val="24"/>
        </w:rPr>
        <w:t xml:space="preserve">: </w:t>
      </w:r>
    </w:p>
    <w:p w14:paraId="224A88BC" w14:textId="77777777" w:rsidR="00270C71" w:rsidRPr="00920FE0" w:rsidRDefault="00270C71" w:rsidP="00270C71">
      <w:pPr>
        <w:pStyle w:val="Plattetekst21"/>
        <w:rPr>
          <w:rFonts w:ascii="Arial" w:hAnsi="Arial" w:cs="Arial"/>
          <w:szCs w:val="24"/>
        </w:rPr>
      </w:pPr>
    </w:p>
    <w:p w14:paraId="206C4C58"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1°</w:t>
      </w:r>
      <w:r w:rsidRPr="00920FE0">
        <w:rPr>
          <w:rFonts w:ascii="Arial" w:hAnsi="Arial" w:cs="Arial"/>
          <w:szCs w:val="24"/>
        </w:rPr>
        <w:tab/>
        <w:t>voor de functies in de basisgraden van niveau A, B en C: voldoen aan de diplomavereiste die geldt voor het niveau waarin de functie gesitueerd is;</w:t>
      </w:r>
    </w:p>
    <w:p w14:paraId="75B9A0B6"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2°</w:t>
      </w:r>
      <w:r w:rsidRPr="00920FE0">
        <w:rPr>
          <w:rFonts w:ascii="Arial" w:hAnsi="Arial" w:cs="Arial"/>
          <w:szCs w:val="24"/>
        </w:rPr>
        <w:tab/>
        <w:t>voor de functies in de hogere rangen van niveau B: voldoen aan de diplomavereiste, vermeld in punt 1°;</w:t>
      </w:r>
    </w:p>
    <w:p w14:paraId="6D5750AA" w14:textId="517375FA" w:rsidR="00270C71" w:rsidRDefault="00270C71" w:rsidP="00270C71">
      <w:pPr>
        <w:pStyle w:val="Plattetekst21"/>
        <w:tabs>
          <w:tab w:val="num" w:pos="720"/>
        </w:tabs>
        <w:ind w:left="720" w:hanging="360"/>
        <w:rPr>
          <w:rFonts w:ascii="Arial" w:hAnsi="Arial" w:cs="Arial"/>
          <w:szCs w:val="24"/>
        </w:rPr>
      </w:pPr>
      <w:r w:rsidRPr="00920FE0">
        <w:rPr>
          <w:rFonts w:ascii="Arial" w:hAnsi="Arial" w:cs="Arial"/>
          <w:szCs w:val="24"/>
        </w:rPr>
        <w:t xml:space="preserve">4 jaar relevante beroepservaring of 4 jaar graadanciënniteit </w:t>
      </w:r>
      <w:r w:rsidR="003E480F" w:rsidRPr="009801F9">
        <w:rPr>
          <w:rFonts w:ascii="Arial" w:hAnsi="Arial" w:cs="Arial"/>
          <w:szCs w:val="24"/>
        </w:rPr>
        <w:t>hebben</w:t>
      </w:r>
      <w:r w:rsidRPr="00920FE0">
        <w:rPr>
          <w:rFonts w:ascii="Arial" w:hAnsi="Arial" w:cs="Arial"/>
          <w:szCs w:val="24"/>
        </w:rPr>
        <w:t>;</w:t>
      </w:r>
    </w:p>
    <w:p w14:paraId="1CFCDAB1" w14:textId="1828D848" w:rsidR="007F3D36" w:rsidRDefault="007F3D36" w:rsidP="007F3D36">
      <w:pPr>
        <w:pStyle w:val="Plattetekst21"/>
        <w:tabs>
          <w:tab w:val="num" w:pos="720"/>
        </w:tabs>
        <w:rPr>
          <w:rFonts w:ascii="Arial" w:hAnsi="Arial" w:cs="Arial"/>
          <w:szCs w:val="24"/>
        </w:rPr>
      </w:pPr>
    </w:p>
    <w:p w14:paraId="321EA291" w14:textId="77777777" w:rsidR="007F3D36" w:rsidRDefault="007F3D36" w:rsidP="007F3D36">
      <w:pPr>
        <w:pStyle w:val="Ontwerpnotule"/>
        <w:rPr>
          <w:rFonts w:ascii="Arial" w:hAnsi="Arial" w:cs="Arial"/>
          <w:noProof w:val="0"/>
          <w:szCs w:val="24"/>
        </w:rPr>
      </w:pPr>
      <w:r w:rsidRPr="007F3D36">
        <w:rPr>
          <w:rFonts w:ascii="Arial" w:hAnsi="Arial" w:cs="Arial"/>
          <w:noProof w:val="0"/>
          <w:szCs w:val="24"/>
        </w:rPr>
        <w:t>§3 De aanstellende overheid stelt bij de vacant verklaring vast of de kandidaten moeten beschikken over relevante beroepservaring, dit in overeenstemming met de functiebeschrijving. De OCMW-raad geeft hiertoe mandaat aan het vast bureau.</w:t>
      </w:r>
    </w:p>
    <w:p w14:paraId="56A559FB" w14:textId="77777777" w:rsidR="003E480F" w:rsidRPr="007F3D36" w:rsidRDefault="003E480F" w:rsidP="007F3D36">
      <w:pPr>
        <w:pStyle w:val="Ontwerpnotule"/>
        <w:rPr>
          <w:rFonts w:ascii="Arial" w:hAnsi="Arial" w:cs="Arial"/>
          <w:noProof w:val="0"/>
          <w:szCs w:val="24"/>
        </w:rPr>
      </w:pPr>
    </w:p>
    <w:p w14:paraId="0D96EBFC" w14:textId="77777777" w:rsidR="003E480F" w:rsidRPr="007549CC" w:rsidRDefault="003E480F" w:rsidP="003E480F">
      <w:pPr>
        <w:pStyle w:val="Ontwerpnotule"/>
        <w:rPr>
          <w:rFonts w:ascii="Arial" w:hAnsi="Arial" w:cs="Arial"/>
          <w:strike/>
          <w:noProof w:val="0"/>
          <w:color w:val="FF0000"/>
          <w:szCs w:val="24"/>
        </w:rPr>
      </w:pPr>
      <w:r w:rsidRPr="007549CC">
        <w:rPr>
          <w:rFonts w:ascii="Arial" w:hAnsi="Arial" w:cs="Arial"/>
          <w:strike/>
          <w:noProof w:val="0"/>
          <w:color w:val="FF0000"/>
          <w:szCs w:val="24"/>
        </w:rPr>
        <w:t>De relevante beroepservaring, geeft, nadat zij is bewezen, aanleiding:</w:t>
      </w:r>
    </w:p>
    <w:p w14:paraId="71E7D2DF" w14:textId="77777777" w:rsidR="003E480F" w:rsidRPr="007549CC" w:rsidRDefault="003E480F" w:rsidP="00BC7805">
      <w:pPr>
        <w:pStyle w:val="Ontwerpnotule"/>
        <w:numPr>
          <w:ilvl w:val="0"/>
          <w:numId w:val="102"/>
        </w:numPr>
        <w:jc w:val="left"/>
        <w:rPr>
          <w:rFonts w:ascii="Arial" w:hAnsi="Arial" w:cs="Arial"/>
          <w:strike/>
          <w:noProof w:val="0"/>
          <w:color w:val="FF0000"/>
          <w:szCs w:val="24"/>
        </w:rPr>
      </w:pPr>
      <w:r w:rsidRPr="007549CC">
        <w:rPr>
          <w:rFonts w:ascii="Arial" w:hAnsi="Arial" w:cs="Arial"/>
          <w:strike/>
          <w:noProof w:val="0"/>
          <w:color w:val="FF0000"/>
          <w:szCs w:val="24"/>
        </w:rPr>
        <w:t>hetzij tot geldelijke valorisatie in toepassing van artikel 135§2</w:t>
      </w:r>
    </w:p>
    <w:p w14:paraId="6591BB48" w14:textId="77777777" w:rsidR="003E480F" w:rsidRPr="007549CC" w:rsidRDefault="003E480F" w:rsidP="00BC7805">
      <w:pPr>
        <w:pStyle w:val="Ontwerpnotule"/>
        <w:numPr>
          <w:ilvl w:val="0"/>
          <w:numId w:val="102"/>
        </w:numPr>
        <w:jc w:val="left"/>
        <w:rPr>
          <w:rFonts w:ascii="Arial" w:hAnsi="Arial" w:cs="Arial"/>
          <w:strike/>
          <w:noProof w:val="0"/>
          <w:color w:val="FF0000"/>
          <w:szCs w:val="24"/>
        </w:rPr>
      </w:pPr>
      <w:r w:rsidRPr="007549CC">
        <w:rPr>
          <w:rFonts w:ascii="Arial" w:hAnsi="Arial" w:cs="Arial"/>
          <w:strike/>
          <w:noProof w:val="0"/>
          <w:color w:val="FF0000"/>
          <w:szCs w:val="24"/>
        </w:rPr>
        <w:lastRenderedPageBreak/>
        <w:t>hetzij tot volledige geldelijke valorisatie (ook de schaalanciënniteit) in toepassing van artikel 135§1</w:t>
      </w:r>
    </w:p>
    <w:p w14:paraId="1B0D9127" w14:textId="0001FA1D" w:rsidR="007549CC" w:rsidRPr="007549CC" w:rsidRDefault="007549CC" w:rsidP="007549CC">
      <w:pPr>
        <w:pStyle w:val="Ontwerpnotule"/>
        <w:jc w:val="left"/>
        <w:rPr>
          <w:rFonts w:ascii="Arial" w:hAnsi="Arial" w:cs="Arial"/>
          <w:noProof w:val="0"/>
          <w:color w:val="00B050"/>
          <w:szCs w:val="24"/>
        </w:rPr>
      </w:pPr>
      <w:r w:rsidRPr="004174E6">
        <w:rPr>
          <w:rFonts w:ascii="Arial" w:hAnsi="Arial" w:cs="Arial"/>
          <w:noProof w:val="0"/>
          <w:color w:val="00B050"/>
          <w:szCs w:val="24"/>
        </w:rPr>
        <w:t xml:space="preserve">De relevante beroepservaring geeft, nadat zij is bewezen, aanleiding tot zowel geldelijke als de schaalanciënniteit. </w:t>
      </w:r>
    </w:p>
    <w:p w14:paraId="4970B199" w14:textId="0AE5557F" w:rsidR="007F3D36" w:rsidRDefault="007F3D36" w:rsidP="007F3D36">
      <w:pPr>
        <w:pStyle w:val="Ontwerpnotule"/>
        <w:rPr>
          <w:rFonts w:ascii="Arial" w:hAnsi="Arial" w:cs="Arial"/>
          <w:noProof w:val="0"/>
          <w:szCs w:val="24"/>
        </w:rPr>
      </w:pPr>
      <w:r w:rsidRPr="007F3D36">
        <w:rPr>
          <w:rFonts w:ascii="Arial" w:hAnsi="Arial" w:cs="Arial"/>
          <w:noProof w:val="0"/>
          <w:szCs w:val="24"/>
        </w:rPr>
        <w:t>Deze omschrijving wordt vermeld in het vacaturebericht.</w:t>
      </w:r>
    </w:p>
    <w:p w14:paraId="7A7F9E77" w14:textId="77777777" w:rsidR="003E480F" w:rsidRDefault="003E480F" w:rsidP="007F3D36">
      <w:pPr>
        <w:pStyle w:val="Ontwerpnotule"/>
        <w:rPr>
          <w:rFonts w:ascii="Arial" w:hAnsi="Arial" w:cs="Arial"/>
          <w:noProof w:val="0"/>
          <w:szCs w:val="24"/>
        </w:rPr>
      </w:pPr>
    </w:p>
    <w:p w14:paraId="0F043FFF" w14:textId="53C5F1AB" w:rsidR="003E480F" w:rsidRPr="00B879E4" w:rsidRDefault="003E480F" w:rsidP="003E480F">
      <w:pPr>
        <w:pStyle w:val="Ontwerpnotule"/>
        <w:rPr>
          <w:rFonts w:ascii="Arial" w:hAnsi="Arial" w:cs="Arial"/>
          <w:noProof w:val="0"/>
          <w:color w:val="00B050"/>
          <w:szCs w:val="24"/>
        </w:rPr>
      </w:pPr>
      <w:r w:rsidRPr="00B879E4">
        <w:rPr>
          <w:rFonts w:ascii="Arial" w:hAnsi="Arial" w:cs="Arial"/>
          <w:noProof w:val="0"/>
          <w:color w:val="00B050"/>
          <w:szCs w:val="24"/>
        </w:rPr>
        <w:t xml:space="preserve">§4 </w:t>
      </w:r>
      <w:r w:rsidR="00C52F7F">
        <w:rPr>
          <w:rFonts w:ascii="Arial" w:hAnsi="Arial" w:cs="Arial"/>
          <w:noProof w:val="0"/>
          <w:color w:val="00B050"/>
          <w:szCs w:val="24"/>
        </w:rPr>
        <w:t>De aanstellende overheid stelt bij de vacant verklarin</w:t>
      </w:r>
      <w:r w:rsidR="00AC1A23">
        <w:rPr>
          <w:rFonts w:ascii="Arial" w:hAnsi="Arial" w:cs="Arial"/>
          <w:noProof w:val="0"/>
          <w:color w:val="00B050"/>
          <w:szCs w:val="24"/>
        </w:rPr>
        <w:t>g</w:t>
      </w:r>
      <w:r w:rsidR="00C52F7F">
        <w:rPr>
          <w:rFonts w:ascii="Arial" w:hAnsi="Arial" w:cs="Arial"/>
          <w:noProof w:val="0"/>
          <w:color w:val="00B050"/>
          <w:szCs w:val="24"/>
        </w:rPr>
        <w:t xml:space="preserve"> vast of laatstejaarsstudenten kunnen worden toegelaten tot de selectie.</w:t>
      </w:r>
    </w:p>
    <w:p w14:paraId="7A4482FB" w14:textId="77777777" w:rsidR="003E480F" w:rsidRPr="007F3D36" w:rsidRDefault="003E480F" w:rsidP="007F3D36">
      <w:pPr>
        <w:pStyle w:val="Ontwerpnotule"/>
        <w:rPr>
          <w:rFonts w:ascii="Arial" w:hAnsi="Arial" w:cs="Arial"/>
          <w:noProof w:val="0"/>
          <w:szCs w:val="24"/>
        </w:rPr>
      </w:pPr>
    </w:p>
    <w:p w14:paraId="29B4A2AC" w14:textId="77777777" w:rsidR="00270C71" w:rsidRPr="00920FE0" w:rsidRDefault="00270C71" w:rsidP="00270C71">
      <w:pPr>
        <w:pStyle w:val="Kop6"/>
        <w:rPr>
          <w:rFonts w:ascii="Arial" w:hAnsi="Arial"/>
          <w:sz w:val="32"/>
        </w:rPr>
      </w:pPr>
      <w:bookmarkStart w:id="243" w:name="_Toc204501551"/>
      <w:bookmarkStart w:id="244" w:name="_Toc204501583"/>
      <w:bookmarkStart w:id="245" w:name="_Toc204501609"/>
      <w:bookmarkStart w:id="246" w:name="_Toc204503805"/>
      <w:bookmarkStart w:id="247" w:name="_Toc204574561"/>
      <w:bookmarkStart w:id="248" w:name="_Toc204575547"/>
      <w:bookmarkStart w:id="249" w:name="_Toc204583313"/>
      <w:bookmarkStart w:id="250" w:name="_Toc204590294"/>
      <w:bookmarkStart w:id="251" w:name="_Toc204671027"/>
      <w:r w:rsidRPr="00920FE0">
        <w:rPr>
          <w:rFonts w:ascii="Arial" w:hAnsi="Arial"/>
          <w:sz w:val="32"/>
        </w:rPr>
        <w:t>Artikel 10.</w:t>
      </w:r>
      <w:bookmarkEnd w:id="243"/>
      <w:bookmarkEnd w:id="244"/>
      <w:bookmarkEnd w:id="245"/>
      <w:bookmarkEnd w:id="246"/>
      <w:bookmarkEnd w:id="247"/>
      <w:bookmarkEnd w:id="248"/>
      <w:bookmarkEnd w:id="249"/>
      <w:bookmarkEnd w:id="250"/>
      <w:bookmarkEnd w:id="251"/>
    </w:p>
    <w:p w14:paraId="11D17442" w14:textId="77777777" w:rsidR="00270C71" w:rsidRPr="00920FE0" w:rsidRDefault="00270C71" w:rsidP="00270C71">
      <w:pPr>
        <w:pStyle w:val="Plattetekst21"/>
        <w:rPr>
          <w:rFonts w:ascii="Arial" w:hAnsi="Arial" w:cs="Arial"/>
          <w:szCs w:val="24"/>
        </w:rPr>
      </w:pPr>
    </w:p>
    <w:p w14:paraId="2B65BE4D" w14:textId="77777777" w:rsidR="00270C71" w:rsidRPr="00920FE0" w:rsidRDefault="00270C71" w:rsidP="00270C71">
      <w:pPr>
        <w:pStyle w:val="Plattetekst21"/>
        <w:rPr>
          <w:rFonts w:ascii="Arial" w:hAnsi="Arial" w:cs="Arial"/>
          <w:szCs w:val="24"/>
        </w:rPr>
      </w:pPr>
      <w:r w:rsidRPr="00920FE0">
        <w:rPr>
          <w:rFonts w:ascii="Arial" w:hAnsi="Arial" w:cs="Arial"/>
          <w:szCs w:val="24"/>
        </w:rPr>
        <w:t>§1 De lijst van de erkende diploma’s of getuigschriften per niveau wordt de Vlaamse Minister, bevoegd voor Binnenlandse Aangelegenheden, vastgesteld. Alleen de erkende diploma’s of getuigschriften op de lijst komen bij aanwerving in aanmerking.</w:t>
      </w:r>
    </w:p>
    <w:p w14:paraId="79425DE5" w14:textId="77777777" w:rsidR="00270C71" w:rsidRPr="00920FE0" w:rsidRDefault="00270C71" w:rsidP="00270C71">
      <w:pPr>
        <w:pStyle w:val="Plattetekst21"/>
        <w:ind w:left="426" w:hanging="426"/>
        <w:rPr>
          <w:rFonts w:ascii="Arial" w:hAnsi="Arial" w:cs="Arial"/>
          <w:szCs w:val="24"/>
        </w:rPr>
      </w:pPr>
    </w:p>
    <w:p w14:paraId="021916CD" w14:textId="4C028E5D" w:rsidR="00270C71" w:rsidRPr="00920FE0" w:rsidRDefault="00270C71" w:rsidP="00270C71">
      <w:pPr>
        <w:pStyle w:val="Plattetekst22"/>
        <w:rPr>
          <w:rFonts w:ascii="Arial" w:hAnsi="Arial" w:cs="Arial"/>
          <w:szCs w:val="24"/>
        </w:rPr>
      </w:pPr>
      <w:r w:rsidRPr="00920FE0">
        <w:rPr>
          <w:rFonts w:ascii="Arial" w:hAnsi="Arial" w:cs="Arial"/>
          <w:szCs w:val="24"/>
        </w:rPr>
        <w:t xml:space="preserve">§2 In uitzonderlijk geval beslist de aanstellende overheid mits grondige motivering voor de </w:t>
      </w:r>
      <w:r w:rsidR="009725F9" w:rsidRPr="00920FE0">
        <w:rPr>
          <w:rFonts w:ascii="Arial" w:hAnsi="Arial" w:cs="Arial"/>
          <w:szCs w:val="24"/>
        </w:rPr>
        <w:t>vacant verklaring</w:t>
      </w:r>
      <w:r w:rsidRPr="00920FE0">
        <w:rPr>
          <w:rFonts w:ascii="Arial" w:hAnsi="Arial" w:cs="Arial"/>
          <w:szCs w:val="24"/>
        </w:rPr>
        <w:t xml:space="preserve"> van de functie van niveau A, B of C om geen diplomavereiste op te leggen.  Deze afwijking is uitzonderlijk en op grond van vooraf vastgestelde, objectieve criteria, mogelijk als de functie noch op basis van de functiebeschrijving, noch krachtens een reglementering van de hogere overheid een diploma vergt.</w:t>
      </w:r>
    </w:p>
    <w:p w14:paraId="178C6CA6" w14:textId="5EC55ECC" w:rsidR="00270C71" w:rsidRDefault="00270C71" w:rsidP="00270C71">
      <w:pPr>
        <w:pStyle w:val="Plattetekst22"/>
        <w:ind w:firstLine="284"/>
        <w:rPr>
          <w:rFonts w:ascii="Arial" w:hAnsi="Arial" w:cs="Arial"/>
          <w:szCs w:val="24"/>
        </w:rPr>
      </w:pPr>
      <w:r w:rsidRPr="00920FE0">
        <w:rPr>
          <w:rFonts w:ascii="Arial" w:hAnsi="Arial" w:cs="Arial"/>
          <w:szCs w:val="24"/>
        </w:rPr>
        <w:t>In dat geval moeten de kandidaten aan één van volgende criteria voldoen:</w:t>
      </w:r>
    </w:p>
    <w:p w14:paraId="54D29B2A" w14:textId="77777777" w:rsidR="00602AA9" w:rsidRPr="00920FE0" w:rsidRDefault="00602AA9" w:rsidP="00270C71">
      <w:pPr>
        <w:pStyle w:val="Plattetekst22"/>
        <w:ind w:firstLine="284"/>
        <w:rPr>
          <w:rFonts w:ascii="Arial" w:hAnsi="Arial" w:cs="Arial"/>
          <w:szCs w:val="24"/>
        </w:rPr>
      </w:pPr>
    </w:p>
    <w:p w14:paraId="0130DC4D" w14:textId="77777777" w:rsidR="00270C71" w:rsidRPr="00920FE0" w:rsidRDefault="00270C71" w:rsidP="00B9554A">
      <w:pPr>
        <w:pStyle w:val="Plattetekst22"/>
        <w:numPr>
          <w:ilvl w:val="0"/>
          <w:numId w:val="25"/>
        </w:numPr>
        <w:rPr>
          <w:rFonts w:ascii="Arial" w:hAnsi="Arial" w:cs="Arial"/>
          <w:szCs w:val="24"/>
        </w:rPr>
      </w:pPr>
      <w:r w:rsidRPr="00920FE0">
        <w:rPr>
          <w:rFonts w:ascii="Arial" w:hAnsi="Arial" w:cs="Arial"/>
          <w:szCs w:val="24"/>
        </w:rPr>
        <w:t>Voldoen aan een vereiste inzake relevante beroepservaring en slagen voor een niveau- of capaciteitstest, waarin wordt onderzocht of de kandidaten in staat zijn te functioneren op het niveau waarin de functie is gesitueerd</w:t>
      </w:r>
    </w:p>
    <w:p w14:paraId="4A801EBC" w14:textId="77777777" w:rsidR="00270C71" w:rsidRPr="00920FE0" w:rsidRDefault="00270C71" w:rsidP="00B9554A">
      <w:pPr>
        <w:pStyle w:val="Plattetekst22"/>
        <w:numPr>
          <w:ilvl w:val="0"/>
          <w:numId w:val="25"/>
        </w:numPr>
        <w:rPr>
          <w:rFonts w:ascii="Arial" w:hAnsi="Arial" w:cs="Arial"/>
          <w:szCs w:val="24"/>
        </w:rPr>
      </w:pPr>
      <w:r w:rsidRPr="00920FE0">
        <w:rPr>
          <w:rFonts w:ascii="Arial" w:hAnsi="Arial" w:cs="Arial"/>
          <w:szCs w:val="24"/>
        </w:rPr>
        <w:t>Beschikken over een op de functie afgestemd ervaringsbewijs, uitgereikt overeenkomstig de Vlaamse regelgeving over de titels van beroepsbekwaamheid</w:t>
      </w:r>
    </w:p>
    <w:p w14:paraId="3027E4F2" w14:textId="77777777" w:rsidR="00270C71" w:rsidRPr="00920FE0" w:rsidRDefault="00270C71" w:rsidP="00B9554A">
      <w:pPr>
        <w:pStyle w:val="Plattetekst22"/>
        <w:numPr>
          <w:ilvl w:val="0"/>
          <w:numId w:val="25"/>
        </w:numPr>
        <w:rPr>
          <w:rFonts w:ascii="Arial" w:hAnsi="Arial" w:cs="Arial"/>
          <w:szCs w:val="24"/>
        </w:rPr>
      </w:pPr>
      <w:r w:rsidRPr="00920FE0">
        <w:rPr>
          <w:rFonts w:ascii="Arial" w:hAnsi="Arial" w:cs="Arial"/>
          <w:szCs w:val="24"/>
        </w:rPr>
        <w:t>Beschikken over een op de functie afgestemd attest van beroepsopleiding die hij gevolgd heeft bij een door de Vlaamse Regering erkende instelling voor beroepsopleiding</w:t>
      </w:r>
    </w:p>
    <w:p w14:paraId="0586E445" w14:textId="77777777" w:rsidR="00270C71" w:rsidRPr="00920FE0" w:rsidRDefault="00270C71" w:rsidP="005924D8">
      <w:pPr>
        <w:pStyle w:val="Plattetekst22"/>
        <w:ind w:left="720"/>
        <w:rPr>
          <w:rFonts w:ascii="Arial" w:hAnsi="Arial" w:cs="Arial"/>
          <w:szCs w:val="24"/>
          <w:u w:val="single"/>
        </w:rPr>
      </w:pPr>
      <w:r w:rsidRPr="00920FE0">
        <w:rPr>
          <w:rFonts w:ascii="Arial" w:hAnsi="Arial" w:cs="Arial"/>
          <w:szCs w:val="24"/>
          <w:u w:val="single"/>
        </w:rPr>
        <w:t>De beslissing en motivering kan o.m. gebeuren op basis van volgende niet-limitatieve criteria</w:t>
      </w:r>
    </w:p>
    <w:p w14:paraId="22EFE211" w14:textId="77777777" w:rsidR="00270C71" w:rsidRPr="00920FE0" w:rsidRDefault="00270C71" w:rsidP="00270C71">
      <w:pPr>
        <w:pStyle w:val="Plattetekst22"/>
        <w:ind w:left="709"/>
        <w:rPr>
          <w:rFonts w:ascii="Arial" w:hAnsi="Arial" w:cs="Arial"/>
          <w:szCs w:val="24"/>
        </w:rPr>
      </w:pPr>
      <w:r w:rsidRPr="00920FE0">
        <w:rPr>
          <w:rFonts w:ascii="Arial" w:hAnsi="Arial" w:cs="Arial"/>
          <w:szCs w:val="24"/>
        </w:rPr>
        <w:t>a) gegevens van de regionale overheid over schaarste op de arbeidsmarkt om bepaalde betrekkingen te vervullen;</w:t>
      </w:r>
    </w:p>
    <w:p w14:paraId="67C06616" w14:textId="77777777" w:rsidR="00270C71" w:rsidRPr="00920FE0" w:rsidRDefault="00270C71" w:rsidP="00270C71">
      <w:pPr>
        <w:pStyle w:val="Plattetekst22"/>
        <w:ind w:left="709"/>
        <w:rPr>
          <w:rFonts w:ascii="Arial" w:hAnsi="Arial" w:cs="Arial"/>
          <w:szCs w:val="24"/>
        </w:rPr>
      </w:pPr>
      <w:r w:rsidRPr="00920FE0">
        <w:rPr>
          <w:rFonts w:ascii="Arial" w:hAnsi="Arial" w:cs="Arial"/>
          <w:szCs w:val="24"/>
        </w:rPr>
        <w:t xml:space="preserve">b) 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 </w:t>
      </w:r>
    </w:p>
    <w:p w14:paraId="5B1957DF" w14:textId="6839A18A" w:rsidR="00270C71" w:rsidRPr="00920FE0" w:rsidRDefault="00270C71" w:rsidP="00270C71">
      <w:pPr>
        <w:pStyle w:val="Plattetekst22"/>
        <w:spacing w:after="240"/>
        <w:ind w:left="709"/>
        <w:rPr>
          <w:rFonts w:ascii="Arial" w:hAnsi="Arial" w:cs="Arial"/>
          <w:szCs w:val="24"/>
        </w:rPr>
      </w:pPr>
      <w:r w:rsidRPr="00920FE0">
        <w:rPr>
          <w:rFonts w:ascii="Arial" w:hAnsi="Arial" w:cs="Arial"/>
          <w:szCs w:val="24"/>
        </w:rPr>
        <w:t xml:space="preserve">c) bepaalde </w:t>
      </w:r>
      <w:r w:rsidR="009725F9" w:rsidRPr="00920FE0">
        <w:rPr>
          <w:rFonts w:ascii="Arial" w:hAnsi="Arial" w:cs="Arial"/>
          <w:szCs w:val="24"/>
        </w:rPr>
        <w:t>functie specifieke</w:t>
      </w:r>
      <w:r w:rsidRPr="00920FE0">
        <w:rPr>
          <w:rFonts w:ascii="Arial" w:hAnsi="Arial" w:cs="Arial"/>
          <w:szCs w:val="24"/>
        </w:rPr>
        <w:t xml:space="preserve"> criteria.</w:t>
      </w:r>
    </w:p>
    <w:p w14:paraId="764CE5D8" w14:textId="6E733012" w:rsidR="00270C71" w:rsidRPr="00920FE0" w:rsidRDefault="00270C71" w:rsidP="00270C71">
      <w:pPr>
        <w:pStyle w:val="Plattetekst22"/>
        <w:spacing w:after="240"/>
        <w:rPr>
          <w:rFonts w:ascii="Arial" w:hAnsi="Arial" w:cs="Arial"/>
          <w:szCs w:val="24"/>
        </w:rPr>
      </w:pPr>
      <w:r w:rsidRPr="00920FE0">
        <w:rPr>
          <w:rFonts w:ascii="Arial" w:hAnsi="Arial" w:cs="Arial"/>
          <w:szCs w:val="24"/>
        </w:rPr>
        <w:t xml:space="preserve">In voorkomend geval beslist de aanstellende overheid voor de </w:t>
      </w:r>
      <w:r w:rsidR="009725F9" w:rsidRPr="00920FE0">
        <w:rPr>
          <w:rFonts w:ascii="Arial" w:hAnsi="Arial" w:cs="Arial"/>
          <w:szCs w:val="24"/>
        </w:rPr>
        <w:t>vacant verklaring</w:t>
      </w:r>
      <w:r w:rsidRPr="00920FE0">
        <w:rPr>
          <w:rFonts w:ascii="Arial" w:hAnsi="Arial" w:cs="Arial"/>
          <w:szCs w:val="24"/>
        </w:rPr>
        <w:t xml:space="preserve"> van de functie of kandidaten die niet aan de diplomavereiste beantwoorden, in aanmerking komen voor de aanwerving.</w:t>
      </w:r>
    </w:p>
    <w:p w14:paraId="7F1A7584" w14:textId="6DE40A7A" w:rsidR="00270C71" w:rsidRPr="00920FE0" w:rsidRDefault="00270C71" w:rsidP="00270C71">
      <w:pPr>
        <w:pStyle w:val="Plattetekst21"/>
        <w:rPr>
          <w:rFonts w:ascii="Arial" w:hAnsi="Arial" w:cs="Arial"/>
          <w:szCs w:val="24"/>
        </w:rPr>
      </w:pPr>
      <w:r w:rsidRPr="00920FE0">
        <w:rPr>
          <w:rFonts w:ascii="Arial" w:hAnsi="Arial" w:cs="Arial"/>
          <w:szCs w:val="24"/>
        </w:rPr>
        <w:lastRenderedPageBreak/>
        <w:t xml:space="preserve">§3 De diplomavereiste, die als regel geldt voor de niveaus A, B en C, vervalt uitzonderlijk en op grond van </w:t>
      </w:r>
      <w:r w:rsidR="009725F9" w:rsidRPr="00920FE0">
        <w:rPr>
          <w:rFonts w:ascii="Arial" w:hAnsi="Arial" w:cs="Arial"/>
          <w:szCs w:val="24"/>
        </w:rPr>
        <w:t>boven genaamde</w:t>
      </w:r>
      <w:r w:rsidRPr="00920FE0">
        <w:rPr>
          <w:rFonts w:ascii="Arial" w:hAnsi="Arial" w:cs="Arial"/>
          <w:szCs w:val="24"/>
        </w:rPr>
        <w:t>, niet-limitatieve criteria op voorwaarde dat:</w:t>
      </w:r>
    </w:p>
    <w:p w14:paraId="351B5871"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1°</w:t>
      </w:r>
      <w:r w:rsidRPr="00920FE0">
        <w:rPr>
          <w:rFonts w:ascii="Arial" w:hAnsi="Arial" w:cs="Arial"/>
          <w:szCs w:val="24"/>
        </w:rPr>
        <w:tab/>
        <w:t>de functie noch op basis van de functiebeschrijving, noch krachtens een reglementering van de hogere overheid een specifiek diploma vergt, en het algemene capaciteitsniveau en het potentieel van de kandidaten belangrijker zijn dan een diploma;</w:t>
      </w:r>
    </w:p>
    <w:p w14:paraId="751CBAE5" w14:textId="77777777" w:rsidR="00270C71" w:rsidRPr="00920FE0" w:rsidRDefault="00270C71" w:rsidP="00270C71">
      <w:pPr>
        <w:pStyle w:val="Plattetekst21"/>
        <w:ind w:left="426" w:hanging="426"/>
        <w:rPr>
          <w:rFonts w:ascii="Arial" w:hAnsi="Arial" w:cs="Arial"/>
          <w:szCs w:val="24"/>
        </w:rPr>
      </w:pPr>
      <w:r w:rsidRPr="00920FE0">
        <w:rPr>
          <w:rFonts w:ascii="Arial" w:hAnsi="Arial" w:cs="Arial"/>
          <w:szCs w:val="24"/>
        </w:rPr>
        <w:t>2°</w:t>
      </w:r>
      <w:r w:rsidRPr="00920FE0">
        <w:rPr>
          <w:rFonts w:ascii="Arial" w:hAnsi="Arial" w:cs="Arial"/>
          <w:szCs w:val="24"/>
        </w:rPr>
        <w:tab/>
        <w:t>het wegvallen van de diplomavereiste gecompenseerd wordt door een vereiste inzake relevante beroepservaring;</w:t>
      </w:r>
    </w:p>
    <w:p w14:paraId="6A3AC6D8" w14:textId="77777777" w:rsidR="00270C71" w:rsidRPr="00920FE0" w:rsidRDefault="00270C71" w:rsidP="00270C71">
      <w:pPr>
        <w:pStyle w:val="Plattetekst21"/>
        <w:ind w:left="426" w:hanging="426"/>
        <w:rPr>
          <w:rFonts w:ascii="Arial" w:hAnsi="Arial" w:cs="Arial"/>
        </w:rPr>
      </w:pPr>
      <w:r w:rsidRPr="00920FE0">
        <w:rPr>
          <w:rFonts w:ascii="Arial" w:hAnsi="Arial" w:cs="Arial"/>
          <w:szCs w:val="24"/>
        </w:rPr>
        <w:t>3°    er een specifieke selectieprocedure vastgesteld wordt en de kandidaten daarvoor slagen</w:t>
      </w:r>
    </w:p>
    <w:p w14:paraId="6BEB3CC9" w14:textId="77777777" w:rsidR="00270C71" w:rsidRPr="00920FE0" w:rsidRDefault="00270C71" w:rsidP="00270C71"/>
    <w:p w14:paraId="3A87CF93" w14:textId="77777777" w:rsidR="00270C71" w:rsidRPr="00920FE0" w:rsidRDefault="00270C71" w:rsidP="00270C71">
      <w:pPr>
        <w:pStyle w:val="Kop6"/>
        <w:rPr>
          <w:rFonts w:ascii="Arial" w:hAnsi="Arial"/>
          <w:sz w:val="32"/>
        </w:rPr>
      </w:pPr>
      <w:bookmarkStart w:id="252" w:name="_Toc204501552"/>
      <w:bookmarkStart w:id="253" w:name="_Toc204501584"/>
      <w:bookmarkStart w:id="254" w:name="_Toc204501610"/>
      <w:bookmarkStart w:id="255" w:name="_Toc204503806"/>
      <w:bookmarkStart w:id="256" w:name="_Toc204574562"/>
      <w:bookmarkStart w:id="257" w:name="_Toc204575548"/>
      <w:bookmarkStart w:id="258" w:name="_Toc204583314"/>
      <w:bookmarkStart w:id="259" w:name="_Toc204590295"/>
      <w:bookmarkStart w:id="260" w:name="_Toc204671028"/>
      <w:r w:rsidRPr="00920FE0">
        <w:rPr>
          <w:rFonts w:ascii="Arial" w:hAnsi="Arial"/>
          <w:sz w:val="32"/>
        </w:rPr>
        <w:t>Artikel 11.</w:t>
      </w:r>
      <w:bookmarkEnd w:id="252"/>
      <w:bookmarkEnd w:id="253"/>
      <w:bookmarkEnd w:id="254"/>
      <w:bookmarkEnd w:id="255"/>
      <w:bookmarkEnd w:id="256"/>
      <w:bookmarkEnd w:id="257"/>
      <w:bookmarkEnd w:id="258"/>
      <w:bookmarkEnd w:id="259"/>
      <w:bookmarkEnd w:id="260"/>
    </w:p>
    <w:p w14:paraId="07330B41" w14:textId="77777777" w:rsidR="00270C71" w:rsidRPr="00920FE0" w:rsidRDefault="00270C71" w:rsidP="00270C71"/>
    <w:p w14:paraId="4C436FB7" w14:textId="77777777" w:rsidR="00270C71" w:rsidRPr="00920FE0" w:rsidRDefault="00270C71" w:rsidP="00270C71">
      <w:pPr>
        <w:pStyle w:val="Ontwerpnotule"/>
        <w:spacing w:before="0" w:after="240"/>
        <w:jc w:val="left"/>
        <w:rPr>
          <w:rFonts w:ascii="Arial" w:hAnsi="Arial" w:cs="Arial"/>
          <w:szCs w:val="24"/>
        </w:rPr>
      </w:pPr>
      <w:r w:rsidRPr="00920FE0">
        <w:rPr>
          <w:rFonts w:ascii="Arial" w:hAnsi="Arial" w:cs="Arial"/>
          <w:szCs w:val="24"/>
        </w:rPr>
        <w:t>§1Voor bepaalde betrekkingen zijn aanvullende aanwervings- en bevorderingsvoorwaarden  of bijzondere voorwaarden voor interne of externe personeelsmobiliteit, vastgesteld in bijlage 2 bij deze rechtspositieregeling.</w:t>
      </w:r>
    </w:p>
    <w:p w14:paraId="522194AC" w14:textId="77777777" w:rsidR="00270C71" w:rsidRPr="00AC1A23" w:rsidRDefault="00270C71" w:rsidP="00270C71">
      <w:pPr>
        <w:pStyle w:val="Ontwerpnotule"/>
        <w:spacing w:before="0" w:after="240"/>
        <w:jc w:val="left"/>
        <w:rPr>
          <w:rFonts w:ascii="Arial" w:hAnsi="Arial" w:cs="Arial"/>
          <w:strike/>
          <w:color w:val="FF0000"/>
          <w:szCs w:val="24"/>
        </w:rPr>
      </w:pPr>
      <w:r w:rsidRPr="00920FE0">
        <w:rPr>
          <w:rFonts w:ascii="Arial" w:hAnsi="Arial" w:cs="Arial"/>
          <w:szCs w:val="24"/>
        </w:rPr>
        <w:t xml:space="preserve">§2 </w:t>
      </w:r>
      <w:r w:rsidRPr="00AC1A23">
        <w:rPr>
          <w:rFonts w:ascii="Arial" w:hAnsi="Arial" w:cs="Arial"/>
          <w:strike/>
          <w:color w:val="FF0000"/>
          <w:szCs w:val="24"/>
        </w:rPr>
        <w:t>De aanstellende overheid kan nochtans, bij de vacant verklaring, aanvullende voorwaarden vaststellen op maat van de vacature, mits deze vooraf te onderhandelen met de representatieve vakorganisaties.</w:t>
      </w:r>
    </w:p>
    <w:p w14:paraId="7E36F1C5" w14:textId="3C94872B" w:rsidR="00FF735C" w:rsidRPr="002D2D58" w:rsidRDefault="00AC1A23" w:rsidP="00FF735C">
      <w:pPr>
        <w:rPr>
          <w:color w:val="00B050"/>
        </w:rPr>
      </w:pPr>
      <w:r>
        <w:rPr>
          <w:color w:val="00B050"/>
        </w:rPr>
        <w:t xml:space="preserve">§2 </w:t>
      </w:r>
      <w:r w:rsidR="00FF735C" w:rsidRPr="002D2D58">
        <w:rPr>
          <w:color w:val="00B050"/>
        </w:rPr>
        <w:t>De aanstellende overheid kan, indien nodig of gewenst, op een objectieve en gemotiveerde manier volgende aanvullende aanwervingsvoorwaarden vaststellen, met respect voor de bepalingen van de wet van 19 december 1974 tot regeling van de betrekkingen tussen de overheid en de vakbonden van haar personeel:</w:t>
      </w:r>
    </w:p>
    <w:p w14:paraId="1CE60390" w14:textId="77777777" w:rsidR="00FF735C" w:rsidRPr="002D2D58" w:rsidRDefault="00FF735C" w:rsidP="00BC7805">
      <w:pPr>
        <w:numPr>
          <w:ilvl w:val="0"/>
          <w:numId w:val="103"/>
        </w:numPr>
        <w:rPr>
          <w:color w:val="00B050"/>
        </w:rPr>
      </w:pPr>
      <w:r w:rsidRPr="002D2D58">
        <w:rPr>
          <w:color w:val="00B050"/>
        </w:rPr>
        <w:t>Een bepaalde vorming, training of opleiding;</w:t>
      </w:r>
    </w:p>
    <w:p w14:paraId="3F235B7E" w14:textId="77777777" w:rsidR="00FF735C" w:rsidRPr="002D2D58" w:rsidRDefault="00FF735C" w:rsidP="00BC7805">
      <w:pPr>
        <w:numPr>
          <w:ilvl w:val="0"/>
          <w:numId w:val="103"/>
        </w:numPr>
        <w:rPr>
          <w:color w:val="00B050"/>
        </w:rPr>
      </w:pPr>
      <w:r w:rsidRPr="002D2D58">
        <w:rPr>
          <w:color w:val="00B050"/>
        </w:rPr>
        <w:t>Een aantal jaren relevante beroepservaring, al dan niet in een bepaalde functie;</w:t>
      </w:r>
    </w:p>
    <w:p w14:paraId="4A79C2BF" w14:textId="77777777" w:rsidR="00FF735C" w:rsidRPr="002D2D58" w:rsidRDefault="00FF735C" w:rsidP="00BC7805">
      <w:pPr>
        <w:numPr>
          <w:ilvl w:val="0"/>
          <w:numId w:val="103"/>
        </w:numPr>
        <w:rPr>
          <w:color w:val="00B050"/>
        </w:rPr>
      </w:pPr>
      <w:r w:rsidRPr="002D2D58">
        <w:rPr>
          <w:color w:val="00B050"/>
        </w:rPr>
        <w:t>Bepaalde diploma’s, getuigschriften, attesten of brevetten;</w:t>
      </w:r>
    </w:p>
    <w:p w14:paraId="3C30E849" w14:textId="77777777" w:rsidR="00FF735C" w:rsidRPr="002D2D58" w:rsidRDefault="00FF735C" w:rsidP="00BC7805">
      <w:pPr>
        <w:numPr>
          <w:ilvl w:val="0"/>
          <w:numId w:val="103"/>
        </w:numPr>
        <w:rPr>
          <w:color w:val="00B050"/>
        </w:rPr>
      </w:pPr>
      <w:r w:rsidRPr="002D2D58">
        <w:rPr>
          <w:color w:val="00B050"/>
        </w:rPr>
        <w:t>Bepaalde relevante competenties;</w:t>
      </w:r>
    </w:p>
    <w:p w14:paraId="3B4C1CA0" w14:textId="77777777" w:rsidR="00FF735C" w:rsidRPr="002D2D58" w:rsidRDefault="00FF735C" w:rsidP="00BC7805">
      <w:pPr>
        <w:numPr>
          <w:ilvl w:val="0"/>
          <w:numId w:val="103"/>
        </w:numPr>
        <w:rPr>
          <w:color w:val="00B050"/>
        </w:rPr>
      </w:pPr>
      <w:r w:rsidRPr="002D2D58">
        <w:rPr>
          <w:color w:val="00B050"/>
        </w:rPr>
        <w:t>Bepaalde expertise</w:t>
      </w:r>
    </w:p>
    <w:p w14:paraId="6D51787A" w14:textId="77777777" w:rsidR="00270C71" w:rsidRPr="00920FE0" w:rsidRDefault="00270C71" w:rsidP="00270C71">
      <w:pPr>
        <w:pStyle w:val="Plattetekst21"/>
        <w:rPr>
          <w:rFonts w:ascii="Arial" w:hAnsi="Arial" w:cs="Arial"/>
          <w:szCs w:val="24"/>
        </w:rPr>
      </w:pPr>
    </w:p>
    <w:p w14:paraId="6987D309" w14:textId="77777777" w:rsidR="00270C71" w:rsidRPr="00920FE0" w:rsidRDefault="00270C71" w:rsidP="00270C71">
      <w:pPr>
        <w:pStyle w:val="Kop2"/>
      </w:pPr>
      <w:bookmarkStart w:id="261" w:name="_Toc204501363"/>
      <w:bookmarkStart w:id="262" w:name="_Toc204501395"/>
      <w:bookmarkStart w:id="263" w:name="_Toc204501553"/>
      <w:bookmarkStart w:id="264" w:name="_Toc204501585"/>
      <w:bookmarkStart w:id="265" w:name="_Toc204501611"/>
      <w:bookmarkStart w:id="266" w:name="_Toc204503807"/>
      <w:bookmarkStart w:id="267" w:name="_Toc204574563"/>
      <w:bookmarkStart w:id="268" w:name="_Toc204575549"/>
      <w:bookmarkStart w:id="269" w:name="_Toc204583315"/>
      <w:bookmarkStart w:id="270" w:name="_Toc204590296"/>
      <w:bookmarkStart w:id="271" w:name="_Toc204671029"/>
      <w:bookmarkStart w:id="272" w:name="_Toc139363256"/>
      <w:r w:rsidRPr="00920FE0">
        <w:t>Afdeling 2 – De aanwervingsprocedure</w:t>
      </w:r>
      <w:bookmarkEnd w:id="261"/>
      <w:bookmarkEnd w:id="262"/>
      <w:bookmarkEnd w:id="263"/>
      <w:bookmarkEnd w:id="264"/>
      <w:bookmarkEnd w:id="265"/>
      <w:bookmarkEnd w:id="266"/>
      <w:bookmarkEnd w:id="267"/>
      <w:bookmarkEnd w:id="268"/>
      <w:bookmarkEnd w:id="269"/>
      <w:bookmarkEnd w:id="270"/>
      <w:bookmarkEnd w:id="271"/>
      <w:bookmarkEnd w:id="272"/>
    </w:p>
    <w:p w14:paraId="1AB7DDB5" w14:textId="77777777" w:rsidR="00270C71" w:rsidRPr="00920FE0" w:rsidRDefault="00270C71" w:rsidP="00270C71">
      <w:pPr>
        <w:pStyle w:val="Kop4"/>
        <w:rPr>
          <w:i/>
          <w:iCs/>
          <w:u w:val="single"/>
        </w:rPr>
      </w:pPr>
      <w:bookmarkStart w:id="273" w:name="_Toc204501396"/>
      <w:bookmarkStart w:id="274" w:name="_Toc204501554"/>
      <w:bookmarkStart w:id="275" w:name="_Toc204501586"/>
      <w:bookmarkStart w:id="276" w:name="_Toc204501612"/>
      <w:bookmarkStart w:id="277" w:name="_Toc204503808"/>
      <w:bookmarkStart w:id="278" w:name="_Toc204574564"/>
      <w:bookmarkStart w:id="279" w:name="_Toc204575550"/>
      <w:bookmarkStart w:id="280" w:name="_Toc204583316"/>
      <w:bookmarkStart w:id="281" w:name="_Toc204590297"/>
      <w:bookmarkStart w:id="282" w:name="_Toc204671030"/>
      <w:r w:rsidRPr="00920FE0">
        <w:rPr>
          <w:bCs w:val="0"/>
          <w:i/>
          <w:iCs/>
          <w:u w:val="single"/>
        </w:rPr>
        <w:t>a)</w:t>
      </w:r>
      <w:r w:rsidRPr="00920FE0">
        <w:rPr>
          <w:i/>
          <w:iCs/>
          <w:u w:val="single"/>
        </w:rPr>
        <w:t xml:space="preserve"> Bekendmaking en oproep tot de kandidaten</w:t>
      </w:r>
      <w:bookmarkEnd w:id="273"/>
      <w:bookmarkEnd w:id="274"/>
      <w:bookmarkEnd w:id="275"/>
      <w:bookmarkEnd w:id="276"/>
      <w:bookmarkEnd w:id="277"/>
      <w:bookmarkEnd w:id="278"/>
      <w:bookmarkEnd w:id="279"/>
      <w:bookmarkEnd w:id="280"/>
      <w:bookmarkEnd w:id="281"/>
      <w:bookmarkEnd w:id="282"/>
    </w:p>
    <w:p w14:paraId="1AC12FA3" w14:textId="77777777" w:rsidR="00270C71" w:rsidRPr="00920FE0" w:rsidRDefault="00270C71" w:rsidP="00270C71"/>
    <w:p w14:paraId="004D539D" w14:textId="77777777" w:rsidR="00270C71" w:rsidRPr="00920FE0" w:rsidRDefault="00270C71" w:rsidP="00270C71">
      <w:pPr>
        <w:pStyle w:val="Kop6"/>
        <w:rPr>
          <w:rFonts w:ascii="Arial" w:hAnsi="Arial"/>
          <w:sz w:val="32"/>
        </w:rPr>
      </w:pPr>
      <w:bookmarkStart w:id="283" w:name="_Toc204503809"/>
      <w:bookmarkStart w:id="284" w:name="_Toc204574565"/>
      <w:bookmarkStart w:id="285" w:name="_Toc204575551"/>
      <w:bookmarkStart w:id="286" w:name="_Toc204583317"/>
      <w:bookmarkStart w:id="287" w:name="_Toc204590298"/>
      <w:bookmarkStart w:id="288" w:name="_Toc204671031"/>
      <w:r w:rsidRPr="00920FE0">
        <w:rPr>
          <w:rFonts w:ascii="Arial" w:hAnsi="Arial"/>
          <w:sz w:val="32"/>
        </w:rPr>
        <w:t>Artikel 12.</w:t>
      </w:r>
      <w:bookmarkEnd w:id="283"/>
      <w:bookmarkEnd w:id="284"/>
      <w:bookmarkEnd w:id="285"/>
      <w:bookmarkEnd w:id="286"/>
      <w:bookmarkEnd w:id="287"/>
      <w:bookmarkEnd w:id="288"/>
    </w:p>
    <w:p w14:paraId="318D67E2" w14:textId="77777777" w:rsidR="00270C71" w:rsidRPr="00920FE0" w:rsidRDefault="00270C71" w:rsidP="00270C71"/>
    <w:p w14:paraId="18D70546" w14:textId="2B3D7978" w:rsidR="00270C71" w:rsidRPr="00920FE0" w:rsidRDefault="00270C71" w:rsidP="00270C71">
      <w:pPr>
        <w:pStyle w:val="Plattetekst21"/>
        <w:rPr>
          <w:rFonts w:ascii="Arial" w:hAnsi="Arial" w:cs="Arial"/>
          <w:szCs w:val="24"/>
        </w:rPr>
      </w:pPr>
      <w:r w:rsidRPr="00920FE0">
        <w:rPr>
          <w:rFonts w:ascii="Arial" w:hAnsi="Arial" w:cs="Arial"/>
          <w:szCs w:val="24"/>
        </w:rPr>
        <w:t>§1 Aan elke aanwerving gaat een externe bekendmaking van de vacature met een oproep tot kandidaten vooraf, uitgenomen:</w:t>
      </w:r>
    </w:p>
    <w:p w14:paraId="0BF20AD3" w14:textId="77777777" w:rsidR="00270C71" w:rsidRPr="00920FE0" w:rsidRDefault="00270C71" w:rsidP="00BC7805">
      <w:pPr>
        <w:pStyle w:val="Plattetekst21"/>
        <w:numPr>
          <w:ilvl w:val="0"/>
          <w:numId w:val="35"/>
        </w:numPr>
        <w:rPr>
          <w:rFonts w:ascii="Arial" w:hAnsi="Arial" w:cs="Arial"/>
          <w:szCs w:val="24"/>
        </w:rPr>
      </w:pPr>
      <w:r w:rsidRPr="00920FE0">
        <w:rPr>
          <w:rFonts w:ascii="Arial" w:hAnsi="Arial" w:cs="Arial"/>
          <w:szCs w:val="24"/>
        </w:rPr>
        <w:t>Indien de aanstellende overheid bij de vacantverklaring beslist beroep te doen op een bestaande wervingsreserve, die geldig is voor de vacature,</w:t>
      </w:r>
    </w:p>
    <w:p w14:paraId="5F960390" w14:textId="77777777" w:rsidR="00270C71" w:rsidRPr="00920FE0" w:rsidRDefault="00270C71" w:rsidP="00BC7805">
      <w:pPr>
        <w:pStyle w:val="Plattetekst21"/>
        <w:numPr>
          <w:ilvl w:val="0"/>
          <w:numId w:val="35"/>
        </w:numPr>
        <w:rPr>
          <w:rFonts w:ascii="Arial" w:hAnsi="Arial" w:cs="Arial"/>
          <w:szCs w:val="24"/>
        </w:rPr>
      </w:pPr>
      <w:r w:rsidRPr="00920FE0">
        <w:rPr>
          <w:rFonts w:ascii="Arial" w:hAnsi="Arial" w:cs="Arial"/>
          <w:szCs w:val="24"/>
        </w:rPr>
        <w:t>Als het om een uitbreiding gaat van wekelijkse prestaties van een deeltijdse betrekking in de personeelsformatie</w:t>
      </w:r>
    </w:p>
    <w:p w14:paraId="19138D06" w14:textId="77777777" w:rsidR="00270C71" w:rsidRPr="00920FE0" w:rsidRDefault="00270C71" w:rsidP="00BC7805">
      <w:pPr>
        <w:pStyle w:val="Plattetekst21"/>
        <w:numPr>
          <w:ilvl w:val="0"/>
          <w:numId w:val="35"/>
        </w:numPr>
        <w:rPr>
          <w:rFonts w:ascii="Arial" w:hAnsi="Arial" w:cs="Arial"/>
          <w:szCs w:val="24"/>
        </w:rPr>
      </w:pPr>
      <w:r w:rsidRPr="00920FE0">
        <w:rPr>
          <w:rFonts w:ascii="Arial" w:hAnsi="Arial" w:cs="Arial"/>
          <w:szCs w:val="24"/>
        </w:rPr>
        <w:t>Indien het om een tijdelijke vervanging gaat van afwezige personeelsleden</w:t>
      </w:r>
    </w:p>
    <w:p w14:paraId="1E15CD43" w14:textId="7069A843" w:rsidR="00270C71" w:rsidRDefault="00270C71" w:rsidP="00BC7805">
      <w:pPr>
        <w:pStyle w:val="Plattetekst21"/>
        <w:numPr>
          <w:ilvl w:val="0"/>
          <w:numId w:val="35"/>
        </w:numPr>
        <w:rPr>
          <w:rFonts w:ascii="Arial" w:hAnsi="Arial" w:cs="Arial"/>
          <w:szCs w:val="24"/>
        </w:rPr>
      </w:pPr>
      <w:r w:rsidRPr="00920FE0">
        <w:rPr>
          <w:rFonts w:ascii="Arial" w:hAnsi="Arial" w:cs="Arial"/>
          <w:szCs w:val="24"/>
        </w:rPr>
        <w:lastRenderedPageBreak/>
        <w:t>Indien het om de aanwerving van contractueel personeel gaat, waarvan de tewerkstellingsduur maximaal tot twee jaar is beperkt</w:t>
      </w:r>
    </w:p>
    <w:p w14:paraId="206910F9" w14:textId="79BCD308" w:rsidR="0054024D" w:rsidRDefault="0054024D" w:rsidP="0054024D">
      <w:pPr>
        <w:pStyle w:val="Plattetekst21"/>
        <w:rPr>
          <w:rFonts w:ascii="Arial" w:hAnsi="Arial" w:cs="Arial"/>
          <w:szCs w:val="24"/>
        </w:rPr>
      </w:pPr>
    </w:p>
    <w:p w14:paraId="76DF1493" w14:textId="202DA336" w:rsidR="0054024D" w:rsidRPr="0054024D" w:rsidRDefault="0054024D" w:rsidP="0054024D">
      <w:pPr>
        <w:spacing w:before="120"/>
        <w:jc w:val="both"/>
        <w:rPr>
          <w:noProof/>
          <w:szCs w:val="20"/>
          <w:lang w:eastAsia="nl-NL"/>
        </w:rPr>
      </w:pPr>
      <w:r w:rsidRPr="0054024D">
        <w:rPr>
          <w:noProof/>
          <w:szCs w:val="20"/>
          <w:lang w:eastAsia="nl-NL"/>
        </w:rPr>
        <w:t>§2 Voor de aanwerving van moeilijk rekruteerbare functies, met name voor de functies van zorgkundige</w:t>
      </w:r>
      <w:r w:rsidR="00351727">
        <w:rPr>
          <w:noProof/>
          <w:szCs w:val="20"/>
          <w:lang w:eastAsia="nl-NL"/>
        </w:rPr>
        <w:t xml:space="preserve">, verpleegkundige, </w:t>
      </w:r>
      <w:r w:rsidR="00351727">
        <w:rPr>
          <w:noProof/>
          <w:color w:val="00B050"/>
          <w:szCs w:val="20"/>
          <w:lang w:eastAsia="nl-NL"/>
        </w:rPr>
        <w:t>poetshulp en keukenhulp</w:t>
      </w:r>
      <w:r w:rsidRPr="0054024D">
        <w:rPr>
          <w:noProof/>
          <w:szCs w:val="20"/>
          <w:lang w:eastAsia="nl-NL"/>
        </w:rPr>
        <w:t>, kan de aanstellende overheid bepalen dat gebruik gemaakt wordt van een permanente vacant verklaring en van de versnelde aanwervingsprocedure zoals bepaald in artikel 26 bis.</w:t>
      </w:r>
    </w:p>
    <w:p w14:paraId="45705204" w14:textId="77777777" w:rsidR="00270C71" w:rsidRPr="00920FE0" w:rsidRDefault="00270C71" w:rsidP="00270C71">
      <w:pPr>
        <w:pStyle w:val="Plattetekst21"/>
        <w:rPr>
          <w:rFonts w:ascii="Arial" w:hAnsi="Arial" w:cs="Arial"/>
          <w:szCs w:val="24"/>
        </w:rPr>
      </w:pPr>
    </w:p>
    <w:p w14:paraId="010732A8" w14:textId="5B43C60B" w:rsidR="00270C71" w:rsidRPr="00920FE0" w:rsidRDefault="00270C71" w:rsidP="00270C71">
      <w:pPr>
        <w:pStyle w:val="Plattetekst22"/>
        <w:rPr>
          <w:rFonts w:ascii="Arial" w:hAnsi="Arial" w:cs="Arial"/>
          <w:szCs w:val="24"/>
        </w:rPr>
      </w:pPr>
      <w:r w:rsidRPr="00920FE0">
        <w:rPr>
          <w:rFonts w:ascii="Arial" w:hAnsi="Arial" w:cs="Arial"/>
          <w:szCs w:val="24"/>
        </w:rPr>
        <w:t>§</w:t>
      </w:r>
      <w:r w:rsidR="0054024D">
        <w:rPr>
          <w:rFonts w:ascii="Arial" w:hAnsi="Arial" w:cs="Arial"/>
          <w:szCs w:val="24"/>
        </w:rPr>
        <w:t>3</w:t>
      </w:r>
      <w:r w:rsidRPr="00920FE0">
        <w:rPr>
          <w:rFonts w:ascii="Arial" w:hAnsi="Arial" w:cs="Arial"/>
          <w:szCs w:val="24"/>
        </w:rPr>
        <w:t xml:space="preserve"> De aanstellende overheid stelt na de openverklaring van een vacante betrekking de inhoud van het vacaturebericht vast en kiest het gepaste bekendmakingskanaal, - kanalen, rekening houdend met de kostprijs en de doeltreffendheid ervan voor de vacante functie, op voorwaarde dat het voor alle personeelsleden toegankelijk is.</w:t>
      </w:r>
    </w:p>
    <w:p w14:paraId="0C2F0A49" w14:textId="77777777" w:rsidR="00270C71" w:rsidRPr="00920FE0" w:rsidRDefault="00270C71" w:rsidP="00270C71">
      <w:pPr>
        <w:pStyle w:val="Plattetekst21"/>
        <w:rPr>
          <w:rFonts w:ascii="Arial" w:hAnsi="Arial" w:cs="Arial"/>
          <w:szCs w:val="24"/>
        </w:rPr>
      </w:pPr>
    </w:p>
    <w:p w14:paraId="03AA4F4B" w14:textId="01EBD9B4" w:rsidR="00270C71" w:rsidRPr="00920FE0" w:rsidRDefault="00270C71" w:rsidP="00270C71">
      <w:pPr>
        <w:pStyle w:val="Plattetekst21"/>
        <w:ind w:firstLine="60"/>
        <w:rPr>
          <w:rFonts w:ascii="Arial" w:hAnsi="Arial" w:cs="Arial"/>
        </w:rPr>
      </w:pPr>
      <w:r w:rsidRPr="00920FE0">
        <w:rPr>
          <w:rFonts w:ascii="Arial" w:hAnsi="Arial" w:cs="Arial"/>
          <w:szCs w:val="24"/>
        </w:rPr>
        <w:t>§</w:t>
      </w:r>
      <w:r w:rsidR="0054024D">
        <w:rPr>
          <w:rFonts w:ascii="Arial" w:hAnsi="Arial" w:cs="Arial"/>
          <w:szCs w:val="24"/>
        </w:rPr>
        <w:t>4</w:t>
      </w:r>
      <w:r w:rsidRPr="00920FE0">
        <w:rPr>
          <w:rFonts w:ascii="Arial" w:hAnsi="Arial" w:cs="Arial"/>
          <w:szCs w:val="24"/>
        </w:rPr>
        <w:t xml:space="preserve"> </w:t>
      </w:r>
      <w:r w:rsidRPr="00920FE0">
        <w:rPr>
          <w:rFonts w:ascii="Arial" w:hAnsi="Arial" w:cs="Arial"/>
        </w:rPr>
        <w:t xml:space="preserve">Het vacaturebericht bevat ten minste: </w:t>
      </w:r>
    </w:p>
    <w:p w14:paraId="37B094C6" w14:textId="77777777" w:rsidR="00270C71" w:rsidRPr="00920FE0" w:rsidRDefault="00270C71" w:rsidP="00270C71">
      <w:pPr>
        <w:pStyle w:val="Plattetekst21"/>
        <w:ind w:left="708"/>
        <w:rPr>
          <w:rFonts w:ascii="Arial" w:hAnsi="Arial" w:cs="Arial"/>
        </w:rPr>
      </w:pPr>
      <w:r w:rsidRPr="00920FE0">
        <w:rPr>
          <w:rFonts w:ascii="Arial" w:hAnsi="Arial" w:cs="Arial"/>
        </w:rPr>
        <w:t xml:space="preserve">1° de naam van de betrekking en het brutojaarsalaris; </w:t>
      </w:r>
    </w:p>
    <w:p w14:paraId="0C484BAF" w14:textId="3364FB28" w:rsidR="00270C71" w:rsidRPr="00CD7BD7" w:rsidRDefault="00270C71" w:rsidP="00270C71">
      <w:pPr>
        <w:pStyle w:val="Plattetekst21"/>
        <w:ind w:left="708"/>
        <w:rPr>
          <w:rFonts w:ascii="Arial" w:hAnsi="Arial" w:cs="Arial"/>
          <w:strike/>
        </w:rPr>
      </w:pPr>
      <w:r w:rsidRPr="00920FE0">
        <w:rPr>
          <w:rFonts w:ascii="Arial" w:hAnsi="Arial" w:cs="Arial"/>
        </w:rPr>
        <w:t xml:space="preserve">2° de vermelding of de betrekking in statutair dan wel in contractueel </w:t>
      </w:r>
      <w:r w:rsidRPr="00D26C4A">
        <w:rPr>
          <w:rFonts w:ascii="Arial" w:hAnsi="Arial" w:cs="Arial"/>
        </w:rPr>
        <w:t xml:space="preserve">dienstverband vervuld wordt, in uitvoering van </w:t>
      </w:r>
      <w:r w:rsidR="00CD7BD7" w:rsidRPr="00D26C4A">
        <w:rPr>
          <w:rFonts w:ascii="Arial" w:hAnsi="Arial" w:cs="Arial"/>
        </w:rPr>
        <w:t>artikel 186, §2 van het decreet lokaal bestuur</w:t>
      </w:r>
      <w:r w:rsidRPr="00D26C4A">
        <w:rPr>
          <w:rFonts w:ascii="Arial" w:hAnsi="Arial" w:cs="Arial"/>
        </w:rPr>
        <w:t>,</w:t>
      </w:r>
    </w:p>
    <w:p w14:paraId="4C8C28FA" w14:textId="77777777" w:rsidR="00270C71" w:rsidRPr="00920FE0" w:rsidRDefault="00270C71" w:rsidP="00270C71">
      <w:pPr>
        <w:pStyle w:val="Plattetekst21"/>
        <w:ind w:left="708"/>
        <w:rPr>
          <w:rFonts w:ascii="Arial" w:hAnsi="Arial" w:cs="Arial"/>
        </w:rPr>
      </w:pPr>
      <w:r w:rsidRPr="00920FE0">
        <w:rPr>
          <w:rFonts w:ascii="Arial" w:hAnsi="Arial" w:cs="Arial"/>
        </w:rPr>
        <w:t>3° de vermelding of de betrekking voltijds dan wel deeltijds vervuld wordt;</w:t>
      </w:r>
    </w:p>
    <w:p w14:paraId="380CE5B3" w14:textId="77777777" w:rsidR="00270C71" w:rsidRPr="00920FE0" w:rsidRDefault="00270C71" w:rsidP="00270C71">
      <w:pPr>
        <w:pStyle w:val="Plattetekst21"/>
        <w:ind w:left="708"/>
        <w:rPr>
          <w:rFonts w:ascii="Arial" w:hAnsi="Arial" w:cs="Arial"/>
        </w:rPr>
      </w:pPr>
      <w:r w:rsidRPr="00920FE0">
        <w:rPr>
          <w:rFonts w:ascii="Arial" w:hAnsi="Arial" w:cs="Arial"/>
        </w:rPr>
        <w:t>4° een beknopte weergave van de functievereisten op een wijze dat de kandidaten kunnen oordelen of ze in aanmerking komen;</w:t>
      </w:r>
    </w:p>
    <w:p w14:paraId="61D4C690" w14:textId="77777777" w:rsidR="001D0D84" w:rsidRDefault="00270C71" w:rsidP="00270C71">
      <w:pPr>
        <w:pStyle w:val="Plattetekst21"/>
        <w:ind w:left="708"/>
        <w:rPr>
          <w:rFonts w:ascii="Arial" w:hAnsi="Arial" w:cs="Arial"/>
        </w:rPr>
      </w:pPr>
      <w:r w:rsidRPr="00920FE0">
        <w:rPr>
          <w:rFonts w:ascii="Arial" w:hAnsi="Arial" w:cs="Arial"/>
        </w:rPr>
        <w:t>5</w:t>
      </w:r>
      <w:r w:rsidR="001D0D84">
        <w:rPr>
          <w:rFonts w:ascii="Arial" w:hAnsi="Arial" w:cs="Arial"/>
        </w:rPr>
        <w:t>a</w:t>
      </w:r>
      <w:r w:rsidRPr="00920FE0">
        <w:rPr>
          <w:rFonts w:ascii="Arial" w:hAnsi="Arial" w:cs="Arial"/>
        </w:rPr>
        <w:t>° de wijze waarop de kandidaturen worden ingediend</w:t>
      </w:r>
      <w:r w:rsidR="001D0D84">
        <w:rPr>
          <w:rFonts w:ascii="Arial" w:hAnsi="Arial" w:cs="Arial"/>
        </w:rPr>
        <w:t>:</w:t>
      </w:r>
    </w:p>
    <w:p w14:paraId="3AD2678B" w14:textId="77777777" w:rsidR="001D0D84" w:rsidRDefault="001D0D84" w:rsidP="00270C71">
      <w:pPr>
        <w:pStyle w:val="Plattetekst21"/>
        <w:ind w:left="708"/>
        <w:rPr>
          <w:rFonts w:ascii="Arial" w:hAnsi="Arial" w:cs="Arial"/>
        </w:rPr>
      </w:pPr>
      <w:r>
        <w:rPr>
          <w:rFonts w:ascii="Arial" w:hAnsi="Arial" w:cs="Arial"/>
        </w:rPr>
        <w:t>Dit kan bij aangetekend schrijven, per mail of door afgifte tegen ontvangstbewijs.</w:t>
      </w:r>
    </w:p>
    <w:p w14:paraId="34DB022F" w14:textId="77777777" w:rsidR="00270C71" w:rsidRPr="00920FE0" w:rsidRDefault="001D0D84" w:rsidP="00270C71">
      <w:pPr>
        <w:pStyle w:val="Plattetekst21"/>
        <w:ind w:left="708"/>
        <w:rPr>
          <w:rFonts w:ascii="Arial" w:hAnsi="Arial" w:cs="Arial"/>
        </w:rPr>
      </w:pPr>
      <w:r>
        <w:rPr>
          <w:rFonts w:ascii="Arial" w:hAnsi="Arial" w:cs="Arial"/>
        </w:rPr>
        <w:t xml:space="preserve">5b° </w:t>
      </w:r>
      <w:r w:rsidR="00270C71" w:rsidRPr="00920FE0">
        <w:rPr>
          <w:rFonts w:ascii="Arial" w:hAnsi="Arial" w:cs="Arial"/>
        </w:rPr>
        <w:t xml:space="preserve">de uiterste datum voor de indiening </w:t>
      </w:r>
      <w:r>
        <w:rPr>
          <w:rFonts w:ascii="Arial" w:hAnsi="Arial" w:cs="Arial"/>
        </w:rPr>
        <w:t>van de kandidaturen</w:t>
      </w:r>
      <w:r w:rsidR="00270C71" w:rsidRPr="00920FE0">
        <w:rPr>
          <w:rFonts w:ascii="Arial" w:hAnsi="Arial" w:cs="Arial"/>
        </w:rPr>
        <w:t>;</w:t>
      </w:r>
    </w:p>
    <w:p w14:paraId="50EF91E0" w14:textId="77777777" w:rsidR="00270C71" w:rsidRPr="00920FE0" w:rsidRDefault="00270C71" w:rsidP="00270C71">
      <w:pPr>
        <w:pStyle w:val="Plattetekst21"/>
        <w:ind w:left="708"/>
        <w:rPr>
          <w:rFonts w:ascii="Arial" w:hAnsi="Arial" w:cs="Arial"/>
        </w:rPr>
      </w:pPr>
      <w:r w:rsidRPr="00920FE0">
        <w:rPr>
          <w:rFonts w:ascii="Arial" w:hAnsi="Arial" w:cs="Arial"/>
        </w:rPr>
        <w:t>6° de vermelding of al dan niet een wervingsreserve wordt vastgesteld en de duur daarvan;</w:t>
      </w:r>
    </w:p>
    <w:p w14:paraId="11BC1F2F" w14:textId="5EBA1148" w:rsidR="00270C71" w:rsidRDefault="00270C71" w:rsidP="00270C71">
      <w:pPr>
        <w:pStyle w:val="Plattetekst21"/>
        <w:ind w:left="708"/>
        <w:rPr>
          <w:rFonts w:ascii="Arial" w:hAnsi="Arial" w:cs="Arial"/>
        </w:rPr>
      </w:pPr>
      <w:r w:rsidRPr="00920FE0">
        <w:rPr>
          <w:rFonts w:ascii="Arial" w:hAnsi="Arial" w:cs="Arial"/>
        </w:rPr>
        <w:t xml:space="preserve">7° de vermelding van het contactpunt voor meer informatie over de functie, de arbeidsvoorwaarden en de selectieprocedure  / de vermelding van het contactpunt waar de functiebeschrijving verkrijgbaar is en nadere informatie over de arbeidsvoorwaarden, waaronder eventueel meerekenbare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sidRPr="00263799">
        <w:rPr>
          <w:rFonts w:ascii="Arial" w:hAnsi="Arial" w:cs="Arial"/>
          <w:color w:val="7030A0"/>
        </w:rPr>
        <w:t>anciënniteit</w:t>
      </w:r>
      <w:r w:rsidRPr="00920FE0">
        <w:rPr>
          <w:rFonts w:ascii="Arial" w:hAnsi="Arial" w:cs="Arial"/>
        </w:rPr>
        <w:t>, en de selectieprocedure</w:t>
      </w:r>
      <w:r w:rsidR="001D0D84">
        <w:rPr>
          <w:rFonts w:ascii="Arial" w:hAnsi="Arial" w:cs="Arial"/>
        </w:rPr>
        <w:t>.</w:t>
      </w:r>
    </w:p>
    <w:p w14:paraId="79051B9F" w14:textId="77777777" w:rsidR="001D0D84" w:rsidRDefault="001D0D84" w:rsidP="00270C71">
      <w:pPr>
        <w:pStyle w:val="Plattetekst21"/>
        <w:ind w:left="708"/>
        <w:rPr>
          <w:rFonts w:ascii="Arial" w:hAnsi="Arial" w:cs="Arial"/>
        </w:rPr>
      </w:pPr>
    </w:p>
    <w:p w14:paraId="005BE602" w14:textId="77777777" w:rsidR="00270C71" w:rsidRPr="00920FE0" w:rsidRDefault="00270C71" w:rsidP="0054024D">
      <w:pPr>
        <w:pStyle w:val="Plattetekst21"/>
        <w:rPr>
          <w:rFonts w:ascii="Arial" w:hAnsi="Arial" w:cs="Arial"/>
          <w:szCs w:val="24"/>
        </w:rPr>
      </w:pPr>
    </w:p>
    <w:p w14:paraId="60938476" w14:textId="77777777" w:rsidR="00270C71" w:rsidRPr="00920FE0" w:rsidRDefault="00270C71" w:rsidP="00270C71">
      <w:pPr>
        <w:pStyle w:val="Kop6"/>
        <w:rPr>
          <w:rFonts w:ascii="Arial" w:hAnsi="Arial"/>
          <w:sz w:val="32"/>
        </w:rPr>
      </w:pPr>
      <w:bookmarkStart w:id="289" w:name="_Toc204503810"/>
      <w:bookmarkStart w:id="290" w:name="_Toc204574566"/>
      <w:bookmarkStart w:id="291" w:name="_Toc204575552"/>
      <w:bookmarkStart w:id="292" w:name="_Toc204583318"/>
      <w:bookmarkStart w:id="293" w:name="_Toc204590299"/>
      <w:bookmarkStart w:id="294" w:name="_Toc204671032"/>
      <w:r w:rsidRPr="00920FE0">
        <w:rPr>
          <w:rFonts w:ascii="Arial" w:hAnsi="Arial"/>
          <w:sz w:val="32"/>
        </w:rPr>
        <w:t>Artikel 13.</w:t>
      </w:r>
      <w:bookmarkEnd w:id="289"/>
      <w:bookmarkEnd w:id="290"/>
      <w:bookmarkEnd w:id="291"/>
      <w:bookmarkEnd w:id="292"/>
      <w:bookmarkEnd w:id="293"/>
      <w:bookmarkEnd w:id="294"/>
    </w:p>
    <w:p w14:paraId="164D8361" w14:textId="77777777" w:rsidR="00270C71" w:rsidRPr="00920FE0" w:rsidRDefault="00270C71" w:rsidP="00270C71"/>
    <w:p w14:paraId="6184B9FF" w14:textId="77777777" w:rsidR="00FF735C" w:rsidRDefault="00270C71" w:rsidP="00FF735C">
      <w:pPr>
        <w:pStyle w:val="Plattetekst215"/>
        <w:rPr>
          <w:rFonts w:ascii="Arial" w:hAnsi="Arial" w:cs="Arial"/>
          <w:strike/>
          <w:color w:val="FF0000"/>
          <w:szCs w:val="24"/>
        </w:rPr>
      </w:pPr>
      <w:r w:rsidRPr="00920FE0">
        <w:rPr>
          <w:rFonts w:ascii="Arial" w:hAnsi="Arial" w:cs="Arial"/>
          <w:szCs w:val="24"/>
        </w:rPr>
        <w:t xml:space="preserve">De aanstellende overheid bepaalt de uiterste inschrijvingsdatum voor de kandidaturen.  </w:t>
      </w:r>
      <w:r w:rsidR="00FF735C" w:rsidRPr="00A8231B">
        <w:rPr>
          <w:rFonts w:ascii="Arial" w:hAnsi="Arial" w:cs="Arial"/>
          <w:strike/>
          <w:color w:val="FF0000"/>
          <w:szCs w:val="24"/>
        </w:rPr>
        <w:t>Deze situeert zich minstens 14 kalenderdagen na het begin van de schriftelijke bekendmaking. De eerste dag van de bekendmaking is niet in de termijn begrepen.  De datum van de verzending van de kandidatuur wordt beschouwd als de datum waarop de kandidatuur is ingediend.</w:t>
      </w:r>
    </w:p>
    <w:p w14:paraId="3BE06924" w14:textId="77777777" w:rsidR="00FF735C" w:rsidRDefault="00FF735C" w:rsidP="00FF735C">
      <w:pPr>
        <w:pStyle w:val="Plattetekst215"/>
        <w:rPr>
          <w:rFonts w:ascii="Arial" w:hAnsi="Arial" w:cs="Arial"/>
          <w:strike/>
          <w:color w:val="FF0000"/>
          <w:szCs w:val="24"/>
        </w:rPr>
      </w:pPr>
    </w:p>
    <w:p w14:paraId="2B2E6D6F" w14:textId="24A103DF" w:rsidR="00FF735C" w:rsidRPr="007853D3" w:rsidRDefault="00FF735C" w:rsidP="00FF735C">
      <w:pPr>
        <w:pStyle w:val="Plattetekst215"/>
        <w:rPr>
          <w:rFonts w:ascii="Arial" w:hAnsi="Arial" w:cs="Arial"/>
          <w:color w:val="00B050"/>
          <w:szCs w:val="24"/>
        </w:rPr>
      </w:pPr>
      <w:r w:rsidRPr="007853D3">
        <w:rPr>
          <w:rFonts w:ascii="Arial" w:hAnsi="Arial" w:cs="Arial"/>
          <w:color w:val="00B050"/>
          <w:szCs w:val="24"/>
        </w:rPr>
        <w:t xml:space="preserve">Tussen de bekendmaking van de oproep en de uiterste datum voor de indiening van de kandidaturen, verlopen minstens zeven </w:t>
      </w:r>
      <w:r w:rsidR="00CC0144">
        <w:rPr>
          <w:rFonts w:ascii="Arial" w:hAnsi="Arial" w:cs="Arial"/>
          <w:color w:val="00B050"/>
          <w:szCs w:val="24"/>
        </w:rPr>
        <w:t>werkdagen</w:t>
      </w:r>
      <w:r w:rsidRPr="007853D3">
        <w:rPr>
          <w:rFonts w:ascii="Arial" w:hAnsi="Arial" w:cs="Arial"/>
          <w:color w:val="00B050"/>
          <w:szCs w:val="24"/>
        </w:rPr>
        <w:t xml:space="preserve">. Uitzonderlijk kan bij de oproep van deze termijn worden afgeweken. </w:t>
      </w:r>
    </w:p>
    <w:p w14:paraId="2F290F9F" w14:textId="77777777" w:rsidR="00FF735C" w:rsidRPr="007853D3" w:rsidRDefault="00FF735C" w:rsidP="00FF735C">
      <w:pPr>
        <w:pStyle w:val="Plattetekst215"/>
        <w:rPr>
          <w:rFonts w:ascii="Arial" w:hAnsi="Arial" w:cs="Arial"/>
          <w:color w:val="00B050"/>
          <w:szCs w:val="24"/>
        </w:rPr>
      </w:pPr>
      <w:r w:rsidRPr="007853D3">
        <w:rPr>
          <w:rFonts w:ascii="Arial" w:hAnsi="Arial" w:cs="Arial"/>
          <w:color w:val="00B050"/>
          <w:szCs w:val="24"/>
        </w:rPr>
        <w:t xml:space="preserve">De dag van de bekendmaking van de oproep is niet in de termijn begrepen, de uiterste datum voor de indiening van de kandidaturen wel. </w:t>
      </w:r>
    </w:p>
    <w:p w14:paraId="6EA46030" w14:textId="55490780" w:rsidR="00270C71" w:rsidRPr="00920FE0" w:rsidRDefault="00270C71" w:rsidP="00FF735C">
      <w:pPr>
        <w:pStyle w:val="Plattetekst21"/>
      </w:pPr>
    </w:p>
    <w:p w14:paraId="330AF851" w14:textId="77777777" w:rsidR="00270C71" w:rsidRPr="00920FE0" w:rsidRDefault="00270C71" w:rsidP="00270C71">
      <w:pPr>
        <w:pStyle w:val="Kop4"/>
        <w:rPr>
          <w:i/>
          <w:iCs/>
          <w:u w:val="single"/>
        </w:rPr>
      </w:pPr>
      <w:bookmarkStart w:id="295" w:name="_Toc204503811"/>
      <w:bookmarkStart w:id="296" w:name="_Toc204574567"/>
      <w:bookmarkStart w:id="297" w:name="_Toc204575553"/>
      <w:bookmarkStart w:id="298" w:name="_Toc204583319"/>
      <w:bookmarkStart w:id="299" w:name="_Toc204590300"/>
      <w:bookmarkStart w:id="300" w:name="_Toc204671033"/>
      <w:r w:rsidRPr="00920FE0">
        <w:rPr>
          <w:i/>
          <w:iCs/>
          <w:u w:val="single"/>
        </w:rPr>
        <w:lastRenderedPageBreak/>
        <w:t>b) Toelating tot de selectieprocedure</w:t>
      </w:r>
      <w:bookmarkEnd w:id="295"/>
      <w:bookmarkEnd w:id="296"/>
      <w:bookmarkEnd w:id="297"/>
      <w:bookmarkEnd w:id="298"/>
      <w:bookmarkEnd w:id="299"/>
      <w:bookmarkEnd w:id="300"/>
    </w:p>
    <w:p w14:paraId="46E4FE09" w14:textId="77777777" w:rsidR="00270C71" w:rsidRPr="00920FE0" w:rsidRDefault="00270C71" w:rsidP="00270C71"/>
    <w:p w14:paraId="59F28B77" w14:textId="77777777" w:rsidR="00270C71" w:rsidRPr="00920FE0" w:rsidRDefault="00270C71" w:rsidP="00270C71">
      <w:pPr>
        <w:pStyle w:val="Kop6"/>
        <w:rPr>
          <w:rFonts w:ascii="Arial" w:hAnsi="Arial"/>
          <w:sz w:val="32"/>
        </w:rPr>
      </w:pPr>
      <w:bookmarkStart w:id="301" w:name="_Toc204503812"/>
      <w:bookmarkStart w:id="302" w:name="_Toc204574568"/>
      <w:bookmarkStart w:id="303" w:name="_Toc204575554"/>
      <w:bookmarkStart w:id="304" w:name="_Toc204583320"/>
      <w:bookmarkStart w:id="305" w:name="_Toc204590301"/>
      <w:bookmarkStart w:id="306" w:name="_Toc204671034"/>
      <w:r w:rsidRPr="00920FE0">
        <w:rPr>
          <w:rFonts w:ascii="Arial" w:hAnsi="Arial"/>
          <w:sz w:val="32"/>
        </w:rPr>
        <w:t>Artikel 14.</w:t>
      </w:r>
      <w:bookmarkEnd w:id="301"/>
      <w:bookmarkEnd w:id="302"/>
      <w:bookmarkEnd w:id="303"/>
      <w:bookmarkEnd w:id="304"/>
      <w:bookmarkEnd w:id="305"/>
      <w:bookmarkEnd w:id="306"/>
    </w:p>
    <w:p w14:paraId="48DD3929" w14:textId="77777777" w:rsidR="00270C71" w:rsidRPr="00920FE0" w:rsidRDefault="00270C71" w:rsidP="00270C71"/>
    <w:p w14:paraId="41B0E03C" w14:textId="77777777" w:rsidR="00FF735C" w:rsidRPr="00A8231B" w:rsidRDefault="00FF735C" w:rsidP="00FF735C">
      <w:pPr>
        <w:pStyle w:val="Normal0"/>
        <w:spacing w:after="120"/>
        <w:rPr>
          <w:rFonts w:ascii="Arial" w:hAnsi="Arial" w:cs="Arial"/>
          <w:strike/>
          <w:color w:val="FF0000"/>
          <w:szCs w:val="24"/>
        </w:rPr>
      </w:pPr>
      <w:r w:rsidRPr="00A8231B">
        <w:rPr>
          <w:rFonts w:ascii="Arial" w:hAnsi="Arial" w:cs="Arial"/>
          <w:strike/>
          <w:color w:val="FF0000"/>
          <w:szCs w:val="24"/>
        </w:rPr>
        <w:t>§1 Om tot de selectieprocedure te worden toegelaten, moeten de kandidaten uiterlijk voor de deelname aan de selectieproeven voldoen aan de in artikel 8, 1°, 2° en 3°  gestelde toelatingsvoorwaarden en aan de in artikel 9 §1, 1° en §2 gestelde aanwervingsvoorwaarden.</w:t>
      </w:r>
    </w:p>
    <w:p w14:paraId="3997437A" w14:textId="77777777" w:rsidR="00FF735C" w:rsidRDefault="00FF735C" w:rsidP="00FF735C">
      <w:pPr>
        <w:pStyle w:val="Normal0"/>
        <w:spacing w:after="120"/>
        <w:rPr>
          <w:rFonts w:ascii="Arial" w:hAnsi="Arial" w:cs="Arial"/>
          <w:strike/>
          <w:color w:val="FF0000"/>
          <w:szCs w:val="24"/>
        </w:rPr>
      </w:pPr>
      <w:r w:rsidRPr="00A8231B">
        <w:rPr>
          <w:rFonts w:ascii="Arial" w:hAnsi="Arial" w:cs="Arial"/>
          <w:strike/>
          <w:color w:val="FF0000"/>
          <w:szCs w:val="24"/>
        </w:rPr>
        <w:t>§2 Het bewijs dat de kandidaten aan de in §1 gestelde eisen voldoen, dient geleverd uiterlijk voor deelname aan de selectieproeven.</w:t>
      </w:r>
    </w:p>
    <w:p w14:paraId="7B046573" w14:textId="77777777" w:rsidR="00FF735C" w:rsidRPr="00A8231B" w:rsidRDefault="00FF735C" w:rsidP="00FF735C">
      <w:pPr>
        <w:pStyle w:val="Normal0"/>
        <w:spacing w:after="120"/>
        <w:rPr>
          <w:rFonts w:ascii="Arial" w:hAnsi="Arial" w:cs="Arial"/>
          <w:color w:val="00B050"/>
          <w:szCs w:val="24"/>
        </w:rPr>
      </w:pPr>
      <w:r>
        <w:rPr>
          <w:rFonts w:ascii="Arial" w:hAnsi="Arial" w:cs="Arial"/>
          <w:color w:val="00B050"/>
          <w:szCs w:val="24"/>
        </w:rPr>
        <w:t xml:space="preserve">§1 </w:t>
      </w:r>
      <w:r w:rsidRPr="00B24695">
        <w:rPr>
          <w:rFonts w:ascii="Arial" w:hAnsi="Arial" w:cs="Arial"/>
          <w:color w:val="00B050"/>
          <w:szCs w:val="24"/>
        </w:rPr>
        <w:t xml:space="preserve">Om tot de selectieprocedure te worden toegelaten, moeten de kandidaten voldoen aan de algemene toelatingsvoorwaarden en aan de aanwervingsvoorwaarden en leveren het bewijs hiertoe uiterlijk voor de deelname aan de selectieproeven. </w:t>
      </w:r>
    </w:p>
    <w:p w14:paraId="6AACAC01" w14:textId="77777777" w:rsidR="00270C71" w:rsidRPr="00920FE0" w:rsidRDefault="00270C71" w:rsidP="00270C71">
      <w:pPr>
        <w:pStyle w:val="Plattetekst21"/>
        <w:rPr>
          <w:rFonts w:ascii="Arial" w:hAnsi="Arial" w:cs="Arial"/>
          <w:szCs w:val="24"/>
        </w:rPr>
      </w:pPr>
    </w:p>
    <w:p w14:paraId="7D4F81D2" w14:textId="5D161BA8" w:rsidR="00270C71" w:rsidRDefault="00270C71" w:rsidP="00270C71">
      <w:pPr>
        <w:pStyle w:val="Plattetekst21"/>
        <w:rPr>
          <w:rFonts w:ascii="Arial" w:hAnsi="Arial" w:cs="Arial"/>
          <w:szCs w:val="24"/>
        </w:rPr>
      </w:pPr>
      <w:r w:rsidRPr="00920FE0">
        <w:rPr>
          <w:rFonts w:ascii="Arial" w:hAnsi="Arial" w:cs="Arial"/>
          <w:szCs w:val="24"/>
        </w:rPr>
        <w:t>§</w:t>
      </w:r>
      <w:r w:rsidRPr="00FF735C">
        <w:rPr>
          <w:rFonts w:ascii="Arial" w:hAnsi="Arial" w:cs="Arial"/>
          <w:strike/>
          <w:color w:val="FF0000"/>
          <w:szCs w:val="24"/>
        </w:rPr>
        <w:t>3</w:t>
      </w:r>
      <w:r w:rsidRPr="00FF735C">
        <w:rPr>
          <w:rFonts w:ascii="Arial" w:hAnsi="Arial" w:cs="Arial"/>
          <w:color w:val="FF0000"/>
          <w:szCs w:val="24"/>
        </w:rPr>
        <w:t xml:space="preserve"> </w:t>
      </w:r>
      <w:r w:rsidR="00FF735C">
        <w:rPr>
          <w:rFonts w:ascii="Arial" w:hAnsi="Arial" w:cs="Arial"/>
          <w:color w:val="00B050"/>
          <w:szCs w:val="24"/>
        </w:rPr>
        <w:t>2</w:t>
      </w:r>
      <w:r w:rsidR="001D0D84">
        <w:rPr>
          <w:rFonts w:ascii="Arial" w:hAnsi="Arial" w:cs="Arial"/>
          <w:szCs w:val="24"/>
        </w:rPr>
        <w:t xml:space="preserve">In tegenstelling tot </w:t>
      </w:r>
      <w:r w:rsidR="001D0D84" w:rsidRPr="003923EA">
        <w:rPr>
          <w:rFonts w:ascii="Arial" w:hAnsi="Arial" w:cs="Arial"/>
          <w:color w:val="FF0000"/>
          <w:szCs w:val="24"/>
        </w:rPr>
        <w:t>§2</w:t>
      </w:r>
      <w:r w:rsidR="003923EA">
        <w:rPr>
          <w:rFonts w:ascii="Arial" w:hAnsi="Arial" w:cs="Arial"/>
          <w:szCs w:val="24"/>
        </w:rPr>
        <w:t xml:space="preserve"> </w:t>
      </w:r>
      <w:r w:rsidR="003923EA">
        <w:rPr>
          <w:rFonts w:ascii="Arial" w:hAnsi="Arial" w:cs="Arial"/>
          <w:color w:val="00B050"/>
          <w:szCs w:val="24"/>
        </w:rPr>
        <w:t>§1</w:t>
      </w:r>
      <w:r w:rsidR="001D0D84">
        <w:rPr>
          <w:rFonts w:ascii="Arial" w:hAnsi="Arial" w:cs="Arial"/>
          <w:szCs w:val="24"/>
        </w:rPr>
        <w:t xml:space="preserve">, kunnen de laatstejaarsstudenten die zich kandidaat stellen voor de vacante betrekkingen van beleidsitems 09530 (Woonzorgcentrum Ter Linde) </w:t>
      </w:r>
      <w:r w:rsidR="001D0D84" w:rsidRPr="00776DA6">
        <w:rPr>
          <w:rFonts w:ascii="Arial" w:hAnsi="Arial" w:cs="Arial"/>
          <w:szCs w:val="24"/>
        </w:rPr>
        <w:t xml:space="preserve">en </w:t>
      </w:r>
      <w:r w:rsidR="00D96DF3" w:rsidRPr="00776DA6">
        <w:rPr>
          <w:rFonts w:ascii="Arial" w:hAnsi="Arial" w:cs="Arial"/>
          <w:szCs w:val="24"/>
        </w:rPr>
        <w:t>0954-0 (centrum voor dagverzorging Ter Linde)</w:t>
      </w:r>
      <w:r w:rsidR="00E32AFF" w:rsidRPr="00776DA6">
        <w:rPr>
          <w:rFonts w:ascii="Arial" w:hAnsi="Arial" w:cs="Arial"/>
          <w:szCs w:val="24"/>
        </w:rPr>
        <w:t>,</w:t>
      </w:r>
      <w:r w:rsidR="00E32AFF">
        <w:rPr>
          <w:rFonts w:ascii="Arial" w:hAnsi="Arial" w:cs="Arial"/>
          <w:szCs w:val="24"/>
        </w:rPr>
        <w:t xml:space="preserve"> worden toegelaten tot de selectieprocedure</w:t>
      </w:r>
      <w:r w:rsidR="006F6B7B" w:rsidRPr="00920FE0">
        <w:rPr>
          <w:rFonts w:ascii="Arial" w:hAnsi="Arial" w:cs="Arial"/>
          <w:szCs w:val="24"/>
        </w:rPr>
        <w:t>.</w:t>
      </w:r>
    </w:p>
    <w:p w14:paraId="6E343EDC" w14:textId="77777777" w:rsidR="00E32AFF" w:rsidRDefault="00E32AFF" w:rsidP="00270C71">
      <w:pPr>
        <w:pStyle w:val="Plattetekst21"/>
        <w:rPr>
          <w:rFonts w:ascii="Arial" w:hAnsi="Arial" w:cs="Arial"/>
          <w:szCs w:val="24"/>
        </w:rPr>
      </w:pPr>
      <w:r>
        <w:rPr>
          <w:rFonts w:ascii="Arial" w:hAnsi="Arial" w:cs="Arial"/>
          <w:szCs w:val="24"/>
        </w:rPr>
        <w:t>Zij kunnen echter pas effectief worden aangesteld in de desbetreffende functie nadat ze hebben bewezen aan de gestelde diplomavereisten te voldoen. Zij kunnen wel in de aan de vacante functie verbonden werfreserve worden opgenomen, zelfs als zij nog niet aan de diplomavereisten voldoen.</w:t>
      </w:r>
    </w:p>
    <w:p w14:paraId="655C7B93" w14:textId="77777777" w:rsidR="00AE509D" w:rsidRDefault="00AE509D" w:rsidP="00270C71">
      <w:pPr>
        <w:pStyle w:val="Plattetekst21"/>
        <w:rPr>
          <w:rFonts w:ascii="Arial" w:hAnsi="Arial" w:cs="Arial"/>
          <w:szCs w:val="24"/>
        </w:rPr>
      </w:pPr>
    </w:p>
    <w:p w14:paraId="27FDA7C5" w14:textId="1C383113" w:rsidR="00AE509D" w:rsidRPr="00920FE0" w:rsidRDefault="00AE509D" w:rsidP="00270C71">
      <w:pPr>
        <w:pStyle w:val="Plattetekst21"/>
        <w:rPr>
          <w:rFonts w:ascii="Arial" w:hAnsi="Arial" w:cs="Arial"/>
          <w:szCs w:val="24"/>
        </w:rPr>
      </w:pPr>
      <w:r w:rsidRPr="00AE509D">
        <w:rPr>
          <w:rFonts w:ascii="Arial" w:hAnsi="Arial" w:cs="Arial"/>
          <w:szCs w:val="24"/>
        </w:rPr>
        <w:t>§</w:t>
      </w:r>
      <w:r w:rsidRPr="00FF735C">
        <w:rPr>
          <w:rFonts w:ascii="Arial" w:hAnsi="Arial" w:cs="Arial"/>
          <w:strike/>
          <w:color w:val="FF0000"/>
          <w:szCs w:val="24"/>
        </w:rPr>
        <w:t>4</w:t>
      </w:r>
      <w:r w:rsidRPr="00FF735C">
        <w:rPr>
          <w:rFonts w:ascii="Arial" w:hAnsi="Arial" w:cs="Arial"/>
          <w:color w:val="FF0000"/>
          <w:szCs w:val="24"/>
        </w:rPr>
        <w:t xml:space="preserve"> </w:t>
      </w:r>
      <w:r w:rsidR="00FF735C">
        <w:rPr>
          <w:rFonts w:ascii="Arial" w:hAnsi="Arial" w:cs="Arial"/>
          <w:color w:val="00B050"/>
          <w:szCs w:val="24"/>
        </w:rPr>
        <w:t xml:space="preserve">3 </w:t>
      </w:r>
      <w:r w:rsidRPr="00AE509D">
        <w:rPr>
          <w:rFonts w:ascii="Arial" w:hAnsi="Arial" w:cs="Arial"/>
          <w:szCs w:val="24"/>
        </w:rPr>
        <w:t>De medische geschiktheid dient bewezen voor de aanvang van de tewerkstelling</w:t>
      </w:r>
      <w:r>
        <w:rPr>
          <w:rFonts w:ascii="Arial" w:hAnsi="Arial" w:cs="Arial"/>
          <w:szCs w:val="24"/>
        </w:rPr>
        <w:t>.</w:t>
      </w:r>
    </w:p>
    <w:p w14:paraId="491A0396" w14:textId="5C7A07EE" w:rsidR="00270C71" w:rsidRDefault="00270C71" w:rsidP="00AE509D">
      <w:pPr>
        <w:pStyle w:val="Plattetekst21"/>
        <w:rPr>
          <w:rFonts w:ascii="Arial" w:hAnsi="Arial" w:cs="Arial"/>
          <w:szCs w:val="24"/>
        </w:rPr>
      </w:pPr>
      <w:bookmarkStart w:id="307" w:name="_Toc204503813"/>
      <w:bookmarkStart w:id="308" w:name="_Toc204574569"/>
      <w:bookmarkStart w:id="309" w:name="_Toc204575555"/>
      <w:bookmarkStart w:id="310" w:name="_Toc204583321"/>
      <w:bookmarkStart w:id="311" w:name="_Toc204590302"/>
      <w:bookmarkStart w:id="312" w:name="_Toc204671035"/>
    </w:p>
    <w:p w14:paraId="508F2EB2" w14:textId="77777777" w:rsidR="00602AA9" w:rsidRPr="00AE509D" w:rsidRDefault="00602AA9" w:rsidP="00AE509D">
      <w:pPr>
        <w:pStyle w:val="Plattetekst21"/>
        <w:rPr>
          <w:rFonts w:ascii="Arial" w:hAnsi="Arial" w:cs="Arial"/>
          <w:szCs w:val="24"/>
        </w:rPr>
      </w:pPr>
    </w:p>
    <w:p w14:paraId="0608753A" w14:textId="77777777" w:rsidR="00270C71" w:rsidRPr="00920FE0" w:rsidRDefault="00270C71" w:rsidP="00270C71">
      <w:pPr>
        <w:pStyle w:val="Kop6"/>
        <w:rPr>
          <w:rFonts w:ascii="Arial" w:hAnsi="Arial"/>
          <w:sz w:val="32"/>
        </w:rPr>
      </w:pPr>
      <w:r w:rsidRPr="00920FE0">
        <w:rPr>
          <w:rFonts w:ascii="Arial" w:hAnsi="Arial"/>
          <w:sz w:val="32"/>
        </w:rPr>
        <w:t>Artikel 15.</w:t>
      </w:r>
      <w:bookmarkEnd w:id="307"/>
      <w:bookmarkEnd w:id="308"/>
      <w:bookmarkEnd w:id="309"/>
      <w:bookmarkEnd w:id="310"/>
      <w:bookmarkEnd w:id="311"/>
      <w:bookmarkEnd w:id="312"/>
    </w:p>
    <w:p w14:paraId="0D85DC7C" w14:textId="77777777" w:rsidR="00270C71" w:rsidRPr="00920FE0" w:rsidRDefault="00270C71" w:rsidP="00270C71"/>
    <w:p w14:paraId="63682D2E" w14:textId="1DE8117A" w:rsidR="00270C71" w:rsidRPr="00920FE0" w:rsidRDefault="00270C71" w:rsidP="00270C71">
      <w:pPr>
        <w:pStyle w:val="Plattetekst21"/>
        <w:rPr>
          <w:rFonts w:ascii="Arial" w:hAnsi="Arial" w:cs="Arial"/>
          <w:szCs w:val="24"/>
        </w:rPr>
      </w:pPr>
      <w:bookmarkStart w:id="313" w:name="_Hlk117519089"/>
      <w:r w:rsidRPr="00920FE0">
        <w:rPr>
          <w:rFonts w:ascii="Arial" w:hAnsi="Arial" w:cs="Arial"/>
          <w:szCs w:val="24"/>
        </w:rPr>
        <w:t xml:space="preserve">§1 De aanstellende overheid beoordeelt de geldigheid van de ingediende kandidaturen en van de voorgelegde bewijzen, vermeld in artikel 14, §2 en beslist op basis hiervan welke kandidaten tot de selectieprocedure kunnen worden toegelaten.  </w:t>
      </w:r>
    </w:p>
    <w:p w14:paraId="2E9A1707" w14:textId="77777777" w:rsidR="00270C71" w:rsidRPr="00920FE0" w:rsidRDefault="00270C71" w:rsidP="00270C71">
      <w:pPr>
        <w:pStyle w:val="Plattetekst21"/>
        <w:rPr>
          <w:rFonts w:ascii="Arial" w:hAnsi="Arial" w:cs="Arial"/>
          <w:szCs w:val="24"/>
        </w:rPr>
      </w:pPr>
      <w:r w:rsidRPr="00920FE0">
        <w:rPr>
          <w:rFonts w:ascii="Arial" w:hAnsi="Arial" w:cs="Arial"/>
          <w:szCs w:val="24"/>
        </w:rPr>
        <w:t>Op basis van die beoordeling wordt beslist welke kandidaten definitief tot de selectieprocedure worden toegelaten.</w:t>
      </w:r>
    </w:p>
    <w:bookmarkEnd w:id="313"/>
    <w:p w14:paraId="68722ECC" w14:textId="77777777" w:rsidR="00270C71" w:rsidRPr="00920FE0" w:rsidRDefault="00270C71" w:rsidP="00270C71">
      <w:pPr>
        <w:pStyle w:val="Plattetekst21"/>
        <w:rPr>
          <w:rFonts w:ascii="Arial" w:hAnsi="Arial" w:cs="Arial"/>
          <w:szCs w:val="24"/>
        </w:rPr>
      </w:pPr>
    </w:p>
    <w:p w14:paraId="7F7A3E58" w14:textId="77777777" w:rsidR="00270C71" w:rsidRPr="00920FE0" w:rsidRDefault="00270C71" w:rsidP="00270C71">
      <w:pPr>
        <w:pStyle w:val="Plattetekst21"/>
        <w:rPr>
          <w:rFonts w:ascii="Arial" w:hAnsi="Arial" w:cs="Arial"/>
          <w:szCs w:val="24"/>
        </w:rPr>
      </w:pPr>
      <w:r w:rsidRPr="00920FE0">
        <w:rPr>
          <w:rFonts w:ascii="Arial" w:hAnsi="Arial" w:cs="Arial"/>
          <w:szCs w:val="24"/>
        </w:rPr>
        <w:t>§2 De geweigerde kandidaten worden hiervan schriftelijk verwittigd voor de selectieprocedure een aanvang neemt.  De reden van de weigering wordt hun meegedeeld.</w:t>
      </w:r>
    </w:p>
    <w:p w14:paraId="0FB6A7F0" w14:textId="77777777" w:rsidR="00270C71" w:rsidRPr="00920FE0" w:rsidRDefault="00270C71" w:rsidP="00270C71">
      <w:pPr>
        <w:pStyle w:val="Plattetekst21"/>
        <w:rPr>
          <w:rFonts w:ascii="Arial" w:hAnsi="Arial" w:cs="Arial"/>
          <w:szCs w:val="24"/>
        </w:rPr>
      </w:pPr>
    </w:p>
    <w:p w14:paraId="6D55604D" w14:textId="77777777" w:rsidR="00270C71" w:rsidRPr="00920FE0" w:rsidRDefault="00270C71" w:rsidP="00270C71">
      <w:pPr>
        <w:pStyle w:val="Plattetekst21"/>
        <w:rPr>
          <w:rFonts w:ascii="Arial" w:hAnsi="Arial" w:cs="Arial"/>
          <w:szCs w:val="24"/>
        </w:rPr>
      </w:pPr>
      <w:r w:rsidRPr="00920FE0">
        <w:rPr>
          <w:rFonts w:ascii="Arial" w:hAnsi="Arial" w:cs="Arial"/>
        </w:rPr>
        <w:t>§3 Voor deelname aan de selectieprocedure volstaat een kopie of een gewoon afschrift van de bewijzen vermeld in artikel 14§2. In geval van twijfel over de echtheid van het document,  zal aan de geslaagde kandidaten gevraagd worden om het origineel of een eensluidend verklaarde kopie voor te leggen.</w:t>
      </w:r>
    </w:p>
    <w:p w14:paraId="7F5C5A10" w14:textId="77777777" w:rsidR="00270C71" w:rsidRPr="00920FE0" w:rsidRDefault="00270C71" w:rsidP="00270C71"/>
    <w:p w14:paraId="3AD0A1FE" w14:textId="77777777" w:rsidR="00270C71" w:rsidRPr="00920FE0" w:rsidRDefault="00270C71" w:rsidP="00270C71">
      <w:pPr>
        <w:pStyle w:val="Kop2"/>
      </w:pPr>
      <w:bookmarkStart w:id="314" w:name="_Toc204503814"/>
      <w:bookmarkStart w:id="315" w:name="_Toc204574570"/>
      <w:bookmarkStart w:id="316" w:name="_Toc204575556"/>
      <w:bookmarkStart w:id="317" w:name="_Toc204583322"/>
      <w:bookmarkStart w:id="318" w:name="_Toc204590303"/>
      <w:bookmarkStart w:id="319" w:name="_Toc204671036"/>
      <w:bookmarkStart w:id="320" w:name="_Toc139363257"/>
      <w:r w:rsidRPr="00920FE0">
        <w:lastRenderedPageBreak/>
        <w:t>Afdeling 3 – De selectieprocedure</w:t>
      </w:r>
      <w:bookmarkEnd w:id="314"/>
      <w:bookmarkEnd w:id="315"/>
      <w:bookmarkEnd w:id="316"/>
      <w:bookmarkEnd w:id="317"/>
      <w:bookmarkEnd w:id="318"/>
      <w:bookmarkEnd w:id="319"/>
      <w:bookmarkEnd w:id="320"/>
    </w:p>
    <w:p w14:paraId="70E36BFB" w14:textId="77777777" w:rsidR="00270C71" w:rsidRPr="00920FE0" w:rsidRDefault="00270C71" w:rsidP="00270C71"/>
    <w:p w14:paraId="5FB26CCD" w14:textId="77777777" w:rsidR="00270C71" w:rsidRPr="00920FE0" w:rsidRDefault="00270C71" w:rsidP="00270C71">
      <w:pPr>
        <w:pStyle w:val="Kop6"/>
        <w:rPr>
          <w:rFonts w:ascii="Arial" w:hAnsi="Arial"/>
          <w:sz w:val="32"/>
        </w:rPr>
      </w:pPr>
      <w:bookmarkStart w:id="321" w:name="_Toc204503815"/>
      <w:bookmarkStart w:id="322" w:name="_Toc204574571"/>
      <w:bookmarkStart w:id="323" w:name="_Toc204575557"/>
      <w:bookmarkStart w:id="324" w:name="_Toc204583323"/>
      <w:bookmarkStart w:id="325" w:name="_Toc204590304"/>
      <w:bookmarkStart w:id="326" w:name="_Toc204671037"/>
      <w:r w:rsidRPr="00920FE0">
        <w:rPr>
          <w:rFonts w:ascii="Arial" w:hAnsi="Arial"/>
          <w:sz w:val="32"/>
        </w:rPr>
        <w:t>Artikel 16.</w:t>
      </w:r>
      <w:bookmarkEnd w:id="321"/>
      <w:bookmarkEnd w:id="322"/>
      <w:bookmarkEnd w:id="323"/>
      <w:bookmarkEnd w:id="324"/>
      <w:bookmarkEnd w:id="325"/>
      <w:bookmarkEnd w:id="326"/>
    </w:p>
    <w:p w14:paraId="5B04CE9C" w14:textId="77777777" w:rsidR="00270C71" w:rsidRPr="00920FE0" w:rsidRDefault="00270C71" w:rsidP="00270C71"/>
    <w:p w14:paraId="62772437" w14:textId="77777777" w:rsidR="00270C71" w:rsidRPr="00920FE0" w:rsidRDefault="00270C71" w:rsidP="00270C71">
      <w:pPr>
        <w:pStyle w:val="Plattetekst21"/>
        <w:rPr>
          <w:rFonts w:ascii="Arial" w:hAnsi="Arial" w:cs="Arial"/>
          <w:szCs w:val="24"/>
        </w:rPr>
      </w:pPr>
      <w:r w:rsidRPr="00920FE0">
        <w:rPr>
          <w:rFonts w:ascii="Arial" w:hAnsi="Arial" w:cs="Arial"/>
          <w:szCs w:val="24"/>
        </w:rPr>
        <w:t>Aan elke aanwerving gaat een selectieprocedure vooraf.</w:t>
      </w:r>
    </w:p>
    <w:p w14:paraId="0FB54141" w14:textId="77777777" w:rsidR="00270C71" w:rsidRPr="00920FE0" w:rsidRDefault="00270C71" w:rsidP="00270C71">
      <w:pPr>
        <w:pStyle w:val="Plattetekst21"/>
        <w:rPr>
          <w:rFonts w:ascii="Arial" w:hAnsi="Arial" w:cs="Arial"/>
          <w:szCs w:val="24"/>
        </w:rPr>
      </w:pPr>
    </w:p>
    <w:p w14:paraId="379503F9" w14:textId="1FFF3876" w:rsidR="00270C71" w:rsidRDefault="00270C71" w:rsidP="00270C71">
      <w:pPr>
        <w:pStyle w:val="Plattetekst21"/>
        <w:rPr>
          <w:rFonts w:ascii="Arial" w:hAnsi="Arial" w:cs="Arial"/>
          <w:szCs w:val="24"/>
        </w:rPr>
      </w:pPr>
      <w:r w:rsidRPr="00920FE0">
        <w:rPr>
          <w:rFonts w:ascii="Arial" w:hAnsi="Arial" w:cs="Arial"/>
          <w:szCs w:val="24"/>
        </w:rPr>
        <w:t xml:space="preserve">§1. Voor de aanvang van een selectie en binnen de grenzen van de algemene regels zoals vastgesteld in de artikels 17 tot en met 24 van </w:t>
      </w:r>
      <w:r w:rsidRPr="00920FE0">
        <w:rPr>
          <w:rFonts w:ascii="Arial" w:hAnsi="Arial" w:cs="Arial"/>
        </w:rPr>
        <w:t>deze rechtspositieregeling</w:t>
      </w:r>
      <w:r w:rsidRPr="00920FE0">
        <w:rPr>
          <w:rFonts w:ascii="Arial" w:hAnsi="Arial" w:cs="Arial"/>
          <w:szCs w:val="24"/>
        </w:rPr>
        <w:t xml:space="preserve">, stelt de aanstellende overheid de concrete selectieprocedure vast. Ze bepaalt: </w:t>
      </w:r>
    </w:p>
    <w:p w14:paraId="1D25B985" w14:textId="77777777" w:rsidR="00602AA9" w:rsidRPr="00920FE0" w:rsidRDefault="00602AA9" w:rsidP="00270C71">
      <w:pPr>
        <w:pStyle w:val="Plattetekst21"/>
        <w:rPr>
          <w:rFonts w:ascii="Arial" w:hAnsi="Arial" w:cs="Arial"/>
          <w:szCs w:val="24"/>
        </w:rPr>
      </w:pPr>
    </w:p>
    <w:p w14:paraId="6AC64B7C"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1°</w:t>
      </w:r>
      <w:r w:rsidRPr="00920FE0">
        <w:rPr>
          <w:rFonts w:ascii="Arial" w:hAnsi="Arial" w:cs="Arial"/>
          <w:szCs w:val="24"/>
        </w:rPr>
        <w:tab/>
        <w:t>de toepasselijke selectiecriteria;</w:t>
      </w:r>
    </w:p>
    <w:p w14:paraId="544AC0B1"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2°</w:t>
      </w:r>
      <w:r w:rsidRPr="00920FE0">
        <w:rPr>
          <w:rFonts w:ascii="Arial" w:hAnsi="Arial" w:cs="Arial"/>
          <w:szCs w:val="24"/>
        </w:rPr>
        <w:tab/>
        <w:t>de keuze van de mogelijke selectietechnieken, waaronder, in voorkomend geval, het gebruik van een betrouwbare selectietechniek voor preselectie;</w:t>
      </w:r>
    </w:p>
    <w:p w14:paraId="52CF2ED3"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 xml:space="preserve">3° </w:t>
      </w:r>
      <w:r w:rsidRPr="00920FE0">
        <w:rPr>
          <w:rFonts w:ascii="Arial" w:hAnsi="Arial" w:cs="Arial"/>
          <w:szCs w:val="24"/>
        </w:rPr>
        <w:tab/>
        <w:t>het verloop van de selectie;</w:t>
      </w:r>
    </w:p>
    <w:p w14:paraId="71443D66"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4°</w:t>
      </w:r>
      <w:r w:rsidRPr="00920FE0">
        <w:rPr>
          <w:rFonts w:ascii="Arial" w:hAnsi="Arial" w:cs="Arial"/>
          <w:szCs w:val="24"/>
        </w:rPr>
        <w:tab/>
        <w:t>het minimale resultaat om als geslaagd beschouwd te worden bij de afsluiting van de selectieprocedure en, in voorkomend geval, het minimale resultaat om toegelaten te worden tot een volgende stap in de selectieprocedure;</w:t>
      </w:r>
    </w:p>
    <w:p w14:paraId="61F46FB5"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5°</w:t>
      </w:r>
      <w:r w:rsidRPr="00920FE0">
        <w:rPr>
          <w:rFonts w:ascii="Arial" w:hAnsi="Arial" w:cs="Arial"/>
          <w:szCs w:val="24"/>
        </w:rPr>
        <w:tab/>
        <w:t>de nominatieve samenstelling van de selectiecommissie en het verloop van de selectie;</w:t>
      </w:r>
    </w:p>
    <w:p w14:paraId="796E641E"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6°</w:t>
      </w:r>
      <w:r w:rsidRPr="00920FE0">
        <w:rPr>
          <w:rFonts w:ascii="Arial" w:hAnsi="Arial" w:cs="Arial"/>
          <w:szCs w:val="24"/>
        </w:rPr>
        <w:tab/>
        <w:t>de aard van de selectieprocedure, namelijk:</w:t>
      </w:r>
    </w:p>
    <w:p w14:paraId="1B03CC49" w14:textId="77777777" w:rsidR="00270C71" w:rsidRPr="00920FE0" w:rsidRDefault="00270C71" w:rsidP="00605793">
      <w:pPr>
        <w:pStyle w:val="Plattetekst21"/>
        <w:numPr>
          <w:ilvl w:val="0"/>
          <w:numId w:val="8"/>
        </w:numPr>
        <w:tabs>
          <w:tab w:val="clear" w:pos="1068"/>
        </w:tabs>
        <w:ind w:left="851" w:hanging="425"/>
        <w:rPr>
          <w:rFonts w:ascii="Arial" w:hAnsi="Arial" w:cs="Arial"/>
          <w:szCs w:val="24"/>
        </w:rPr>
      </w:pPr>
      <w:r w:rsidRPr="00920FE0">
        <w:rPr>
          <w:rFonts w:ascii="Arial" w:hAnsi="Arial" w:cs="Arial"/>
          <w:szCs w:val="24"/>
        </w:rPr>
        <w:t xml:space="preserve">  een selectieprocedure die resulteert in een vorm van bindende rangschikking van de geslaagde of geschikt bevonden kandidaten op basis van hun eindresultaat                                                                                                                                        </w:t>
      </w:r>
    </w:p>
    <w:p w14:paraId="7BC0C9E2" w14:textId="77777777" w:rsidR="00270C71" w:rsidRPr="00920FE0" w:rsidRDefault="00270C71" w:rsidP="00605793">
      <w:pPr>
        <w:pStyle w:val="Plattetekst21"/>
        <w:numPr>
          <w:ilvl w:val="0"/>
          <w:numId w:val="8"/>
        </w:numPr>
        <w:tabs>
          <w:tab w:val="clear" w:pos="1068"/>
          <w:tab w:val="num" w:pos="851"/>
        </w:tabs>
        <w:ind w:left="851" w:hanging="425"/>
        <w:rPr>
          <w:rFonts w:ascii="Arial" w:hAnsi="Arial" w:cs="Arial"/>
          <w:szCs w:val="24"/>
        </w:rPr>
      </w:pPr>
      <w:r w:rsidRPr="00920FE0">
        <w:rPr>
          <w:rFonts w:ascii="Arial" w:hAnsi="Arial" w:cs="Arial"/>
          <w:szCs w:val="24"/>
        </w:rPr>
        <w:t>een selectieprocedure die alleen resulteert in een lijst van de geslaagde of geschikt bevonden kandidaten.</w:t>
      </w:r>
    </w:p>
    <w:p w14:paraId="2E0DDA3D" w14:textId="77777777" w:rsidR="00270C71" w:rsidRPr="00920FE0" w:rsidRDefault="00270C71" w:rsidP="00270C71">
      <w:pPr>
        <w:pStyle w:val="Plattetekst21"/>
        <w:ind w:left="426"/>
        <w:rPr>
          <w:rFonts w:ascii="Arial" w:hAnsi="Arial" w:cs="Arial"/>
        </w:rPr>
      </w:pPr>
      <w:r w:rsidRPr="00920FE0">
        <w:rPr>
          <w:rFonts w:ascii="Arial" w:hAnsi="Arial" w:cs="Arial"/>
        </w:rPr>
        <w:t>Bij de toepassing van punt 6°, b), kiest de aanstellende overheid een kandidaat uit de lijst van de geslaagde of de geschikt bevonden kandidaten en motiveert ze uitdrukkelijk haar keuze.</w:t>
      </w:r>
    </w:p>
    <w:p w14:paraId="647A28CE" w14:textId="77777777" w:rsidR="00270C71" w:rsidRPr="00920FE0" w:rsidRDefault="00270C71" w:rsidP="00270C71">
      <w:pPr>
        <w:pStyle w:val="Plattetekst21"/>
        <w:ind w:left="709" w:hanging="709"/>
        <w:rPr>
          <w:rFonts w:ascii="Arial" w:hAnsi="Arial" w:cs="Arial"/>
          <w:szCs w:val="24"/>
        </w:rPr>
      </w:pPr>
      <w:r w:rsidRPr="00920FE0">
        <w:rPr>
          <w:rFonts w:ascii="Arial" w:hAnsi="Arial" w:cs="Arial"/>
          <w:szCs w:val="24"/>
        </w:rPr>
        <w:t>7°</w:t>
      </w:r>
      <w:r w:rsidRPr="00920FE0">
        <w:rPr>
          <w:rFonts w:ascii="Arial" w:hAnsi="Arial" w:cs="Arial"/>
          <w:szCs w:val="24"/>
        </w:rPr>
        <w:tab/>
        <w:t>desgevallend de aanduiding van een extern selectiebureau.</w:t>
      </w:r>
    </w:p>
    <w:p w14:paraId="3D7C4E16" w14:textId="77777777" w:rsidR="00270C71" w:rsidRPr="00920FE0" w:rsidRDefault="00270C71" w:rsidP="00270C71">
      <w:pPr>
        <w:pStyle w:val="Plattetekst21"/>
        <w:rPr>
          <w:rFonts w:ascii="Arial" w:hAnsi="Arial" w:cs="Arial"/>
          <w:szCs w:val="24"/>
        </w:rPr>
      </w:pPr>
    </w:p>
    <w:p w14:paraId="64CC875E" w14:textId="77777777" w:rsidR="00270C71" w:rsidRPr="00920FE0" w:rsidRDefault="00270C71" w:rsidP="00270C71">
      <w:pPr>
        <w:pStyle w:val="Plattetekst21"/>
        <w:rPr>
          <w:rFonts w:ascii="Arial" w:hAnsi="Arial" w:cs="Arial"/>
          <w:szCs w:val="24"/>
        </w:rPr>
      </w:pPr>
    </w:p>
    <w:p w14:paraId="15721823" w14:textId="77777777" w:rsidR="00270C71" w:rsidRPr="00920FE0" w:rsidRDefault="00270C71" w:rsidP="00270C71">
      <w:pPr>
        <w:pStyle w:val="Plattetekst21"/>
        <w:rPr>
          <w:rFonts w:ascii="Arial" w:hAnsi="Arial" w:cs="Arial"/>
          <w:szCs w:val="24"/>
        </w:rPr>
      </w:pPr>
      <w:r w:rsidRPr="00920FE0">
        <w:rPr>
          <w:rFonts w:ascii="Arial" w:hAnsi="Arial" w:cs="Arial"/>
          <w:szCs w:val="24"/>
        </w:rPr>
        <w:t xml:space="preserve">§2. Als de aanstellende overheid kiest voor een combinatie van de aanwervingsprocedure en de bevorderingsprocedure en voor de gelijktijdige toepassing daarvan, worden de externe en de interne kandidaten onderworpen aan dezelfde selectieproeven. Eventuele schriftelijke kennisproeven met dezelfde inhoud worden op hetzelfde tijdstip afgenomen. </w:t>
      </w:r>
    </w:p>
    <w:p w14:paraId="5514BB46" w14:textId="77777777" w:rsidR="00270C71" w:rsidRPr="00920FE0" w:rsidRDefault="00270C71" w:rsidP="00270C71"/>
    <w:p w14:paraId="17614DFD" w14:textId="77777777" w:rsidR="00270C71" w:rsidRPr="00920FE0" w:rsidRDefault="00270C71" w:rsidP="00270C71">
      <w:pPr>
        <w:pStyle w:val="Kop6"/>
        <w:rPr>
          <w:rFonts w:ascii="Arial" w:hAnsi="Arial"/>
          <w:sz w:val="32"/>
        </w:rPr>
      </w:pPr>
      <w:bookmarkStart w:id="327" w:name="_Toc204503816"/>
      <w:bookmarkStart w:id="328" w:name="_Toc204574572"/>
      <w:bookmarkStart w:id="329" w:name="_Toc204575558"/>
      <w:bookmarkStart w:id="330" w:name="_Toc204583324"/>
      <w:bookmarkStart w:id="331" w:name="_Toc204590305"/>
      <w:bookmarkStart w:id="332" w:name="_Toc204671038"/>
      <w:r w:rsidRPr="00920FE0">
        <w:rPr>
          <w:rFonts w:ascii="Arial" w:hAnsi="Arial"/>
          <w:sz w:val="32"/>
        </w:rPr>
        <w:t>Artikel 17.</w:t>
      </w:r>
      <w:bookmarkEnd w:id="327"/>
      <w:bookmarkEnd w:id="328"/>
      <w:bookmarkEnd w:id="329"/>
      <w:bookmarkEnd w:id="330"/>
      <w:bookmarkEnd w:id="331"/>
      <w:bookmarkEnd w:id="332"/>
    </w:p>
    <w:p w14:paraId="0AF9A96C" w14:textId="77777777" w:rsidR="00270C71" w:rsidRPr="00920FE0" w:rsidRDefault="00270C71" w:rsidP="00270C71"/>
    <w:p w14:paraId="26E544CA" w14:textId="77777777" w:rsidR="00270C71" w:rsidRPr="00920FE0" w:rsidRDefault="00270C71" w:rsidP="00270C71">
      <w:pPr>
        <w:pStyle w:val="Plattetekst21"/>
        <w:rPr>
          <w:rFonts w:ascii="Arial" w:hAnsi="Arial" w:cs="Arial"/>
          <w:szCs w:val="24"/>
        </w:rPr>
      </w:pPr>
      <w:r w:rsidRPr="00920FE0">
        <w:rPr>
          <w:rFonts w:ascii="Arial" w:hAnsi="Arial" w:cs="Arial"/>
          <w:szCs w:val="24"/>
        </w:rPr>
        <w:t>De kandidaten worden tenminste veertien kalenderdagen vooraf schriftelijk op de hoogte gebracht van de data en de plaats waar de selecties zullen plaats vinden.  De concrete selectieprocedure, zoals bepaald in artikel 16, 1° tot en met 4° en 6° en 7° wordt hun daarbij als informatie ter kennis gebracht.</w:t>
      </w:r>
    </w:p>
    <w:p w14:paraId="448CC7D5" w14:textId="77777777" w:rsidR="00270C71" w:rsidRPr="00920FE0" w:rsidRDefault="00270C71" w:rsidP="00270C71"/>
    <w:p w14:paraId="67DB1709" w14:textId="77777777" w:rsidR="00270C71" w:rsidRPr="00920FE0" w:rsidRDefault="00270C71" w:rsidP="00270C71">
      <w:pPr>
        <w:pStyle w:val="Kop4"/>
        <w:rPr>
          <w:i/>
          <w:iCs/>
          <w:u w:val="single"/>
        </w:rPr>
      </w:pPr>
      <w:bookmarkStart w:id="333" w:name="_Toc204503817"/>
      <w:bookmarkStart w:id="334" w:name="_Toc204574573"/>
      <w:bookmarkStart w:id="335" w:name="_Toc204575559"/>
      <w:bookmarkStart w:id="336" w:name="_Toc204583325"/>
      <w:bookmarkStart w:id="337" w:name="_Toc204590306"/>
      <w:bookmarkStart w:id="338" w:name="_Toc204671039"/>
      <w:r w:rsidRPr="00920FE0">
        <w:rPr>
          <w:bCs w:val="0"/>
          <w:i/>
          <w:iCs/>
          <w:u w:val="single"/>
        </w:rPr>
        <w:t>a)</w:t>
      </w:r>
      <w:r w:rsidRPr="00920FE0">
        <w:rPr>
          <w:i/>
          <w:iCs/>
          <w:u w:val="single"/>
        </w:rPr>
        <w:t xml:space="preserve"> de selectiecommissie</w:t>
      </w:r>
      <w:bookmarkEnd w:id="333"/>
      <w:bookmarkEnd w:id="334"/>
      <w:bookmarkEnd w:id="335"/>
      <w:bookmarkEnd w:id="336"/>
      <w:bookmarkEnd w:id="337"/>
      <w:bookmarkEnd w:id="338"/>
    </w:p>
    <w:p w14:paraId="5B0F9A3F" w14:textId="77777777" w:rsidR="00270C71" w:rsidRPr="00920FE0" w:rsidRDefault="00270C71" w:rsidP="00270C71"/>
    <w:p w14:paraId="009D44E6" w14:textId="77777777" w:rsidR="00270C71" w:rsidRPr="00920FE0" w:rsidRDefault="00270C71" w:rsidP="00270C71">
      <w:pPr>
        <w:pStyle w:val="Kop6"/>
        <w:rPr>
          <w:rFonts w:ascii="Arial" w:hAnsi="Arial"/>
          <w:sz w:val="32"/>
        </w:rPr>
      </w:pPr>
      <w:bookmarkStart w:id="339" w:name="_Toc204503818"/>
      <w:bookmarkStart w:id="340" w:name="_Toc204574574"/>
      <w:bookmarkStart w:id="341" w:name="_Toc204575560"/>
      <w:bookmarkStart w:id="342" w:name="_Toc204583326"/>
      <w:bookmarkStart w:id="343" w:name="_Toc204590307"/>
      <w:bookmarkStart w:id="344" w:name="_Toc204671040"/>
      <w:r w:rsidRPr="00920FE0">
        <w:rPr>
          <w:rFonts w:ascii="Arial" w:hAnsi="Arial"/>
          <w:sz w:val="32"/>
        </w:rPr>
        <w:lastRenderedPageBreak/>
        <w:t>Artikel 18.</w:t>
      </w:r>
      <w:bookmarkEnd w:id="339"/>
      <w:bookmarkEnd w:id="340"/>
      <w:bookmarkEnd w:id="341"/>
      <w:bookmarkEnd w:id="342"/>
      <w:bookmarkEnd w:id="343"/>
      <w:bookmarkEnd w:id="344"/>
    </w:p>
    <w:p w14:paraId="2C68CF26" w14:textId="77777777" w:rsidR="00270C71" w:rsidRPr="00920FE0" w:rsidRDefault="00270C71" w:rsidP="00270C71"/>
    <w:p w14:paraId="48F58BC2" w14:textId="77777777" w:rsidR="00FF735C" w:rsidRPr="005335B6" w:rsidRDefault="00FF735C" w:rsidP="00FF735C">
      <w:pPr>
        <w:pStyle w:val="Plattetekst215"/>
        <w:rPr>
          <w:rFonts w:ascii="Arial" w:hAnsi="Arial" w:cs="Arial"/>
          <w:strike/>
          <w:color w:val="FF0000"/>
          <w:szCs w:val="24"/>
        </w:rPr>
      </w:pPr>
      <w:r w:rsidRPr="005335B6">
        <w:rPr>
          <w:rFonts w:ascii="Arial" w:hAnsi="Arial" w:cs="Arial"/>
          <w:strike/>
          <w:color w:val="FF0000"/>
          <w:szCs w:val="24"/>
        </w:rPr>
        <w:t xml:space="preserve">§1 Een selectiecommissie die uitsluitend uit deskundigen bestaat, voert de selectie uit. </w:t>
      </w:r>
      <w:r w:rsidRPr="005335B6">
        <w:rPr>
          <w:rFonts w:ascii="Arial" w:hAnsi="Arial" w:cs="Arial"/>
          <w:strike/>
          <w:color w:val="FF0000"/>
        </w:rPr>
        <w:t xml:space="preserve"> De selectie wordt uitgevoerd op basis van selectiecriteria en met behulp van één of meer selectietechnieken. </w:t>
      </w:r>
      <w:r w:rsidRPr="005335B6">
        <w:rPr>
          <w:rFonts w:ascii="Arial" w:hAnsi="Arial" w:cs="Arial"/>
          <w:strike/>
          <w:color w:val="FF0000"/>
          <w:szCs w:val="24"/>
        </w:rPr>
        <w:t xml:space="preserve">Ten minste een derde van de leden van de selectiecommissie zijn deskundigen die extern zijn aan het eigen bestuur. De selectiecommissie bestaat </w:t>
      </w:r>
      <w:r w:rsidRPr="00B879E4">
        <w:rPr>
          <w:rFonts w:ascii="Arial" w:hAnsi="Arial" w:cs="Arial"/>
          <w:strike/>
          <w:color w:val="FF0000"/>
          <w:szCs w:val="24"/>
        </w:rPr>
        <w:t>uit leden van een verschillend geslacht.</w:t>
      </w:r>
      <w:r w:rsidRPr="005335B6">
        <w:rPr>
          <w:rFonts w:ascii="Arial" w:hAnsi="Arial" w:cs="Arial"/>
          <w:strike/>
          <w:color w:val="FF0000"/>
          <w:szCs w:val="24"/>
        </w:rPr>
        <w:t xml:space="preserve"> </w:t>
      </w:r>
    </w:p>
    <w:p w14:paraId="0EFF8000" w14:textId="77777777" w:rsidR="00FF735C" w:rsidRPr="007E2AE3" w:rsidRDefault="00FF735C" w:rsidP="00FF735C">
      <w:pPr>
        <w:pStyle w:val="Plattetekst215"/>
        <w:rPr>
          <w:rFonts w:ascii="Arial" w:hAnsi="Arial" w:cs="Arial"/>
          <w:szCs w:val="24"/>
        </w:rPr>
      </w:pPr>
    </w:p>
    <w:p w14:paraId="7ADE3067" w14:textId="77777777" w:rsidR="00FF735C" w:rsidRDefault="00FF735C" w:rsidP="00FF735C">
      <w:pPr>
        <w:pStyle w:val="Plattetekst215"/>
        <w:rPr>
          <w:rFonts w:ascii="Arial" w:hAnsi="Arial" w:cs="Arial"/>
          <w:color w:val="00B050"/>
          <w:szCs w:val="24"/>
        </w:rPr>
      </w:pPr>
      <w:r w:rsidRPr="006E0835">
        <w:rPr>
          <w:rFonts w:ascii="Arial" w:hAnsi="Arial" w:cs="Arial"/>
          <w:color w:val="00B050"/>
          <w:szCs w:val="24"/>
        </w:rPr>
        <w:t xml:space="preserve">De selecties worden uitgevoerd door een selectiecommissie die bestaat uit minstens één extern lid. </w:t>
      </w:r>
    </w:p>
    <w:p w14:paraId="38F3C64C" w14:textId="07EC39DF" w:rsidR="00FF735C" w:rsidRPr="006E0835" w:rsidRDefault="00FF735C" w:rsidP="00FF735C">
      <w:pPr>
        <w:pStyle w:val="Plattetekst215"/>
        <w:rPr>
          <w:rFonts w:ascii="Arial" w:hAnsi="Arial" w:cs="Arial"/>
          <w:color w:val="00B050"/>
          <w:szCs w:val="24"/>
        </w:rPr>
      </w:pPr>
      <w:r>
        <w:rPr>
          <w:rFonts w:ascii="Arial" w:hAnsi="Arial" w:cs="Arial"/>
          <w:color w:val="00B050"/>
          <w:szCs w:val="24"/>
        </w:rPr>
        <w:t xml:space="preserve">Niemand kan als lid van de selectiecommissie zetelen wanneer een familieverwantschap tot in de </w:t>
      </w:r>
      <w:r w:rsidR="00CC0144">
        <w:rPr>
          <w:rFonts w:ascii="Arial" w:hAnsi="Arial" w:cs="Arial"/>
          <w:color w:val="00B050"/>
          <w:szCs w:val="24"/>
        </w:rPr>
        <w:t>derde</w:t>
      </w:r>
      <w:r>
        <w:rPr>
          <w:rFonts w:ascii="Arial" w:hAnsi="Arial" w:cs="Arial"/>
          <w:color w:val="00B050"/>
          <w:szCs w:val="24"/>
        </w:rPr>
        <w:t xml:space="preserve"> graad wordt vastgesteld tussen hem en een kandidaat. </w:t>
      </w:r>
    </w:p>
    <w:p w14:paraId="7B0B1438" w14:textId="77777777" w:rsidR="00FF735C" w:rsidRDefault="00FF735C" w:rsidP="00FF735C">
      <w:pPr>
        <w:pStyle w:val="Plattetekst215"/>
        <w:rPr>
          <w:rFonts w:ascii="Arial" w:hAnsi="Arial" w:cs="Arial"/>
        </w:rPr>
      </w:pPr>
    </w:p>
    <w:p w14:paraId="7313948A"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De selectiecommissies worden als volgt samengesteld:</w:t>
      </w:r>
    </w:p>
    <w:p w14:paraId="5136570F" w14:textId="77777777" w:rsidR="00FF735C" w:rsidRPr="005335B6" w:rsidRDefault="00FF735C" w:rsidP="00FF735C">
      <w:pPr>
        <w:pStyle w:val="Plattetekst215"/>
        <w:rPr>
          <w:rFonts w:ascii="Arial" w:hAnsi="Arial" w:cs="Arial"/>
          <w:strike/>
          <w:color w:val="FF0000"/>
        </w:rPr>
      </w:pPr>
    </w:p>
    <w:p w14:paraId="2CB6CE11"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Voor betrekkingen van niveau A:</w:t>
      </w:r>
    </w:p>
    <w:p w14:paraId="7C0C2010"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1 selectiedeskundige met een kwalificatie in niveau A</w:t>
      </w:r>
    </w:p>
    <w:p w14:paraId="7837075C"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2 ervaringsdeskundigen met een kwalificatie in niveau A</w:t>
      </w:r>
    </w:p>
    <w:p w14:paraId="722256DF" w14:textId="77777777" w:rsidR="00FF735C" w:rsidRPr="005335B6" w:rsidRDefault="00FF735C" w:rsidP="00FF735C">
      <w:pPr>
        <w:pStyle w:val="Plattetekst215"/>
        <w:rPr>
          <w:rFonts w:ascii="Arial" w:hAnsi="Arial" w:cs="Arial"/>
          <w:strike/>
          <w:color w:val="FF0000"/>
        </w:rPr>
      </w:pPr>
    </w:p>
    <w:p w14:paraId="2A6B8BFE"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Voor betrekkingen van niveau B:</w:t>
      </w:r>
    </w:p>
    <w:p w14:paraId="7AE66729"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1 selectiedeskundige met een kwalificatie in niveau A</w:t>
      </w:r>
    </w:p>
    <w:p w14:paraId="74109291"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2 ervaringsdeskundigen met een kwalificatie, minstens in niveau B, waarvan minstens 1 met een leidinggevende functie bij een lokaal bestuur</w:t>
      </w:r>
    </w:p>
    <w:p w14:paraId="3AD3BC7D" w14:textId="77777777" w:rsidR="00FF735C" w:rsidRPr="005335B6" w:rsidRDefault="00FF735C" w:rsidP="00FF735C">
      <w:pPr>
        <w:pStyle w:val="Plattetekst215"/>
        <w:rPr>
          <w:rFonts w:ascii="Arial" w:hAnsi="Arial" w:cs="Arial"/>
          <w:strike/>
          <w:color w:val="FF0000"/>
        </w:rPr>
      </w:pPr>
    </w:p>
    <w:p w14:paraId="67F2CBF8"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 xml:space="preserve">Voor betrekkingen van niveau C: </w:t>
      </w:r>
    </w:p>
    <w:p w14:paraId="6887CAA6"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1 selectiedeskundige met een kwalificatie in niveau A</w:t>
      </w:r>
    </w:p>
    <w:p w14:paraId="3C762F2D"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2 ervaringsdeskundigen met een kwalificatie, minstens in niveau C, waarvan minstens 1 met een leidinggevende functie bij een lokaal bestuur</w:t>
      </w:r>
    </w:p>
    <w:p w14:paraId="1CFCA844" w14:textId="77777777" w:rsidR="00FF735C" w:rsidRPr="005335B6" w:rsidRDefault="00FF735C" w:rsidP="00FF735C">
      <w:pPr>
        <w:pStyle w:val="Plattetekst215"/>
        <w:ind w:left="720"/>
        <w:rPr>
          <w:rFonts w:ascii="Arial" w:hAnsi="Arial" w:cs="Arial"/>
          <w:strike/>
          <w:color w:val="FF0000"/>
        </w:rPr>
      </w:pPr>
    </w:p>
    <w:p w14:paraId="23D00728"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 xml:space="preserve">Voor betrekkingen van niveau D: </w:t>
      </w:r>
    </w:p>
    <w:p w14:paraId="7EAF43D2"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1 selectiedeskundige met een kwalificatie in niveau A</w:t>
      </w:r>
    </w:p>
    <w:p w14:paraId="24C9DBA2"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2 ervaringsdeskundigen met een kwalificatie, minstens in niveau D,  met een leidinggevende functie bij een lokaal of provinciaal bestuur</w:t>
      </w:r>
    </w:p>
    <w:p w14:paraId="6EFB9191" w14:textId="77777777" w:rsidR="00FF735C" w:rsidRPr="005335B6" w:rsidRDefault="00FF735C" w:rsidP="00FF735C">
      <w:pPr>
        <w:pStyle w:val="Plattetekst215"/>
        <w:ind w:left="720"/>
        <w:rPr>
          <w:rFonts w:ascii="Arial" w:hAnsi="Arial" w:cs="Arial"/>
          <w:strike/>
          <w:color w:val="FF0000"/>
        </w:rPr>
      </w:pPr>
    </w:p>
    <w:p w14:paraId="440C5EF6" w14:textId="77777777" w:rsidR="00FF735C" w:rsidRPr="005335B6" w:rsidRDefault="00FF735C" w:rsidP="00FF735C">
      <w:pPr>
        <w:pStyle w:val="Plattetekst215"/>
        <w:rPr>
          <w:rFonts w:ascii="Arial" w:hAnsi="Arial" w:cs="Arial"/>
          <w:strike/>
          <w:color w:val="FF0000"/>
        </w:rPr>
      </w:pPr>
      <w:r w:rsidRPr="005335B6">
        <w:rPr>
          <w:rFonts w:ascii="Arial" w:hAnsi="Arial" w:cs="Arial"/>
          <w:strike/>
          <w:color w:val="FF0000"/>
        </w:rPr>
        <w:t xml:space="preserve">Voor betrekkingen van niveau E: </w:t>
      </w:r>
    </w:p>
    <w:p w14:paraId="29A3E3CD" w14:textId="77777777" w:rsidR="00FF735C" w:rsidRPr="005335B6" w:rsidRDefault="00FF735C" w:rsidP="00BC7805">
      <w:pPr>
        <w:pStyle w:val="Plattetekst215"/>
        <w:numPr>
          <w:ilvl w:val="0"/>
          <w:numId w:val="104"/>
        </w:numPr>
        <w:rPr>
          <w:rFonts w:ascii="Arial" w:hAnsi="Arial" w:cs="Arial"/>
          <w:strike/>
          <w:color w:val="FF0000"/>
        </w:rPr>
      </w:pPr>
      <w:r w:rsidRPr="005335B6">
        <w:rPr>
          <w:rFonts w:ascii="Arial" w:hAnsi="Arial" w:cs="Arial"/>
          <w:strike/>
          <w:color w:val="FF0000"/>
        </w:rPr>
        <w:t>3 ervaringsdeskundigen met een kwalificatie, minstens in niveau D, met een leidinggevende functie bij een lokaal of provinciaal bestuur</w:t>
      </w:r>
    </w:p>
    <w:p w14:paraId="581F54BA" w14:textId="77777777" w:rsidR="00270C71" w:rsidRPr="00920FE0" w:rsidRDefault="00270C71" w:rsidP="00270C71">
      <w:pPr>
        <w:pStyle w:val="Plattetekst21"/>
        <w:rPr>
          <w:rFonts w:ascii="Arial" w:hAnsi="Arial" w:cs="Arial"/>
        </w:rPr>
      </w:pPr>
    </w:p>
    <w:p w14:paraId="450258FC" w14:textId="27275958" w:rsidR="00270C71" w:rsidRPr="007D5474" w:rsidRDefault="00270C71" w:rsidP="00270C71">
      <w:pPr>
        <w:pStyle w:val="Plattetekst21"/>
        <w:rPr>
          <w:rFonts w:ascii="Arial" w:hAnsi="Arial" w:cs="Arial"/>
        </w:rPr>
      </w:pPr>
      <w:r w:rsidRPr="00920FE0">
        <w:rPr>
          <w:rFonts w:ascii="Arial" w:hAnsi="Arial" w:cs="Arial"/>
        </w:rPr>
        <w:t>De aanstellende overheid wijst nominatief de selectiecommissie aan</w:t>
      </w:r>
      <w:r w:rsidRPr="007D5474">
        <w:rPr>
          <w:rFonts w:ascii="Arial" w:hAnsi="Arial" w:cs="Arial"/>
        </w:rPr>
        <w:t xml:space="preserve">.  Indien de raad aanstellende overheid is, wordt de nominatieve samenstelling van de selectiecommissie </w:t>
      </w:r>
      <w:r w:rsidRPr="008929CF">
        <w:rPr>
          <w:rFonts w:ascii="Arial" w:hAnsi="Arial" w:cs="Arial"/>
        </w:rPr>
        <w:t xml:space="preserve">bepaald door </w:t>
      </w:r>
      <w:r w:rsidR="000E72E2" w:rsidRPr="008929CF">
        <w:rPr>
          <w:rFonts w:ascii="Arial" w:hAnsi="Arial" w:cs="Arial"/>
        </w:rPr>
        <w:t>het vast bureau</w:t>
      </w:r>
      <w:r w:rsidRPr="008929CF">
        <w:rPr>
          <w:rFonts w:ascii="Arial" w:hAnsi="Arial" w:cs="Arial"/>
        </w:rPr>
        <w:t>.</w:t>
      </w:r>
    </w:p>
    <w:p w14:paraId="061C873A" w14:textId="77777777" w:rsidR="00270C71" w:rsidRPr="00920FE0" w:rsidRDefault="00270C71" w:rsidP="00270C71">
      <w:pPr>
        <w:pStyle w:val="Plattetekst21"/>
        <w:rPr>
          <w:rFonts w:ascii="Arial" w:hAnsi="Arial" w:cs="Arial"/>
          <w:szCs w:val="24"/>
        </w:rPr>
      </w:pPr>
    </w:p>
    <w:p w14:paraId="0F7C8115" w14:textId="77777777" w:rsidR="00270C71" w:rsidRPr="00920FE0" w:rsidRDefault="00270C71" w:rsidP="00270C71">
      <w:pPr>
        <w:pStyle w:val="Plattetekst21"/>
        <w:rPr>
          <w:rFonts w:ascii="Arial" w:hAnsi="Arial" w:cs="Arial"/>
          <w:szCs w:val="24"/>
        </w:rPr>
      </w:pPr>
      <w:r w:rsidRPr="00920FE0">
        <w:rPr>
          <w:rFonts w:ascii="Arial" w:hAnsi="Arial" w:cs="Arial"/>
          <w:szCs w:val="24"/>
        </w:rPr>
        <w:t>De aanstellende overheid kan, uitzonderlijk vanwege de specificiteit van de functies van dat minimum aantal externe commissieleden  afwijken. In voorkomend geval motiveert de aanstellende overheid haar keuze om af te wijken van de algemene regel.</w:t>
      </w:r>
    </w:p>
    <w:p w14:paraId="3670C145" w14:textId="4403EEF2" w:rsidR="00270C71" w:rsidRDefault="00270C71" w:rsidP="00270C71">
      <w:pPr>
        <w:pStyle w:val="Plattetekst21"/>
        <w:rPr>
          <w:rFonts w:ascii="Arial" w:hAnsi="Arial" w:cs="Arial"/>
          <w:szCs w:val="24"/>
        </w:rPr>
      </w:pPr>
      <w:r w:rsidRPr="00D26C4A">
        <w:rPr>
          <w:rFonts w:ascii="Arial" w:hAnsi="Arial" w:cs="Arial"/>
          <w:szCs w:val="24"/>
        </w:rPr>
        <w:lastRenderedPageBreak/>
        <w:t xml:space="preserve">De </w:t>
      </w:r>
      <w:r w:rsidR="00253DE1" w:rsidRPr="00D26C4A">
        <w:rPr>
          <w:rFonts w:ascii="Arial" w:hAnsi="Arial" w:cs="Arial"/>
        </w:rPr>
        <w:t xml:space="preserve">algemeen directeur </w:t>
      </w:r>
      <w:r w:rsidRPr="00D26C4A">
        <w:rPr>
          <w:rFonts w:ascii="Arial" w:hAnsi="Arial" w:cs="Arial"/>
          <w:szCs w:val="24"/>
        </w:rPr>
        <w:t>of een</w:t>
      </w:r>
      <w:r w:rsidRPr="00920FE0">
        <w:rPr>
          <w:rFonts w:ascii="Arial" w:hAnsi="Arial" w:cs="Arial"/>
          <w:szCs w:val="24"/>
        </w:rPr>
        <w:t xml:space="preserve"> medewerker van het OCMW neemt het secretariaat van de selectiecommissie waar. De secretaris van de selectiecommissie is niet stemgerechtigd.</w:t>
      </w:r>
    </w:p>
    <w:p w14:paraId="5C260C3F" w14:textId="77777777" w:rsidR="00FF735C" w:rsidRDefault="00FF735C" w:rsidP="00270C71">
      <w:pPr>
        <w:pStyle w:val="Plattetekst21"/>
        <w:rPr>
          <w:rFonts w:ascii="Arial" w:hAnsi="Arial" w:cs="Arial"/>
          <w:szCs w:val="24"/>
        </w:rPr>
      </w:pPr>
    </w:p>
    <w:p w14:paraId="7CDECF7B" w14:textId="77777777" w:rsidR="00FF735C" w:rsidRDefault="00FF735C" w:rsidP="00FF735C">
      <w:pPr>
        <w:pStyle w:val="Plattetekst215"/>
        <w:rPr>
          <w:rFonts w:ascii="Arial" w:hAnsi="Arial" w:cs="Arial"/>
          <w:color w:val="00B050"/>
          <w:szCs w:val="24"/>
        </w:rPr>
      </w:pPr>
      <w:r w:rsidRPr="00047D12">
        <w:rPr>
          <w:rFonts w:ascii="Arial" w:hAnsi="Arial" w:cs="Arial"/>
          <w:color w:val="00B050"/>
          <w:szCs w:val="24"/>
        </w:rPr>
        <w:t xml:space="preserve">§2 De mandatarissen kunnen geen lid zijn van een selectiecommissie in een selectieprocedure voor het eigen bestuur. </w:t>
      </w:r>
    </w:p>
    <w:p w14:paraId="1EB34837" w14:textId="77777777" w:rsidR="00270C71" w:rsidRPr="00920FE0" w:rsidRDefault="00270C71" w:rsidP="00270C71">
      <w:pPr>
        <w:pStyle w:val="Plattetekst21"/>
        <w:rPr>
          <w:rFonts w:ascii="Arial" w:hAnsi="Arial" w:cs="Arial"/>
          <w:szCs w:val="24"/>
        </w:rPr>
      </w:pPr>
    </w:p>
    <w:p w14:paraId="5EE618C8" w14:textId="77777777" w:rsidR="00270C71" w:rsidRPr="00FF735C" w:rsidRDefault="00270C71" w:rsidP="00270C71">
      <w:pPr>
        <w:pStyle w:val="Plattetekst21"/>
        <w:rPr>
          <w:rFonts w:ascii="Arial" w:hAnsi="Arial" w:cs="Arial"/>
          <w:strike/>
          <w:color w:val="FF0000"/>
          <w:szCs w:val="24"/>
        </w:rPr>
      </w:pPr>
      <w:r w:rsidRPr="00FF735C">
        <w:rPr>
          <w:rFonts w:ascii="Arial" w:hAnsi="Arial" w:cs="Arial"/>
          <w:strike/>
          <w:color w:val="FF0000"/>
          <w:szCs w:val="24"/>
        </w:rPr>
        <w:t>§2 De leden van de raad kunnen geen lid zijn van een selectiecommissie in een selectieprocedure voor het eigen bestuur. Zij mogen wel aanwezig zijn als waarnemer, net zoals een vertegenwoordiger van de representatieve vakbonden.</w:t>
      </w:r>
    </w:p>
    <w:p w14:paraId="01706CCE" w14:textId="77777777" w:rsidR="00F408C2" w:rsidRDefault="00F408C2" w:rsidP="00270C71">
      <w:pPr>
        <w:pStyle w:val="Plattetekst21"/>
        <w:rPr>
          <w:rFonts w:ascii="Arial" w:hAnsi="Arial" w:cs="Arial"/>
          <w:strike/>
          <w:color w:val="FF0000"/>
          <w:szCs w:val="24"/>
        </w:rPr>
      </w:pPr>
    </w:p>
    <w:p w14:paraId="3C519057" w14:textId="5E0503D2" w:rsidR="00270C71" w:rsidRPr="00FF735C" w:rsidRDefault="00270C71" w:rsidP="00270C71">
      <w:pPr>
        <w:pStyle w:val="Plattetekst21"/>
        <w:rPr>
          <w:rFonts w:ascii="Arial" w:hAnsi="Arial" w:cs="Arial"/>
          <w:strike/>
          <w:color w:val="FF0000"/>
          <w:szCs w:val="24"/>
        </w:rPr>
      </w:pPr>
      <w:r w:rsidRPr="00FF735C">
        <w:rPr>
          <w:rFonts w:ascii="Arial" w:hAnsi="Arial" w:cs="Arial"/>
          <w:strike/>
          <w:color w:val="FF0000"/>
          <w:szCs w:val="24"/>
        </w:rPr>
        <w:t xml:space="preserve">Wanneer de </w:t>
      </w:r>
      <w:r w:rsidR="002868B7" w:rsidRPr="00FF735C">
        <w:rPr>
          <w:rFonts w:ascii="Arial" w:hAnsi="Arial" w:cs="Arial"/>
          <w:strike/>
          <w:color w:val="FF0000"/>
          <w:szCs w:val="24"/>
        </w:rPr>
        <w:t>algemeen directeur</w:t>
      </w:r>
      <w:r w:rsidRPr="00FF735C">
        <w:rPr>
          <w:rFonts w:ascii="Arial" w:hAnsi="Arial" w:cs="Arial"/>
          <w:strike/>
          <w:color w:val="FF0000"/>
          <w:szCs w:val="24"/>
        </w:rPr>
        <w:t xml:space="preserve"> met toepassing van het </w:t>
      </w:r>
      <w:r w:rsidR="002868B7" w:rsidRPr="00FF735C">
        <w:rPr>
          <w:rFonts w:ascii="Arial" w:hAnsi="Arial" w:cs="Arial"/>
          <w:strike/>
          <w:color w:val="FF0000"/>
          <w:szCs w:val="24"/>
        </w:rPr>
        <w:t xml:space="preserve">decreet lokaal bestuur </w:t>
      </w:r>
      <w:r w:rsidRPr="00FF735C">
        <w:rPr>
          <w:rFonts w:ascii="Arial" w:hAnsi="Arial" w:cs="Arial"/>
          <w:strike/>
          <w:color w:val="FF0000"/>
          <w:szCs w:val="24"/>
        </w:rPr>
        <w:t xml:space="preserve">de bevoegdheid van aanstellende overheid heeft verkregen, mag hij geen deel uitmaken van de selectiecommissie. </w:t>
      </w:r>
    </w:p>
    <w:p w14:paraId="4786BABB" w14:textId="77777777" w:rsidR="00FF735C" w:rsidRPr="002868B7" w:rsidRDefault="00FF735C" w:rsidP="00270C71">
      <w:pPr>
        <w:pStyle w:val="Plattetekst21"/>
        <w:rPr>
          <w:rFonts w:ascii="Arial" w:hAnsi="Arial" w:cs="Arial"/>
          <w:szCs w:val="24"/>
        </w:rPr>
      </w:pPr>
    </w:p>
    <w:p w14:paraId="2CD01A59" w14:textId="77777777" w:rsidR="00FF735C" w:rsidRPr="005335B6" w:rsidRDefault="00FF735C" w:rsidP="00FF735C">
      <w:pPr>
        <w:pStyle w:val="Plattetekst215"/>
        <w:rPr>
          <w:rFonts w:ascii="Arial" w:hAnsi="Arial" w:cs="Arial"/>
          <w:i/>
          <w:color w:val="00B050"/>
          <w:szCs w:val="24"/>
        </w:rPr>
      </w:pPr>
      <w:r>
        <w:rPr>
          <w:rFonts w:ascii="Arial" w:hAnsi="Arial" w:cs="Arial"/>
          <w:color w:val="00B050"/>
          <w:szCs w:val="24"/>
        </w:rPr>
        <w:t xml:space="preserve">§3 </w:t>
      </w:r>
      <w:r w:rsidRPr="006E0835">
        <w:rPr>
          <w:rFonts w:ascii="Arial" w:hAnsi="Arial" w:cs="Arial"/>
          <w:color w:val="00B050"/>
          <w:szCs w:val="24"/>
        </w:rPr>
        <w:t>De mandatarissen en de afgevaardigden van de representatieve vakorganisaties mogen uitsluitend als waarnemer bij de selectie aanwezig zijn. Zij mogen niet aanwezig zijn bij het kiezen van de vragen en het delibereren over de uitslag van de selecties.</w:t>
      </w:r>
    </w:p>
    <w:p w14:paraId="51A94817" w14:textId="77777777" w:rsidR="00FF735C" w:rsidRDefault="00FF735C" w:rsidP="00270C71">
      <w:pPr>
        <w:pStyle w:val="Plattetekst21"/>
        <w:rPr>
          <w:rFonts w:ascii="Arial" w:hAnsi="Arial" w:cs="Arial"/>
          <w:szCs w:val="24"/>
        </w:rPr>
      </w:pPr>
    </w:p>
    <w:p w14:paraId="2DA99932" w14:textId="77777777" w:rsidR="00FF735C" w:rsidRDefault="00FF735C" w:rsidP="00270C71">
      <w:pPr>
        <w:pStyle w:val="Plattetekst21"/>
        <w:rPr>
          <w:rFonts w:ascii="Arial" w:hAnsi="Arial" w:cs="Arial"/>
          <w:szCs w:val="24"/>
        </w:rPr>
      </w:pPr>
    </w:p>
    <w:p w14:paraId="201B31B9" w14:textId="663F83A1" w:rsidR="00270C71" w:rsidRDefault="00270C71" w:rsidP="00270C71">
      <w:pPr>
        <w:pStyle w:val="Plattetekst21"/>
        <w:rPr>
          <w:rFonts w:ascii="Arial" w:hAnsi="Arial" w:cs="Arial"/>
          <w:szCs w:val="24"/>
        </w:rPr>
      </w:pPr>
      <w:r w:rsidRPr="00920FE0">
        <w:rPr>
          <w:rFonts w:ascii="Arial" w:hAnsi="Arial" w:cs="Arial"/>
          <w:szCs w:val="24"/>
        </w:rPr>
        <w:t>§3 Psychotechnische proeven en persoonlijkheidsproeven worden steeds uitgevoerd door een erkend extern selectiebureau, dat door de aanstellende overheid wordt aangeduid bij de organisatie van de selectie.</w:t>
      </w:r>
    </w:p>
    <w:p w14:paraId="70A4C5AF" w14:textId="77777777" w:rsidR="00FF735C" w:rsidRPr="00920FE0" w:rsidRDefault="00FF735C" w:rsidP="00270C71">
      <w:pPr>
        <w:pStyle w:val="Plattetekst21"/>
        <w:rPr>
          <w:rFonts w:ascii="Arial" w:hAnsi="Arial" w:cs="Arial"/>
          <w:szCs w:val="24"/>
        </w:rPr>
      </w:pPr>
    </w:p>
    <w:p w14:paraId="4E4F510F" w14:textId="77777777" w:rsidR="00270C71" w:rsidRPr="00920FE0" w:rsidRDefault="00270C71" w:rsidP="00270C71">
      <w:pPr>
        <w:pStyle w:val="Plattetekst21"/>
        <w:rPr>
          <w:rFonts w:ascii="Arial" w:hAnsi="Arial" w:cs="Arial"/>
          <w:szCs w:val="24"/>
        </w:rPr>
      </w:pPr>
      <w:r w:rsidRPr="00920FE0">
        <w:rPr>
          <w:rFonts w:ascii="Arial" w:hAnsi="Arial" w:cs="Arial"/>
          <w:szCs w:val="24"/>
        </w:rPr>
        <w:t xml:space="preserve">§4 </w:t>
      </w:r>
      <w:r w:rsidRPr="00920FE0">
        <w:rPr>
          <w:rFonts w:ascii="Arial" w:hAnsi="Arial" w:cs="Arial"/>
        </w:rPr>
        <w:t>In afwijking van artikel 16 van deze rechtspositieregeling, kan de aanstellende overheid bepalen dat selecties geheel of gedeeltelijk uitbesteed worden aan een erkend selectiebureau.  Het selectiebureau voert in dat geval de selecties uit in overeenstemming met de rechtspositieregeling en met de specifieke opdracht van het bestuur.</w:t>
      </w:r>
    </w:p>
    <w:p w14:paraId="53E597E5" w14:textId="77777777" w:rsidR="00270C71" w:rsidRPr="00920FE0" w:rsidRDefault="00270C71" w:rsidP="00270C71"/>
    <w:p w14:paraId="2A01182A" w14:textId="77777777" w:rsidR="00270C71" w:rsidRPr="00920FE0" w:rsidRDefault="00270C71" w:rsidP="00270C71">
      <w:pPr>
        <w:pStyle w:val="Kop4"/>
        <w:rPr>
          <w:i/>
          <w:iCs/>
          <w:u w:val="single"/>
        </w:rPr>
      </w:pPr>
      <w:bookmarkStart w:id="345" w:name="_Toc204503819"/>
      <w:bookmarkStart w:id="346" w:name="_Toc204574575"/>
      <w:bookmarkStart w:id="347" w:name="_Toc204575561"/>
      <w:bookmarkStart w:id="348" w:name="_Toc204583327"/>
      <w:bookmarkStart w:id="349" w:name="_Toc204590308"/>
      <w:bookmarkStart w:id="350" w:name="_Toc204671041"/>
      <w:r w:rsidRPr="00920FE0">
        <w:rPr>
          <w:bCs w:val="0"/>
          <w:i/>
          <w:iCs/>
          <w:u w:val="single"/>
        </w:rPr>
        <w:t>b)</w:t>
      </w:r>
      <w:r w:rsidRPr="00920FE0">
        <w:rPr>
          <w:i/>
          <w:iCs/>
          <w:u w:val="single"/>
        </w:rPr>
        <w:t xml:space="preserve"> de selectiecriteria</w:t>
      </w:r>
      <w:bookmarkEnd w:id="345"/>
      <w:bookmarkEnd w:id="346"/>
      <w:bookmarkEnd w:id="347"/>
      <w:bookmarkEnd w:id="348"/>
      <w:bookmarkEnd w:id="349"/>
      <w:bookmarkEnd w:id="350"/>
    </w:p>
    <w:p w14:paraId="0708D349" w14:textId="77777777" w:rsidR="00270C71" w:rsidRPr="00920FE0" w:rsidRDefault="00270C71" w:rsidP="00270C71"/>
    <w:p w14:paraId="789E4AB1" w14:textId="77777777" w:rsidR="00270C71" w:rsidRPr="00920FE0" w:rsidRDefault="00270C71" w:rsidP="00270C71">
      <w:pPr>
        <w:pStyle w:val="Kop6"/>
        <w:rPr>
          <w:rFonts w:ascii="Arial" w:hAnsi="Arial"/>
          <w:sz w:val="32"/>
        </w:rPr>
      </w:pPr>
      <w:bookmarkStart w:id="351" w:name="_Toc204503820"/>
      <w:bookmarkStart w:id="352" w:name="_Toc204574576"/>
      <w:bookmarkStart w:id="353" w:name="_Toc204575562"/>
      <w:bookmarkStart w:id="354" w:name="_Toc204583328"/>
      <w:bookmarkStart w:id="355" w:name="_Toc204590309"/>
      <w:bookmarkStart w:id="356" w:name="_Toc204671042"/>
      <w:r w:rsidRPr="00920FE0">
        <w:rPr>
          <w:rFonts w:ascii="Arial" w:hAnsi="Arial"/>
          <w:sz w:val="32"/>
        </w:rPr>
        <w:t>Artikel 19.</w:t>
      </w:r>
      <w:bookmarkEnd w:id="351"/>
      <w:bookmarkEnd w:id="352"/>
      <w:bookmarkEnd w:id="353"/>
      <w:bookmarkEnd w:id="354"/>
      <w:bookmarkEnd w:id="355"/>
      <w:bookmarkEnd w:id="356"/>
    </w:p>
    <w:p w14:paraId="6BA46AD3" w14:textId="77777777" w:rsidR="00270C71" w:rsidRPr="00920FE0" w:rsidRDefault="00270C71" w:rsidP="00270C71"/>
    <w:p w14:paraId="31B12E5F" w14:textId="77777777" w:rsidR="00BC7805" w:rsidRPr="00606CB6" w:rsidRDefault="00BC7805" w:rsidP="00BC7805">
      <w:pPr>
        <w:pStyle w:val="Plattetekst215"/>
        <w:rPr>
          <w:rFonts w:ascii="Arial" w:hAnsi="Arial" w:cs="Arial"/>
          <w:color w:val="00B050"/>
          <w:szCs w:val="24"/>
        </w:rPr>
      </w:pPr>
      <w:r w:rsidRPr="00606CB6">
        <w:rPr>
          <w:rFonts w:ascii="Arial" w:hAnsi="Arial" w:cs="Arial"/>
          <w:color w:val="00B050"/>
          <w:szCs w:val="24"/>
        </w:rPr>
        <w:t>§1 Elke selectie wordt uitgevoerd op basis van selectiecriteria en met behulp van een of meer selectietechnieken.</w:t>
      </w:r>
    </w:p>
    <w:p w14:paraId="754CC681" w14:textId="77777777" w:rsidR="00BC7805" w:rsidRPr="00606CB6" w:rsidRDefault="00BC7805" w:rsidP="00BC7805">
      <w:pPr>
        <w:pStyle w:val="Plattetekst215"/>
        <w:rPr>
          <w:rFonts w:ascii="Arial" w:hAnsi="Arial" w:cs="Arial"/>
          <w:color w:val="00B050"/>
          <w:szCs w:val="24"/>
        </w:rPr>
      </w:pPr>
    </w:p>
    <w:p w14:paraId="1D683475" w14:textId="77777777" w:rsidR="00BC7805" w:rsidRDefault="00BC7805" w:rsidP="00BC7805">
      <w:pPr>
        <w:pStyle w:val="Plattetekst215"/>
        <w:rPr>
          <w:rFonts w:ascii="Arial" w:hAnsi="Arial" w:cs="Arial"/>
          <w:color w:val="00B050"/>
          <w:szCs w:val="24"/>
        </w:rPr>
      </w:pPr>
      <w:r w:rsidRPr="00606CB6">
        <w:rPr>
          <w:rFonts w:ascii="Arial" w:hAnsi="Arial" w:cs="Arial"/>
          <w:color w:val="00B050"/>
          <w:szCs w:val="24"/>
        </w:rPr>
        <w:t xml:space="preserve">De selectiecriteria en de selectietechnieken zijn afgestemd op de functiebeschrijving. Voor functies van dezelfde graad zijn de selectietechnieken gelijkwaardig. </w:t>
      </w:r>
    </w:p>
    <w:p w14:paraId="41B12E11" w14:textId="77777777" w:rsidR="00BC7805" w:rsidRPr="00606CB6" w:rsidRDefault="00BC7805" w:rsidP="00BC7805">
      <w:pPr>
        <w:pStyle w:val="Plattetekst215"/>
        <w:rPr>
          <w:rFonts w:ascii="Arial" w:hAnsi="Arial" w:cs="Arial"/>
          <w:color w:val="00B050"/>
          <w:szCs w:val="24"/>
        </w:rPr>
      </w:pPr>
    </w:p>
    <w:p w14:paraId="4541198B" w14:textId="77777777" w:rsidR="00BC7805" w:rsidRPr="00606CB6" w:rsidRDefault="00BC7805" w:rsidP="00BC7805">
      <w:pPr>
        <w:pStyle w:val="Plattetekst215"/>
        <w:rPr>
          <w:rFonts w:ascii="Arial" w:hAnsi="Arial" w:cs="Arial"/>
          <w:strike/>
          <w:color w:val="C00000"/>
          <w:szCs w:val="24"/>
        </w:rPr>
      </w:pPr>
      <w:r w:rsidRPr="00644EF0">
        <w:rPr>
          <w:rFonts w:ascii="Arial" w:hAnsi="Arial" w:cs="Arial"/>
          <w:strike/>
          <w:color w:val="FF0000"/>
          <w:szCs w:val="24"/>
        </w:rPr>
        <w:t>De selectiecriteria geven aan welke competenties getoetst worden door de selectietechnieken, dit in overeenstemming met het in de functiebeschrijving aangeduide profiel van de in te vullen betrekking.</w:t>
      </w:r>
      <w:r w:rsidRPr="00606CB6">
        <w:rPr>
          <w:rFonts w:ascii="Arial" w:hAnsi="Arial" w:cs="Arial"/>
          <w:strike/>
          <w:color w:val="C00000"/>
          <w:szCs w:val="24"/>
        </w:rPr>
        <w:br/>
      </w:r>
    </w:p>
    <w:p w14:paraId="6D7DBB64" w14:textId="77777777" w:rsidR="00BC7805" w:rsidRDefault="00BC7805" w:rsidP="00BC7805">
      <w:pPr>
        <w:pStyle w:val="Plattetekst215"/>
        <w:rPr>
          <w:rFonts w:ascii="Arial" w:hAnsi="Arial" w:cs="Arial"/>
          <w:color w:val="00B050"/>
          <w:szCs w:val="24"/>
        </w:rPr>
      </w:pPr>
      <w:r>
        <w:rPr>
          <w:rFonts w:ascii="Arial" w:hAnsi="Arial" w:cs="Arial"/>
          <w:color w:val="00B050"/>
          <w:szCs w:val="24"/>
        </w:rPr>
        <w:t xml:space="preserve">§2 De algemeen directeur stelt de functiebeschrijving vast, met uitzondering van de eigen functiebeschrijving en deze van de financieel directeur, waarvoor de raad bevoegd is. </w:t>
      </w:r>
    </w:p>
    <w:p w14:paraId="12DD6997" w14:textId="77777777" w:rsidR="00270C71" w:rsidRPr="00920FE0" w:rsidRDefault="00270C71" w:rsidP="00270C71">
      <w:pPr>
        <w:pStyle w:val="Plattetekst21"/>
        <w:rPr>
          <w:rFonts w:ascii="Arial" w:hAnsi="Arial" w:cs="Arial"/>
          <w:szCs w:val="24"/>
        </w:rPr>
      </w:pPr>
    </w:p>
    <w:p w14:paraId="5328780E" w14:textId="11F884DF" w:rsidR="00270C71" w:rsidRPr="00F408C2" w:rsidRDefault="00270C71" w:rsidP="00270C71">
      <w:pPr>
        <w:pStyle w:val="Plattetekst21"/>
        <w:rPr>
          <w:rFonts w:ascii="Arial" w:hAnsi="Arial" w:cs="Arial"/>
          <w:strike/>
          <w:color w:val="FF0000"/>
          <w:szCs w:val="24"/>
          <w:u w:val="single"/>
        </w:rPr>
      </w:pPr>
      <w:r w:rsidRPr="00F408C2">
        <w:rPr>
          <w:rFonts w:ascii="Arial" w:hAnsi="Arial" w:cs="Arial"/>
          <w:strike/>
          <w:color w:val="FF0000"/>
          <w:szCs w:val="24"/>
          <w:u w:val="single"/>
        </w:rPr>
        <w:t xml:space="preserve">1° Algemene selectiecriteria  voor alle </w:t>
      </w:r>
      <w:r w:rsidR="00BC7805" w:rsidRPr="00F408C2">
        <w:rPr>
          <w:rFonts w:ascii="Arial" w:hAnsi="Arial" w:cs="Arial"/>
          <w:strike/>
          <w:color w:val="FF0000"/>
          <w:szCs w:val="24"/>
          <w:u w:val="single"/>
        </w:rPr>
        <w:t>functies</w:t>
      </w:r>
      <w:r w:rsidRPr="00F408C2">
        <w:rPr>
          <w:rFonts w:ascii="Arial" w:hAnsi="Arial" w:cs="Arial"/>
          <w:strike/>
          <w:color w:val="FF0000"/>
          <w:szCs w:val="24"/>
          <w:u w:val="single"/>
        </w:rPr>
        <w:t>:</w:t>
      </w:r>
    </w:p>
    <w:p w14:paraId="5292A5C0" w14:textId="77777777" w:rsidR="00270C71" w:rsidRPr="00F408C2" w:rsidRDefault="00270C71" w:rsidP="00270C71">
      <w:pPr>
        <w:pStyle w:val="Plattetekst21"/>
        <w:rPr>
          <w:rFonts w:ascii="Arial" w:hAnsi="Arial" w:cs="Arial"/>
          <w:strike/>
          <w:color w:val="FF0000"/>
          <w:szCs w:val="24"/>
          <w:u w:val="single"/>
        </w:rPr>
      </w:pPr>
    </w:p>
    <w:p w14:paraId="5EED8978" w14:textId="1A45818F" w:rsidR="00270C71" w:rsidRPr="00F408C2" w:rsidRDefault="00270C71" w:rsidP="00270C71">
      <w:pPr>
        <w:pStyle w:val="Plattetekst21"/>
        <w:rPr>
          <w:rFonts w:ascii="Arial" w:hAnsi="Arial" w:cs="Arial"/>
          <w:strike/>
          <w:color w:val="FF0000"/>
          <w:szCs w:val="24"/>
        </w:rPr>
      </w:pPr>
      <w:r w:rsidRPr="00F408C2">
        <w:rPr>
          <w:rFonts w:ascii="Arial" w:hAnsi="Arial" w:cs="Arial"/>
          <w:strike/>
          <w:color w:val="FF0000"/>
          <w:szCs w:val="24"/>
        </w:rPr>
        <w:t>Toetsen van:</w:t>
      </w:r>
    </w:p>
    <w:p w14:paraId="59BFAED0" w14:textId="77777777" w:rsidR="00270C71" w:rsidRPr="00F408C2" w:rsidRDefault="00270C71" w:rsidP="00270C71">
      <w:pPr>
        <w:pStyle w:val="Plattetekst21"/>
        <w:rPr>
          <w:rFonts w:ascii="Arial" w:hAnsi="Arial" w:cs="Arial"/>
          <w:strike/>
          <w:color w:val="FF0000"/>
          <w:szCs w:val="24"/>
          <w:u w:val="single"/>
        </w:rPr>
      </w:pPr>
    </w:p>
    <w:p w14:paraId="29A242D2" w14:textId="202695A2" w:rsidR="00270C71" w:rsidRPr="00F408C2" w:rsidRDefault="00270C71" w:rsidP="00602AA9">
      <w:pPr>
        <w:numPr>
          <w:ilvl w:val="0"/>
          <w:numId w:val="9"/>
        </w:numPr>
        <w:rPr>
          <w:strike/>
          <w:color w:val="FF0000"/>
          <w:lang w:val="nl-BE"/>
        </w:rPr>
      </w:pPr>
      <w:r w:rsidRPr="00F408C2">
        <w:rPr>
          <w:strike/>
          <w:color w:val="FF0000"/>
          <w:lang w:val="nl-BE"/>
        </w:rPr>
        <w:t>Polyvalentie en inzetbaarheid</w:t>
      </w:r>
      <w:r w:rsidR="00602AA9" w:rsidRPr="00F408C2">
        <w:rPr>
          <w:strike/>
          <w:color w:val="FF0000"/>
          <w:lang w:val="nl-BE"/>
        </w:rPr>
        <w:t>:</w:t>
      </w:r>
      <w:r w:rsidRPr="00F408C2">
        <w:rPr>
          <w:strike/>
          <w:color w:val="FF0000"/>
          <w:lang w:val="nl-BE"/>
        </w:rPr>
        <w:t xml:space="preserve"> de bereidheid en capaciteiten om in te springen in verwante functies</w:t>
      </w:r>
    </w:p>
    <w:p w14:paraId="50EA4349" w14:textId="77777777" w:rsidR="00270C71" w:rsidRPr="00F408C2" w:rsidRDefault="00270C71" w:rsidP="00602AA9">
      <w:pPr>
        <w:numPr>
          <w:ilvl w:val="0"/>
          <w:numId w:val="9"/>
        </w:numPr>
        <w:rPr>
          <w:strike/>
          <w:color w:val="FF0000"/>
          <w:lang w:val="nl-BE"/>
        </w:rPr>
      </w:pPr>
      <w:r w:rsidRPr="00F408C2">
        <w:rPr>
          <w:strike/>
          <w:color w:val="FF0000"/>
          <w:lang w:val="nl-BE"/>
        </w:rPr>
        <w:t>Nastreven en kwaliteit van uitvoering</w:t>
      </w:r>
    </w:p>
    <w:p w14:paraId="46242EEC" w14:textId="77777777" w:rsidR="00270C71" w:rsidRPr="00F408C2" w:rsidRDefault="00270C71" w:rsidP="00602AA9">
      <w:pPr>
        <w:numPr>
          <w:ilvl w:val="0"/>
          <w:numId w:val="9"/>
        </w:numPr>
        <w:rPr>
          <w:strike/>
          <w:color w:val="FF0000"/>
          <w:lang w:val="nl-BE"/>
        </w:rPr>
      </w:pPr>
      <w:r w:rsidRPr="00F408C2">
        <w:rPr>
          <w:strike/>
          <w:color w:val="FF0000"/>
          <w:lang w:val="nl-BE"/>
        </w:rPr>
        <w:t>Zelfstandig, correct en snel uitvoeren van opgelegde taken, zo efficiënt mogelijk gebruik maken van tijd en middelen</w:t>
      </w:r>
    </w:p>
    <w:p w14:paraId="7528E0AF" w14:textId="77777777" w:rsidR="00270C71" w:rsidRPr="00F408C2" w:rsidRDefault="00270C71" w:rsidP="00602AA9">
      <w:pPr>
        <w:numPr>
          <w:ilvl w:val="0"/>
          <w:numId w:val="9"/>
        </w:numPr>
        <w:rPr>
          <w:strike/>
          <w:color w:val="FF0000"/>
          <w:lang w:val="nl-BE"/>
        </w:rPr>
      </w:pPr>
      <w:r w:rsidRPr="00F408C2">
        <w:rPr>
          <w:strike/>
          <w:color w:val="FF0000"/>
          <w:lang w:val="nl-BE"/>
        </w:rPr>
        <w:t>Klantvriendelijkheid en dienstverlenende attitude  naar de burger (inlichtingen verstrekken, doorgeven van vragen en klachten)</w:t>
      </w:r>
    </w:p>
    <w:p w14:paraId="3C408852" w14:textId="77777777" w:rsidR="00270C71" w:rsidRPr="00F408C2" w:rsidRDefault="00270C71" w:rsidP="00602AA9">
      <w:pPr>
        <w:numPr>
          <w:ilvl w:val="0"/>
          <w:numId w:val="9"/>
        </w:numPr>
        <w:rPr>
          <w:strike/>
          <w:color w:val="FF0000"/>
          <w:lang w:val="nl-BE"/>
        </w:rPr>
      </w:pPr>
      <w:r w:rsidRPr="00F408C2">
        <w:rPr>
          <w:strike/>
          <w:color w:val="FF0000"/>
          <w:lang w:val="nl-BE"/>
        </w:rPr>
        <w:t>Samenwerking, teamgeest, behulpzaamheid</w:t>
      </w:r>
    </w:p>
    <w:p w14:paraId="12BA7740" w14:textId="77777777" w:rsidR="00270C71" w:rsidRPr="00F408C2" w:rsidRDefault="00270C71" w:rsidP="00602AA9">
      <w:pPr>
        <w:numPr>
          <w:ilvl w:val="0"/>
          <w:numId w:val="9"/>
        </w:numPr>
        <w:rPr>
          <w:strike/>
          <w:color w:val="FF0000"/>
          <w:lang w:val="nl-BE"/>
        </w:rPr>
      </w:pPr>
      <w:r w:rsidRPr="00F408C2">
        <w:rPr>
          <w:strike/>
          <w:color w:val="FF0000"/>
          <w:lang w:val="nl-BE"/>
        </w:rPr>
        <w:t>Het zich loyaal kunnen opstellen als deel van een dienst en de gehele organisatie</w:t>
      </w:r>
    </w:p>
    <w:p w14:paraId="167D9457" w14:textId="77777777" w:rsidR="00270C71" w:rsidRPr="00F408C2" w:rsidRDefault="00270C71" w:rsidP="00602AA9">
      <w:pPr>
        <w:numPr>
          <w:ilvl w:val="0"/>
          <w:numId w:val="9"/>
        </w:numPr>
        <w:rPr>
          <w:strike/>
          <w:color w:val="FF0000"/>
          <w:lang w:val="nl-BE"/>
        </w:rPr>
      </w:pPr>
      <w:r w:rsidRPr="00F408C2">
        <w:rPr>
          <w:strike/>
          <w:color w:val="FF0000"/>
          <w:lang w:val="nl-BE"/>
        </w:rPr>
        <w:t>Tact, discretie en respect voor beroepsgeheim</w:t>
      </w:r>
    </w:p>
    <w:p w14:paraId="6AB08905" w14:textId="03472838" w:rsidR="00270C71" w:rsidRPr="00F408C2" w:rsidRDefault="00270C71" w:rsidP="00602AA9">
      <w:pPr>
        <w:numPr>
          <w:ilvl w:val="0"/>
          <w:numId w:val="9"/>
        </w:numPr>
        <w:rPr>
          <w:strike/>
          <w:color w:val="FF0000"/>
          <w:lang w:val="nl-BE"/>
        </w:rPr>
      </w:pPr>
      <w:r w:rsidRPr="00F408C2">
        <w:rPr>
          <w:strike/>
          <w:color w:val="FF0000"/>
          <w:lang w:val="nl-BE"/>
        </w:rPr>
        <w:t>Flexibiliteit: een positieve ingesteldheid tov veranderingen in de werkregelingen in het voordeel van de dienstverlening aan de burgers en de goede werking van de organisatie</w:t>
      </w:r>
    </w:p>
    <w:p w14:paraId="11858698" w14:textId="77777777" w:rsidR="00270C71" w:rsidRPr="00F408C2" w:rsidRDefault="00270C71" w:rsidP="00270C71">
      <w:pPr>
        <w:rPr>
          <w:strike/>
          <w:color w:val="FF0000"/>
          <w:lang w:val="nl-BE"/>
        </w:rPr>
      </w:pPr>
    </w:p>
    <w:p w14:paraId="4A893FC6" w14:textId="77777777" w:rsidR="00270C71" w:rsidRPr="00F408C2" w:rsidRDefault="00270C71" w:rsidP="00270C71">
      <w:pPr>
        <w:rPr>
          <w:strike/>
          <w:color w:val="FF0000"/>
          <w:lang w:val="nl-BE"/>
        </w:rPr>
      </w:pPr>
    </w:p>
    <w:p w14:paraId="0E605E82" w14:textId="77777777" w:rsidR="00270C71" w:rsidRPr="00F408C2" w:rsidRDefault="00270C71" w:rsidP="00270C71">
      <w:pPr>
        <w:ind w:left="708" w:hanging="708"/>
        <w:rPr>
          <w:strike/>
          <w:color w:val="FF0000"/>
          <w:u w:val="single"/>
          <w:lang w:val="nl-BE"/>
        </w:rPr>
      </w:pPr>
      <w:r w:rsidRPr="00F408C2">
        <w:rPr>
          <w:strike/>
          <w:color w:val="FF0000"/>
          <w:u w:val="single"/>
          <w:lang w:val="nl-BE"/>
        </w:rPr>
        <w:t>2° Specifieke selectiecriteria per functie</w:t>
      </w:r>
    </w:p>
    <w:p w14:paraId="221650F5" w14:textId="77777777" w:rsidR="00270C71" w:rsidRPr="00F408C2" w:rsidRDefault="00270C71" w:rsidP="00270C71">
      <w:pPr>
        <w:ind w:left="708" w:hanging="708"/>
        <w:rPr>
          <w:strike/>
          <w:color w:val="FF0000"/>
          <w:u w:val="single"/>
          <w:lang w:val="nl-BE"/>
        </w:rPr>
      </w:pPr>
    </w:p>
    <w:p w14:paraId="4D2C9587" w14:textId="77777777" w:rsidR="00270C71" w:rsidRPr="00F408C2" w:rsidRDefault="00270C71" w:rsidP="00270C71">
      <w:pPr>
        <w:ind w:left="708" w:hanging="708"/>
        <w:rPr>
          <w:strike/>
          <w:color w:val="FF0000"/>
          <w:u w:val="single"/>
          <w:lang w:val="nl-BE"/>
        </w:rPr>
      </w:pPr>
      <w:r w:rsidRPr="00F408C2">
        <w:rPr>
          <w:strike/>
          <w:color w:val="FF0000"/>
          <w:u w:val="single"/>
          <w:lang w:val="nl-BE"/>
        </w:rPr>
        <w:t>A voor het uitvoerend administratief personeel</w:t>
      </w:r>
    </w:p>
    <w:p w14:paraId="427143AB" w14:textId="77777777" w:rsidR="00270C71" w:rsidRPr="00F408C2" w:rsidRDefault="00270C71" w:rsidP="00270C71">
      <w:pPr>
        <w:ind w:left="708" w:hanging="708"/>
        <w:rPr>
          <w:rFonts w:ascii="Times New Roman" w:hAnsi="Times New Roman" w:cs="Times New Roman"/>
          <w:strike/>
          <w:color w:val="FF0000"/>
          <w:u w:val="single"/>
          <w:lang w:val="nl-BE"/>
        </w:rPr>
      </w:pPr>
    </w:p>
    <w:p w14:paraId="0E3DD8FB" w14:textId="77880EC2" w:rsidR="00270C71" w:rsidRPr="00F408C2" w:rsidRDefault="00270C71" w:rsidP="00270C71">
      <w:pPr>
        <w:ind w:left="708" w:hanging="708"/>
        <w:rPr>
          <w:strike/>
          <w:color w:val="FF0000"/>
          <w:lang w:val="nl-BE"/>
        </w:rPr>
      </w:pPr>
      <w:r w:rsidRPr="00F408C2">
        <w:rPr>
          <w:strike/>
          <w:color w:val="FF0000"/>
          <w:lang w:val="nl-BE"/>
        </w:rPr>
        <w:t>Toetsen van:</w:t>
      </w:r>
    </w:p>
    <w:p w14:paraId="75B9D133" w14:textId="49CA9C29" w:rsidR="00270C71" w:rsidRPr="00F408C2" w:rsidRDefault="00270C71" w:rsidP="00270C71">
      <w:pPr>
        <w:spacing w:before="60" w:after="120" w:line="360" w:lineRule="auto"/>
        <w:ind w:left="737"/>
        <w:rPr>
          <w:strike/>
          <w:color w:val="FF0000"/>
          <w:lang w:val="nl-BE"/>
        </w:rPr>
      </w:pPr>
      <w:r w:rsidRPr="00F408C2">
        <w:rPr>
          <w:strike/>
          <w:color w:val="FF0000"/>
          <w:u w:val="single"/>
          <w:lang w:val="nl-BE"/>
        </w:rPr>
        <w:t>Kennis</w:t>
      </w:r>
      <w:r w:rsidRPr="00F408C2">
        <w:rPr>
          <w:strike/>
          <w:color w:val="FF0000"/>
          <w:lang w:val="nl-BE"/>
        </w:rPr>
        <w:t xml:space="preserve">: </w:t>
      </w:r>
      <w:r w:rsidRPr="00F408C2">
        <w:rPr>
          <w:strike/>
          <w:color w:val="FF0000"/>
          <w:lang w:val="nl-BE"/>
        </w:rPr>
        <w:tab/>
      </w:r>
    </w:p>
    <w:p w14:paraId="749B7E52" w14:textId="77777777" w:rsidR="00270C71" w:rsidRPr="00F408C2" w:rsidRDefault="00270C71" w:rsidP="00602AA9">
      <w:pPr>
        <w:numPr>
          <w:ilvl w:val="0"/>
          <w:numId w:val="10"/>
        </w:numPr>
        <w:tabs>
          <w:tab w:val="clear" w:pos="1770"/>
        </w:tabs>
        <w:ind w:left="1134"/>
        <w:rPr>
          <w:strike/>
          <w:color w:val="FF0000"/>
          <w:lang w:val="nl-BE"/>
        </w:rPr>
      </w:pPr>
      <w:r w:rsidRPr="00F408C2">
        <w:rPr>
          <w:strike/>
          <w:color w:val="FF0000"/>
          <w:lang w:val="nl-BE"/>
        </w:rPr>
        <w:t>basiskennis van de wetgeving inzake zijn/haar afdeling of dienst</w:t>
      </w:r>
    </w:p>
    <w:p w14:paraId="0C4A061B" w14:textId="77777777" w:rsidR="00270C71" w:rsidRPr="00F408C2" w:rsidRDefault="00270C71" w:rsidP="00602AA9">
      <w:pPr>
        <w:numPr>
          <w:ilvl w:val="0"/>
          <w:numId w:val="10"/>
        </w:numPr>
        <w:tabs>
          <w:tab w:val="clear" w:pos="1770"/>
        </w:tabs>
        <w:ind w:left="1134"/>
        <w:rPr>
          <w:strike/>
          <w:color w:val="FF0000"/>
          <w:lang w:val="nl-BE"/>
        </w:rPr>
      </w:pPr>
      <w:r w:rsidRPr="00F408C2">
        <w:rPr>
          <w:strike/>
          <w:color w:val="FF0000"/>
          <w:lang w:val="nl-BE"/>
        </w:rPr>
        <w:t>basiskennis van de werking van het OCMW</w:t>
      </w:r>
    </w:p>
    <w:p w14:paraId="0ED8E618" w14:textId="5A3FFD89" w:rsidR="00270C71" w:rsidRPr="00F408C2" w:rsidRDefault="00270C71" w:rsidP="00602AA9">
      <w:pPr>
        <w:numPr>
          <w:ilvl w:val="0"/>
          <w:numId w:val="10"/>
        </w:numPr>
        <w:tabs>
          <w:tab w:val="clear" w:pos="1770"/>
        </w:tabs>
        <w:ind w:left="1134"/>
        <w:rPr>
          <w:strike/>
          <w:color w:val="FF0000"/>
          <w:lang w:val="nl-BE"/>
        </w:rPr>
      </w:pPr>
      <w:r w:rsidRPr="00F408C2">
        <w:rPr>
          <w:strike/>
          <w:color w:val="FF0000"/>
          <w:lang w:val="nl-BE"/>
        </w:rPr>
        <w:t>goede kennis van de algemene informaticatoepassingen (word, excel)</w:t>
      </w:r>
    </w:p>
    <w:p w14:paraId="63EE589E" w14:textId="77777777" w:rsidR="00A17092" w:rsidRPr="00F408C2" w:rsidRDefault="00A17092" w:rsidP="00A17092">
      <w:pPr>
        <w:ind w:left="1770"/>
        <w:rPr>
          <w:strike/>
          <w:color w:val="FF0000"/>
          <w:lang w:val="nl-BE"/>
        </w:rPr>
      </w:pPr>
    </w:p>
    <w:p w14:paraId="31FFE79C" w14:textId="7CD5A6E9"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Vaardigheden: </w:t>
      </w:r>
    </w:p>
    <w:p w14:paraId="41650AB0" w14:textId="77777777" w:rsidR="00270C71" w:rsidRPr="00F408C2" w:rsidRDefault="00270C71" w:rsidP="00602AA9">
      <w:pPr>
        <w:numPr>
          <w:ilvl w:val="0"/>
          <w:numId w:val="11"/>
        </w:numPr>
        <w:tabs>
          <w:tab w:val="clear" w:pos="1770"/>
        </w:tabs>
        <w:ind w:left="1134"/>
        <w:rPr>
          <w:strike/>
          <w:color w:val="FF0000"/>
          <w:lang w:val="nl-BE"/>
        </w:rPr>
      </w:pPr>
      <w:r w:rsidRPr="00F408C2">
        <w:rPr>
          <w:strike/>
          <w:color w:val="FF0000"/>
          <w:lang w:val="nl-BE"/>
        </w:rPr>
        <w:t>schriftelijk en mondeling correct uitdrukkingsvermogen</w:t>
      </w:r>
    </w:p>
    <w:p w14:paraId="5C57D28F" w14:textId="77777777" w:rsidR="00270C71" w:rsidRPr="00F408C2" w:rsidRDefault="00270C71" w:rsidP="00602AA9">
      <w:pPr>
        <w:numPr>
          <w:ilvl w:val="0"/>
          <w:numId w:val="11"/>
        </w:numPr>
        <w:tabs>
          <w:tab w:val="clear" w:pos="1770"/>
        </w:tabs>
        <w:ind w:left="1134"/>
        <w:rPr>
          <w:strike/>
          <w:color w:val="FF0000"/>
          <w:lang w:val="nl-BE"/>
        </w:rPr>
      </w:pPr>
      <w:r w:rsidRPr="00F408C2">
        <w:rPr>
          <w:strike/>
          <w:color w:val="FF0000"/>
          <w:lang w:val="nl-BE"/>
        </w:rPr>
        <w:t>gevoel voor dossier- en documentbeheer, zowel in papiervorm als digitaal</w:t>
      </w:r>
    </w:p>
    <w:p w14:paraId="3035A2E0" w14:textId="77777777" w:rsidR="00270C71" w:rsidRPr="00F408C2" w:rsidRDefault="00270C71" w:rsidP="00602AA9">
      <w:pPr>
        <w:numPr>
          <w:ilvl w:val="0"/>
          <w:numId w:val="11"/>
        </w:numPr>
        <w:tabs>
          <w:tab w:val="clear" w:pos="1770"/>
        </w:tabs>
        <w:ind w:left="1134"/>
        <w:rPr>
          <w:strike/>
          <w:color w:val="FF0000"/>
          <w:lang w:val="nl-BE"/>
        </w:rPr>
      </w:pPr>
      <w:r w:rsidRPr="00F408C2">
        <w:rPr>
          <w:strike/>
          <w:color w:val="FF0000"/>
          <w:lang w:val="nl-BE"/>
        </w:rPr>
        <w:t>gevoel voor prioriteit bij de uitvoering van de taken</w:t>
      </w:r>
    </w:p>
    <w:p w14:paraId="14B62692" w14:textId="77777777" w:rsidR="00270C71" w:rsidRPr="00F408C2" w:rsidRDefault="00270C71" w:rsidP="00602AA9">
      <w:pPr>
        <w:numPr>
          <w:ilvl w:val="0"/>
          <w:numId w:val="11"/>
        </w:numPr>
        <w:tabs>
          <w:tab w:val="clear" w:pos="1770"/>
        </w:tabs>
        <w:ind w:left="1134"/>
        <w:rPr>
          <w:strike/>
          <w:color w:val="FF0000"/>
          <w:lang w:val="nl-BE"/>
        </w:rPr>
      </w:pPr>
      <w:r w:rsidRPr="00F408C2">
        <w:rPr>
          <w:strike/>
          <w:color w:val="FF0000"/>
          <w:lang w:val="nl-BE"/>
        </w:rPr>
        <w:t>orders correct interpreteren en zo efficiënt mogelijk kunnen uitvoeren</w:t>
      </w:r>
    </w:p>
    <w:p w14:paraId="2AF2758C" w14:textId="77777777" w:rsidR="00270C71" w:rsidRPr="00F408C2" w:rsidRDefault="00270C71" w:rsidP="00602AA9">
      <w:pPr>
        <w:numPr>
          <w:ilvl w:val="0"/>
          <w:numId w:val="11"/>
        </w:numPr>
        <w:tabs>
          <w:tab w:val="clear" w:pos="1770"/>
        </w:tabs>
        <w:ind w:left="1134"/>
        <w:rPr>
          <w:strike/>
          <w:color w:val="FF0000"/>
          <w:lang w:val="nl-BE"/>
        </w:rPr>
      </w:pPr>
      <w:r w:rsidRPr="00F408C2">
        <w:rPr>
          <w:strike/>
          <w:color w:val="FF0000"/>
          <w:lang w:val="nl-BE"/>
        </w:rPr>
        <w:t>kunnen omgaan met moeilijke klanten</w:t>
      </w:r>
    </w:p>
    <w:p w14:paraId="329452C7" w14:textId="77777777" w:rsidR="00270C71" w:rsidRPr="00F408C2" w:rsidRDefault="00270C71" w:rsidP="00270C71">
      <w:pPr>
        <w:rPr>
          <w:strike/>
          <w:color w:val="FF0000"/>
          <w:lang w:val="nl-BE"/>
        </w:rPr>
      </w:pPr>
    </w:p>
    <w:p w14:paraId="7F386ABD" w14:textId="39AB1114"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Andere:</w:t>
      </w:r>
    </w:p>
    <w:p w14:paraId="3263DBAF" w14:textId="77777777" w:rsidR="00270C71" w:rsidRPr="00F408C2" w:rsidRDefault="00270C71" w:rsidP="00602AA9">
      <w:pPr>
        <w:numPr>
          <w:ilvl w:val="0"/>
          <w:numId w:val="12"/>
        </w:numPr>
        <w:tabs>
          <w:tab w:val="clear" w:pos="1770"/>
        </w:tabs>
        <w:ind w:left="1134"/>
        <w:rPr>
          <w:strike/>
          <w:color w:val="FF0000"/>
          <w:lang w:val="nl-BE"/>
        </w:rPr>
      </w:pPr>
      <w:r w:rsidRPr="00F408C2">
        <w:rPr>
          <w:strike/>
          <w:color w:val="FF0000"/>
          <w:lang w:val="nl-BE"/>
        </w:rPr>
        <w:t>stressbestendigheid</w:t>
      </w:r>
    </w:p>
    <w:p w14:paraId="3BEF8857" w14:textId="77777777" w:rsidR="00270C71" w:rsidRPr="00F408C2" w:rsidRDefault="00270C71" w:rsidP="00270C71">
      <w:pPr>
        <w:rPr>
          <w:strike/>
          <w:color w:val="FF0000"/>
          <w:lang w:val="nl-BE"/>
        </w:rPr>
      </w:pPr>
    </w:p>
    <w:p w14:paraId="6F4E3B2F" w14:textId="77777777" w:rsidR="00270C71" w:rsidRPr="00F408C2" w:rsidRDefault="00270C71" w:rsidP="00270C71">
      <w:pPr>
        <w:rPr>
          <w:strike/>
          <w:color w:val="FF0000"/>
          <w:lang w:val="nl-BE"/>
        </w:rPr>
      </w:pPr>
    </w:p>
    <w:p w14:paraId="27416227" w14:textId="72BAF59E"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125F3130" w14:textId="77777777" w:rsidR="00270C71" w:rsidRPr="00F408C2" w:rsidRDefault="00270C71" w:rsidP="00602AA9">
      <w:pPr>
        <w:numPr>
          <w:ilvl w:val="0"/>
          <w:numId w:val="6"/>
        </w:numPr>
        <w:tabs>
          <w:tab w:val="clear" w:pos="2204"/>
        </w:tabs>
        <w:ind w:left="1134"/>
        <w:rPr>
          <w:strike/>
          <w:color w:val="FF0000"/>
          <w:lang w:val="nl-BE"/>
        </w:rPr>
      </w:pPr>
      <w:r w:rsidRPr="00F408C2">
        <w:rPr>
          <w:strike/>
          <w:color w:val="FF0000"/>
          <w:lang w:val="nl-BE"/>
        </w:rPr>
        <w:t>zin voor orde en netheid</w:t>
      </w:r>
    </w:p>
    <w:p w14:paraId="68EEA8B2" w14:textId="77777777" w:rsidR="00270C71" w:rsidRPr="00F408C2" w:rsidRDefault="00270C71" w:rsidP="00602AA9">
      <w:pPr>
        <w:numPr>
          <w:ilvl w:val="0"/>
          <w:numId w:val="6"/>
        </w:numPr>
        <w:tabs>
          <w:tab w:val="clear" w:pos="2204"/>
        </w:tabs>
        <w:ind w:left="1134"/>
        <w:rPr>
          <w:strike/>
          <w:color w:val="FF0000"/>
          <w:lang w:val="nl-BE"/>
        </w:rPr>
      </w:pPr>
      <w:r w:rsidRPr="00F408C2">
        <w:rPr>
          <w:strike/>
          <w:color w:val="FF0000"/>
          <w:lang w:val="nl-BE"/>
        </w:rPr>
        <w:t>zorgzaam omspringen met het ter beschikking gestelde materiaal</w:t>
      </w:r>
    </w:p>
    <w:p w14:paraId="26CA9F97" w14:textId="77777777" w:rsidR="00270C71" w:rsidRPr="00920FE0" w:rsidRDefault="00270C71" w:rsidP="00270C71">
      <w:pPr>
        <w:rPr>
          <w:lang w:val="nl-BE"/>
        </w:rPr>
      </w:pPr>
    </w:p>
    <w:p w14:paraId="46591F0C" w14:textId="77777777" w:rsidR="00270C71" w:rsidRPr="00F408C2" w:rsidRDefault="00270C71" w:rsidP="00270C71">
      <w:pPr>
        <w:ind w:left="360" w:hanging="360"/>
        <w:rPr>
          <w:strike/>
          <w:color w:val="FF0000"/>
          <w:u w:val="single"/>
          <w:lang w:val="nl-BE"/>
        </w:rPr>
      </w:pPr>
      <w:r w:rsidRPr="00F408C2">
        <w:rPr>
          <w:strike/>
          <w:color w:val="FF0000"/>
          <w:u w:val="single"/>
          <w:lang w:val="nl-BE"/>
        </w:rPr>
        <w:lastRenderedPageBreak/>
        <w:t>B Voor het uitvoerend technisch personeel, met inbegrip van het verplegend en verzorgend personeel</w:t>
      </w:r>
    </w:p>
    <w:p w14:paraId="6408FC3A" w14:textId="77777777" w:rsidR="00270C71" w:rsidRPr="00F408C2" w:rsidRDefault="00270C71" w:rsidP="00270C71">
      <w:pPr>
        <w:ind w:left="360" w:hanging="360"/>
        <w:rPr>
          <w:strike/>
          <w:color w:val="FF0000"/>
          <w:u w:val="single"/>
          <w:lang w:val="nl-BE"/>
        </w:rPr>
      </w:pPr>
    </w:p>
    <w:p w14:paraId="47C13A5A" w14:textId="096DA7F0" w:rsidR="00270C71" w:rsidRPr="00F408C2" w:rsidRDefault="00270C71" w:rsidP="00270C71">
      <w:pPr>
        <w:ind w:left="360" w:hanging="360"/>
        <w:rPr>
          <w:strike/>
          <w:color w:val="FF0000"/>
          <w:lang w:val="nl-BE"/>
        </w:rPr>
      </w:pPr>
      <w:r w:rsidRPr="00F408C2">
        <w:rPr>
          <w:strike/>
          <w:color w:val="FF0000"/>
          <w:lang w:val="nl-BE"/>
        </w:rPr>
        <w:t>Toetsen van:</w:t>
      </w:r>
    </w:p>
    <w:p w14:paraId="5AE85D25" w14:textId="4ED04747"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Kennis: </w:t>
      </w:r>
    </w:p>
    <w:p w14:paraId="1F4A351A" w14:textId="1D5D0C3C" w:rsidR="00270C71" w:rsidRPr="00F408C2" w:rsidRDefault="00270C71" w:rsidP="00602AA9">
      <w:pPr>
        <w:numPr>
          <w:ilvl w:val="0"/>
          <w:numId w:val="13"/>
        </w:numPr>
        <w:tabs>
          <w:tab w:val="clear" w:pos="1770"/>
        </w:tabs>
        <w:ind w:left="1134"/>
        <w:rPr>
          <w:strike/>
          <w:color w:val="FF0000"/>
          <w:lang w:val="nl-BE"/>
        </w:rPr>
      </w:pPr>
      <w:r w:rsidRPr="00F408C2">
        <w:rPr>
          <w:strike/>
          <w:color w:val="FF0000"/>
          <w:lang w:val="nl-BE"/>
        </w:rPr>
        <w:t>basiskennis van de manuele arbeid op1 of meerdere domeinen binnen de specifieke dienst</w:t>
      </w:r>
    </w:p>
    <w:p w14:paraId="15AB0901" w14:textId="77777777" w:rsidR="00602AA9" w:rsidRPr="00F408C2" w:rsidRDefault="00602AA9" w:rsidP="00602AA9">
      <w:pPr>
        <w:ind w:left="1134"/>
        <w:rPr>
          <w:strike/>
          <w:color w:val="FF0000"/>
          <w:lang w:val="nl-BE"/>
        </w:rPr>
      </w:pPr>
    </w:p>
    <w:p w14:paraId="7CE3E60E" w14:textId="274B4543"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Vaardigheden:</w:t>
      </w:r>
    </w:p>
    <w:p w14:paraId="4DFDAF74" w14:textId="77777777" w:rsidR="00270C71" w:rsidRPr="00F408C2" w:rsidRDefault="00270C71" w:rsidP="00602AA9">
      <w:pPr>
        <w:numPr>
          <w:ilvl w:val="0"/>
          <w:numId w:val="13"/>
        </w:numPr>
        <w:tabs>
          <w:tab w:val="clear" w:pos="1770"/>
        </w:tabs>
        <w:ind w:left="1134"/>
        <w:rPr>
          <w:strike/>
          <w:color w:val="FF0000"/>
          <w:lang w:val="nl-BE"/>
        </w:rPr>
      </w:pPr>
      <w:r w:rsidRPr="00F408C2">
        <w:rPr>
          <w:strike/>
          <w:color w:val="FF0000"/>
          <w:lang w:val="nl-BE"/>
        </w:rPr>
        <w:t>gebruiksaanwijzingen van toestellen, materialen en producten kunnen lezen en toepassen</w:t>
      </w:r>
    </w:p>
    <w:p w14:paraId="1840E576" w14:textId="77777777" w:rsidR="00270C71" w:rsidRPr="00F408C2" w:rsidRDefault="00270C71" w:rsidP="00602AA9">
      <w:pPr>
        <w:numPr>
          <w:ilvl w:val="0"/>
          <w:numId w:val="13"/>
        </w:numPr>
        <w:tabs>
          <w:tab w:val="clear" w:pos="1770"/>
        </w:tabs>
        <w:ind w:left="1134"/>
        <w:rPr>
          <w:strike/>
          <w:color w:val="FF0000"/>
          <w:lang w:val="nl-BE"/>
        </w:rPr>
      </w:pPr>
      <w:r w:rsidRPr="00F408C2">
        <w:rPr>
          <w:strike/>
          <w:color w:val="FF0000"/>
          <w:lang w:val="nl-BE"/>
        </w:rPr>
        <w:t>orders correct interpreteren en zo efficiënt mogelijk kunnen uitvoeren</w:t>
      </w:r>
    </w:p>
    <w:p w14:paraId="0CAF9E10" w14:textId="5D852F79" w:rsidR="00270C71" w:rsidRPr="00F408C2" w:rsidRDefault="00270C71" w:rsidP="00602AA9">
      <w:pPr>
        <w:numPr>
          <w:ilvl w:val="0"/>
          <w:numId w:val="13"/>
        </w:numPr>
        <w:tabs>
          <w:tab w:val="clear" w:pos="1770"/>
        </w:tabs>
        <w:ind w:left="1134"/>
        <w:rPr>
          <w:strike/>
          <w:color w:val="FF0000"/>
          <w:lang w:val="nl-BE"/>
        </w:rPr>
      </w:pPr>
      <w:r w:rsidRPr="00F408C2">
        <w:rPr>
          <w:strike/>
          <w:color w:val="FF0000"/>
          <w:lang w:val="nl-BE"/>
        </w:rPr>
        <w:t>gevoel voor prioriteit bij de uitvoering van de taken</w:t>
      </w:r>
    </w:p>
    <w:p w14:paraId="597B1311" w14:textId="77777777" w:rsidR="00602AA9" w:rsidRPr="00F408C2" w:rsidRDefault="00602AA9" w:rsidP="00602AA9">
      <w:pPr>
        <w:ind w:left="1134"/>
        <w:rPr>
          <w:strike/>
          <w:color w:val="FF0000"/>
          <w:lang w:val="nl-BE"/>
        </w:rPr>
      </w:pPr>
    </w:p>
    <w:p w14:paraId="484F7626" w14:textId="0DACE659" w:rsidR="00270C71" w:rsidRPr="00F408C2" w:rsidRDefault="00270C71" w:rsidP="00270C71">
      <w:pPr>
        <w:spacing w:before="60" w:after="120" w:line="360" w:lineRule="auto"/>
        <w:ind w:left="720"/>
        <w:rPr>
          <w:strike/>
          <w:color w:val="FF0000"/>
          <w:lang w:val="nl-BE"/>
        </w:rPr>
      </w:pPr>
      <w:r w:rsidRPr="00F408C2">
        <w:rPr>
          <w:strike/>
          <w:color w:val="FF0000"/>
          <w:u w:val="single"/>
          <w:lang w:val="nl-BE"/>
        </w:rPr>
        <w:t>Andere:</w:t>
      </w:r>
    </w:p>
    <w:p w14:paraId="2B745B56" w14:textId="61975268" w:rsidR="00270C71" w:rsidRPr="00F408C2" w:rsidRDefault="00270C71" w:rsidP="00602AA9">
      <w:pPr>
        <w:numPr>
          <w:ilvl w:val="0"/>
          <w:numId w:val="12"/>
        </w:numPr>
        <w:tabs>
          <w:tab w:val="clear" w:pos="1770"/>
        </w:tabs>
        <w:ind w:left="1134"/>
        <w:rPr>
          <w:strike/>
          <w:color w:val="FF0000"/>
          <w:lang w:val="nl-BE"/>
        </w:rPr>
      </w:pPr>
      <w:r w:rsidRPr="00F408C2">
        <w:rPr>
          <w:strike/>
          <w:color w:val="FF0000"/>
          <w:lang w:val="nl-BE"/>
        </w:rPr>
        <w:t>stressbestendigheid</w:t>
      </w:r>
    </w:p>
    <w:p w14:paraId="05415AD1" w14:textId="77777777" w:rsidR="00602AA9" w:rsidRPr="00F408C2" w:rsidRDefault="00602AA9" w:rsidP="00602AA9">
      <w:pPr>
        <w:ind w:left="1770"/>
        <w:rPr>
          <w:strike/>
          <w:color w:val="FF0000"/>
          <w:lang w:val="nl-BE"/>
        </w:rPr>
      </w:pPr>
    </w:p>
    <w:p w14:paraId="29E0A951" w14:textId="3D0D90FD"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2ACC4F4F" w14:textId="77777777" w:rsidR="00270C71" w:rsidRPr="00F408C2" w:rsidRDefault="00270C71" w:rsidP="00602AA9">
      <w:pPr>
        <w:numPr>
          <w:ilvl w:val="0"/>
          <w:numId w:val="14"/>
        </w:numPr>
        <w:tabs>
          <w:tab w:val="clear" w:pos="1770"/>
        </w:tabs>
        <w:ind w:left="1134"/>
        <w:rPr>
          <w:strike/>
          <w:color w:val="FF0000"/>
          <w:lang w:val="nl-BE"/>
        </w:rPr>
      </w:pPr>
      <w:r w:rsidRPr="00F408C2">
        <w:rPr>
          <w:strike/>
          <w:color w:val="FF0000"/>
          <w:lang w:val="nl-BE"/>
        </w:rPr>
        <w:t>sterke bekommernis om eigen en andermans veiligheid</w:t>
      </w:r>
    </w:p>
    <w:p w14:paraId="7B0B5D17" w14:textId="77777777" w:rsidR="00270C71" w:rsidRPr="00F408C2" w:rsidRDefault="00270C71" w:rsidP="00602AA9">
      <w:pPr>
        <w:numPr>
          <w:ilvl w:val="0"/>
          <w:numId w:val="14"/>
        </w:numPr>
        <w:tabs>
          <w:tab w:val="clear" w:pos="1770"/>
        </w:tabs>
        <w:ind w:left="1134"/>
        <w:rPr>
          <w:strike/>
          <w:color w:val="FF0000"/>
          <w:lang w:val="nl-BE"/>
        </w:rPr>
      </w:pPr>
      <w:r w:rsidRPr="00F408C2">
        <w:rPr>
          <w:strike/>
          <w:color w:val="FF0000"/>
          <w:lang w:val="nl-BE"/>
        </w:rPr>
        <w:t>zorgzaam omspringen met het ter beschikking gestelde materiaal</w:t>
      </w:r>
    </w:p>
    <w:p w14:paraId="7DFF41EC" w14:textId="77777777" w:rsidR="00270C71" w:rsidRPr="00F408C2" w:rsidRDefault="00270C71" w:rsidP="00602AA9">
      <w:pPr>
        <w:numPr>
          <w:ilvl w:val="0"/>
          <w:numId w:val="14"/>
        </w:numPr>
        <w:tabs>
          <w:tab w:val="clear" w:pos="1770"/>
        </w:tabs>
        <w:ind w:left="1134"/>
        <w:rPr>
          <w:strike/>
          <w:color w:val="FF0000"/>
          <w:lang w:val="nl-BE"/>
        </w:rPr>
      </w:pPr>
      <w:r w:rsidRPr="00F408C2">
        <w:rPr>
          <w:strike/>
          <w:color w:val="FF0000"/>
          <w:lang w:val="nl-BE"/>
        </w:rPr>
        <w:t>zin voor orde, netheid en hygiëne</w:t>
      </w:r>
    </w:p>
    <w:p w14:paraId="449103A1" w14:textId="77777777" w:rsidR="00270C71" w:rsidRPr="00F408C2" w:rsidRDefault="00270C71" w:rsidP="00602AA9">
      <w:pPr>
        <w:numPr>
          <w:ilvl w:val="0"/>
          <w:numId w:val="14"/>
        </w:numPr>
        <w:tabs>
          <w:tab w:val="clear" w:pos="1770"/>
        </w:tabs>
        <w:ind w:left="1134"/>
        <w:rPr>
          <w:strike/>
          <w:color w:val="FF0000"/>
          <w:lang w:val="nl-BE"/>
        </w:rPr>
      </w:pPr>
      <w:r w:rsidRPr="00F408C2">
        <w:rPr>
          <w:strike/>
          <w:color w:val="FF0000"/>
          <w:lang w:val="nl-BE"/>
        </w:rPr>
        <w:t>bereid zijn onregelmatige diensturen te werken volgens de noodzaak van de dienst</w:t>
      </w:r>
    </w:p>
    <w:p w14:paraId="0A450BF0" w14:textId="77777777" w:rsidR="00270C71" w:rsidRPr="00F408C2" w:rsidRDefault="00270C71" w:rsidP="00602AA9">
      <w:pPr>
        <w:numPr>
          <w:ilvl w:val="0"/>
          <w:numId w:val="14"/>
        </w:numPr>
        <w:tabs>
          <w:tab w:val="clear" w:pos="1770"/>
        </w:tabs>
        <w:ind w:left="1134"/>
        <w:rPr>
          <w:strike/>
          <w:color w:val="FF0000"/>
          <w:lang w:val="nl-BE"/>
        </w:rPr>
      </w:pPr>
      <w:r w:rsidRPr="00F408C2">
        <w:rPr>
          <w:strike/>
          <w:color w:val="FF0000"/>
          <w:lang w:val="nl-BE"/>
        </w:rPr>
        <w:t>bereid zijn om in ongunstige weersomstandigheden te werken, dit in overeenstemming met het bepaalde van het arbeidsreglement.</w:t>
      </w:r>
    </w:p>
    <w:p w14:paraId="15E79E80" w14:textId="77777777" w:rsidR="00270C71" w:rsidRPr="00F408C2" w:rsidRDefault="00270C71" w:rsidP="00270C71">
      <w:pPr>
        <w:rPr>
          <w:strike/>
          <w:color w:val="FF0000"/>
          <w:lang w:val="nl-BE"/>
        </w:rPr>
      </w:pPr>
    </w:p>
    <w:p w14:paraId="71B863B2" w14:textId="4C801DA4" w:rsidR="00270C71" w:rsidRPr="00F408C2" w:rsidRDefault="00270C71" w:rsidP="00270C71">
      <w:pPr>
        <w:rPr>
          <w:strike/>
          <w:color w:val="FF0000"/>
          <w:u w:val="single"/>
          <w:lang w:val="nl-BE"/>
        </w:rPr>
      </w:pPr>
      <w:r w:rsidRPr="00F408C2">
        <w:rPr>
          <w:strike/>
          <w:color w:val="FF0000"/>
          <w:u w:val="single"/>
          <w:lang w:val="nl-BE"/>
        </w:rPr>
        <w:t>C Voor de administratieve stafmedewerkers:</w:t>
      </w:r>
    </w:p>
    <w:p w14:paraId="49D5A3A4" w14:textId="77777777" w:rsidR="00270C71" w:rsidRPr="00F408C2" w:rsidRDefault="00270C71" w:rsidP="00270C71">
      <w:pPr>
        <w:rPr>
          <w:strike/>
          <w:color w:val="FF0000"/>
          <w:u w:val="single"/>
          <w:lang w:val="nl-BE"/>
        </w:rPr>
      </w:pPr>
    </w:p>
    <w:p w14:paraId="23F3ADB6" w14:textId="69FDED59" w:rsidR="00270C71" w:rsidRPr="00F408C2" w:rsidRDefault="00270C71" w:rsidP="00270C71">
      <w:pPr>
        <w:rPr>
          <w:strike/>
          <w:color w:val="FF0000"/>
          <w:lang w:val="nl-BE"/>
        </w:rPr>
      </w:pPr>
      <w:r w:rsidRPr="00F408C2">
        <w:rPr>
          <w:strike/>
          <w:color w:val="FF0000"/>
          <w:lang w:val="nl-BE"/>
        </w:rPr>
        <w:t>Toetsen van:</w:t>
      </w:r>
    </w:p>
    <w:p w14:paraId="565BDE81" w14:textId="4D876831"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Kennis: </w:t>
      </w:r>
    </w:p>
    <w:p w14:paraId="1D73EE55" w14:textId="77777777" w:rsidR="00270C71" w:rsidRPr="00F408C2" w:rsidRDefault="00270C71" w:rsidP="00602AA9">
      <w:pPr>
        <w:numPr>
          <w:ilvl w:val="0"/>
          <w:numId w:val="10"/>
        </w:numPr>
        <w:tabs>
          <w:tab w:val="clear" w:pos="1770"/>
        </w:tabs>
        <w:ind w:left="1134" w:hanging="425"/>
        <w:rPr>
          <w:strike/>
          <w:color w:val="FF0000"/>
          <w:lang w:val="nl-BE"/>
        </w:rPr>
      </w:pPr>
      <w:r w:rsidRPr="00F408C2">
        <w:rPr>
          <w:strike/>
          <w:color w:val="FF0000"/>
          <w:lang w:val="nl-BE"/>
        </w:rPr>
        <w:t>basiskennis van de werking van het OCMW</w:t>
      </w:r>
    </w:p>
    <w:p w14:paraId="038AE2D6" w14:textId="5FC5BB27" w:rsidR="00270C71" w:rsidRPr="00F408C2" w:rsidRDefault="00270C71" w:rsidP="00602AA9">
      <w:pPr>
        <w:numPr>
          <w:ilvl w:val="0"/>
          <w:numId w:val="10"/>
        </w:numPr>
        <w:tabs>
          <w:tab w:val="clear" w:pos="1770"/>
        </w:tabs>
        <w:ind w:left="1134" w:hanging="425"/>
        <w:rPr>
          <w:strike/>
          <w:color w:val="FF0000"/>
          <w:lang w:val="nl-BE"/>
        </w:rPr>
      </w:pPr>
      <w:r w:rsidRPr="00F408C2">
        <w:rPr>
          <w:strike/>
          <w:color w:val="FF0000"/>
          <w:lang w:val="nl-BE"/>
        </w:rPr>
        <w:t>grondige kennis van de wetgeving inzake zijn/haar afdeling of</w:t>
      </w:r>
      <w:r w:rsidR="00602AA9" w:rsidRPr="00F408C2">
        <w:rPr>
          <w:strike/>
          <w:color w:val="FF0000"/>
          <w:lang w:val="nl-BE"/>
        </w:rPr>
        <w:t xml:space="preserve"> </w:t>
      </w:r>
      <w:r w:rsidRPr="00F408C2">
        <w:rPr>
          <w:strike/>
          <w:color w:val="FF0000"/>
          <w:lang w:val="nl-BE"/>
        </w:rPr>
        <w:t>dienst</w:t>
      </w:r>
    </w:p>
    <w:p w14:paraId="022CE8D0" w14:textId="1F11B338" w:rsidR="00270C71" w:rsidRPr="00F408C2" w:rsidRDefault="00270C71" w:rsidP="00602AA9">
      <w:pPr>
        <w:numPr>
          <w:ilvl w:val="0"/>
          <w:numId w:val="10"/>
        </w:numPr>
        <w:tabs>
          <w:tab w:val="clear" w:pos="1770"/>
        </w:tabs>
        <w:ind w:left="1134" w:hanging="425"/>
        <w:rPr>
          <w:strike/>
          <w:color w:val="FF0000"/>
          <w:lang w:val="nl-BE"/>
        </w:rPr>
      </w:pPr>
      <w:r w:rsidRPr="00F408C2">
        <w:rPr>
          <w:strike/>
          <w:color w:val="FF0000"/>
          <w:lang w:val="nl-BE"/>
        </w:rPr>
        <w:t>goede kennis van de algemene informaticatoepassingen (word, excell)</w:t>
      </w:r>
    </w:p>
    <w:p w14:paraId="05153E85" w14:textId="77777777" w:rsidR="00602AA9" w:rsidRPr="00F408C2" w:rsidRDefault="00602AA9" w:rsidP="00602AA9">
      <w:pPr>
        <w:ind w:left="1134"/>
        <w:rPr>
          <w:strike/>
          <w:color w:val="FF0000"/>
          <w:lang w:val="nl-BE"/>
        </w:rPr>
      </w:pPr>
    </w:p>
    <w:p w14:paraId="0FEC2877" w14:textId="02C9D68B"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Vaardigheden: </w:t>
      </w:r>
    </w:p>
    <w:p w14:paraId="23F352C7" w14:textId="77777777" w:rsidR="00602AA9"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gevoel voor dossier- en documentbeheer, zowel in papiervorm als digitaal</w:t>
      </w:r>
    </w:p>
    <w:p w14:paraId="2EB517E1" w14:textId="77777777" w:rsidR="00602AA9"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gevoel voor prioriteit bij de uitvoering van de taken</w:t>
      </w:r>
    </w:p>
    <w:p w14:paraId="0BA43B06" w14:textId="38DDC400"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kunnen omgaan met moeilijke klanten</w:t>
      </w:r>
    </w:p>
    <w:p w14:paraId="5B1DF628" w14:textId="77777777" w:rsidR="00602AA9"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redactionele, sterk communicatieve en rapporteringsvaardigheden, zowel naar de andere diensten, naar het beleid als naar de burger toe.</w:t>
      </w:r>
    </w:p>
    <w:p w14:paraId="5CD500A0" w14:textId="7009C054"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gevoel voor organisatie en gestructureerd werken</w:t>
      </w:r>
    </w:p>
    <w:p w14:paraId="412452E6" w14:textId="77777777" w:rsidR="00602AA9" w:rsidRPr="00F408C2" w:rsidRDefault="00602AA9" w:rsidP="00602AA9">
      <w:pPr>
        <w:ind w:left="1134"/>
        <w:rPr>
          <w:strike/>
          <w:color w:val="FF0000"/>
          <w:lang w:val="nl-BE"/>
        </w:rPr>
      </w:pPr>
    </w:p>
    <w:p w14:paraId="6E7BDF25" w14:textId="212C747F" w:rsidR="00602AA9" w:rsidRPr="00F408C2" w:rsidRDefault="00270C71" w:rsidP="00602AA9">
      <w:pPr>
        <w:spacing w:before="60" w:after="120" w:line="360" w:lineRule="auto"/>
        <w:ind w:left="737"/>
        <w:rPr>
          <w:strike/>
          <w:color w:val="FF0000"/>
          <w:u w:val="single"/>
          <w:lang w:val="nl-BE"/>
        </w:rPr>
      </w:pPr>
      <w:r w:rsidRPr="00F408C2">
        <w:rPr>
          <w:strike/>
          <w:color w:val="FF0000"/>
          <w:u w:val="single"/>
          <w:lang w:val="nl-BE"/>
        </w:rPr>
        <w:t>Andere:</w:t>
      </w:r>
    </w:p>
    <w:p w14:paraId="12C8606A" w14:textId="417DFA4A" w:rsidR="00270C71" w:rsidRPr="00F408C2" w:rsidRDefault="00270C71" w:rsidP="00602AA9">
      <w:pPr>
        <w:numPr>
          <w:ilvl w:val="0"/>
          <w:numId w:val="12"/>
        </w:numPr>
        <w:tabs>
          <w:tab w:val="clear" w:pos="1770"/>
        </w:tabs>
        <w:ind w:left="1134" w:hanging="425"/>
        <w:rPr>
          <w:strike/>
          <w:color w:val="FF0000"/>
          <w:lang w:val="nl-BE"/>
        </w:rPr>
      </w:pPr>
      <w:r w:rsidRPr="00F408C2">
        <w:rPr>
          <w:strike/>
          <w:color w:val="FF0000"/>
          <w:lang w:val="nl-BE"/>
        </w:rPr>
        <w:lastRenderedPageBreak/>
        <w:t>stressbestendigheid</w:t>
      </w:r>
    </w:p>
    <w:p w14:paraId="18F7ADAB" w14:textId="77777777" w:rsidR="00602AA9" w:rsidRPr="00920FE0" w:rsidRDefault="00602AA9" w:rsidP="00602AA9">
      <w:pPr>
        <w:ind w:left="1134"/>
        <w:rPr>
          <w:lang w:val="nl-BE"/>
        </w:rPr>
      </w:pPr>
    </w:p>
    <w:p w14:paraId="2C278246" w14:textId="4C34E666"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02BD8103" w14:textId="77777777" w:rsidR="00270C71" w:rsidRPr="00F408C2" w:rsidRDefault="00270C71" w:rsidP="00602AA9">
      <w:pPr>
        <w:numPr>
          <w:ilvl w:val="0"/>
          <w:numId w:val="6"/>
        </w:numPr>
        <w:tabs>
          <w:tab w:val="clear" w:pos="2204"/>
        </w:tabs>
        <w:ind w:left="1134" w:hanging="425"/>
        <w:rPr>
          <w:strike/>
          <w:color w:val="FF0000"/>
          <w:lang w:val="nl-BE"/>
        </w:rPr>
      </w:pPr>
      <w:r w:rsidRPr="00F408C2">
        <w:rPr>
          <w:strike/>
          <w:color w:val="FF0000"/>
          <w:lang w:val="nl-BE"/>
        </w:rPr>
        <w:t>zin voor orde en netheid</w:t>
      </w:r>
    </w:p>
    <w:p w14:paraId="3B0B11CD" w14:textId="77777777" w:rsidR="00270C71" w:rsidRPr="00F408C2" w:rsidRDefault="00270C71" w:rsidP="00602AA9">
      <w:pPr>
        <w:numPr>
          <w:ilvl w:val="0"/>
          <w:numId w:val="6"/>
        </w:numPr>
        <w:tabs>
          <w:tab w:val="clear" w:pos="2204"/>
        </w:tabs>
        <w:ind w:left="1134" w:hanging="425"/>
        <w:rPr>
          <w:strike/>
          <w:color w:val="FF0000"/>
          <w:lang w:val="nl-BE"/>
        </w:rPr>
      </w:pPr>
      <w:r w:rsidRPr="00F408C2">
        <w:rPr>
          <w:strike/>
          <w:color w:val="FF0000"/>
          <w:lang w:val="nl-BE"/>
        </w:rPr>
        <w:t>zorgzaam omspringen met het ter beschikking gestelde materiaal</w:t>
      </w:r>
    </w:p>
    <w:p w14:paraId="32B6CAC7" w14:textId="77777777" w:rsidR="00270C71" w:rsidRPr="00F408C2" w:rsidRDefault="00270C71" w:rsidP="00602AA9">
      <w:pPr>
        <w:numPr>
          <w:ilvl w:val="0"/>
          <w:numId w:val="6"/>
        </w:numPr>
        <w:tabs>
          <w:tab w:val="clear" w:pos="2204"/>
        </w:tabs>
        <w:ind w:left="1134" w:hanging="425"/>
        <w:rPr>
          <w:strike/>
          <w:color w:val="FF0000"/>
          <w:lang w:val="nl-BE"/>
        </w:rPr>
      </w:pPr>
      <w:r w:rsidRPr="00F408C2">
        <w:rPr>
          <w:strike/>
          <w:color w:val="FF0000"/>
          <w:lang w:val="nl-BE"/>
        </w:rPr>
        <w:t>verantwoordelijkheidszin</w:t>
      </w:r>
    </w:p>
    <w:p w14:paraId="298E14F4" w14:textId="77777777" w:rsidR="00270C71" w:rsidRPr="00F408C2" w:rsidRDefault="00270C71" w:rsidP="00602AA9">
      <w:pPr>
        <w:numPr>
          <w:ilvl w:val="0"/>
          <w:numId w:val="6"/>
        </w:numPr>
        <w:tabs>
          <w:tab w:val="clear" w:pos="2204"/>
        </w:tabs>
        <w:ind w:left="1134" w:hanging="425"/>
        <w:rPr>
          <w:strike/>
          <w:color w:val="FF0000"/>
          <w:lang w:val="nl-BE"/>
        </w:rPr>
      </w:pPr>
      <w:r w:rsidRPr="00F408C2">
        <w:rPr>
          <w:strike/>
          <w:color w:val="FF0000"/>
          <w:lang w:val="nl-BE"/>
        </w:rPr>
        <w:t>grote mate van betrokkenheid bij de eigen dienst</w:t>
      </w:r>
    </w:p>
    <w:p w14:paraId="4AC69441" w14:textId="77777777" w:rsidR="00270C71" w:rsidRPr="00F408C2" w:rsidRDefault="00270C71" w:rsidP="00270C71">
      <w:pPr>
        <w:rPr>
          <w:strike/>
          <w:color w:val="FF0000"/>
          <w:lang w:val="nl-BE"/>
        </w:rPr>
      </w:pPr>
    </w:p>
    <w:p w14:paraId="3F32639F" w14:textId="77777777" w:rsidR="00270C71" w:rsidRPr="00F408C2" w:rsidRDefault="00270C71" w:rsidP="00270C71">
      <w:pPr>
        <w:rPr>
          <w:strike/>
          <w:color w:val="FF0000"/>
          <w:u w:val="single"/>
          <w:lang w:val="nl-BE"/>
        </w:rPr>
      </w:pPr>
      <w:r w:rsidRPr="00F408C2">
        <w:rPr>
          <w:strike/>
          <w:color w:val="FF0000"/>
          <w:u w:val="single"/>
          <w:lang w:val="nl-BE"/>
        </w:rPr>
        <w:t>D  Voor de technische stafmedewerkers en de coördinerende technische personeelsleden</w:t>
      </w:r>
    </w:p>
    <w:p w14:paraId="0B2494B8" w14:textId="77777777" w:rsidR="00270C71" w:rsidRPr="00F408C2" w:rsidRDefault="00270C71" w:rsidP="00270C71">
      <w:pPr>
        <w:rPr>
          <w:strike/>
          <w:color w:val="FF0000"/>
          <w:u w:val="single"/>
          <w:lang w:val="nl-BE"/>
        </w:rPr>
      </w:pPr>
    </w:p>
    <w:p w14:paraId="156A150A" w14:textId="2477C7AD" w:rsidR="00270C71" w:rsidRPr="00F408C2" w:rsidRDefault="00270C71" w:rsidP="00270C71">
      <w:pPr>
        <w:rPr>
          <w:strike/>
          <w:color w:val="FF0000"/>
          <w:lang w:val="nl-BE"/>
        </w:rPr>
      </w:pPr>
      <w:r w:rsidRPr="00F408C2">
        <w:rPr>
          <w:strike/>
          <w:color w:val="FF0000"/>
          <w:lang w:val="nl-BE"/>
        </w:rPr>
        <w:t>Toetsen van:</w:t>
      </w:r>
    </w:p>
    <w:p w14:paraId="21B5CAF8" w14:textId="77777777" w:rsidR="00270C71" w:rsidRPr="00F408C2" w:rsidRDefault="00270C71" w:rsidP="00270C71">
      <w:pPr>
        <w:rPr>
          <w:strike/>
          <w:color w:val="FF0000"/>
          <w:lang w:val="nl-BE"/>
        </w:rPr>
      </w:pPr>
    </w:p>
    <w:p w14:paraId="5638579F" w14:textId="2233EB8D"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Kennis:</w:t>
      </w:r>
    </w:p>
    <w:p w14:paraId="4A864C32" w14:textId="77777777" w:rsidR="00270C71" w:rsidRPr="00F408C2" w:rsidRDefault="00270C71" w:rsidP="00602AA9">
      <w:pPr>
        <w:ind w:left="1134" w:hanging="425"/>
        <w:rPr>
          <w:strike/>
          <w:color w:val="FF0000"/>
          <w:lang w:val="nl-BE"/>
        </w:rPr>
      </w:pPr>
      <w:r w:rsidRPr="00F408C2">
        <w:rPr>
          <w:strike/>
          <w:color w:val="FF0000"/>
          <w:lang w:val="nl-BE"/>
        </w:rPr>
        <w:t xml:space="preserve">- </w:t>
      </w:r>
      <w:r w:rsidRPr="00F408C2">
        <w:rPr>
          <w:strike/>
          <w:color w:val="FF0000"/>
          <w:lang w:val="nl-BE"/>
        </w:rPr>
        <w:tab/>
        <w:t>goede kennis van de manuele arbeid op 1 of meerdere domeinen binnen de specifieke dienst</w:t>
      </w:r>
    </w:p>
    <w:p w14:paraId="1D260769" w14:textId="77777777" w:rsidR="00270C71" w:rsidRPr="00F408C2" w:rsidRDefault="00270C71" w:rsidP="00602AA9">
      <w:pPr>
        <w:ind w:left="1134" w:hanging="425"/>
        <w:rPr>
          <w:strike/>
          <w:color w:val="FF0000"/>
          <w:lang w:val="nl-BE"/>
        </w:rPr>
      </w:pPr>
      <w:r w:rsidRPr="00F408C2">
        <w:rPr>
          <w:strike/>
          <w:color w:val="FF0000"/>
          <w:lang w:val="nl-BE"/>
        </w:rPr>
        <w:t xml:space="preserve">- </w:t>
      </w:r>
      <w:r w:rsidRPr="00F408C2">
        <w:rPr>
          <w:strike/>
          <w:color w:val="FF0000"/>
          <w:lang w:val="nl-BE"/>
        </w:rPr>
        <w:tab/>
        <w:t>kennis van de laatste werkmethodes, te gebruiken toestellen en materialen en productkennis op 1 of meerdere domeinen van de specifieke dienst.</w:t>
      </w:r>
    </w:p>
    <w:p w14:paraId="60C20057" w14:textId="77777777" w:rsidR="00B21B4A" w:rsidRPr="00F408C2" w:rsidRDefault="00B21B4A" w:rsidP="00602AA9">
      <w:pPr>
        <w:rPr>
          <w:strike/>
          <w:color w:val="FF0000"/>
          <w:lang w:val="nl-BE"/>
        </w:rPr>
      </w:pPr>
    </w:p>
    <w:p w14:paraId="0D93EC24" w14:textId="3CE04070"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Vaardigheden: </w:t>
      </w:r>
    </w:p>
    <w:p w14:paraId="7ED6CF15" w14:textId="77777777"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schriftelijk en mondeling correct uitdrukkingsvermogen</w:t>
      </w:r>
    </w:p>
    <w:p w14:paraId="45577A18" w14:textId="77777777" w:rsidR="00602AA9"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gevoel voor prioriteit bij de uitvoering van de taken</w:t>
      </w:r>
      <w:r w:rsidR="00602AA9" w:rsidRPr="00F408C2">
        <w:rPr>
          <w:strike/>
          <w:color w:val="FF0000"/>
          <w:lang w:val="nl-BE"/>
        </w:rPr>
        <w:t xml:space="preserve"> </w:t>
      </w:r>
    </w:p>
    <w:p w14:paraId="714C146B" w14:textId="4EFFC5E3"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zelfstandig en met inzicht problemen kunnen oplossen binnen het specifieke takenpakket</w:t>
      </w:r>
    </w:p>
    <w:p w14:paraId="0EB85372" w14:textId="77777777" w:rsidR="00270C71" w:rsidRPr="00F408C2" w:rsidRDefault="00270C71" w:rsidP="00602AA9">
      <w:pPr>
        <w:ind w:left="1134" w:hanging="425"/>
        <w:rPr>
          <w:strike/>
          <w:color w:val="FF0000"/>
          <w:lang w:val="nl-BE"/>
        </w:rPr>
      </w:pPr>
      <w:r w:rsidRPr="00F408C2">
        <w:rPr>
          <w:strike/>
          <w:color w:val="FF0000"/>
          <w:lang w:val="nl-BE"/>
        </w:rPr>
        <w:t xml:space="preserve"> - </w:t>
      </w:r>
      <w:r w:rsidRPr="00F408C2">
        <w:rPr>
          <w:strike/>
          <w:color w:val="FF0000"/>
          <w:lang w:val="nl-BE"/>
        </w:rPr>
        <w:tab/>
        <w:t>redactionele, sterk communicatieve en rapporteringsvaardigheden, zowel naar de andere diensten, naar het beleid als naar de burger toe</w:t>
      </w:r>
    </w:p>
    <w:p w14:paraId="5065F895" w14:textId="77777777"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gevoel voor organisatie en planmatig werken</w:t>
      </w:r>
    </w:p>
    <w:p w14:paraId="72FE407F" w14:textId="47F3C262" w:rsidR="00270C71" w:rsidRPr="00F408C2" w:rsidRDefault="00270C71" w:rsidP="00602AA9">
      <w:pPr>
        <w:numPr>
          <w:ilvl w:val="0"/>
          <w:numId w:val="11"/>
        </w:numPr>
        <w:tabs>
          <w:tab w:val="clear" w:pos="1770"/>
        </w:tabs>
        <w:ind w:left="1134" w:hanging="425"/>
        <w:rPr>
          <w:strike/>
          <w:color w:val="FF0000"/>
          <w:lang w:val="nl-BE"/>
        </w:rPr>
      </w:pPr>
      <w:r w:rsidRPr="00F408C2">
        <w:rPr>
          <w:strike/>
          <w:color w:val="FF0000"/>
          <w:lang w:val="nl-BE"/>
        </w:rPr>
        <w:t>kunnen overleggen en samenwerken met collega’s</w:t>
      </w:r>
    </w:p>
    <w:p w14:paraId="6D75175E" w14:textId="77777777" w:rsidR="00602AA9" w:rsidRPr="00F408C2" w:rsidRDefault="00602AA9" w:rsidP="00602AA9">
      <w:pPr>
        <w:ind w:left="1134"/>
        <w:rPr>
          <w:strike/>
          <w:color w:val="FF0000"/>
          <w:lang w:val="nl-BE"/>
        </w:rPr>
      </w:pPr>
    </w:p>
    <w:p w14:paraId="1EFD3635" w14:textId="0214D5B8"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Andere:</w:t>
      </w:r>
    </w:p>
    <w:p w14:paraId="731562A5" w14:textId="77777777" w:rsidR="00270C71" w:rsidRPr="00F408C2" w:rsidRDefault="00270C71" w:rsidP="00602AA9">
      <w:pPr>
        <w:numPr>
          <w:ilvl w:val="0"/>
          <w:numId w:val="12"/>
        </w:numPr>
        <w:tabs>
          <w:tab w:val="clear" w:pos="1770"/>
        </w:tabs>
        <w:ind w:left="1134" w:hanging="425"/>
        <w:rPr>
          <w:strike/>
          <w:color w:val="FF0000"/>
          <w:lang w:val="nl-BE"/>
        </w:rPr>
      </w:pPr>
      <w:r w:rsidRPr="00F408C2">
        <w:rPr>
          <w:strike/>
          <w:color w:val="FF0000"/>
          <w:lang w:val="nl-BE"/>
        </w:rPr>
        <w:t>verzorgd voorkomen</w:t>
      </w:r>
    </w:p>
    <w:p w14:paraId="16765A84" w14:textId="77777777" w:rsidR="00270C71" w:rsidRPr="00F408C2" w:rsidRDefault="00270C71" w:rsidP="00602AA9">
      <w:pPr>
        <w:numPr>
          <w:ilvl w:val="0"/>
          <w:numId w:val="12"/>
        </w:numPr>
        <w:tabs>
          <w:tab w:val="clear" w:pos="1770"/>
        </w:tabs>
        <w:ind w:left="1134" w:hanging="425"/>
        <w:rPr>
          <w:strike/>
          <w:color w:val="FF0000"/>
          <w:lang w:val="nl-BE"/>
        </w:rPr>
      </w:pPr>
      <w:r w:rsidRPr="00F408C2">
        <w:rPr>
          <w:strike/>
          <w:color w:val="FF0000"/>
          <w:lang w:val="nl-BE"/>
        </w:rPr>
        <w:t>stressbestendigheid</w:t>
      </w:r>
    </w:p>
    <w:p w14:paraId="557B361F" w14:textId="74579CD4"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72D817A1" w14:textId="77777777" w:rsidR="00270C71" w:rsidRPr="00F408C2" w:rsidRDefault="00270C71" w:rsidP="00BC7805">
      <w:pPr>
        <w:numPr>
          <w:ilvl w:val="0"/>
          <w:numId w:val="36"/>
        </w:numPr>
        <w:tabs>
          <w:tab w:val="clear" w:pos="2204"/>
        </w:tabs>
        <w:ind w:left="1134"/>
        <w:rPr>
          <w:strike/>
          <w:color w:val="FF0000"/>
          <w:lang w:val="nl-BE"/>
        </w:rPr>
      </w:pPr>
      <w:r w:rsidRPr="00F408C2">
        <w:rPr>
          <w:strike/>
          <w:color w:val="FF0000"/>
          <w:lang w:val="nl-BE"/>
        </w:rPr>
        <w:t>sterke bekommernis om eigen en andermans veiligheid</w:t>
      </w:r>
    </w:p>
    <w:p w14:paraId="670F698E" w14:textId="77777777" w:rsidR="00270C71" w:rsidRPr="00F408C2" w:rsidRDefault="00270C71" w:rsidP="00BC7805">
      <w:pPr>
        <w:numPr>
          <w:ilvl w:val="0"/>
          <w:numId w:val="36"/>
        </w:numPr>
        <w:tabs>
          <w:tab w:val="clear" w:pos="2204"/>
        </w:tabs>
        <w:ind w:left="1134"/>
        <w:rPr>
          <w:strike/>
          <w:color w:val="FF0000"/>
          <w:lang w:val="nl-BE"/>
        </w:rPr>
      </w:pPr>
      <w:r w:rsidRPr="00F408C2">
        <w:rPr>
          <w:strike/>
          <w:color w:val="FF0000"/>
          <w:lang w:val="nl-BE"/>
        </w:rPr>
        <w:t>zorgzaam omspringen met het ter beschikking gestelde materiaal</w:t>
      </w:r>
    </w:p>
    <w:p w14:paraId="55516658" w14:textId="77777777" w:rsidR="00270C71" w:rsidRPr="00F408C2" w:rsidRDefault="00270C71" w:rsidP="00BC7805">
      <w:pPr>
        <w:numPr>
          <w:ilvl w:val="0"/>
          <w:numId w:val="36"/>
        </w:numPr>
        <w:tabs>
          <w:tab w:val="clear" w:pos="2204"/>
        </w:tabs>
        <w:ind w:left="1134"/>
        <w:rPr>
          <w:strike/>
          <w:color w:val="FF0000"/>
          <w:lang w:val="nl-BE"/>
        </w:rPr>
      </w:pPr>
      <w:r w:rsidRPr="00F408C2">
        <w:rPr>
          <w:strike/>
          <w:color w:val="FF0000"/>
          <w:lang w:val="nl-BE"/>
        </w:rPr>
        <w:t>zin voor orde, netheid en hygiëne</w:t>
      </w:r>
    </w:p>
    <w:p w14:paraId="2ED01E2E" w14:textId="18FD8EDA" w:rsidR="00270C71" w:rsidRPr="00F408C2" w:rsidRDefault="00270C71" w:rsidP="00BC7805">
      <w:pPr>
        <w:pStyle w:val="Lijstalinea"/>
        <w:numPr>
          <w:ilvl w:val="0"/>
          <w:numId w:val="36"/>
        </w:numPr>
        <w:tabs>
          <w:tab w:val="clear" w:pos="2204"/>
        </w:tabs>
        <w:ind w:left="1134"/>
        <w:rPr>
          <w:strike/>
          <w:color w:val="FF0000"/>
          <w:lang w:val="nl-BE"/>
        </w:rPr>
      </w:pPr>
      <w:r w:rsidRPr="00F408C2">
        <w:rPr>
          <w:strike/>
          <w:color w:val="FF0000"/>
          <w:lang w:val="nl-BE"/>
        </w:rPr>
        <w:t>bereid zijn onregelmatige diensturen te werken volgens de noodzaak van de dienst</w:t>
      </w:r>
    </w:p>
    <w:p w14:paraId="012286E2" w14:textId="3A105DE1" w:rsidR="00270C71" w:rsidRPr="00F408C2" w:rsidRDefault="00270C71" w:rsidP="00BC7805">
      <w:pPr>
        <w:pStyle w:val="Lijstalinea"/>
        <w:numPr>
          <w:ilvl w:val="0"/>
          <w:numId w:val="36"/>
        </w:numPr>
        <w:tabs>
          <w:tab w:val="clear" w:pos="2204"/>
        </w:tabs>
        <w:ind w:left="1134"/>
        <w:rPr>
          <w:strike/>
          <w:color w:val="FF0000"/>
          <w:lang w:val="nl-BE"/>
        </w:rPr>
      </w:pPr>
      <w:r w:rsidRPr="00F408C2">
        <w:rPr>
          <w:strike/>
          <w:color w:val="FF0000"/>
          <w:lang w:val="nl-BE"/>
        </w:rPr>
        <w:t>bereid zijn om in ongunstige weersomstandigheden te werken, dit in overeenstemming met het bepaalde van het arbeidsreglement.</w:t>
      </w:r>
    </w:p>
    <w:p w14:paraId="249D3A1C" w14:textId="77777777" w:rsidR="00270C71" w:rsidRPr="00F408C2" w:rsidRDefault="00270C71" w:rsidP="00BC7805">
      <w:pPr>
        <w:numPr>
          <w:ilvl w:val="0"/>
          <w:numId w:val="36"/>
        </w:numPr>
        <w:tabs>
          <w:tab w:val="clear" w:pos="2204"/>
        </w:tabs>
        <w:ind w:left="1134"/>
        <w:rPr>
          <w:strike/>
          <w:color w:val="FF0000"/>
          <w:lang w:val="nl-BE"/>
        </w:rPr>
      </w:pPr>
      <w:r w:rsidRPr="00F408C2">
        <w:rPr>
          <w:strike/>
          <w:color w:val="FF0000"/>
          <w:lang w:val="nl-BE"/>
        </w:rPr>
        <w:t>verantwoordelijkheidszin</w:t>
      </w:r>
    </w:p>
    <w:p w14:paraId="3ECB0BE1" w14:textId="77777777" w:rsidR="00270C71" w:rsidRPr="00F408C2" w:rsidRDefault="00270C71" w:rsidP="00BC7805">
      <w:pPr>
        <w:numPr>
          <w:ilvl w:val="0"/>
          <w:numId w:val="36"/>
        </w:numPr>
        <w:tabs>
          <w:tab w:val="clear" w:pos="2204"/>
        </w:tabs>
        <w:ind w:left="1134"/>
        <w:rPr>
          <w:strike/>
          <w:color w:val="FF0000"/>
          <w:lang w:val="nl-BE"/>
        </w:rPr>
      </w:pPr>
      <w:r w:rsidRPr="00F408C2">
        <w:rPr>
          <w:strike/>
          <w:color w:val="FF0000"/>
          <w:lang w:val="nl-BE"/>
        </w:rPr>
        <w:t>grote mate van betrokkenheid bij de eigen dienst</w:t>
      </w:r>
    </w:p>
    <w:p w14:paraId="0E939590" w14:textId="77777777" w:rsidR="00270C71" w:rsidRPr="00F408C2" w:rsidRDefault="00270C71" w:rsidP="00270C71">
      <w:pPr>
        <w:rPr>
          <w:strike/>
          <w:color w:val="FF0000"/>
          <w:lang w:val="nl-BE"/>
        </w:rPr>
      </w:pPr>
    </w:p>
    <w:p w14:paraId="4EDD76CD" w14:textId="60285891" w:rsidR="00270C71" w:rsidRPr="00F408C2" w:rsidRDefault="00270C71" w:rsidP="00270C71">
      <w:pPr>
        <w:rPr>
          <w:strike/>
          <w:color w:val="FF0000"/>
          <w:u w:val="single"/>
          <w:lang w:val="nl-BE"/>
        </w:rPr>
      </w:pPr>
      <w:r w:rsidRPr="00F408C2">
        <w:rPr>
          <w:strike/>
          <w:color w:val="FF0000"/>
          <w:u w:val="single"/>
          <w:lang w:val="nl-BE"/>
        </w:rPr>
        <w:lastRenderedPageBreak/>
        <w:t>E  Voor de administratieve leidinggevenden:</w:t>
      </w:r>
    </w:p>
    <w:p w14:paraId="212366DF" w14:textId="77777777" w:rsidR="00270C71" w:rsidRPr="00920FE0" w:rsidRDefault="00270C71" w:rsidP="00270C71">
      <w:pPr>
        <w:rPr>
          <w:lang w:val="nl-BE"/>
        </w:rPr>
      </w:pPr>
    </w:p>
    <w:p w14:paraId="662E4F07" w14:textId="06DAA4A5" w:rsidR="00270C71" w:rsidRPr="00F408C2" w:rsidRDefault="00270C71" w:rsidP="00270C71">
      <w:pPr>
        <w:rPr>
          <w:strike/>
          <w:color w:val="FF0000"/>
          <w:lang w:val="nl-BE"/>
        </w:rPr>
      </w:pPr>
      <w:r w:rsidRPr="00F408C2">
        <w:rPr>
          <w:strike/>
          <w:color w:val="FF0000"/>
          <w:lang w:val="nl-BE"/>
        </w:rPr>
        <w:t>Toetsen van:</w:t>
      </w:r>
    </w:p>
    <w:p w14:paraId="199AAD77" w14:textId="0CEB0BFC"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Kennis: </w:t>
      </w:r>
    </w:p>
    <w:p w14:paraId="5DFD739D" w14:textId="77777777" w:rsidR="00270C71" w:rsidRPr="00F408C2" w:rsidRDefault="00270C71" w:rsidP="00BC7805">
      <w:pPr>
        <w:pStyle w:val="Lijstalinea"/>
        <w:numPr>
          <w:ilvl w:val="0"/>
          <w:numId w:val="37"/>
        </w:numPr>
        <w:ind w:left="1134"/>
        <w:rPr>
          <w:strike/>
          <w:color w:val="FF0000"/>
          <w:lang w:val="nl-BE"/>
        </w:rPr>
      </w:pPr>
      <w:r w:rsidRPr="00F408C2">
        <w:rPr>
          <w:strike/>
          <w:color w:val="FF0000"/>
          <w:lang w:val="nl-BE"/>
        </w:rPr>
        <w:t>grondige kennis van de werking van het OCMW</w:t>
      </w:r>
    </w:p>
    <w:p w14:paraId="5F492F84" w14:textId="77777777" w:rsidR="00270C71" w:rsidRPr="00F408C2" w:rsidRDefault="00270C71" w:rsidP="00BC7805">
      <w:pPr>
        <w:pStyle w:val="Lijstalinea"/>
        <w:numPr>
          <w:ilvl w:val="0"/>
          <w:numId w:val="37"/>
        </w:numPr>
        <w:ind w:left="1134"/>
        <w:rPr>
          <w:strike/>
          <w:color w:val="FF0000"/>
          <w:lang w:val="nl-BE"/>
        </w:rPr>
      </w:pPr>
      <w:r w:rsidRPr="00F408C2">
        <w:rPr>
          <w:strike/>
          <w:color w:val="FF0000"/>
          <w:lang w:val="nl-BE"/>
        </w:rPr>
        <w:t>grondige kennis van de wetgeving inzake zijn/haar afdeling of dienst</w:t>
      </w:r>
    </w:p>
    <w:p w14:paraId="15B0C0DC" w14:textId="46053EDB" w:rsidR="00270C71" w:rsidRPr="00F408C2" w:rsidRDefault="00270C71" w:rsidP="00BC7805">
      <w:pPr>
        <w:pStyle w:val="Lijstalinea"/>
        <w:numPr>
          <w:ilvl w:val="0"/>
          <w:numId w:val="37"/>
        </w:numPr>
        <w:ind w:left="1134"/>
        <w:rPr>
          <w:strike/>
          <w:color w:val="FF0000"/>
          <w:lang w:val="nl-BE"/>
        </w:rPr>
      </w:pPr>
      <w:r w:rsidRPr="00F408C2">
        <w:rPr>
          <w:strike/>
          <w:color w:val="FF0000"/>
          <w:lang w:val="nl-BE"/>
        </w:rPr>
        <w:t>goede kennis van de algemene informaticatoepassingen (word, excel)</w:t>
      </w:r>
    </w:p>
    <w:p w14:paraId="52492AE1" w14:textId="77777777" w:rsidR="00602AA9" w:rsidRPr="00F408C2" w:rsidRDefault="00602AA9" w:rsidP="00602AA9">
      <w:pPr>
        <w:pStyle w:val="Lijstalinea"/>
        <w:ind w:left="1134"/>
        <w:rPr>
          <w:strike/>
          <w:color w:val="FF0000"/>
          <w:lang w:val="nl-BE"/>
        </w:rPr>
      </w:pPr>
    </w:p>
    <w:p w14:paraId="38E36C99" w14:textId="3037854F"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Vaardigheden: </w:t>
      </w:r>
    </w:p>
    <w:p w14:paraId="07C9F7A9" w14:textId="77777777" w:rsidR="00270C71" w:rsidRPr="00F408C2" w:rsidRDefault="00270C71" w:rsidP="00BC7805">
      <w:pPr>
        <w:numPr>
          <w:ilvl w:val="0"/>
          <w:numId w:val="38"/>
        </w:numPr>
        <w:tabs>
          <w:tab w:val="clear" w:pos="1770"/>
        </w:tabs>
        <w:ind w:left="1134"/>
        <w:rPr>
          <w:strike/>
          <w:color w:val="FF0000"/>
          <w:lang w:val="nl-BE"/>
        </w:rPr>
      </w:pPr>
      <w:r w:rsidRPr="00F408C2">
        <w:rPr>
          <w:strike/>
          <w:color w:val="FF0000"/>
          <w:lang w:val="nl-BE"/>
        </w:rPr>
        <w:t>kunnen motiveren, organiseren en delegeren</w:t>
      </w:r>
    </w:p>
    <w:p w14:paraId="6A2ECC35" w14:textId="77777777" w:rsidR="00270C71" w:rsidRPr="00F408C2" w:rsidRDefault="00270C71" w:rsidP="00BC7805">
      <w:pPr>
        <w:numPr>
          <w:ilvl w:val="0"/>
          <w:numId w:val="38"/>
        </w:numPr>
        <w:tabs>
          <w:tab w:val="clear" w:pos="1770"/>
        </w:tabs>
        <w:ind w:left="1134"/>
        <w:rPr>
          <w:strike/>
          <w:color w:val="FF0000"/>
          <w:lang w:val="nl-BE"/>
        </w:rPr>
      </w:pPr>
      <w:r w:rsidRPr="00F408C2">
        <w:rPr>
          <w:strike/>
          <w:color w:val="FF0000"/>
          <w:lang w:val="nl-BE"/>
        </w:rPr>
        <w:t>zelfstandig problemen kunnen oplossen en beslissingen nemen met oog voor het algemeen belang en belang van de organisatie</w:t>
      </w:r>
    </w:p>
    <w:p w14:paraId="205D07D7" w14:textId="77777777" w:rsidR="00270C71" w:rsidRPr="00F408C2" w:rsidRDefault="00270C71" w:rsidP="00BC7805">
      <w:pPr>
        <w:numPr>
          <w:ilvl w:val="0"/>
          <w:numId w:val="38"/>
        </w:numPr>
        <w:tabs>
          <w:tab w:val="clear" w:pos="1770"/>
        </w:tabs>
        <w:ind w:left="1134"/>
        <w:rPr>
          <w:strike/>
          <w:color w:val="FF0000"/>
          <w:lang w:val="nl-BE"/>
        </w:rPr>
      </w:pPr>
      <w:r w:rsidRPr="00F408C2">
        <w:rPr>
          <w:strike/>
          <w:color w:val="FF0000"/>
          <w:lang w:val="nl-BE"/>
        </w:rPr>
        <w:t>kunnen bemiddelen bij conflicten en klachten</w:t>
      </w:r>
    </w:p>
    <w:p w14:paraId="2C027CE0" w14:textId="77777777" w:rsidR="00270C71" w:rsidRPr="00F408C2" w:rsidRDefault="00270C71" w:rsidP="00BC7805">
      <w:pPr>
        <w:numPr>
          <w:ilvl w:val="0"/>
          <w:numId w:val="38"/>
        </w:numPr>
        <w:tabs>
          <w:tab w:val="clear" w:pos="1770"/>
        </w:tabs>
        <w:ind w:left="1134"/>
        <w:rPr>
          <w:strike/>
          <w:color w:val="FF0000"/>
          <w:lang w:val="nl-BE"/>
        </w:rPr>
      </w:pPr>
      <w:r w:rsidRPr="00F408C2">
        <w:rPr>
          <w:strike/>
          <w:color w:val="FF0000"/>
          <w:lang w:val="nl-BE"/>
        </w:rPr>
        <w:t>de medewerkers efficiënt kunnen coachen</w:t>
      </w:r>
    </w:p>
    <w:p w14:paraId="767D78EF" w14:textId="3CBA8429" w:rsidR="00270C71" w:rsidRPr="00F408C2" w:rsidRDefault="00270C71" w:rsidP="00BC7805">
      <w:pPr>
        <w:pStyle w:val="Lijstalinea"/>
        <w:numPr>
          <w:ilvl w:val="0"/>
          <w:numId w:val="38"/>
        </w:numPr>
        <w:tabs>
          <w:tab w:val="clear" w:pos="1770"/>
        </w:tabs>
        <w:ind w:left="1134"/>
        <w:rPr>
          <w:strike/>
          <w:color w:val="FF0000"/>
          <w:lang w:val="nl-BE"/>
        </w:rPr>
      </w:pPr>
      <w:r w:rsidRPr="00F408C2">
        <w:rPr>
          <w:strike/>
          <w:color w:val="FF0000"/>
          <w:lang w:val="nl-BE"/>
        </w:rPr>
        <w:t>redactionele, sterk communicatiev</w:t>
      </w:r>
      <w:r w:rsidR="006F6B7B" w:rsidRPr="00F408C2">
        <w:rPr>
          <w:strike/>
          <w:color w:val="FF0000"/>
          <w:lang w:val="nl-BE"/>
        </w:rPr>
        <w:t>e en rapporteringsvaardigheden,</w:t>
      </w:r>
      <w:r w:rsidRPr="00F408C2">
        <w:rPr>
          <w:strike/>
          <w:color w:val="FF0000"/>
          <w:lang w:val="nl-BE"/>
        </w:rPr>
        <w:t xml:space="preserve"> zowel naar de andere diensten, naar het beleid als naar de burger toe.</w:t>
      </w:r>
    </w:p>
    <w:p w14:paraId="469567AE" w14:textId="3FF44C1B" w:rsidR="00270C71" w:rsidRPr="00F408C2" w:rsidRDefault="00270C71" w:rsidP="00BC7805">
      <w:pPr>
        <w:numPr>
          <w:ilvl w:val="0"/>
          <w:numId w:val="38"/>
        </w:numPr>
        <w:tabs>
          <w:tab w:val="clear" w:pos="1770"/>
        </w:tabs>
        <w:ind w:left="1134"/>
        <w:rPr>
          <w:strike/>
          <w:color w:val="FF0000"/>
          <w:lang w:val="nl-BE"/>
        </w:rPr>
      </w:pPr>
      <w:r w:rsidRPr="00F408C2">
        <w:rPr>
          <w:strike/>
          <w:color w:val="FF0000"/>
          <w:lang w:val="nl-BE"/>
        </w:rPr>
        <w:t>Op korte termijn een strategie en planning kunnen uitwerken voor de dienst</w:t>
      </w:r>
    </w:p>
    <w:p w14:paraId="1A187BF5" w14:textId="77777777" w:rsidR="00602AA9" w:rsidRPr="00F408C2" w:rsidRDefault="00602AA9" w:rsidP="00602AA9">
      <w:pPr>
        <w:ind w:left="1134"/>
        <w:rPr>
          <w:strike/>
          <w:color w:val="FF0000"/>
          <w:lang w:val="nl-BE"/>
        </w:rPr>
      </w:pPr>
    </w:p>
    <w:p w14:paraId="6CB7459D" w14:textId="5D01FB78"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Andere:</w:t>
      </w:r>
    </w:p>
    <w:p w14:paraId="4DF69C35" w14:textId="77777777" w:rsidR="00270C71" w:rsidRPr="00F408C2" w:rsidRDefault="00270C71" w:rsidP="00BC7805">
      <w:pPr>
        <w:pStyle w:val="Lijstalinea"/>
        <w:numPr>
          <w:ilvl w:val="2"/>
          <w:numId w:val="39"/>
        </w:numPr>
        <w:ind w:left="1134"/>
        <w:rPr>
          <w:strike/>
          <w:color w:val="FF0000"/>
          <w:lang w:val="nl-BE"/>
        </w:rPr>
      </w:pPr>
      <w:r w:rsidRPr="00F408C2">
        <w:rPr>
          <w:strike/>
          <w:color w:val="FF0000"/>
          <w:lang w:val="nl-BE"/>
        </w:rPr>
        <w:t>stressbestendigheid</w:t>
      </w:r>
    </w:p>
    <w:p w14:paraId="08D386FB" w14:textId="30190748"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35EE09F9" w14:textId="77777777" w:rsidR="00270C71" w:rsidRPr="00F408C2" w:rsidRDefault="00270C71" w:rsidP="00BC7805">
      <w:pPr>
        <w:pStyle w:val="Lijstalinea"/>
        <w:numPr>
          <w:ilvl w:val="2"/>
          <w:numId w:val="39"/>
        </w:numPr>
        <w:ind w:left="1134"/>
        <w:rPr>
          <w:strike/>
          <w:color w:val="FF0000"/>
          <w:lang w:val="nl-BE"/>
        </w:rPr>
      </w:pPr>
      <w:r w:rsidRPr="00F408C2">
        <w:rPr>
          <w:strike/>
          <w:color w:val="FF0000"/>
          <w:lang w:val="nl-BE"/>
        </w:rPr>
        <w:t>zin voor orde en netheid</w:t>
      </w:r>
    </w:p>
    <w:p w14:paraId="0801778B" w14:textId="77777777" w:rsidR="00270C71" w:rsidRPr="00F408C2" w:rsidRDefault="00270C71" w:rsidP="00BC7805">
      <w:pPr>
        <w:pStyle w:val="Lijstalinea"/>
        <w:numPr>
          <w:ilvl w:val="2"/>
          <w:numId w:val="39"/>
        </w:numPr>
        <w:ind w:left="1134"/>
        <w:rPr>
          <w:strike/>
          <w:color w:val="FF0000"/>
          <w:lang w:val="nl-BE"/>
        </w:rPr>
      </w:pPr>
      <w:r w:rsidRPr="00F408C2">
        <w:rPr>
          <w:strike/>
          <w:color w:val="FF0000"/>
          <w:lang w:val="nl-BE"/>
        </w:rPr>
        <w:t>zorgzaam omspringen met het ter beschikking gestelde materiaal</w:t>
      </w:r>
    </w:p>
    <w:p w14:paraId="3B53BA0E" w14:textId="77777777" w:rsidR="00270C71" w:rsidRPr="00F408C2" w:rsidRDefault="00270C71" w:rsidP="00BC7805">
      <w:pPr>
        <w:pStyle w:val="Lijstalinea"/>
        <w:numPr>
          <w:ilvl w:val="2"/>
          <w:numId w:val="39"/>
        </w:numPr>
        <w:ind w:left="1134"/>
        <w:rPr>
          <w:strike/>
          <w:color w:val="FF0000"/>
          <w:lang w:val="nl-BE"/>
        </w:rPr>
      </w:pPr>
      <w:r w:rsidRPr="00F408C2">
        <w:rPr>
          <w:strike/>
          <w:color w:val="FF0000"/>
          <w:lang w:val="nl-BE"/>
        </w:rPr>
        <w:t>sterke verantwoordelijkheidszin</w:t>
      </w:r>
    </w:p>
    <w:p w14:paraId="16158B86" w14:textId="77777777" w:rsidR="00270C71" w:rsidRPr="00F408C2" w:rsidRDefault="00270C71" w:rsidP="00BC7805">
      <w:pPr>
        <w:pStyle w:val="Lijstalinea"/>
        <w:numPr>
          <w:ilvl w:val="2"/>
          <w:numId w:val="39"/>
        </w:numPr>
        <w:ind w:left="1134"/>
        <w:rPr>
          <w:strike/>
          <w:color w:val="FF0000"/>
          <w:lang w:val="nl-BE"/>
        </w:rPr>
      </w:pPr>
      <w:r w:rsidRPr="00F408C2">
        <w:rPr>
          <w:strike/>
          <w:color w:val="FF0000"/>
          <w:lang w:val="nl-BE"/>
        </w:rPr>
        <w:t>grote mate van betrokkenheid bij de eigen dienst</w:t>
      </w:r>
    </w:p>
    <w:p w14:paraId="53963E63" w14:textId="77777777" w:rsidR="00270C71" w:rsidRPr="00F408C2" w:rsidRDefault="00270C71" w:rsidP="00270C71">
      <w:pPr>
        <w:rPr>
          <w:strike/>
          <w:color w:val="FF0000"/>
          <w:lang w:val="nl-BE"/>
        </w:rPr>
      </w:pPr>
    </w:p>
    <w:p w14:paraId="45E44A56" w14:textId="77777777" w:rsidR="00270C71" w:rsidRPr="00920FE0" w:rsidRDefault="00270C71" w:rsidP="00270C71">
      <w:pPr>
        <w:rPr>
          <w:u w:val="single"/>
          <w:lang w:val="nl-BE"/>
        </w:rPr>
      </w:pPr>
    </w:p>
    <w:p w14:paraId="62048E12" w14:textId="77777777" w:rsidR="00270C71" w:rsidRPr="00920FE0" w:rsidRDefault="00270C71" w:rsidP="00270C71">
      <w:pPr>
        <w:rPr>
          <w:u w:val="single"/>
          <w:lang w:val="nl-BE"/>
        </w:rPr>
      </w:pPr>
    </w:p>
    <w:p w14:paraId="63CB37A8" w14:textId="77777777" w:rsidR="00270C71" w:rsidRPr="00F408C2" w:rsidRDefault="00270C71" w:rsidP="00270C71">
      <w:pPr>
        <w:rPr>
          <w:strike/>
          <w:color w:val="FF0000"/>
          <w:u w:val="single"/>
          <w:lang w:val="nl-BE"/>
        </w:rPr>
      </w:pPr>
      <w:r w:rsidRPr="00F408C2">
        <w:rPr>
          <w:strike/>
          <w:color w:val="FF0000"/>
          <w:u w:val="single"/>
          <w:lang w:val="nl-BE"/>
        </w:rPr>
        <w:t>F  Voor de technisch leidinggevenden</w:t>
      </w:r>
    </w:p>
    <w:p w14:paraId="0623102F" w14:textId="77777777" w:rsidR="00270C71" w:rsidRPr="00F408C2" w:rsidRDefault="00270C71" w:rsidP="00270C71">
      <w:pPr>
        <w:rPr>
          <w:strike/>
          <w:color w:val="FF0000"/>
          <w:lang w:val="nl-BE"/>
        </w:rPr>
      </w:pPr>
    </w:p>
    <w:p w14:paraId="0A30A0FC" w14:textId="4B392315" w:rsidR="00270C71" w:rsidRPr="00F408C2" w:rsidRDefault="00270C71" w:rsidP="00270C71">
      <w:pPr>
        <w:rPr>
          <w:strike/>
          <w:color w:val="FF0000"/>
          <w:lang w:val="nl-BE"/>
        </w:rPr>
      </w:pPr>
      <w:r w:rsidRPr="00F408C2">
        <w:rPr>
          <w:strike/>
          <w:color w:val="FF0000"/>
          <w:lang w:val="nl-BE"/>
        </w:rPr>
        <w:t>Toetsen van:</w:t>
      </w:r>
    </w:p>
    <w:p w14:paraId="069CA916" w14:textId="6A03B2DE"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Kennis: </w:t>
      </w:r>
    </w:p>
    <w:p w14:paraId="430F53AF" w14:textId="77777777" w:rsidR="00270C71" w:rsidRPr="00F408C2" w:rsidRDefault="00270C71" w:rsidP="00BC7805">
      <w:pPr>
        <w:numPr>
          <w:ilvl w:val="0"/>
          <w:numId w:val="40"/>
        </w:numPr>
        <w:tabs>
          <w:tab w:val="clear" w:pos="1770"/>
        </w:tabs>
        <w:ind w:left="1134"/>
        <w:rPr>
          <w:strike/>
          <w:color w:val="FF0000"/>
          <w:lang w:val="nl-BE"/>
        </w:rPr>
      </w:pPr>
      <w:r w:rsidRPr="00F408C2">
        <w:rPr>
          <w:strike/>
          <w:color w:val="FF0000"/>
          <w:lang w:val="nl-BE"/>
        </w:rPr>
        <w:t>grondige kennis van de werking van het OCMW</w:t>
      </w:r>
    </w:p>
    <w:p w14:paraId="3E0A3E3C" w14:textId="77777777" w:rsidR="00270C71" w:rsidRPr="00F408C2" w:rsidRDefault="00270C71" w:rsidP="00BC7805">
      <w:pPr>
        <w:numPr>
          <w:ilvl w:val="0"/>
          <w:numId w:val="40"/>
        </w:numPr>
        <w:tabs>
          <w:tab w:val="clear" w:pos="1770"/>
        </w:tabs>
        <w:ind w:left="1134"/>
        <w:rPr>
          <w:strike/>
          <w:color w:val="FF0000"/>
          <w:lang w:val="nl-BE"/>
        </w:rPr>
      </w:pPr>
      <w:r w:rsidRPr="00F408C2">
        <w:rPr>
          <w:strike/>
          <w:color w:val="FF0000"/>
          <w:lang w:val="nl-BE"/>
        </w:rPr>
        <w:t>grondige kennis machinepark en materialenkennis</w:t>
      </w:r>
    </w:p>
    <w:p w14:paraId="2A025F96" w14:textId="2DA9F5A4" w:rsidR="00270C71" w:rsidRPr="00F408C2" w:rsidRDefault="00270C71" w:rsidP="00BC7805">
      <w:pPr>
        <w:pStyle w:val="Lijstalinea"/>
        <w:numPr>
          <w:ilvl w:val="0"/>
          <w:numId w:val="40"/>
        </w:numPr>
        <w:tabs>
          <w:tab w:val="clear" w:pos="1770"/>
        </w:tabs>
        <w:ind w:left="1134"/>
        <w:rPr>
          <w:strike/>
          <w:color w:val="FF0000"/>
          <w:lang w:val="nl-BE"/>
        </w:rPr>
      </w:pPr>
      <w:r w:rsidRPr="00F408C2">
        <w:rPr>
          <w:strike/>
          <w:color w:val="FF0000"/>
          <w:lang w:val="nl-BE"/>
        </w:rPr>
        <w:t>grondige theoretische achtergrondkennis over het vakgebied en deze kennis kunnen omzetten naar de praktijk</w:t>
      </w:r>
    </w:p>
    <w:p w14:paraId="3819C486" w14:textId="111D7516" w:rsidR="00270C71" w:rsidRPr="00F408C2" w:rsidRDefault="00270C71" w:rsidP="00BC7805">
      <w:pPr>
        <w:numPr>
          <w:ilvl w:val="0"/>
          <w:numId w:val="40"/>
        </w:numPr>
        <w:tabs>
          <w:tab w:val="clear" w:pos="1770"/>
        </w:tabs>
        <w:ind w:left="1134"/>
        <w:rPr>
          <w:strike/>
          <w:color w:val="FF0000"/>
          <w:lang w:val="nl-BE"/>
        </w:rPr>
      </w:pPr>
      <w:r w:rsidRPr="00F408C2">
        <w:rPr>
          <w:strike/>
          <w:color w:val="FF0000"/>
          <w:lang w:val="nl-BE"/>
        </w:rPr>
        <w:t>basiskennis van de algemene informaticatoepassingen (word, excell)</w:t>
      </w:r>
    </w:p>
    <w:p w14:paraId="32218916" w14:textId="77777777" w:rsidR="00602AA9" w:rsidRPr="00F408C2" w:rsidRDefault="00602AA9" w:rsidP="00602AA9">
      <w:pPr>
        <w:ind w:left="1770"/>
        <w:rPr>
          <w:strike/>
          <w:color w:val="FF0000"/>
          <w:lang w:val="nl-BE"/>
        </w:rPr>
      </w:pPr>
    </w:p>
    <w:p w14:paraId="4F952A03" w14:textId="2AF1F17A"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 xml:space="preserve">Vaardigheden: </w:t>
      </w:r>
    </w:p>
    <w:p w14:paraId="28798D0F" w14:textId="77777777" w:rsidR="00270C71" w:rsidRPr="00F408C2" w:rsidRDefault="00270C71" w:rsidP="00BC7805">
      <w:pPr>
        <w:numPr>
          <w:ilvl w:val="0"/>
          <w:numId w:val="41"/>
        </w:numPr>
        <w:tabs>
          <w:tab w:val="clear" w:pos="1770"/>
        </w:tabs>
        <w:ind w:left="1134"/>
        <w:rPr>
          <w:strike/>
          <w:color w:val="FF0000"/>
          <w:lang w:val="nl-BE"/>
        </w:rPr>
      </w:pPr>
      <w:r w:rsidRPr="00F408C2">
        <w:rPr>
          <w:strike/>
          <w:color w:val="FF0000"/>
          <w:lang w:val="nl-BE"/>
        </w:rPr>
        <w:t>kunnen motiveren, organiseren en delegeren</w:t>
      </w:r>
    </w:p>
    <w:p w14:paraId="5A25355D" w14:textId="32D1EE13" w:rsidR="00270C71" w:rsidRPr="00F408C2" w:rsidRDefault="00270C71" w:rsidP="00602AA9">
      <w:pPr>
        <w:pStyle w:val="Lijstalinea"/>
        <w:numPr>
          <w:ilvl w:val="0"/>
          <w:numId w:val="11"/>
        </w:numPr>
        <w:ind w:left="1134"/>
        <w:rPr>
          <w:strike/>
          <w:color w:val="FF0000"/>
          <w:lang w:val="nl-BE"/>
        </w:rPr>
      </w:pPr>
      <w:r w:rsidRPr="00F408C2">
        <w:rPr>
          <w:strike/>
          <w:color w:val="FF0000"/>
          <w:lang w:val="nl-BE"/>
        </w:rPr>
        <w:t>zelfstandig problemen kunnen oplossen en beslissingen nemen met oog voor het algemeen belang en belang van de organisatie</w:t>
      </w:r>
    </w:p>
    <w:p w14:paraId="607D2479" w14:textId="77777777" w:rsidR="00270C71" w:rsidRPr="00F408C2" w:rsidRDefault="00270C71" w:rsidP="00BC7805">
      <w:pPr>
        <w:numPr>
          <w:ilvl w:val="0"/>
          <w:numId w:val="41"/>
        </w:numPr>
        <w:tabs>
          <w:tab w:val="clear" w:pos="1770"/>
        </w:tabs>
        <w:ind w:left="1134"/>
        <w:rPr>
          <w:strike/>
          <w:color w:val="FF0000"/>
          <w:lang w:val="nl-BE"/>
        </w:rPr>
      </w:pPr>
      <w:r w:rsidRPr="00F408C2">
        <w:rPr>
          <w:strike/>
          <w:color w:val="FF0000"/>
          <w:lang w:val="nl-BE"/>
        </w:rPr>
        <w:lastRenderedPageBreak/>
        <w:t>kunnen bemiddelen bij conflicten en klachten</w:t>
      </w:r>
    </w:p>
    <w:p w14:paraId="3BED212E" w14:textId="77777777" w:rsidR="00270C71" w:rsidRPr="00F408C2" w:rsidRDefault="00270C71" w:rsidP="00BC7805">
      <w:pPr>
        <w:numPr>
          <w:ilvl w:val="0"/>
          <w:numId w:val="41"/>
        </w:numPr>
        <w:tabs>
          <w:tab w:val="clear" w:pos="1770"/>
        </w:tabs>
        <w:ind w:left="1134"/>
        <w:rPr>
          <w:strike/>
          <w:color w:val="FF0000"/>
          <w:lang w:val="nl-BE"/>
        </w:rPr>
      </w:pPr>
      <w:r w:rsidRPr="00F408C2">
        <w:rPr>
          <w:strike/>
          <w:color w:val="FF0000"/>
          <w:lang w:val="nl-BE"/>
        </w:rPr>
        <w:t>de medewerkers efficiënt kunnen coachen</w:t>
      </w:r>
    </w:p>
    <w:p w14:paraId="131EB8C8" w14:textId="4526A6F8" w:rsidR="00270C71" w:rsidRPr="00F408C2" w:rsidRDefault="00270C71" w:rsidP="00BC7805">
      <w:pPr>
        <w:pStyle w:val="Lijstalinea"/>
        <w:numPr>
          <w:ilvl w:val="0"/>
          <w:numId w:val="41"/>
        </w:numPr>
        <w:ind w:left="1134"/>
        <w:rPr>
          <w:strike/>
          <w:color w:val="FF0000"/>
          <w:lang w:val="nl-BE"/>
        </w:rPr>
      </w:pPr>
      <w:r w:rsidRPr="00F408C2">
        <w:rPr>
          <w:strike/>
          <w:color w:val="FF0000"/>
          <w:lang w:val="nl-BE"/>
        </w:rPr>
        <w:t>redactionele, sterk communicatieve en rapporteringsvaardigheden, zowel naar de andere diensten, naar het beleid als naar de burger toe.</w:t>
      </w:r>
    </w:p>
    <w:p w14:paraId="1CA386AF" w14:textId="6C33A6CA" w:rsidR="00270C71" w:rsidRPr="00F408C2" w:rsidRDefault="00270C71" w:rsidP="00BC7805">
      <w:pPr>
        <w:pStyle w:val="Lijstalinea"/>
        <w:numPr>
          <w:ilvl w:val="0"/>
          <w:numId w:val="41"/>
        </w:numPr>
        <w:ind w:left="1134"/>
        <w:rPr>
          <w:strike/>
          <w:color w:val="FF0000"/>
          <w:lang w:val="nl-BE"/>
        </w:rPr>
      </w:pPr>
      <w:r w:rsidRPr="00F408C2">
        <w:rPr>
          <w:strike/>
          <w:color w:val="FF0000"/>
          <w:lang w:val="nl-BE"/>
        </w:rPr>
        <w:t>Op korte termijn een strategie en planning kunnen uitwerken voor de dienst</w:t>
      </w:r>
    </w:p>
    <w:p w14:paraId="149290D1" w14:textId="77777777" w:rsidR="00602AA9" w:rsidRPr="00F408C2" w:rsidRDefault="00602AA9" w:rsidP="00602AA9">
      <w:pPr>
        <w:pStyle w:val="Lijstalinea"/>
        <w:ind w:left="1134"/>
        <w:rPr>
          <w:strike/>
          <w:color w:val="FF0000"/>
          <w:lang w:val="nl-BE"/>
        </w:rPr>
      </w:pPr>
    </w:p>
    <w:p w14:paraId="487299A0" w14:textId="1EC98E58"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Andere:</w:t>
      </w:r>
    </w:p>
    <w:p w14:paraId="6F7C75D9" w14:textId="18E2B353" w:rsidR="00270C71" w:rsidRPr="00F408C2" w:rsidRDefault="00602AA9" w:rsidP="00BC7805">
      <w:pPr>
        <w:pStyle w:val="Lijstalinea"/>
        <w:numPr>
          <w:ilvl w:val="2"/>
          <w:numId w:val="42"/>
        </w:numPr>
        <w:ind w:left="1134"/>
        <w:rPr>
          <w:strike/>
          <w:color w:val="FF0000"/>
          <w:lang w:val="nl-BE"/>
        </w:rPr>
      </w:pPr>
      <w:r w:rsidRPr="00F408C2">
        <w:rPr>
          <w:strike/>
          <w:color w:val="FF0000"/>
          <w:lang w:val="nl-BE"/>
        </w:rPr>
        <w:t>S</w:t>
      </w:r>
      <w:r w:rsidR="00270C71" w:rsidRPr="00F408C2">
        <w:rPr>
          <w:strike/>
          <w:color w:val="FF0000"/>
          <w:lang w:val="nl-BE"/>
        </w:rPr>
        <w:t>tressbestendigheid</w:t>
      </w:r>
    </w:p>
    <w:p w14:paraId="15977457" w14:textId="77777777" w:rsidR="00602AA9" w:rsidRPr="00F408C2" w:rsidRDefault="00602AA9" w:rsidP="00602AA9">
      <w:pPr>
        <w:pStyle w:val="Lijstalinea"/>
        <w:ind w:left="1134"/>
        <w:rPr>
          <w:strike/>
          <w:color w:val="FF0000"/>
          <w:lang w:val="nl-BE"/>
        </w:rPr>
      </w:pPr>
    </w:p>
    <w:p w14:paraId="14C20729" w14:textId="35668236" w:rsidR="00270C71" w:rsidRPr="00F408C2" w:rsidRDefault="00270C71" w:rsidP="00270C71">
      <w:pPr>
        <w:spacing w:before="60" w:after="120" w:line="360" w:lineRule="auto"/>
        <w:ind w:left="737"/>
        <w:rPr>
          <w:strike/>
          <w:color w:val="FF0000"/>
          <w:u w:val="single"/>
          <w:lang w:val="nl-BE"/>
        </w:rPr>
      </w:pPr>
      <w:r w:rsidRPr="00F408C2">
        <w:rPr>
          <w:strike/>
          <w:color w:val="FF0000"/>
          <w:u w:val="single"/>
          <w:lang w:val="nl-BE"/>
        </w:rPr>
        <w:t>Attitude:</w:t>
      </w:r>
    </w:p>
    <w:p w14:paraId="72997726" w14:textId="77777777"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sterke bekommernis om de veiligheid in het algemeen</w:t>
      </w:r>
    </w:p>
    <w:p w14:paraId="047CE30C" w14:textId="77777777"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zin voor orde, netheid en hygiëne</w:t>
      </w:r>
    </w:p>
    <w:p w14:paraId="461EE8C0" w14:textId="7D397F46"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zorgzaam omspringen met het ter beschikking gestelde</w:t>
      </w:r>
      <w:r w:rsidR="00602AA9" w:rsidRPr="00F408C2">
        <w:rPr>
          <w:strike/>
          <w:color w:val="FF0000"/>
          <w:lang w:val="nl-BE"/>
        </w:rPr>
        <w:t xml:space="preserve"> </w:t>
      </w:r>
      <w:r w:rsidRPr="00F408C2">
        <w:rPr>
          <w:strike/>
          <w:color w:val="FF0000"/>
          <w:lang w:val="nl-BE"/>
        </w:rPr>
        <w:t>materiaal</w:t>
      </w:r>
    </w:p>
    <w:p w14:paraId="2AD3D9BB" w14:textId="77777777"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sterke verantwoordelijkheidszin</w:t>
      </w:r>
    </w:p>
    <w:p w14:paraId="1C549575" w14:textId="77777777"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grote mate van betrokkenheid bij de eigen dienst</w:t>
      </w:r>
    </w:p>
    <w:p w14:paraId="73F657A8" w14:textId="77777777" w:rsidR="00270C71" w:rsidRPr="00F408C2" w:rsidRDefault="00270C71" w:rsidP="00BC7805">
      <w:pPr>
        <w:pStyle w:val="Lijstalinea"/>
        <w:numPr>
          <w:ilvl w:val="2"/>
          <w:numId w:val="42"/>
        </w:numPr>
        <w:ind w:left="1134"/>
        <w:rPr>
          <w:strike/>
          <w:color w:val="FF0000"/>
          <w:lang w:val="nl-BE"/>
        </w:rPr>
      </w:pPr>
      <w:r w:rsidRPr="00F408C2">
        <w:rPr>
          <w:strike/>
          <w:color w:val="FF0000"/>
          <w:lang w:val="nl-BE"/>
        </w:rPr>
        <w:t xml:space="preserve">bereid zijn onregelmatige diensturen te werken volgens de noodzaak </w:t>
      </w:r>
    </w:p>
    <w:p w14:paraId="4C8DC40A" w14:textId="512CA0C2" w:rsidR="00270C71" w:rsidRPr="00F408C2" w:rsidRDefault="00270C71" w:rsidP="00602AA9">
      <w:pPr>
        <w:pStyle w:val="Lijstalinea"/>
        <w:ind w:left="1134"/>
        <w:rPr>
          <w:strike/>
          <w:color w:val="FF0000"/>
          <w:lang w:val="nl-BE"/>
        </w:rPr>
      </w:pPr>
      <w:r w:rsidRPr="00F408C2">
        <w:rPr>
          <w:strike/>
          <w:color w:val="FF0000"/>
          <w:lang w:val="nl-BE"/>
        </w:rPr>
        <w:t>van de dienst</w:t>
      </w:r>
    </w:p>
    <w:p w14:paraId="75A67EC8" w14:textId="77777777" w:rsidR="00270C71" w:rsidRPr="00920FE0" w:rsidRDefault="00270C71" w:rsidP="00270C71">
      <w:pPr>
        <w:pStyle w:val="Kop4"/>
        <w:rPr>
          <w:rFonts w:ascii="Arial" w:hAnsi="Arial" w:cs="Arial"/>
          <w:i/>
          <w:iCs/>
          <w:u w:val="single"/>
        </w:rPr>
      </w:pPr>
      <w:bookmarkStart w:id="357" w:name="_Toc204503821"/>
      <w:bookmarkStart w:id="358" w:name="_Toc204574577"/>
      <w:bookmarkStart w:id="359" w:name="_Toc204575563"/>
      <w:bookmarkStart w:id="360" w:name="_Toc204583329"/>
      <w:bookmarkStart w:id="361" w:name="_Toc204590310"/>
      <w:bookmarkStart w:id="362" w:name="_Toc204671043"/>
    </w:p>
    <w:p w14:paraId="0F5AC5FB" w14:textId="77777777" w:rsidR="00270C71" w:rsidRPr="00920FE0" w:rsidRDefault="00270C71" w:rsidP="00270C71">
      <w:pPr>
        <w:pStyle w:val="Kop4"/>
        <w:rPr>
          <w:rFonts w:ascii="Arial" w:hAnsi="Arial" w:cs="Arial"/>
          <w:i/>
          <w:iCs/>
          <w:u w:val="single"/>
        </w:rPr>
      </w:pPr>
      <w:r w:rsidRPr="00920FE0">
        <w:rPr>
          <w:rFonts w:ascii="Arial" w:hAnsi="Arial" w:cs="Arial"/>
          <w:i/>
          <w:iCs/>
          <w:u w:val="single"/>
        </w:rPr>
        <w:t>c) selectietechnieken</w:t>
      </w:r>
      <w:bookmarkEnd w:id="357"/>
      <w:bookmarkEnd w:id="358"/>
      <w:bookmarkEnd w:id="359"/>
      <w:bookmarkEnd w:id="360"/>
      <w:bookmarkEnd w:id="361"/>
      <w:bookmarkEnd w:id="362"/>
    </w:p>
    <w:p w14:paraId="2869E376" w14:textId="77777777" w:rsidR="00270C71" w:rsidRPr="00920FE0" w:rsidRDefault="00270C71" w:rsidP="00270C71"/>
    <w:p w14:paraId="0147DEF7" w14:textId="77777777" w:rsidR="00270C71" w:rsidRPr="00920FE0" w:rsidRDefault="00270C71" w:rsidP="00270C71">
      <w:pPr>
        <w:pStyle w:val="Kop6"/>
        <w:rPr>
          <w:rFonts w:ascii="Arial" w:hAnsi="Arial" w:cs="Arial"/>
          <w:sz w:val="32"/>
        </w:rPr>
      </w:pPr>
      <w:bookmarkStart w:id="363" w:name="_Toc204503822"/>
      <w:bookmarkStart w:id="364" w:name="_Toc204574578"/>
      <w:bookmarkStart w:id="365" w:name="_Toc204575564"/>
      <w:bookmarkStart w:id="366" w:name="_Toc204583330"/>
      <w:bookmarkStart w:id="367" w:name="_Toc204590311"/>
      <w:bookmarkStart w:id="368" w:name="_Toc204671044"/>
      <w:r w:rsidRPr="00920FE0">
        <w:rPr>
          <w:rFonts w:ascii="Arial" w:hAnsi="Arial" w:cs="Arial"/>
          <w:sz w:val="32"/>
        </w:rPr>
        <w:t>Artikel 20.</w:t>
      </w:r>
      <w:bookmarkEnd w:id="363"/>
      <w:bookmarkEnd w:id="364"/>
      <w:bookmarkEnd w:id="365"/>
      <w:bookmarkEnd w:id="366"/>
      <w:bookmarkEnd w:id="367"/>
      <w:bookmarkEnd w:id="368"/>
    </w:p>
    <w:p w14:paraId="3D416CF1" w14:textId="77777777" w:rsidR="00270C71" w:rsidRPr="00920FE0" w:rsidRDefault="00270C71" w:rsidP="00270C71"/>
    <w:p w14:paraId="11FD30C6" w14:textId="76D2DA6C" w:rsidR="00270C71" w:rsidRPr="00920FE0" w:rsidRDefault="00270C71" w:rsidP="00270C71">
      <w:pPr>
        <w:pStyle w:val="Plattetekst21"/>
        <w:rPr>
          <w:rFonts w:ascii="Arial" w:hAnsi="Arial" w:cs="Arial"/>
        </w:rPr>
      </w:pPr>
      <w:r w:rsidRPr="00920FE0">
        <w:rPr>
          <w:rFonts w:ascii="Arial" w:hAnsi="Arial" w:cs="Arial"/>
        </w:rPr>
        <w:t>De selectietechnieken worden, volgens de toepasselijke selectiecriteria, afgestemd op de functiebeschrijving van de in te vullen betrekking.</w:t>
      </w:r>
    </w:p>
    <w:p w14:paraId="3944C4FE" w14:textId="77777777" w:rsidR="00270C71" w:rsidRPr="00920FE0" w:rsidRDefault="00270C71" w:rsidP="00270C71">
      <w:pPr>
        <w:pStyle w:val="Plattetekst21"/>
        <w:rPr>
          <w:rFonts w:ascii="Arial" w:hAnsi="Arial" w:cs="Arial"/>
        </w:rPr>
      </w:pPr>
    </w:p>
    <w:p w14:paraId="1E460C6F" w14:textId="77777777" w:rsidR="00270C71" w:rsidRPr="00920FE0" w:rsidRDefault="00270C71" w:rsidP="00270C71">
      <w:pPr>
        <w:pStyle w:val="Plattetekst21"/>
        <w:rPr>
          <w:rFonts w:ascii="Arial" w:hAnsi="Arial" w:cs="Arial"/>
        </w:rPr>
      </w:pPr>
      <w:r w:rsidRPr="00920FE0">
        <w:rPr>
          <w:rFonts w:ascii="Arial" w:hAnsi="Arial" w:cs="Arial"/>
        </w:rPr>
        <w:t>De selectietechnieken zijn gelijkwaardig voor de functies van dezelfde graad.</w:t>
      </w:r>
    </w:p>
    <w:p w14:paraId="0057AEBB" w14:textId="77777777" w:rsidR="00270C71" w:rsidRPr="00920FE0" w:rsidRDefault="00270C71" w:rsidP="00270C71"/>
    <w:p w14:paraId="3ED6FC72" w14:textId="77777777" w:rsidR="00270C71" w:rsidRPr="00920FE0" w:rsidRDefault="00270C71" w:rsidP="00270C71">
      <w:pPr>
        <w:pStyle w:val="Kop6"/>
        <w:rPr>
          <w:rFonts w:ascii="Arial" w:hAnsi="Arial" w:cs="Arial"/>
          <w:sz w:val="32"/>
        </w:rPr>
      </w:pPr>
      <w:bookmarkStart w:id="369" w:name="_Toc204503823"/>
      <w:bookmarkStart w:id="370" w:name="_Toc204574579"/>
      <w:bookmarkStart w:id="371" w:name="_Toc204575565"/>
      <w:bookmarkStart w:id="372" w:name="_Toc204583331"/>
      <w:bookmarkStart w:id="373" w:name="_Toc204590312"/>
      <w:bookmarkStart w:id="374" w:name="_Toc204671045"/>
      <w:r w:rsidRPr="00920FE0">
        <w:rPr>
          <w:rFonts w:ascii="Arial" w:hAnsi="Arial" w:cs="Arial"/>
          <w:sz w:val="32"/>
        </w:rPr>
        <w:t>Artikel 21.</w:t>
      </w:r>
      <w:bookmarkEnd w:id="369"/>
      <w:bookmarkEnd w:id="370"/>
      <w:bookmarkEnd w:id="371"/>
      <w:bookmarkEnd w:id="372"/>
      <w:bookmarkEnd w:id="373"/>
      <w:bookmarkEnd w:id="374"/>
    </w:p>
    <w:p w14:paraId="589F8A50" w14:textId="77777777" w:rsidR="00270C71" w:rsidRPr="00920FE0" w:rsidRDefault="00270C71" w:rsidP="00270C71"/>
    <w:p w14:paraId="7B8A12AC" w14:textId="2C2FB567" w:rsidR="00270C71" w:rsidRPr="00BC7805" w:rsidRDefault="00270C71" w:rsidP="00270C71">
      <w:pPr>
        <w:pStyle w:val="Plattetekst21"/>
        <w:rPr>
          <w:rFonts w:ascii="Arial" w:hAnsi="Arial" w:cs="Arial"/>
          <w:strike/>
          <w:color w:val="FF0000"/>
        </w:rPr>
      </w:pPr>
      <w:bookmarkStart w:id="375" w:name="_Hlk117519359"/>
      <w:r w:rsidRPr="00BC7805">
        <w:rPr>
          <w:rFonts w:ascii="Arial" w:hAnsi="Arial" w:cs="Arial"/>
          <w:strike/>
          <w:color w:val="FF0000"/>
        </w:rPr>
        <w:t>Indien de omvang van het aantal kandidaten (minimum 15 kandidaten) de organisatie van de selectie bemoeilijkt, kan de aanstellende overheid, na motivatie</w:t>
      </w:r>
      <w:r w:rsidR="00137C18" w:rsidRPr="00BC7805">
        <w:rPr>
          <w:rFonts w:ascii="Arial" w:hAnsi="Arial" w:cs="Arial"/>
          <w:strike/>
          <w:color w:val="FF0000"/>
        </w:rPr>
        <w:t>,</w:t>
      </w:r>
      <w:r w:rsidRPr="00BC7805">
        <w:rPr>
          <w:rFonts w:ascii="Arial" w:hAnsi="Arial" w:cs="Arial"/>
          <w:strike/>
          <w:color w:val="FF0000"/>
        </w:rPr>
        <w:t xml:space="preserve"> beslissen om een preselectie te houden</w:t>
      </w:r>
      <w:r w:rsidR="00137C18" w:rsidRPr="00BC7805">
        <w:rPr>
          <w:rFonts w:ascii="Arial" w:hAnsi="Arial" w:cs="Arial"/>
          <w:strike/>
          <w:color w:val="FF0000"/>
        </w:rPr>
        <w:t xml:space="preserve"> waarbij op een objectieve wijze de kandidaten worden vergeleken</w:t>
      </w:r>
      <w:r w:rsidRPr="00BC7805">
        <w:rPr>
          <w:rFonts w:ascii="Arial" w:hAnsi="Arial" w:cs="Arial"/>
          <w:strike/>
          <w:color w:val="FF0000"/>
        </w:rPr>
        <w:t>.</w:t>
      </w:r>
    </w:p>
    <w:p w14:paraId="7AFB5B19" w14:textId="22E77550" w:rsidR="00270C71" w:rsidRPr="00BC7805" w:rsidRDefault="00270C71" w:rsidP="00270C71">
      <w:pPr>
        <w:pStyle w:val="Plattetekst21"/>
        <w:rPr>
          <w:rFonts w:ascii="Arial" w:hAnsi="Arial" w:cs="Arial"/>
          <w:strike/>
          <w:color w:val="FF0000"/>
        </w:rPr>
      </w:pPr>
      <w:r w:rsidRPr="00BC7805">
        <w:rPr>
          <w:rFonts w:ascii="Arial" w:hAnsi="Arial" w:cs="Arial"/>
          <w:strike/>
          <w:color w:val="FF0000"/>
        </w:rPr>
        <w:t xml:space="preserve">Volgende selectietechnieken kunnen daarvoor </w:t>
      </w:r>
      <w:r w:rsidR="00137C18" w:rsidRPr="00BC7805">
        <w:rPr>
          <w:rFonts w:ascii="Arial" w:hAnsi="Arial" w:cs="Arial"/>
          <w:strike/>
          <w:color w:val="FF0000"/>
        </w:rPr>
        <w:t>onder meer</w:t>
      </w:r>
      <w:r w:rsidRPr="00BC7805">
        <w:rPr>
          <w:rFonts w:ascii="Arial" w:hAnsi="Arial" w:cs="Arial"/>
          <w:strike/>
          <w:color w:val="FF0000"/>
        </w:rPr>
        <w:t xml:space="preserve"> door de selectiecommissie worden toegepast:</w:t>
      </w:r>
    </w:p>
    <w:p w14:paraId="6BFBB558" w14:textId="77777777" w:rsidR="00A17092" w:rsidRPr="00BC7805" w:rsidRDefault="00137C18" w:rsidP="00A17092">
      <w:pPr>
        <w:pStyle w:val="Plattetekst21"/>
        <w:numPr>
          <w:ilvl w:val="0"/>
          <w:numId w:val="1"/>
        </w:numPr>
        <w:rPr>
          <w:rFonts w:ascii="Arial" w:hAnsi="Arial" w:cs="Arial"/>
          <w:strike/>
          <w:color w:val="FF0000"/>
        </w:rPr>
      </w:pPr>
      <w:r w:rsidRPr="00BC7805">
        <w:rPr>
          <w:rFonts w:ascii="Arial" w:hAnsi="Arial" w:cs="Arial"/>
          <w:strike/>
          <w:color w:val="FF0000"/>
        </w:rPr>
        <w:t>onderzoek van CV en motivatiebrief op basis van objectieve criteria (motivatie-ervaring-opleiding);</w:t>
      </w:r>
    </w:p>
    <w:p w14:paraId="212BF920" w14:textId="0BA8CA5B" w:rsidR="00270C71" w:rsidRPr="00A17092" w:rsidRDefault="00137C18" w:rsidP="00270C71">
      <w:pPr>
        <w:pStyle w:val="Plattetekst21"/>
        <w:numPr>
          <w:ilvl w:val="0"/>
          <w:numId w:val="1"/>
        </w:numPr>
        <w:rPr>
          <w:rFonts w:ascii="Arial" w:hAnsi="Arial" w:cs="Arial"/>
        </w:rPr>
      </w:pPr>
      <w:r w:rsidRPr="00BC7805">
        <w:rPr>
          <w:rFonts w:ascii="Arial" w:hAnsi="Arial" w:cs="Arial"/>
          <w:strike/>
          <w:color w:val="FF0000"/>
        </w:rPr>
        <w:t>meerkeuzetest gericht op het kennisniveau dat voor de functie vereist is</w:t>
      </w:r>
      <w:r w:rsidRPr="00A17092">
        <w:rPr>
          <w:rFonts w:ascii="Arial" w:hAnsi="Arial" w:cs="Arial"/>
        </w:rPr>
        <w:t>;</w:t>
      </w:r>
      <w:r w:rsidRPr="00A17092">
        <w:rPr>
          <w:rFonts w:ascii="Arial" w:hAnsi="Arial" w:cs="Arial"/>
          <w:highlight w:val="green"/>
        </w:rPr>
        <w:br/>
      </w:r>
      <w:bookmarkEnd w:id="375"/>
    </w:p>
    <w:p w14:paraId="2F00FAB2" w14:textId="77777777" w:rsidR="00270C71" w:rsidRPr="00920FE0" w:rsidRDefault="00270C71" w:rsidP="00270C71">
      <w:pPr>
        <w:pStyle w:val="Kop6"/>
        <w:rPr>
          <w:rFonts w:ascii="Arial" w:hAnsi="Arial" w:cs="Arial"/>
          <w:sz w:val="32"/>
        </w:rPr>
      </w:pPr>
      <w:bookmarkStart w:id="376" w:name="_Toc204503824"/>
      <w:bookmarkStart w:id="377" w:name="_Toc204574580"/>
      <w:bookmarkStart w:id="378" w:name="_Toc204575566"/>
      <w:bookmarkStart w:id="379" w:name="_Toc204583332"/>
      <w:bookmarkStart w:id="380" w:name="_Toc204590313"/>
      <w:bookmarkStart w:id="381" w:name="_Toc204671046"/>
      <w:r w:rsidRPr="00920FE0">
        <w:rPr>
          <w:rFonts w:ascii="Arial" w:hAnsi="Arial" w:cs="Arial"/>
          <w:sz w:val="32"/>
        </w:rPr>
        <w:t>Artikel 22.</w:t>
      </w:r>
      <w:bookmarkEnd w:id="376"/>
      <w:bookmarkEnd w:id="377"/>
      <w:bookmarkEnd w:id="378"/>
      <w:bookmarkEnd w:id="379"/>
      <w:bookmarkEnd w:id="380"/>
      <w:bookmarkEnd w:id="381"/>
    </w:p>
    <w:p w14:paraId="539E4FBC" w14:textId="77777777" w:rsidR="00270C71" w:rsidRPr="00920FE0" w:rsidRDefault="00270C71" w:rsidP="00270C71"/>
    <w:p w14:paraId="7B65CDAA" w14:textId="77777777" w:rsidR="00270C71" w:rsidRPr="00BC7805" w:rsidRDefault="00270C71" w:rsidP="00270C71">
      <w:pPr>
        <w:pStyle w:val="Plattetekst21"/>
        <w:rPr>
          <w:rFonts w:ascii="Arial" w:hAnsi="Arial" w:cs="Arial"/>
          <w:bCs/>
          <w:strike/>
          <w:color w:val="FF0000"/>
          <w:szCs w:val="24"/>
        </w:rPr>
      </w:pPr>
      <w:r w:rsidRPr="00BC7805">
        <w:rPr>
          <w:rFonts w:ascii="Arial" w:hAnsi="Arial" w:cs="Arial"/>
          <w:bCs/>
          <w:strike/>
          <w:color w:val="FF0000"/>
          <w:szCs w:val="24"/>
        </w:rPr>
        <w:t>De mogelijke selectietechnieken worden per functie als volgt vastgesteld :</w:t>
      </w:r>
    </w:p>
    <w:p w14:paraId="0B8FE1F4" w14:textId="77777777" w:rsidR="00270C71" w:rsidRPr="00BC7805" w:rsidRDefault="00270C71" w:rsidP="00270C71">
      <w:pPr>
        <w:pStyle w:val="Plattetekst21"/>
        <w:rPr>
          <w:rFonts w:ascii="Arial" w:hAnsi="Arial" w:cs="Arial"/>
          <w:bCs/>
          <w:strike/>
          <w:color w:val="FF0000"/>
          <w:szCs w:val="24"/>
        </w:rPr>
      </w:pPr>
    </w:p>
    <w:p w14:paraId="29DC1666" w14:textId="0A4A5A35"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voor het uitvoerend administratief personee</w:t>
      </w:r>
      <w:r w:rsidR="00A17092" w:rsidRPr="00BC7805">
        <w:rPr>
          <w:strike/>
          <w:color w:val="FF0000"/>
          <w:u w:val="single"/>
          <w:lang w:val="nl-BE"/>
        </w:rPr>
        <w:t>l</w:t>
      </w:r>
    </w:p>
    <w:p w14:paraId="20CD97EE" w14:textId="77777777" w:rsidR="00E71B92" w:rsidRPr="00BC7805" w:rsidRDefault="00E71B92" w:rsidP="00E71B92">
      <w:pPr>
        <w:pStyle w:val="Lijstalinea"/>
        <w:ind w:left="720"/>
        <w:rPr>
          <w:strike/>
          <w:color w:val="FF0000"/>
          <w:u w:val="single"/>
          <w:lang w:val="nl-BE"/>
        </w:rPr>
      </w:pPr>
    </w:p>
    <w:p w14:paraId="7B5408D7"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multiplechoicetest, gericht op het kennisniveau dat voor de functie is vereist</w:t>
      </w:r>
    </w:p>
    <w:p w14:paraId="61E40C60"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kennisvragen bij wijze van ‘openboek examen’</w:t>
      </w:r>
    </w:p>
    <w:p w14:paraId="04BBAADA"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praktische vaardigheidsproef, gericht op de redactionele vaardigheden</w:t>
      </w:r>
    </w:p>
    <w:p w14:paraId="2E9616DB"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praktische vaardigheidsproef, gericht op de ICT-vaardigheid (microsoft office)</w:t>
      </w:r>
    </w:p>
    <w:p w14:paraId="4EF7A919"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prioriteitenlijst</w:t>
      </w:r>
    </w:p>
    <w:p w14:paraId="0E1F003F" w14:textId="012BB2C3"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vergelijking van de CV’s waarvoor aan betrokkenen een standaardformulier werd ter</w:t>
      </w:r>
      <w:r w:rsidR="00E71B92" w:rsidRPr="00BC7805">
        <w:rPr>
          <w:strike/>
          <w:color w:val="FF0000"/>
          <w:lang w:val="nl-BE"/>
        </w:rPr>
        <w:t xml:space="preserve"> </w:t>
      </w:r>
      <w:r w:rsidRPr="00BC7805">
        <w:rPr>
          <w:strike/>
          <w:color w:val="FF0000"/>
          <w:lang w:val="nl-BE"/>
        </w:rPr>
        <w:t>beschikking gesteld</w:t>
      </w:r>
    </w:p>
    <w:p w14:paraId="56593465"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gestructureerd interview</w:t>
      </w:r>
    </w:p>
    <w:p w14:paraId="373BF9C8"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een groepsoefening</w:t>
      </w:r>
    </w:p>
    <w:p w14:paraId="12EA4780" w14:textId="77777777" w:rsidR="00270C71" w:rsidRPr="00BC7805" w:rsidRDefault="00270C71" w:rsidP="00BC7805">
      <w:pPr>
        <w:pStyle w:val="Lijstalinea"/>
        <w:numPr>
          <w:ilvl w:val="0"/>
          <w:numId w:val="44"/>
        </w:numPr>
        <w:ind w:left="709"/>
        <w:rPr>
          <w:strike/>
          <w:color w:val="FF0000"/>
          <w:lang w:val="nl-BE"/>
        </w:rPr>
      </w:pPr>
      <w:r w:rsidRPr="00BC7805">
        <w:rPr>
          <w:strike/>
          <w:color w:val="FF0000"/>
          <w:lang w:val="nl-BE"/>
        </w:rPr>
        <w:t>psychotechnische proeven</w:t>
      </w:r>
    </w:p>
    <w:p w14:paraId="40C5A4CF" w14:textId="77777777" w:rsidR="00270C71" w:rsidRPr="00BC7805" w:rsidRDefault="00270C71" w:rsidP="00270C71">
      <w:pPr>
        <w:ind w:left="708"/>
        <w:rPr>
          <w:strike/>
          <w:color w:val="FF0000"/>
          <w:lang w:val="nl-BE"/>
        </w:rPr>
      </w:pPr>
    </w:p>
    <w:p w14:paraId="79507296" w14:textId="2B01FE5F"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Voor het uitvoerend technisch personeel, met inbegrip van het verplegend en verzorgend personeel</w:t>
      </w:r>
    </w:p>
    <w:p w14:paraId="5A4F306F" w14:textId="77777777" w:rsidR="00776852" w:rsidRPr="00BC7805" w:rsidRDefault="00776852" w:rsidP="00776852">
      <w:pPr>
        <w:pStyle w:val="Lijstalinea"/>
        <w:ind w:left="720"/>
        <w:rPr>
          <w:strike/>
          <w:color w:val="FF0000"/>
          <w:u w:val="single"/>
          <w:lang w:val="nl-BE"/>
        </w:rPr>
      </w:pPr>
    </w:p>
    <w:p w14:paraId="1E48D915"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een multiplechoicetest, gericht op het kennisniveau dat voor de functie is vereist</w:t>
      </w:r>
    </w:p>
    <w:p w14:paraId="6BBCC661"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een prioriteitenlijst</w:t>
      </w:r>
    </w:p>
    <w:p w14:paraId="44136994"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een praktische vaardigheidsproef</w:t>
      </w:r>
    </w:p>
    <w:p w14:paraId="37C633CC" w14:textId="3718AEDF"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vergelijking van de CV’s waarvoor aan betrokkenen een standaardformulier werd ter beschikking gesteld</w:t>
      </w:r>
    </w:p>
    <w:p w14:paraId="49BDFB91"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een gestructureerd interview</w:t>
      </w:r>
    </w:p>
    <w:p w14:paraId="1868B714"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een groepsoefening</w:t>
      </w:r>
    </w:p>
    <w:p w14:paraId="04444619" w14:textId="77777777" w:rsidR="00270C71" w:rsidRPr="00BC7805" w:rsidRDefault="00270C71" w:rsidP="00BC7805">
      <w:pPr>
        <w:pStyle w:val="Lijstalinea"/>
        <w:numPr>
          <w:ilvl w:val="0"/>
          <w:numId w:val="45"/>
        </w:numPr>
        <w:ind w:left="709"/>
        <w:rPr>
          <w:strike/>
          <w:color w:val="FF0000"/>
          <w:lang w:val="nl-BE"/>
        </w:rPr>
      </w:pPr>
      <w:r w:rsidRPr="00BC7805">
        <w:rPr>
          <w:strike/>
          <w:color w:val="FF0000"/>
          <w:lang w:val="nl-BE"/>
        </w:rPr>
        <w:t>psychotechnische proeven</w:t>
      </w:r>
    </w:p>
    <w:p w14:paraId="5B482B85" w14:textId="77777777" w:rsidR="00270C71" w:rsidRPr="00920FE0" w:rsidRDefault="00270C71" w:rsidP="00270C71">
      <w:pPr>
        <w:pStyle w:val="Plattetekst21"/>
        <w:rPr>
          <w:rFonts w:ascii="Arial" w:hAnsi="Arial" w:cs="Arial"/>
          <w:bCs/>
          <w:szCs w:val="24"/>
        </w:rPr>
      </w:pPr>
    </w:p>
    <w:p w14:paraId="7ABA6235" w14:textId="52B70E34"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 xml:space="preserve"> Voor de administratieve stafmedewerkers:</w:t>
      </w:r>
    </w:p>
    <w:p w14:paraId="55833782" w14:textId="77777777" w:rsidR="00776852" w:rsidRPr="00BC7805" w:rsidRDefault="00776852" w:rsidP="00270C71">
      <w:pPr>
        <w:rPr>
          <w:strike/>
          <w:color w:val="FF0000"/>
          <w:u w:val="single"/>
          <w:lang w:val="nl-BE"/>
        </w:rPr>
      </w:pPr>
    </w:p>
    <w:p w14:paraId="5B5683BD" w14:textId="77777777" w:rsidR="00270C71" w:rsidRPr="00BC7805" w:rsidRDefault="00270C71" w:rsidP="00BC7805">
      <w:pPr>
        <w:numPr>
          <w:ilvl w:val="0"/>
          <w:numId w:val="46"/>
        </w:numPr>
        <w:ind w:left="709"/>
        <w:rPr>
          <w:strike/>
          <w:color w:val="FF0000"/>
          <w:lang w:val="nl-BE"/>
        </w:rPr>
      </w:pPr>
      <w:r w:rsidRPr="00BC7805">
        <w:rPr>
          <w:strike/>
          <w:color w:val="FF0000"/>
          <w:lang w:val="nl-BE"/>
        </w:rPr>
        <w:t>schriftelijke kennisvragen</w:t>
      </w:r>
    </w:p>
    <w:p w14:paraId="2108C680" w14:textId="77777777" w:rsidR="00270C71" w:rsidRPr="00BC7805" w:rsidRDefault="00270C71" w:rsidP="00BC7805">
      <w:pPr>
        <w:numPr>
          <w:ilvl w:val="0"/>
          <w:numId w:val="46"/>
        </w:numPr>
        <w:ind w:left="709"/>
        <w:rPr>
          <w:strike/>
          <w:color w:val="FF0000"/>
          <w:lang w:val="nl-BE"/>
        </w:rPr>
      </w:pPr>
      <w:r w:rsidRPr="00BC7805">
        <w:rPr>
          <w:strike/>
          <w:color w:val="FF0000"/>
          <w:lang w:val="nl-BE"/>
        </w:rPr>
        <w:t>kennisvragen bij wijze van ‘openboek examen’</w:t>
      </w:r>
    </w:p>
    <w:p w14:paraId="68B3D1FF" w14:textId="77777777" w:rsidR="00270C71" w:rsidRPr="00BC7805" w:rsidRDefault="00270C71" w:rsidP="00BC7805">
      <w:pPr>
        <w:numPr>
          <w:ilvl w:val="0"/>
          <w:numId w:val="46"/>
        </w:numPr>
        <w:ind w:left="709"/>
        <w:rPr>
          <w:strike/>
          <w:color w:val="FF0000"/>
          <w:lang w:val="nl-BE"/>
        </w:rPr>
      </w:pPr>
      <w:r w:rsidRPr="00BC7805">
        <w:rPr>
          <w:strike/>
          <w:color w:val="FF0000"/>
          <w:lang w:val="nl-BE"/>
        </w:rPr>
        <w:t xml:space="preserve">een praktische vaardigheidsproef, gericht op de redactionele vaardigheden en op de </w:t>
      </w:r>
      <w:r w:rsidRPr="00BC7805">
        <w:rPr>
          <w:strike/>
          <w:color w:val="FF0000"/>
          <w:lang w:val="nl-BE"/>
        </w:rPr>
        <w:tab/>
        <w:t>ICT-vaardigheid (microsoft office)</w:t>
      </w:r>
    </w:p>
    <w:p w14:paraId="558C1800" w14:textId="77777777" w:rsidR="00270C71" w:rsidRPr="00BC7805" w:rsidRDefault="00270C71" w:rsidP="00BC7805">
      <w:pPr>
        <w:numPr>
          <w:ilvl w:val="0"/>
          <w:numId w:val="46"/>
        </w:numPr>
        <w:ind w:left="709"/>
        <w:rPr>
          <w:strike/>
          <w:color w:val="FF0000"/>
          <w:lang w:val="nl-BE"/>
        </w:rPr>
      </w:pPr>
      <w:r w:rsidRPr="00BC7805">
        <w:rPr>
          <w:strike/>
          <w:color w:val="FF0000"/>
          <w:lang w:val="nl-BE"/>
        </w:rPr>
        <w:t>een case (beleidsnota)</w:t>
      </w:r>
    </w:p>
    <w:p w14:paraId="7A819535" w14:textId="77777777" w:rsidR="00270C71" w:rsidRPr="00BC7805" w:rsidRDefault="00270C71" w:rsidP="00BC7805">
      <w:pPr>
        <w:numPr>
          <w:ilvl w:val="0"/>
          <w:numId w:val="46"/>
        </w:numPr>
        <w:ind w:left="709"/>
        <w:rPr>
          <w:strike/>
          <w:color w:val="FF0000"/>
          <w:lang w:val="nl-BE"/>
        </w:rPr>
      </w:pPr>
      <w:r w:rsidRPr="00BC7805">
        <w:rPr>
          <w:strike/>
          <w:color w:val="FF0000"/>
          <w:lang w:val="nl-BE"/>
        </w:rPr>
        <w:t>een prioriteitenlijst</w:t>
      </w:r>
    </w:p>
    <w:p w14:paraId="584610F5" w14:textId="63E1EB84" w:rsidR="00270C71" w:rsidRPr="00BC7805" w:rsidRDefault="00270C71" w:rsidP="00BC7805">
      <w:pPr>
        <w:numPr>
          <w:ilvl w:val="0"/>
          <w:numId w:val="46"/>
        </w:numPr>
        <w:ind w:left="709"/>
        <w:rPr>
          <w:strike/>
          <w:color w:val="FF0000"/>
          <w:lang w:val="nl-BE"/>
        </w:rPr>
      </w:pPr>
      <w:r w:rsidRPr="00BC7805">
        <w:rPr>
          <w:strike/>
          <w:color w:val="FF0000"/>
          <w:lang w:val="nl-BE"/>
        </w:rPr>
        <w:t>vergelijking van de CV’s waarvoor aan betrokkenen een standaardformulier werd ter beschikking gesteld</w:t>
      </w:r>
    </w:p>
    <w:p w14:paraId="130566D7" w14:textId="77777777" w:rsidR="00270C71" w:rsidRPr="00BC7805" w:rsidRDefault="00270C71" w:rsidP="00BC7805">
      <w:pPr>
        <w:numPr>
          <w:ilvl w:val="0"/>
          <w:numId w:val="46"/>
        </w:numPr>
        <w:ind w:left="709"/>
        <w:rPr>
          <w:strike/>
          <w:color w:val="FF0000"/>
          <w:lang w:val="nl-BE"/>
        </w:rPr>
      </w:pPr>
      <w:r w:rsidRPr="00BC7805">
        <w:rPr>
          <w:strike/>
          <w:color w:val="FF0000"/>
          <w:lang w:val="nl-BE"/>
        </w:rPr>
        <w:t>een gestructureerd interview</w:t>
      </w:r>
    </w:p>
    <w:p w14:paraId="514705CB" w14:textId="77777777" w:rsidR="00270C71" w:rsidRPr="00BC7805" w:rsidRDefault="00270C71" w:rsidP="00BC7805">
      <w:pPr>
        <w:numPr>
          <w:ilvl w:val="0"/>
          <w:numId w:val="46"/>
        </w:numPr>
        <w:ind w:left="709"/>
        <w:rPr>
          <w:strike/>
          <w:color w:val="FF0000"/>
          <w:lang w:val="nl-BE"/>
        </w:rPr>
      </w:pPr>
      <w:r w:rsidRPr="00BC7805">
        <w:rPr>
          <w:strike/>
          <w:color w:val="FF0000"/>
          <w:lang w:val="nl-BE"/>
        </w:rPr>
        <w:t>een groepsoefening</w:t>
      </w:r>
    </w:p>
    <w:p w14:paraId="2CB625B9" w14:textId="77777777" w:rsidR="00270C71" w:rsidRPr="00BC7805" w:rsidRDefault="00270C71" w:rsidP="00BC7805">
      <w:pPr>
        <w:numPr>
          <w:ilvl w:val="0"/>
          <w:numId w:val="46"/>
        </w:numPr>
        <w:ind w:left="709"/>
        <w:rPr>
          <w:strike/>
          <w:color w:val="FF0000"/>
          <w:lang w:val="nl-BE"/>
        </w:rPr>
      </w:pPr>
      <w:r w:rsidRPr="00BC7805">
        <w:rPr>
          <w:strike/>
          <w:color w:val="FF0000"/>
          <w:lang w:val="nl-BE"/>
        </w:rPr>
        <w:t>een presentatieoefening</w:t>
      </w:r>
    </w:p>
    <w:p w14:paraId="62D1F00A" w14:textId="77777777" w:rsidR="00270C71" w:rsidRPr="00BC7805" w:rsidRDefault="00270C71" w:rsidP="00BC7805">
      <w:pPr>
        <w:numPr>
          <w:ilvl w:val="0"/>
          <w:numId w:val="46"/>
        </w:numPr>
        <w:ind w:left="709"/>
        <w:rPr>
          <w:strike/>
          <w:color w:val="FF0000"/>
          <w:lang w:val="nl-BE"/>
        </w:rPr>
      </w:pPr>
      <w:r w:rsidRPr="00BC7805">
        <w:rPr>
          <w:strike/>
          <w:color w:val="FF0000"/>
          <w:lang w:val="nl-BE"/>
        </w:rPr>
        <w:t>psychotechnische proeven</w:t>
      </w:r>
    </w:p>
    <w:p w14:paraId="2AF29490" w14:textId="77777777" w:rsidR="00270C71" w:rsidRPr="00BC7805" w:rsidRDefault="00270C71" w:rsidP="00270C71">
      <w:pPr>
        <w:pStyle w:val="Plattetekst21"/>
        <w:rPr>
          <w:rFonts w:ascii="Arial" w:hAnsi="Arial" w:cs="Arial"/>
          <w:bCs/>
          <w:strike/>
          <w:color w:val="FF0000"/>
          <w:szCs w:val="24"/>
        </w:rPr>
      </w:pPr>
    </w:p>
    <w:p w14:paraId="373A257D" w14:textId="77777777" w:rsidR="00270C71" w:rsidRPr="00BC7805" w:rsidRDefault="00270C71" w:rsidP="00270C71">
      <w:pPr>
        <w:pStyle w:val="Plattetekst21"/>
        <w:rPr>
          <w:rFonts w:ascii="Arial" w:hAnsi="Arial" w:cs="Arial"/>
          <w:bCs/>
          <w:strike/>
          <w:color w:val="FF0000"/>
          <w:szCs w:val="24"/>
        </w:rPr>
      </w:pPr>
    </w:p>
    <w:p w14:paraId="4CBD09B2" w14:textId="3B067391"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Voor de technische stafmedewerkers en de coördinerende technische personeelsleden</w:t>
      </w:r>
    </w:p>
    <w:p w14:paraId="018C645C" w14:textId="77777777" w:rsidR="00776852" w:rsidRPr="00BC7805" w:rsidRDefault="00776852" w:rsidP="00776852">
      <w:pPr>
        <w:pStyle w:val="Lijstalinea"/>
        <w:ind w:left="720"/>
        <w:rPr>
          <w:strike/>
          <w:color w:val="FF0000"/>
          <w:u w:val="single"/>
          <w:lang w:val="nl-BE"/>
        </w:rPr>
      </w:pPr>
    </w:p>
    <w:p w14:paraId="0B29D0FA" w14:textId="77777777" w:rsidR="00270C71" w:rsidRPr="00BC7805" w:rsidRDefault="00270C71" w:rsidP="00BC7805">
      <w:pPr>
        <w:numPr>
          <w:ilvl w:val="0"/>
          <w:numId w:val="47"/>
        </w:numPr>
        <w:ind w:left="709"/>
        <w:rPr>
          <w:strike/>
          <w:color w:val="FF0000"/>
          <w:lang w:val="nl-BE"/>
        </w:rPr>
      </w:pPr>
      <w:r w:rsidRPr="00BC7805">
        <w:rPr>
          <w:strike/>
          <w:color w:val="FF0000"/>
          <w:lang w:val="nl-BE"/>
        </w:rPr>
        <w:lastRenderedPageBreak/>
        <w:t>schriftelijke kennisvragen</w:t>
      </w:r>
    </w:p>
    <w:p w14:paraId="5E42BC18" w14:textId="77777777" w:rsidR="00270C71" w:rsidRPr="00BC7805" w:rsidRDefault="00270C71" w:rsidP="00BC7805">
      <w:pPr>
        <w:numPr>
          <w:ilvl w:val="0"/>
          <w:numId w:val="47"/>
        </w:numPr>
        <w:ind w:left="709"/>
        <w:rPr>
          <w:strike/>
          <w:color w:val="FF0000"/>
          <w:lang w:val="nl-BE"/>
        </w:rPr>
      </w:pPr>
      <w:r w:rsidRPr="00BC7805">
        <w:rPr>
          <w:strike/>
          <w:color w:val="FF0000"/>
          <w:lang w:val="nl-BE"/>
        </w:rPr>
        <w:t>kennisvragen bij wijze van ‘openboek examen’</w:t>
      </w:r>
    </w:p>
    <w:p w14:paraId="4136C42D"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multiplechoicetest, gericht op het kennisniveau dat voor de functie is vereist</w:t>
      </w:r>
    </w:p>
    <w:p w14:paraId="6D10DBEB"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case (beleidsnota)</w:t>
      </w:r>
    </w:p>
    <w:p w14:paraId="3AD1C3F4"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prioriteitenlijst</w:t>
      </w:r>
    </w:p>
    <w:p w14:paraId="1C572B9A"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praktische vaardigheidsproef</w:t>
      </w:r>
    </w:p>
    <w:p w14:paraId="5730831E" w14:textId="77777777" w:rsidR="00270C71" w:rsidRPr="00BC7805" w:rsidRDefault="00270C71" w:rsidP="00BC7805">
      <w:pPr>
        <w:numPr>
          <w:ilvl w:val="0"/>
          <w:numId w:val="47"/>
        </w:numPr>
        <w:ind w:left="709"/>
        <w:rPr>
          <w:strike/>
          <w:color w:val="FF0000"/>
          <w:lang w:val="nl-BE"/>
        </w:rPr>
      </w:pPr>
      <w:r w:rsidRPr="00BC7805">
        <w:rPr>
          <w:strike/>
          <w:color w:val="FF0000"/>
          <w:lang w:val="nl-BE"/>
        </w:rPr>
        <w:t>vergelijking van de CV’s waarvoor aan betrokkenen e</w:t>
      </w:r>
      <w:r w:rsidR="006F6B7B" w:rsidRPr="00BC7805">
        <w:rPr>
          <w:strike/>
          <w:color w:val="FF0000"/>
          <w:lang w:val="nl-BE"/>
        </w:rPr>
        <w:t xml:space="preserve">en standaardformulier werd ter </w:t>
      </w:r>
      <w:r w:rsidRPr="00BC7805">
        <w:rPr>
          <w:strike/>
          <w:color w:val="FF0000"/>
          <w:lang w:val="nl-BE"/>
        </w:rPr>
        <w:t>beschikking gesteld</w:t>
      </w:r>
    </w:p>
    <w:p w14:paraId="7B22FD5F"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gestructureerd interview</w:t>
      </w:r>
    </w:p>
    <w:p w14:paraId="085F1FCC" w14:textId="77777777" w:rsidR="00270C71" w:rsidRPr="00BC7805" w:rsidRDefault="00270C71" w:rsidP="00BC7805">
      <w:pPr>
        <w:numPr>
          <w:ilvl w:val="0"/>
          <w:numId w:val="47"/>
        </w:numPr>
        <w:ind w:left="709"/>
        <w:rPr>
          <w:strike/>
          <w:color w:val="FF0000"/>
          <w:lang w:val="nl-BE"/>
        </w:rPr>
      </w:pPr>
      <w:r w:rsidRPr="00BC7805">
        <w:rPr>
          <w:strike/>
          <w:color w:val="FF0000"/>
          <w:lang w:val="nl-BE"/>
        </w:rPr>
        <w:t>een groepsoefening</w:t>
      </w:r>
    </w:p>
    <w:p w14:paraId="4453995E" w14:textId="77777777" w:rsidR="00270C71" w:rsidRPr="00BC7805" w:rsidRDefault="00270C71" w:rsidP="00BC7805">
      <w:pPr>
        <w:numPr>
          <w:ilvl w:val="0"/>
          <w:numId w:val="47"/>
        </w:numPr>
        <w:ind w:left="709"/>
        <w:rPr>
          <w:strike/>
          <w:color w:val="FF0000"/>
          <w:lang w:val="nl-BE"/>
        </w:rPr>
      </w:pPr>
      <w:r w:rsidRPr="00BC7805">
        <w:rPr>
          <w:strike/>
          <w:color w:val="FF0000"/>
          <w:lang w:val="nl-BE"/>
        </w:rPr>
        <w:t>psychotechnische proeven</w:t>
      </w:r>
    </w:p>
    <w:p w14:paraId="562F9732" w14:textId="77777777" w:rsidR="00270C71" w:rsidRPr="00BC7805" w:rsidRDefault="00270C71" w:rsidP="00270C71">
      <w:pPr>
        <w:pStyle w:val="Plattetekst21"/>
        <w:rPr>
          <w:rFonts w:ascii="Arial" w:hAnsi="Arial" w:cs="Arial"/>
          <w:bCs/>
          <w:strike/>
          <w:color w:val="FF0000"/>
          <w:szCs w:val="24"/>
        </w:rPr>
      </w:pPr>
    </w:p>
    <w:p w14:paraId="7AC83027" w14:textId="77777777" w:rsidR="00270C71" w:rsidRPr="00BC7805" w:rsidRDefault="00270C71" w:rsidP="00270C71">
      <w:pPr>
        <w:pStyle w:val="Plattetekst21"/>
        <w:rPr>
          <w:rFonts w:ascii="Arial" w:hAnsi="Arial" w:cs="Arial"/>
          <w:bCs/>
          <w:strike/>
          <w:color w:val="FF0000"/>
          <w:szCs w:val="24"/>
        </w:rPr>
      </w:pPr>
    </w:p>
    <w:p w14:paraId="6CEC43F2" w14:textId="4B29C880"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Voor de administratieve leidinggevenden:</w:t>
      </w:r>
    </w:p>
    <w:p w14:paraId="1CFDAE9E" w14:textId="77777777" w:rsidR="00776852" w:rsidRPr="00BC7805" w:rsidRDefault="00776852" w:rsidP="00776852">
      <w:pPr>
        <w:pStyle w:val="Lijstalinea"/>
        <w:ind w:left="720"/>
        <w:rPr>
          <w:strike/>
          <w:color w:val="FF0000"/>
          <w:u w:val="single"/>
          <w:lang w:val="nl-BE"/>
        </w:rPr>
      </w:pPr>
    </w:p>
    <w:p w14:paraId="3EF79DD0" w14:textId="77777777" w:rsidR="00270C71" w:rsidRPr="00BC7805" w:rsidRDefault="00270C71" w:rsidP="00602AA9">
      <w:pPr>
        <w:numPr>
          <w:ilvl w:val="0"/>
          <w:numId w:val="15"/>
        </w:numPr>
        <w:ind w:firstLine="0"/>
        <w:rPr>
          <w:strike/>
          <w:color w:val="FF0000"/>
          <w:lang w:val="nl-BE"/>
        </w:rPr>
      </w:pPr>
      <w:r w:rsidRPr="00BC7805">
        <w:rPr>
          <w:strike/>
          <w:color w:val="FF0000"/>
          <w:lang w:val="nl-BE"/>
        </w:rPr>
        <w:t>schriftelijke kennisvragen</w:t>
      </w:r>
    </w:p>
    <w:p w14:paraId="3C6E1AFD" w14:textId="77777777" w:rsidR="00270C71" w:rsidRPr="00BC7805" w:rsidRDefault="00270C71" w:rsidP="00270C71">
      <w:pPr>
        <w:numPr>
          <w:ilvl w:val="0"/>
          <w:numId w:val="1"/>
        </w:numPr>
        <w:ind w:firstLine="0"/>
        <w:rPr>
          <w:strike/>
          <w:color w:val="FF0000"/>
          <w:lang w:val="nl-BE"/>
        </w:rPr>
      </w:pPr>
      <w:r w:rsidRPr="00BC7805">
        <w:rPr>
          <w:strike/>
          <w:color w:val="FF0000"/>
          <w:lang w:val="nl-BE"/>
        </w:rPr>
        <w:t>kennisvragen bij wijze van ‘openboek examen’</w:t>
      </w:r>
    </w:p>
    <w:p w14:paraId="670E415C"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case (beleidsnota, actieplan)</w:t>
      </w:r>
    </w:p>
    <w:p w14:paraId="28EE6461"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postbakoefening</w:t>
      </w:r>
    </w:p>
    <w:p w14:paraId="5C8D9DAD" w14:textId="77777777" w:rsidR="00270C71" w:rsidRPr="00BC7805" w:rsidRDefault="00270C71" w:rsidP="00270C71">
      <w:pPr>
        <w:numPr>
          <w:ilvl w:val="0"/>
          <w:numId w:val="1"/>
        </w:numPr>
        <w:ind w:firstLine="0"/>
        <w:rPr>
          <w:strike/>
          <w:color w:val="FF0000"/>
          <w:lang w:val="nl-BE"/>
        </w:rPr>
      </w:pPr>
      <w:r w:rsidRPr="00BC7805">
        <w:rPr>
          <w:strike/>
          <w:color w:val="FF0000"/>
          <w:lang w:val="nl-BE"/>
        </w:rPr>
        <w:t>vergelijking van de CV’s</w:t>
      </w:r>
    </w:p>
    <w:p w14:paraId="3FE6D7C7"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gestructureerd interview</w:t>
      </w:r>
    </w:p>
    <w:p w14:paraId="15F0D6A5"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rollenspel</w:t>
      </w:r>
    </w:p>
    <w:p w14:paraId="53673A41"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groepsoefening</w:t>
      </w:r>
    </w:p>
    <w:p w14:paraId="3A329FF0"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presentatieoefening</w:t>
      </w:r>
    </w:p>
    <w:p w14:paraId="432E893D" w14:textId="77777777" w:rsidR="00270C71" w:rsidRPr="00BC7805" w:rsidRDefault="00270C71" w:rsidP="00270C71">
      <w:pPr>
        <w:numPr>
          <w:ilvl w:val="0"/>
          <w:numId w:val="1"/>
        </w:numPr>
        <w:ind w:firstLine="0"/>
        <w:rPr>
          <w:strike/>
          <w:color w:val="FF0000"/>
          <w:lang w:val="nl-BE"/>
        </w:rPr>
      </w:pPr>
      <w:r w:rsidRPr="00BC7805">
        <w:rPr>
          <w:strike/>
          <w:color w:val="FF0000"/>
          <w:lang w:val="nl-BE"/>
        </w:rPr>
        <w:t>psychotechnische proeven</w:t>
      </w:r>
    </w:p>
    <w:p w14:paraId="6B53B4D6" w14:textId="77777777" w:rsidR="00270C71" w:rsidRPr="00BC7805" w:rsidRDefault="00270C71" w:rsidP="00270C71">
      <w:pPr>
        <w:rPr>
          <w:strike/>
          <w:color w:val="FF0000"/>
          <w:lang w:val="nl-BE"/>
        </w:rPr>
      </w:pPr>
    </w:p>
    <w:p w14:paraId="054D611E" w14:textId="77777777" w:rsidR="00270C71" w:rsidRPr="00BC7805" w:rsidRDefault="00270C71" w:rsidP="00270C71">
      <w:pPr>
        <w:rPr>
          <w:strike/>
          <w:color w:val="FF0000"/>
          <w:lang w:val="nl-BE"/>
        </w:rPr>
      </w:pPr>
    </w:p>
    <w:p w14:paraId="04937A9E" w14:textId="180F10EE" w:rsidR="00270C71" w:rsidRPr="00BC7805" w:rsidRDefault="00270C71" w:rsidP="00BC7805">
      <w:pPr>
        <w:pStyle w:val="Lijstalinea"/>
        <w:numPr>
          <w:ilvl w:val="0"/>
          <w:numId w:val="43"/>
        </w:numPr>
        <w:rPr>
          <w:strike/>
          <w:color w:val="FF0000"/>
          <w:u w:val="single"/>
          <w:lang w:val="nl-BE"/>
        </w:rPr>
      </w:pPr>
      <w:r w:rsidRPr="00BC7805">
        <w:rPr>
          <w:strike/>
          <w:color w:val="FF0000"/>
          <w:u w:val="single"/>
          <w:lang w:val="nl-BE"/>
        </w:rPr>
        <w:t>Voor de technisch leidinggevenden</w:t>
      </w:r>
    </w:p>
    <w:p w14:paraId="3FC9B8B3" w14:textId="77777777" w:rsidR="00776852" w:rsidRPr="00BC7805" w:rsidRDefault="00776852" w:rsidP="00270C71">
      <w:pPr>
        <w:rPr>
          <w:strike/>
          <w:color w:val="FF0000"/>
          <w:u w:val="single"/>
          <w:lang w:val="nl-BE"/>
        </w:rPr>
      </w:pPr>
    </w:p>
    <w:p w14:paraId="28D3B426" w14:textId="77777777" w:rsidR="00270C71" w:rsidRPr="00BC7805" w:rsidRDefault="00270C71" w:rsidP="00602AA9">
      <w:pPr>
        <w:numPr>
          <w:ilvl w:val="0"/>
          <w:numId w:val="15"/>
        </w:numPr>
        <w:ind w:firstLine="0"/>
        <w:rPr>
          <w:strike/>
          <w:color w:val="FF0000"/>
          <w:lang w:val="nl-BE"/>
        </w:rPr>
      </w:pPr>
      <w:r w:rsidRPr="00BC7805">
        <w:rPr>
          <w:strike/>
          <w:color w:val="FF0000"/>
          <w:lang w:val="nl-BE"/>
        </w:rPr>
        <w:t>schriftelijke kennisvragen</w:t>
      </w:r>
    </w:p>
    <w:p w14:paraId="5CB2EAD9" w14:textId="77777777" w:rsidR="00270C71" w:rsidRPr="00BC7805" w:rsidRDefault="00270C71" w:rsidP="00270C71">
      <w:pPr>
        <w:numPr>
          <w:ilvl w:val="0"/>
          <w:numId w:val="1"/>
        </w:numPr>
        <w:ind w:firstLine="0"/>
        <w:rPr>
          <w:strike/>
          <w:color w:val="FF0000"/>
          <w:lang w:val="nl-BE"/>
        </w:rPr>
      </w:pPr>
      <w:r w:rsidRPr="00BC7805">
        <w:rPr>
          <w:strike/>
          <w:color w:val="FF0000"/>
          <w:lang w:val="nl-BE"/>
        </w:rPr>
        <w:t>kennisvragen bij wijze van ‘openboek examen’</w:t>
      </w:r>
    </w:p>
    <w:p w14:paraId="56E866E4"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case (beleidsnota, actieplan)</w:t>
      </w:r>
    </w:p>
    <w:p w14:paraId="2CC00D6C"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prioriteitenlijst</w:t>
      </w:r>
    </w:p>
    <w:p w14:paraId="5ECFC4D8"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praktische vaardigheidsproef</w:t>
      </w:r>
    </w:p>
    <w:p w14:paraId="63BF7FCA" w14:textId="77777777" w:rsidR="00270C71" w:rsidRPr="00BC7805" w:rsidRDefault="00270C71" w:rsidP="00270C71">
      <w:pPr>
        <w:numPr>
          <w:ilvl w:val="0"/>
          <w:numId w:val="1"/>
        </w:numPr>
        <w:ind w:firstLine="0"/>
        <w:rPr>
          <w:strike/>
          <w:color w:val="FF0000"/>
          <w:lang w:val="nl-BE"/>
        </w:rPr>
      </w:pPr>
      <w:r w:rsidRPr="00BC7805">
        <w:rPr>
          <w:strike/>
          <w:color w:val="FF0000"/>
          <w:lang w:val="nl-BE"/>
        </w:rPr>
        <w:t xml:space="preserve">vergelijking van de CV’s </w:t>
      </w:r>
    </w:p>
    <w:p w14:paraId="449642BF"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gestructureerd interview</w:t>
      </w:r>
    </w:p>
    <w:p w14:paraId="538B7579"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rollenspel</w:t>
      </w:r>
    </w:p>
    <w:p w14:paraId="282685DD"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groepsoefening</w:t>
      </w:r>
    </w:p>
    <w:p w14:paraId="68EA4021" w14:textId="77777777" w:rsidR="00270C71" w:rsidRPr="00BC7805" w:rsidRDefault="00270C71" w:rsidP="00270C71">
      <w:pPr>
        <w:numPr>
          <w:ilvl w:val="0"/>
          <w:numId w:val="1"/>
        </w:numPr>
        <w:ind w:firstLine="0"/>
        <w:rPr>
          <w:strike/>
          <w:color w:val="FF0000"/>
          <w:lang w:val="nl-BE"/>
        </w:rPr>
      </w:pPr>
      <w:r w:rsidRPr="00BC7805">
        <w:rPr>
          <w:strike/>
          <w:color w:val="FF0000"/>
          <w:lang w:val="nl-BE"/>
        </w:rPr>
        <w:t>een presentatieoefening</w:t>
      </w:r>
    </w:p>
    <w:p w14:paraId="7DAB31D0" w14:textId="77777777" w:rsidR="00270C71" w:rsidRPr="00920FE0" w:rsidRDefault="00270C71" w:rsidP="00270C71">
      <w:pPr>
        <w:numPr>
          <w:ilvl w:val="0"/>
          <w:numId w:val="1"/>
        </w:numPr>
        <w:ind w:firstLine="0"/>
        <w:rPr>
          <w:lang w:val="nl-BE"/>
        </w:rPr>
      </w:pPr>
      <w:r w:rsidRPr="00BC7805">
        <w:rPr>
          <w:strike/>
          <w:color w:val="FF0000"/>
          <w:lang w:val="nl-BE"/>
        </w:rPr>
        <w:t>psychotechnische proeven</w:t>
      </w:r>
    </w:p>
    <w:p w14:paraId="2BA2F41F" w14:textId="77777777" w:rsidR="00270C71" w:rsidRPr="00920FE0" w:rsidRDefault="00270C71" w:rsidP="00270C71"/>
    <w:p w14:paraId="7BDDC8F6" w14:textId="77777777" w:rsidR="00BC7805" w:rsidRPr="0021580D" w:rsidRDefault="00BC7805" w:rsidP="00BC7805">
      <w:pPr>
        <w:rPr>
          <w:rFonts w:cs="Calibri Light"/>
          <w:color w:val="00B050"/>
        </w:rPr>
      </w:pPr>
      <w:bookmarkStart w:id="382" w:name="_Hlk96978232"/>
      <w:r w:rsidRPr="0021580D">
        <w:rPr>
          <w:rFonts w:cs="Calibri Light"/>
          <w:color w:val="00B050"/>
        </w:rPr>
        <w:t>§1 De algemene regels voor de selectietechnieken zijn:</w:t>
      </w:r>
    </w:p>
    <w:p w14:paraId="06738AAB" w14:textId="77777777" w:rsidR="00BC7805" w:rsidRPr="0021580D" w:rsidRDefault="00BC7805" w:rsidP="00BC7805">
      <w:pPr>
        <w:numPr>
          <w:ilvl w:val="0"/>
          <w:numId w:val="106"/>
        </w:numPr>
        <w:spacing w:before="120" w:after="120"/>
        <w:rPr>
          <w:rFonts w:cs="Calibri Light"/>
          <w:color w:val="00B050"/>
        </w:rPr>
      </w:pPr>
      <w:r w:rsidRPr="0021580D">
        <w:rPr>
          <w:rFonts w:cs="Calibri Light"/>
          <w:color w:val="00B050"/>
        </w:rPr>
        <w:t>Voor de graad van algemeen directeur bevat elke selectie ten minste twee selectietechnieken en een test die de managements- en leiderschapscapaciteiten van de kandidaten toetst;</w:t>
      </w:r>
    </w:p>
    <w:p w14:paraId="166DB140" w14:textId="77777777" w:rsidR="00F408C2" w:rsidRPr="0021580D" w:rsidRDefault="00F408C2" w:rsidP="00F408C2">
      <w:pPr>
        <w:numPr>
          <w:ilvl w:val="0"/>
          <w:numId w:val="106"/>
        </w:numPr>
        <w:spacing w:before="120" w:after="120"/>
        <w:rPr>
          <w:rFonts w:cs="Calibri Light"/>
          <w:color w:val="00B050"/>
        </w:rPr>
      </w:pPr>
      <w:r w:rsidRPr="0021580D">
        <w:rPr>
          <w:rFonts w:cs="Calibri Light"/>
          <w:color w:val="00B050"/>
        </w:rPr>
        <w:t xml:space="preserve">Voor de graad van financieel directeur bevat elke selectie ten minste twee selectietechnieken </w:t>
      </w:r>
      <w:r>
        <w:rPr>
          <w:rFonts w:cs="Calibri Light"/>
          <w:color w:val="00B050"/>
        </w:rPr>
        <w:t xml:space="preserve">en </w:t>
      </w:r>
      <w:r>
        <w:rPr>
          <w:rFonts w:cs="Calibri Light"/>
          <w:color w:val="00B050"/>
        </w:rPr>
        <w:br/>
        <w:t xml:space="preserve">- een test die de management- en leiderschapscapaciteiten </w:t>
      </w:r>
      <w:r w:rsidRPr="0021580D">
        <w:rPr>
          <w:rFonts w:cs="Calibri Light"/>
          <w:color w:val="00B050"/>
        </w:rPr>
        <w:t xml:space="preserve">van de </w:t>
      </w:r>
      <w:r w:rsidRPr="0021580D">
        <w:rPr>
          <w:rFonts w:cs="Calibri Light"/>
          <w:color w:val="00B050"/>
        </w:rPr>
        <w:lastRenderedPageBreak/>
        <w:t>kandidaten toetst</w:t>
      </w:r>
      <w:r>
        <w:rPr>
          <w:rFonts w:cs="Calibri Light"/>
          <w:color w:val="00B050"/>
        </w:rPr>
        <w:br/>
        <w:t xml:space="preserve">- </w:t>
      </w:r>
      <w:r w:rsidRPr="0021580D">
        <w:rPr>
          <w:rFonts w:cs="Calibri Light"/>
          <w:color w:val="00B050"/>
        </w:rPr>
        <w:t>een test die het financieel-economisch inzicht</w:t>
      </w:r>
      <w:r>
        <w:rPr>
          <w:rFonts w:cs="Calibri Light"/>
          <w:color w:val="00B050"/>
        </w:rPr>
        <w:t xml:space="preserve"> van de kandidaten toetst. </w:t>
      </w:r>
    </w:p>
    <w:p w14:paraId="7CCA36F0" w14:textId="77777777" w:rsidR="00BC7805" w:rsidRPr="0021580D" w:rsidRDefault="00BC7805" w:rsidP="00BC7805">
      <w:pPr>
        <w:rPr>
          <w:rFonts w:cs="Calibri Light"/>
          <w:color w:val="00B050"/>
        </w:rPr>
      </w:pPr>
      <w:r w:rsidRPr="0021580D">
        <w:rPr>
          <w:rFonts w:cs="Calibri Light"/>
          <w:color w:val="00B050"/>
        </w:rPr>
        <w:t>Voor alle overige functies bevat elke selectie ten minste één selectietechniek.</w:t>
      </w:r>
    </w:p>
    <w:p w14:paraId="74AA9F21" w14:textId="77777777" w:rsidR="00BC7805" w:rsidRDefault="00BC7805" w:rsidP="00BC7805">
      <w:pPr>
        <w:rPr>
          <w:rFonts w:cs="Calibri Light"/>
        </w:rPr>
      </w:pPr>
      <w:bookmarkStart w:id="383" w:name="_Hlk96978317"/>
      <w:bookmarkEnd w:id="382"/>
    </w:p>
    <w:p w14:paraId="50A79E43" w14:textId="77777777" w:rsidR="00BC7805" w:rsidRPr="0021580D" w:rsidRDefault="00BC7805" w:rsidP="00BC7805">
      <w:pPr>
        <w:rPr>
          <w:rFonts w:cs="Calibri Light"/>
          <w:color w:val="00B050"/>
        </w:rPr>
      </w:pPr>
      <w:r w:rsidRPr="0021580D">
        <w:rPr>
          <w:rFonts w:cs="Calibri Light"/>
          <w:color w:val="00B050"/>
        </w:rPr>
        <w:t>§2 De selectietechnieken zoals bedoeld in paragraaf 1 kunnen zijn (niet-limitatief):</w:t>
      </w:r>
    </w:p>
    <w:p w14:paraId="496F521F" w14:textId="77777777" w:rsidR="00BC7805" w:rsidRPr="0021580D" w:rsidRDefault="00BC7805" w:rsidP="00BC7805">
      <w:pPr>
        <w:numPr>
          <w:ilvl w:val="0"/>
          <w:numId w:val="105"/>
        </w:numPr>
        <w:spacing w:before="120" w:after="120"/>
        <w:rPr>
          <w:rFonts w:cs="Calibri Light"/>
          <w:color w:val="00B050"/>
        </w:rPr>
      </w:pPr>
      <w:r w:rsidRPr="0021580D">
        <w:rPr>
          <w:rFonts w:cs="Calibri Light"/>
          <w:color w:val="00B050"/>
          <w:u w:val="single"/>
        </w:rPr>
        <w:t>Een competentieproef</w:t>
      </w:r>
      <w:r w:rsidRPr="0021580D">
        <w:rPr>
          <w:rFonts w:cs="Calibri Light"/>
          <w:color w:val="00B050"/>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384" w:name="_Hlk86476787"/>
      <w:r w:rsidRPr="0021580D">
        <w:rPr>
          <w:rFonts w:cs="Calibri Light"/>
          <w:color w:val="00B050"/>
        </w:rPr>
        <w:t>De competentieproef kan georganiseerd worden in de vorm van een thuisopdracht.</w:t>
      </w:r>
    </w:p>
    <w:bookmarkEnd w:id="384"/>
    <w:p w14:paraId="4EAE4AAC" w14:textId="77777777" w:rsidR="00BC7805" w:rsidRPr="0021580D" w:rsidRDefault="00BC7805" w:rsidP="00BC7805">
      <w:pPr>
        <w:numPr>
          <w:ilvl w:val="0"/>
          <w:numId w:val="105"/>
        </w:numPr>
        <w:spacing w:before="120" w:after="120"/>
        <w:rPr>
          <w:rFonts w:cs="Calibri Light"/>
          <w:color w:val="00B050"/>
        </w:rPr>
      </w:pPr>
      <w:r w:rsidRPr="0021580D">
        <w:rPr>
          <w:rFonts w:cs="Calibri Light"/>
          <w:color w:val="00B050"/>
          <w:u w:val="single"/>
        </w:rPr>
        <w:t>Een gevalstudie</w:t>
      </w:r>
      <w:r w:rsidRPr="0021580D">
        <w:rPr>
          <w:rFonts w:cs="Calibri Light"/>
          <w:color w:val="00B050"/>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385" w:name="_Hlk86476802"/>
      <w:r w:rsidRPr="0021580D">
        <w:rPr>
          <w:rFonts w:cs="Calibri Light"/>
          <w:color w:val="00B050"/>
        </w:rPr>
        <w:t>De gevalstudie kan georganiseerd worden in de vorm van een thuisopdracht.</w:t>
      </w:r>
      <w:bookmarkEnd w:id="385"/>
    </w:p>
    <w:p w14:paraId="0F739968" w14:textId="77777777" w:rsidR="00BC7805" w:rsidRPr="0021580D" w:rsidRDefault="00BC7805" w:rsidP="00BC7805">
      <w:pPr>
        <w:numPr>
          <w:ilvl w:val="0"/>
          <w:numId w:val="105"/>
        </w:numPr>
        <w:spacing w:before="120" w:after="120"/>
        <w:rPr>
          <w:rFonts w:cs="Calibri Light"/>
          <w:b/>
          <w:color w:val="00B050"/>
        </w:rPr>
      </w:pPr>
      <w:r w:rsidRPr="0021580D">
        <w:rPr>
          <w:rFonts w:cs="Calibri Light"/>
          <w:color w:val="00B050"/>
        </w:rPr>
        <w:t xml:space="preserve">Een test die de </w:t>
      </w:r>
      <w:r w:rsidRPr="0021580D">
        <w:rPr>
          <w:rFonts w:cs="Calibri Light"/>
          <w:color w:val="00B050"/>
          <w:u w:val="single"/>
        </w:rPr>
        <w:t>managements- en leiderschapscapaciteiten</w:t>
      </w:r>
      <w:r w:rsidRPr="0021580D">
        <w:rPr>
          <w:rFonts w:cs="Calibri Light"/>
          <w:color w:val="00B050"/>
        </w:rPr>
        <w:t xml:space="preserve"> van de kandidaten toetst (verplicht voor de functie van algemeen directeur).</w:t>
      </w:r>
    </w:p>
    <w:p w14:paraId="60D0D3FD" w14:textId="77777777" w:rsidR="00BC7805" w:rsidRPr="0021580D" w:rsidRDefault="00BC7805" w:rsidP="00BC7805">
      <w:pPr>
        <w:numPr>
          <w:ilvl w:val="0"/>
          <w:numId w:val="105"/>
        </w:numPr>
        <w:spacing w:before="120" w:after="120"/>
        <w:rPr>
          <w:rFonts w:cs="Calibri Light"/>
          <w:b/>
          <w:color w:val="00B050"/>
        </w:rPr>
      </w:pPr>
      <w:r w:rsidRPr="0021580D">
        <w:rPr>
          <w:rFonts w:cs="Calibri Light"/>
          <w:color w:val="00B050"/>
        </w:rPr>
        <w:t xml:space="preserve">Een proef die het </w:t>
      </w:r>
      <w:r w:rsidRPr="0021580D">
        <w:rPr>
          <w:rFonts w:cs="Calibri Light"/>
          <w:color w:val="00B050"/>
          <w:u w:val="single"/>
        </w:rPr>
        <w:t>financieel-economisch inzicht</w:t>
      </w:r>
      <w:r w:rsidRPr="0021580D">
        <w:rPr>
          <w:rFonts w:cs="Calibri Light"/>
          <w:color w:val="00B050"/>
        </w:rPr>
        <w:t xml:space="preserve"> van de kandidaten toetst (verplicht voor de functie van financieel directeur).</w:t>
      </w:r>
    </w:p>
    <w:p w14:paraId="46618D5E" w14:textId="77777777" w:rsidR="00BC7805" w:rsidRPr="0021580D" w:rsidRDefault="00BC7805" w:rsidP="00BC7805">
      <w:pPr>
        <w:numPr>
          <w:ilvl w:val="0"/>
          <w:numId w:val="105"/>
        </w:numPr>
        <w:spacing w:before="120" w:after="120"/>
        <w:rPr>
          <w:rFonts w:cs="Calibri Light"/>
          <w:b/>
          <w:color w:val="00B050"/>
        </w:rPr>
      </w:pPr>
      <w:r w:rsidRPr="0021580D">
        <w:rPr>
          <w:rFonts w:cs="Calibri Light"/>
          <w:color w:val="00B050"/>
          <w:u w:val="single"/>
        </w:rPr>
        <w:t>Een assessment center</w:t>
      </w:r>
      <w:r w:rsidRPr="0021580D">
        <w:rPr>
          <w:rFonts w:cs="Calibri Light"/>
          <w:color w:val="00B050"/>
        </w:rPr>
        <w:t>: tijdens een assessment center wordt de kandidaat beoordeeld door één of meerdere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27791DAD" w14:textId="77777777" w:rsidR="00BC7805" w:rsidRPr="0021580D" w:rsidRDefault="00BC7805" w:rsidP="00BC7805">
      <w:pPr>
        <w:numPr>
          <w:ilvl w:val="0"/>
          <w:numId w:val="105"/>
        </w:numPr>
        <w:spacing w:before="120" w:after="120"/>
        <w:rPr>
          <w:rFonts w:cs="Calibri Light"/>
          <w:b/>
          <w:color w:val="00B050"/>
        </w:rPr>
      </w:pPr>
      <w:r w:rsidRPr="0021580D">
        <w:rPr>
          <w:rFonts w:cs="Calibri Light"/>
          <w:color w:val="00B050"/>
          <w:u w:val="single"/>
        </w:rPr>
        <w:t>Een psychotechnische screening</w:t>
      </w:r>
      <w:r w:rsidRPr="0021580D">
        <w:rPr>
          <w:rFonts w:cs="Calibri Light"/>
          <w:color w:val="00B050"/>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6C74371C" w14:textId="77777777" w:rsidR="00BC7805" w:rsidRPr="0021580D" w:rsidRDefault="00BC7805" w:rsidP="00BC7805">
      <w:pPr>
        <w:numPr>
          <w:ilvl w:val="0"/>
          <w:numId w:val="105"/>
        </w:numPr>
        <w:spacing w:before="120" w:after="120"/>
        <w:rPr>
          <w:rFonts w:cs="Calibri Light"/>
          <w:color w:val="00B050"/>
        </w:rPr>
      </w:pPr>
      <w:r w:rsidRPr="0021580D">
        <w:rPr>
          <w:rFonts w:cs="Calibri Light"/>
          <w:color w:val="00B050"/>
          <w:u w:val="single"/>
        </w:rPr>
        <w:t>Een persoonlijkheidsvragenlijst</w:t>
      </w:r>
      <w:r w:rsidRPr="0021580D">
        <w:rPr>
          <w:rFonts w:cs="Calibri Light"/>
          <w:color w:val="00B050"/>
        </w:rPr>
        <w:t xml:space="preserve">: een op de functie en werkomgeving gerichte persoonlijkheidsvragenlijst waarvan de resultaten gelden als informatie bij het mondeling gedeelte. </w:t>
      </w:r>
    </w:p>
    <w:p w14:paraId="41730F07" w14:textId="77777777" w:rsidR="00BC7805" w:rsidRPr="0021580D" w:rsidRDefault="00BC7805" w:rsidP="00BC7805">
      <w:pPr>
        <w:numPr>
          <w:ilvl w:val="0"/>
          <w:numId w:val="105"/>
        </w:numPr>
        <w:spacing w:before="120" w:after="120"/>
        <w:rPr>
          <w:rFonts w:cs="Calibri Light"/>
          <w:color w:val="00B050"/>
        </w:rPr>
      </w:pPr>
      <w:r w:rsidRPr="0021580D">
        <w:rPr>
          <w:rFonts w:cs="Calibri Light"/>
          <w:color w:val="00B050"/>
          <w:u w:val="single"/>
        </w:rPr>
        <w:t>Een praktische proef</w:t>
      </w:r>
      <w:r w:rsidRPr="0021580D">
        <w:rPr>
          <w:rFonts w:cs="Calibri Light"/>
          <w:color w:val="00B050"/>
        </w:rPr>
        <w:t>: de kandidaten moeten één of meer proeven doen in overeenstemming met de opdrachten zoals omschreven in de functiebeschrijving.</w:t>
      </w:r>
    </w:p>
    <w:p w14:paraId="76146212" w14:textId="77777777" w:rsidR="00BC7805" w:rsidRPr="0021580D" w:rsidRDefault="00BC7805" w:rsidP="00BC7805">
      <w:pPr>
        <w:numPr>
          <w:ilvl w:val="0"/>
          <w:numId w:val="105"/>
        </w:numPr>
        <w:spacing w:before="120" w:after="120"/>
        <w:rPr>
          <w:rFonts w:cs="Calibri Light"/>
          <w:b/>
          <w:color w:val="00B050"/>
        </w:rPr>
      </w:pPr>
      <w:r w:rsidRPr="0021580D">
        <w:rPr>
          <w:rFonts w:cs="Calibri Light"/>
          <w:color w:val="00B050"/>
          <w:u w:val="single"/>
        </w:rPr>
        <w:t>Een gestructureerd sollicitatiegesprek of mondelinge proef</w:t>
      </w:r>
      <w:r w:rsidRPr="0021580D">
        <w:rPr>
          <w:rFonts w:cs="Calibri Light"/>
          <w:color w:val="00B050"/>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383"/>
    <w:p w14:paraId="07034747" w14:textId="77777777" w:rsidR="00BC7805" w:rsidRPr="00AA092E" w:rsidRDefault="00BC7805" w:rsidP="00BC7805">
      <w:pPr>
        <w:rPr>
          <w:rFonts w:cs="Calibri Light"/>
          <w:bCs/>
          <w:iCs/>
          <w:color w:val="00B050"/>
        </w:rPr>
      </w:pPr>
      <w:r w:rsidRPr="00AA092E">
        <w:rPr>
          <w:rFonts w:cs="Calibri Light"/>
          <w:bCs/>
          <w:iCs/>
          <w:color w:val="00B050"/>
        </w:rPr>
        <w:lastRenderedPageBreak/>
        <w:t>§3 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23D2104A" w14:textId="77777777" w:rsidR="00BC7805" w:rsidRPr="00AA092E" w:rsidRDefault="00BC7805" w:rsidP="00BC7805">
      <w:pPr>
        <w:rPr>
          <w:rFonts w:cs="Calibri Light"/>
          <w:bCs/>
          <w:iCs/>
          <w:color w:val="00B050"/>
        </w:rPr>
      </w:pPr>
    </w:p>
    <w:p w14:paraId="4CC7A1C7" w14:textId="77777777" w:rsidR="00BC7805" w:rsidRPr="00AA092E" w:rsidRDefault="00BC7805" w:rsidP="00BC7805">
      <w:pPr>
        <w:rPr>
          <w:rFonts w:cs="Calibri Light"/>
          <w:bCs/>
          <w:iCs/>
          <w:color w:val="00B050"/>
        </w:rPr>
      </w:pPr>
      <w:r w:rsidRPr="00AA092E">
        <w:rPr>
          <w:rFonts w:cs="Calibri Light"/>
          <w:bCs/>
          <w:iCs/>
          <w:color w:val="00B050"/>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2196204B" w14:textId="77777777" w:rsidR="00BC7805" w:rsidRPr="00AA092E" w:rsidRDefault="00BC7805" w:rsidP="00BC7805">
      <w:pPr>
        <w:rPr>
          <w:rFonts w:cs="Calibri Light"/>
          <w:bCs/>
          <w:iCs/>
          <w:color w:val="00B050"/>
        </w:rPr>
      </w:pPr>
    </w:p>
    <w:p w14:paraId="17619E49" w14:textId="77777777" w:rsidR="00BC7805" w:rsidRPr="00AA092E" w:rsidRDefault="00BC7805" w:rsidP="00BC7805">
      <w:pPr>
        <w:rPr>
          <w:rFonts w:cs="Calibri Light"/>
          <w:bCs/>
          <w:iCs/>
          <w:color w:val="00B050"/>
        </w:rPr>
      </w:pPr>
      <w:r w:rsidRPr="00AA092E">
        <w:rPr>
          <w:rFonts w:cs="Calibri Light"/>
          <w:bCs/>
          <w:iCs/>
          <w:color w:val="00B050"/>
        </w:rPr>
        <w:t>Het resultaat van de preselectie telt niet mee voor het eindresultaat van de selectieprocedure.</w:t>
      </w:r>
    </w:p>
    <w:p w14:paraId="17022379" w14:textId="77777777" w:rsidR="00BC7805" w:rsidRPr="007E2AE3" w:rsidRDefault="00BC7805" w:rsidP="00BC7805">
      <w:pPr>
        <w:rPr>
          <w:lang w:val="nl-BE"/>
        </w:rPr>
      </w:pPr>
    </w:p>
    <w:p w14:paraId="4817A156" w14:textId="77777777" w:rsidR="00BC7805" w:rsidRPr="001B11A5" w:rsidRDefault="00BC7805" w:rsidP="00BC7805">
      <w:pPr>
        <w:rPr>
          <w:b/>
          <w:bCs/>
          <w:color w:val="00B050"/>
        </w:rPr>
      </w:pPr>
      <w:r w:rsidRPr="001B11A5">
        <w:rPr>
          <w:b/>
          <w:bCs/>
          <w:color w:val="00B050"/>
        </w:rPr>
        <w:t>Extra artikel</w:t>
      </w:r>
    </w:p>
    <w:p w14:paraId="4D954BEA" w14:textId="77777777" w:rsidR="00BC7805" w:rsidRDefault="00BC7805" w:rsidP="00BC7805"/>
    <w:p w14:paraId="738E2A85" w14:textId="77777777" w:rsidR="00BC7805" w:rsidRPr="001B11A5" w:rsidRDefault="00BC7805" w:rsidP="00BC7805">
      <w:pPr>
        <w:pStyle w:val="Plattetekst215"/>
        <w:rPr>
          <w:rFonts w:ascii="Arial" w:hAnsi="Arial" w:cs="Arial"/>
          <w:color w:val="00B050"/>
        </w:rPr>
      </w:pPr>
      <w:r w:rsidRPr="001B11A5">
        <w:rPr>
          <w:rFonts w:ascii="Arial" w:hAnsi="Arial" w:cs="Arial"/>
          <w:color w:val="00B050"/>
        </w:rPr>
        <w:t>§</w:t>
      </w:r>
      <w:r>
        <w:rPr>
          <w:rFonts w:ascii="Arial" w:hAnsi="Arial" w:cs="Arial"/>
          <w:color w:val="00B050"/>
        </w:rPr>
        <w:t>1</w:t>
      </w:r>
      <w:r w:rsidRPr="001B11A5">
        <w:rPr>
          <w:rFonts w:ascii="Arial" w:hAnsi="Arial" w:cs="Arial"/>
          <w:color w:val="00B050"/>
        </w:rPr>
        <w:t xml:space="preserve"> Om als geslaagd te worden beschouwd, moeten de kandidaten voor elke selectietechniek die resulteert in een beoordeling op punten minstens vijftig procent behalen en minstens zestig procent op het geheel van het examen.</w:t>
      </w:r>
    </w:p>
    <w:p w14:paraId="30021A57" w14:textId="77777777" w:rsidR="00BC7805" w:rsidRPr="001B11A5" w:rsidRDefault="00BC7805" w:rsidP="00BC7805">
      <w:pPr>
        <w:pStyle w:val="Plattetekst215"/>
        <w:rPr>
          <w:rFonts w:ascii="Arial" w:hAnsi="Arial" w:cs="Arial"/>
          <w:color w:val="00B050"/>
        </w:rPr>
      </w:pPr>
    </w:p>
    <w:p w14:paraId="5BB95658" w14:textId="269DB3ED" w:rsidR="00BC7805" w:rsidRDefault="00BC7805" w:rsidP="00BC7805">
      <w:pPr>
        <w:pStyle w:val="Plattetekst215"/>
        <w:rPr>
          <w:rFonts w:ascii="Arial" w:hAnsi="Arial" w:cs="Arial"/>
          <w:color w:val="00B050"/>
        </w:rPr>
      </w:pPr>
      <w:r w:rsidRPr="001B11A5">
        <w:rPr>
          <w:rFonts w:ascii="Arial" w:hAnsi="Arial" w:cs="Arial"/>
          <w:color w:val="00B050"/>
        </w:rPr>
        <w:t xml:space="preserve">In het geval van psychotechnische onderzoeken (assessment center / psychotechnische screening) </w:t>
      </w:r>
      <w:r w:rsidR="00A80AAF">
        <w:rPr>
          <w:rFonts w:ascii="Arial" w:hAnsi="Arial" w:cs="Arial"/>
          <w:color w:val="00B050"/>
        </w:rPr>
        <w:t>mogen de kandidaten niet ‘ongeschikt’ worden bevonden om verder te gaan in de selectieprocedure.</w:t>
      </w:r>
      <w:r w:rsidRPr="001B11A5">
        <w:rPr>
          <w:rFonts w:ascii="Arial" w:hAnsi="Arial" w:cs="Arial"/>
          <w:color w:val="00B050"/>
        </w:rPr>
        <w:t xml:space="preserve"> In het geval de aanstellende overheid beslist het aantal kandidaten dat toegelaten wordt tot psychotechnische onderzoeken te beperken, beslist de selectiecommissie op basis van de reeds afgelegde selectietechnieken hoeveel kandidaten toegelaten worden tot deze onderzoeken. </w:t>
      </w:r>
    </w:p>
    <w:p w14:paraId="70324688" w14:textId="77777777" w:rsidR="00BC7805" w:rsidRDefault="00BC7805" w:rsidP="00BC7805">
      <w:pPr>
        <w:pStyle w:val="Plattetekst215"/>
        <w:rPr>
          <w:rFonts w:ascii="Arial" w:hAnsi="Arial" w:cs="Arial"/>
          <w:color w:val="00B050"/>
        </w:rPr>
      </w:pPr>
    </w:p>
    <w:p w14:paraId="53C8C412" w14:textId="77777777" w:rsidR="00BC7805" w:rsidRPr="005335B6" w:rsidRDefault="00BC7805" w:rsidP="00BC7805">
      <w:pPr>
        <w:pStyle w:val="Plattetekst215"/>
        <w:rPr>
          <w:rFonts w:ascii="Arial" w:hAnsi="Arial" w:cs="Arial"/>
          <w:color w:val="00B050"/>
        </w:rPr>
      </w:pPr>
      <w:r>
        <w:rPr>
          <w:rFonts w:ascii="Arial" w:hAnsi="Arial" w:cs="Arial"/>
          <w:color w:val="00B050"/>
        </w:rPr>
        <w:t xml:space="preserve">§2 Kandidaten die, wegens ziekte of overmacht, niet kunnen deelnemen, verliezen hun aanspraak op verdere deelname aan de selectieprocedure. </w:t>
      </w:r>
    </w:p>
    <w:p w14:paraId="257C10F8" w14:textId="77777777" w:rsidR="00270C71" w:rsidRPr="00920FE0" w:rsidRDefault="00270C71" w:rsidP="00270C71">
      <w:pPr>
        <w:rPr>
          <w:rFonts w:ascii="Times New Roman" w:hAnsi="Times New Roman" w:cs="Times New Roman"/>
        </w:rPr>
      </w:pPr>
    </w:p>
    <w:p w14:paraId="23A3CD6B" w14:textId="77777777" w:rsidR="00270C71" w:rsidRPr="00920FE0" w:rsidRDefault="00270C71" w:rsidP="00270C71">
      <w:pPr>
        <w:pStyle w:val="Kop6"/>
        <w:rPr>
          <w:rFonts w:ascii="Arial" w:hAnsi="Arial"/>
          <w:sz w:val="32"/>
        </w:rPr>
      </w:pPr>
      <w:bookmarkStart w:id="386" w:name="_Toc204503825"/>
      <w:bookmarkStart w:id="387" w:name="_Toc204574581"/>
      <w:bookmarkStart w:id="388" w:name="_Toc204575567"/>
      <w:bookmarkStart w:id="389" w:name="_Toc204583333"/>
      <w:bookmarkStart w:id="390" w:name="_Toc204590314"/>
      <w:bookmarkStart w:id="391" w:name="_Toc204671047"/>
      <w:r w:rsidRPr="00920FE0">
        <w:rPr>
          <w:rFonts w:ascii="Arial" w:hAnsi="Arial"/>
          <w:sz w:val="32"/>
        </w:rPr>
        <w:t>Artikel 23.</w:t>
      </w:r>
      <w:bookmarkEnd w:id="386"/>
      <w:bookmarkEnd w:id="387"/>
      <w:bookmarkEnd w:id="388"/>
      <w:bookmarkEnd w:id="389"/>
      <w:bookmarkEnd w:id="390"/>
      <w:bookmarkEnd w:id="391"/>
    </w:p>
    <w:p w14:paraId="5E0C34BF" w14:textId="77777777" w:rsidR="00270C71" w:rsidRPr="00920FE0" w:rsidRDefault="00270C71" w:rsidP="00270C71"/>
    <w:p w14:paraId="15506A0B" w14:textId="77777777" w:rsidR="00270C71" w:rsidRPr="00920FE0" w:rsidRDefault="00270C71" w:rsidP="00270C71">
      <w:pPr>
        <w:pStyle w:val="Plattetekst21"/>
        <w:rPr>
          <w:rFonts w:ascii="Arial" w:hAnsi="Arial" w:cs="Arial"/>
        </w:rPr>
      </w:pPr>
      <w:r w:rsidRPr="00920FE0">
        <w:rPr>
          <w:rFonts w:ascii="Arial" w:hAnsi="Arial" w:cs="Arial"/>
        </w:rPr>
        <w:t>§1 De selectiecommissie maakt proces verbaal op van de diverse selectieproeven.  Per toegepaste selectietechniek wordt een verslag opgemaakt, dat per onderdeel en per kandidaat een deelresultaat vermeldt.  Het proces verbaal vermeldt de deelresultaten en het eindresultaat.</w:t>
      </w:r>
    </w:p>
    <w:p w14:paraId="4900D5A1" w14:textId="77777777" w:rsidR="00270C71" w:rsidRPr="00920FE0" w:rsidRDefault="00270C71" w:rsidP="00270C71">
      <w:pPr>
        <w:pStyle w:val="Plattetekst21"/>
        <w:rPr>
          <w:rFonts w:ascii="Arial" w:hAnsi="Arial" w:cs="Arial"/>
        </w:rPr>
      </w:pPr>
    </w:p>
    <w:p w14:paraId="40104CB7" w14:textId="77777777" w:rsidR="00270C71" w:rsidRPr="00920FE0" w:rsidRDefault="00270C71" w:rsidP="00270C71">
      <w:pPr>
        <w:pStyle w:val="Plattetekst21"/>
        <w:rPr>
          <w:rFonts w:ascii="Arial" w:hAnsi="Arial" w:cs="Arial"/>
        </w:rPr>
      </w:pPr>
      <w:r w:rsidRPr="00920FE0">
        <w:rPr>
          <w:rFonts w:ascii="Arial" w:hAnsi="Arial" w:cs="Arial"/>
        </w:rPr>
        <w:t>§2 indien de selectieprocedure een bindende rangschikking vaststelt, worden de kandidaten gerangschikt in overeenstemming met het behaalde eindresultaat.</w:t>
      </w:r>
    </w:p>
    <w:p w14:paraId="4C5BF068" w14:textId="77777777" w:rsidR="00270C71" w:rsidRPr="00920FE0" w:rsidRDefault="00270C71" w:rsidP="00270C71"/>
    <w:p w14:paraId="7E229D25" w14:textId="77777777" w:rsidR="00270C71" w:rsidRPr="00920FE0" w:rsidRDefault="00270C71" w:rsidP="00270C71">
      <w:pPr>
        <w:pStyle w:val="Kop6"/>
        <w:rPr>
          <w:rFonts w:ascii="Arial" w:hAnsi="Arial" w:cs="Arial"/>
          <w:sz w:val="32"/>
        </w:rPr>
      </w:pPr>
      <w:bookmarkStart w:id="392" w:name="_Toc204503826"/>
      <w:bookmarkStart w:id="393" w:name="_Toc204574582"/>
      <w:bookmarkStart w:id="394" w:name="_Toc204575568"/>
      <w:bookmarkStart w:id="395" w:name="_Toc204583334"/>
      <w:bookmarkStart w:id="396" w:name="_Toc204590315"/>
      <w:bookmarkStart w:id="397" w:name="_Toc204671048"/>
      <w:r w:rsidRPr="00920FE0">
        <w:rPr>
          <w:rFonts w:ascii="Arial" w:hAnsi="Arial" w:cs="Arial"/>
          <w:sz w:val="32"/>
        </w:rPr>
        <w:t>Artikel 24.</w:t>
      </w:r>
      <w:bookmarkEnd w:id="392"/>
      <w:bookmarkEnd w:id="393"/>
      <w:bookmarkEnd w:id="394"/>
      <w:bookmarkEnd w:id="395"/>
      <w:bookmarkEnd w:id="396"/>
      <w:bookmarkEnd w:id="397"/>
    </w:p>
    <w:p w14:paraId="10F38CB4" w14:textId="77777777" w:rsidR="00270C71" w:rsidRPr="00920FE0" w:rsidRDefault="00270C71" w:rsidP="00270C71"/>
    <w:p w14:paraId="28983714" w14:textId="77777777" w:rsidR="00BC7805" w:rsidRDefault="00270C71" w:rsidP="00BC7805">
      <w:pPr>
        <w:pStyle w:val="Plattetekst215"/>
        <w:tabs>
          <w:tab w:val="left" w:pos="1134"/>
        </w:tabs>
        <w:rPr>
          <w:rFonts w:ascii="Arial" w:hAnsi="Arial" w:cs="Arial"/>
          <w:color w:val="00B050"/>
          <w:szCs w:val="24"/>
        </w:rPr>
      </w:pPr>
      <w:r w:rsidRPr="00920FE0">
        <w:rPr>
          <w:rFonts w:ascii="Arial" w:hAnsi="Arial" w:cs="Arial"/>
        </w:rPr>
        <w:t xml:space="preserve">De kandidaten worden schriftelijk op de hoogte gebracht van het resultaat van de preselectie of van de selectie. Kandidaten hebben op hun verzoek toegang tot hun selectieresultaten in overeenstemming met de bepalingen </w:t>
      </w:r>
      <w:r w:rsidR="00BC7805" w:rsidRPr="007E2AE3">
        <w:rPr>
          <w:rFonts w:ascii="Arial" w:hAnsi="Arial" w:cs="Arial"/>
        </w:rPr>
        <w:t xml:space="preserve">van </w:t>
      </w:r>
      <w:r w:rsidR="00BC7805" w:rsidRPr="001B11A5">
        <w:rPr>
          <w:rFonts w:ascii="Arial" w:hAnsi="Arial" w:cs="Arial"/>
          <w:strike/>
          <w:color w:val="C00000"/>
        </w:rPr>
        <w:t>het decreet van 26 maart 2004 betreffende de openbaarheid van bestuur</w:t>
      </w:r>
      <w:r w:rsidR="00BC7805" w:rsidRPr="001B11A5">
        <w:rPr>
          <w:rFonts w:ascii="Arial" w:hAnsi="Arial" w:cs="Arial"/>
          <w:color w:val="00B050"/>
          <w:szCs w:val="24"/>
        </w:rPr>
        <w:t xml:space="preserve"> het bestuursdecreet van 7 december 2018.</w:t>
      </w:r>
    </w:p>
    <w:p w14:paraId="7285D5E6" w14:textId="77777777" w:rsidR="00BC7805" w:rsidRDefault="00BC7805" w:rsidP="00BC7805">
      <w:pPr>
        <w:pStyle w:val="Plattetekst215"/>
        <w:tabs>
          <w:tab w:val="left" w:pos="1134"/>
        </w:tabs>
        <w:rPr>
          <w:rFonts w:ascii="Arial" w:hAnsi="Arial" w:cs="Arial"/>
          <w:color w:val="00B050"/>
          <w:szCs w:val="24"/>
        </w:rPr>
      </w:pPr>
    </w:p>
    <w:p w14:paraId="136BDE61" w14:textId="77777777" w:rsidR="00BC7805" w:rsidRPr="001B11A5" w:rsidRDefault="00BC7805" w:rsidP="00BC7805">
      <w:pPr>
        <w:pStyle w:val="Plattetekst215"/>
        <w:tabs>
          <w:tab w:val="left" w:pos="1134"/>
        </w:tabs>
        <w:rPr>
          <w:rFonts w:ascii="Arial" w:hAnsi="Arial" w:cs="Arial"/>
          <w:color w:val="00B050"/>
          <w:szCs w:val="24"/>
        </w:rPr>
      </w:pPr>
      <w:r>
        <w:rPr>
          <w:rFonts w:ascii="Arial" w:hAnsi="Arial" w:cs="Arial"/>
          <w:color w:val="00B050"/>
          <w:szCs w:val="24"/>
        </w:rPr>
        <w:t xml:space="preserve">§2 De aanstellende overheid heeft de mogelijkheid om de oproep opnieuw te publiceren en/of het procedureverloop aan te passen bij te weinig kandidaten of onvoorziene omstandigheden. </w:t>
      </w:r>
    </w:p>
    <w:p w14:paraId="70C81AE2" w14:textId="2C3EF29A" w:rsidR="00270C71" w:rsidRPr="00920FE0" w:rsidRDefault="00270C71" w:rsidP="00BC7805">
      <w:pPr>
        <w:pStyle w:val="Plattetekst21"/>
        <w:tabs>
          <w:tab w:val="left" w:pos="1134"/>
        </w:tabs>
      </w:pPr>
    </w:p>
    <w:p w14:paraId="47BC3F38" w14:textId="77777777" w:rsidR="00270C71" w:rsidRPr="00920FE0" w:rsidRDefault="00270C71" w:rsidP="00270C71"/>
    <w:p w14:paraId="1BD22F92" w14:textId="77777777" w:rsidR="00270C71" w:rsidRPr="00920FE0" w:rsidRDefault="00270C71" w:rsidP="00270C71"/>
    <w:p w14:paraId="6977C0EA" w14:textId="77777777" w:rsidR="00270C71" w:rsidRPr="00920FE0" w:rsidRDefault="00270C71" w:rsidP="00270C71">
      <w:pPr>
        <w:pStyle w:val="Kop2"/>
        <w:rPr>
          <w:rStyle w:val="Zwaar"/>
          <w:b/>
        </w:rPr>
      </w:pPr>
      <w:r w:rsidRPr="00920FE0">
        <w:br w:type="page"/>
      </w:r>
      <w:bookmarkStart w:id="398" w:name="_Toc204503827"/>
      <w:bookmarkStart w:id="399" w:name="_Toc204574583"/>
      <w:bookmarkStart w:id="400" w:name="_Toc204575569"/>
      <w:bookmarkStart w:id="401" w:name="_Toc204583335"/>
      <w:bookmarkStart w:id="402" w:name="_Toc204590316"/>
      <w:bookmarkStart w:id="403" w:name="_Toc204671049"/>
      <w:bookmarkStart w:id="404" w:name="_Toc139363258"/>
      <w:r w:rsidRPr="00920FE0">
        <w:rPr>
          <w:rStyle w:val="Zwaar"/>
          <w:b/>
        </w:rPr>
        <w:lastRenderedPageBreak/>
        <w:t>Afdeling 4 – Wervingsreserves</w:t>
      </w:r>
      <w:bookmarkEnd w:id="398"/>
      <w:bookmarkEnd w:id="399"/>
      <w:bookmarkEnd w:id="400"/>
      <w:bookmarkEnd w:id="401"/>
      <w:bookmarkEnd w:id="402"/>
      <w:bookmarkEnd w:id="403"/>
      <w:bookmarkEnd w:id="404"/>
    </w:p>
    <w:p w14:paraId="3230B8C9" w14:textId="77777777" w:rsidR="00270C71" w:rsidRPr="00920FE0" w:rsidRDefault="00270C71" w:rsidP="00270C71"/>
    <w:p w14:paraId="122DC074" w14:textId="77777777" w:rsidR="00270C71" w:rsidRPr="00920FE0" w:rsidRDefault="00270C71" w:rsidP="00270C71">
      <w:pPr>
        <w:pStyle w:val="Kop6"/>
        <w:rPr>
          <w:rFonts w:ascii="Arial" w:hAnsi="Arial"/>
          <w:sz w:val="32"/>
        </w:rPr>
      </w:pPr>
      <w:bookmarkStart w:id="405" w:name="_Toc204503828"/>
      <w:bookmarkStart w:id="406" w:name="_Toc204574584"/>
      <w:bookmarkStart w:id="407" w:name="_Toc204575570"/>
      <w:bookmarkStart w:id="408" w:name="_Toc204583336"/>
      <w:bookmarkStart w:id="409" w:name="_Toc204590317"/>
      <w:bookmarkStart w:id="410" w:name="_Toc204671050"/>
      <w:r w:rsidRPr="00920FE0">
        <w:rPr>
          <w:rFonts w:ascii="Arial" w:hAnsi="Arial"/>
          <w:sz w:val="32"/>
        </w:rPr>
        <w:t>Artikel 25.</w:t>
      </w:r>
      <w:bookmarkEnd w:id="405"/>
      <w:bookmarkEnd w:id="406"/>
      <w:bookmarkEnd w:id="407"/>
      <w:bookmarkEnd w:id="408"/>
      <w:bookmarkEnd w:id="409"/>
      <w:bookmarkEnd w:id="410"/>
    </w:p>
    <w:p w14:paraId="003CD5EC" w14:textId="77777777" w:rsidR="00270C71" w:rsidRPr="00920FE0" w:rsidRDefault="00270C71" w:rsidP="00270C71"/>
    <w:p w14:paraId="66AD68D0" w14:textId="2CAE6F0D" w:rsidR="007C6345" w:rsidRDefault="007C6345" w:rsidP="007C6345">
      <w:pPr>
        <w:pStyle w:val="Plattetekst21"/>
        <w:rPr>
          <w:rFonts w:ascii="Arial" w:hAnsi="Arial" w:cs="Arial"/>
        </w:rPr>
      </w:pPr>
      <w:r w:rsidRPr="007C6345">
        <w:rPr>
          <w:rFonts w:ascii="Arial" w:hAnsi="Arial" w:cs="Arial"/>
        </w:rPr>
        <w:t>§1 De aanstellende overheid beslist bij de vacant verklaring van de betrekkingen of er al dan niet een wervingsreserve wordt aangelegd en stelt de geldigheidsduur er van vast. Deze is minimum 1 jaar en maximum 3 jaar.</w:t>
      </w:r>
    </w:p>
    <w:p w14:paraId="3AE7239C" w14:textId="77777777" w:rsidR="007C6345" w:rsidRPr="007C6345" w:rsidRDefault="007C6345" w:rsidP="007C6345">
      <w:pPr>
        <w:pStyle w:val="Plattetekst21"/>
        <w:rPr>
          <w:rFonts w:ascii="Arial" w:hAnsi="Arial" w:cs="Arial"/>
        </w:rPr>
      </w:pPr>
    </w:p>
    <w:p w14:paraId="259AEFA5" w14:textId="504DE200" w:rsidR="007C6345" w:rsidRDefault="007C6345" w:rsidP="007C6345">
      <w:pPr>
        <w:pStyle w:val="Plattetekst21"/>
        <w:rPr>
          <w:rFonts w:ascii="Arial" w:hAnsi="Arial" w:cs="Arial"/>
        </w:rPr>
      </w:pPr>
      <w:r w:rsidRPr="007C6345">
        <w:rPr>
          <w:rFonts w:ascii="Arial" w:hAnsi="Arial" w:cs="Arial"/>
        </w:rPr>
        <w:t>De geldigheidsduur van de reserve begint te lopen vanaf de datum waarop het proces-verbaal van de selectie is afgesloten.</w:t>
      </w:r>
    </w:p>
    <w:p w14:paraId="56E3FB08" w14:textId="77777777" w:rsidR="007C6345" w:rsidRPr="007C6345" w:rsidRDefault="007C6345" w:rsidP="007C6345">
      <w:pPr>
        <w:pStyle w:val="Plattetekst21"/>
        <w:rPr>
          <w:rFonts w:ascii="Arial" w:hAnsi="Arial" w:cs="Arial"/>
        </w:rPr>
      </w:pPr>
    </w:p>
    <w:p w14:paraId="43E85EFD" w14:textId="0322445E" w:rsidR="007C6345" w:rsidRDefault="007C6345" w:rsidP="007C6345">
      <w:pPr>
        <w:pStyle w:val="Plattetekst21"/>
        <w:rPr>
          <w:rFonts w:ascii="Arial" w:hAnsi="Arial" w:cs="Arial"/>
        </w:rPr>
      </w:pPr>
      <w:r w:rsidRPr="007C6345">
        <w:rPr>
          <w:rFonts w:ascii="Arial" w:hAnsi="Arial" w:cs="Arial"/>
        </w:rPr>
        <w:t>In geval er gekozen wordt voor een wervingsreserve van een jaar, kan de aanstellende overheid deze duur telkens verlengen met 1 jaar zonder de totale duur van 3 jaar te overschrijden.</w:t>
      </w:r>
    </w:p>
    <w:p w14:paraId="54A5712F" w14:textId="77777777" w:rsidR="007C6345" w:rsidRPr="007C6345" w:rsidRDefault="007C6345" w:rsidP="007C6345">
      <w:pPr>
        <w:pStyle w:val="Plattetekst21"/>
        <w:rPr>
          <w:rFonts w:ascii="Arial" w:hAnsi="Arial" w:cs="Arial"/>
        </w:rPr>
      </w:pPr>
    </w:p>
    <w:p w14:paraId="4490E5C7" w14:textId="77777777" w:rsidR="007C6345" w:rsidRPr="007C6345" w:rsidRDefault="007C6345" w:rsidP="007C6345">
      <w:pPr>
        <w:pStyle w:val="Plattetekst21"/>
        <w:rPr>
          <w:rFonts w:ascii="Arial" w:hAnsi="Arial" w:cs="Arial"/>
        </w:rPr>
      </w:pPr>
      <w:r w:rsidRPr="007C6345">
        <w:rPr>
          <w:rFonts w:ascii="Arial" w:hAnsi="Arial" w:cs="Arial"/>
        </w:rPr>
        <w:t>De geslaagde kandidaten die niet onmiddellijk worden aangesteld, worden in de wervingsreserve opgenomen en worden gerangschikt in overeenstemming met het behaalde eindresultaat.</w:t>
      </w:r>
    </w:p>
    <w:p w14:paraId="685A36E9" w14:textId="77777777" w:rsidR="00270C71" w:rsidRPr="00920FE0" w:rsidRDefault="00270C71" w:rsidP="00270C71">
      <w:pPr>
        <w:pStyle w:val="Plattetekst21"/>
        <w:rPr>
          <w:rFonts w:ascii="Arial" w:hAnsi="Arial" w:cs="Arial"/>
        </w:rPr>
      </w:pPr>
    </w:p>
    <w:p w14:paraId="67F96C39" w14:textId="77777777" w:rsidR="00270C71" w:rsidRDefault="00270C71" w:rsidP="00270C71">
      <w:pPr>
        <w:pStyle w:val="Plattetekst21"/>
        <w:rPr>
          <w:rFonts w:ascii="Arial" w:hAnsi="Arial" w:cs="Arial"/>
        </w:rPr>
      </w:pPr>
      <w:r w:rsidRPr="00920FE0">
        <w:rPr>
          <w:rFonts w:ascii="Arial" w:hAnsi="Arial" w:cs="Arial"/>
        </w:rPr>
        <w:t>§2 Als de aanstellende overheid beslist tot een wervingsreserve moet ze, zolang kandidaten opgenomen zijn, eerst putten uit de wervingsreserve voor ze opnieuw kan overgaan tot de organisatie van een aanwervingsprocedure voor een betrekking met een identieke of gelijkaardige functiebeschrijving.</w:t>
      </w:r>
    </w:p>
    <w:p w14:paraId="605CB589" w14:textId="77777777" w:rsidR="00F408C2" w:rsidRPr="00920FE0" w:rsidRDefault="00F408C2" w:rsidP="00270C71">
      <w:pPr>
        <w:pStyle w:val="Plattetekst21"/>
        <w:rPr>
          <w:rFonts w:ascii="Arial" w:hAnsi="Arial" w:cs="Arial"/>
        </w:rPr>
      </w:pPr>
    </w:p>
    <w:p w14:paraId="66B9AFE8" w14:textId="77777777" w:rsidR="00270C71" w:rsidRPr="00920FE0" w:rsidRDefault="00270C71" w:rsidP="00270C71">
      <w:pPr>
        <w:pStyle w:val="Plattetekst21"/>
        <w:rPr>
          <w:rFonts w:ascii="Arial" w:hAnsi="Arial" w:cs="Arial"/>
        </w:rPr>
      </w:pPr>
      <w:r w:rsidRPr="00920FE0">
        <w:rPr>
          <w:rFonts w:ascii="Arial" w:hAnsi="Arial" w:cs="Arial"/>
        </w:rPr>
        <w:t>Kandidaten, opgenomen in een wervingsreserve, worden ingelicht nopens elke voorgenomen benoeming in een betrekking die overeenstemt met de functie waarvoor zij zijn geslaagd en worden uitgenodigd om uitsluitsel te geven omtrent hun beschikbaarheid.</w:t>
      </w:r>
    </w:p>
    <w:p w14:paraId="7C9E3204" w14:textId="77777777" w:rsidR="00270C71" w:rsidRPr="00920FE0" w:rsidRDefault="00270C71" w:rsidP="00270C71"/>
    <w:p w14:paraId="039A4E17" w14:textId="77777777" w:rsidR="00EE146E" w:rsidRPr="00E22C4B" w:rsidRDefault="00EE146E" w:rsidP="00EE146E">
      <w:pPr>
        <w:pStyle w:val="Plattetekst215"/>
        <w:rPr>
          <w:rFonts w:ascii="Arial" w:hAnsi="Arial" w:cs="Arial"/>
          <w:color w:val="00B050"/>
        </w:rPr>
      </w:pPr>
      <w:r w:rsidRPr="00E22C4B">
        <w:rPr>
          <w:rFonts w:ascii="Arial" w:hAnsi="Arial" w:cs="Arial"/>
          <w:color w:val="00B050"/>
        </w:rPr>
        <w:t>§3 Kandidaten kunnen door de aanstellende overheid uit de wervingsreserve worden geschrapt indien zij:</w:t>
      </w:r>
    </w:p>
    <w:p w14:paraId="51B27144" w14:textId="77777777" w:rsidR="00EE146E" w:rsidRPr="00E22C4B" w:rsidRDefault="00EE146E" w:rsidP="00EE146E">
      <w:pPr>
        <w:pStyle w:val="Plattetekst215"/>
        <w:numPr>
          <w:ilvl w:val="0"/>
          <w:numId w:val="107"/>
        </w:numPr>
        <w:rPr>
          <w:rFonts w:ascii="Arial" w:hAnsi="Arial" w:cs="Arial"/>
          <w:color w:val="00B050"/>
        </w:rPr>
      </w:pPr>
      <w:r w:rsidRPr="00E22C4B">
        <w:rPr>
          <w:rFonts w:ascii="Arial" w:hAnsi="Arial" w:cs="Arial"/>
          <w:color w:val="00B050"/>
        </w:rPr>
        <w:t>Naar aanleiding van een oproep niet reageren binnen de 10 kalenderdagen;</w:t>
      </w:r>
    </w:p>
    <w:p w14:paraId="45B01E49" w14:textId="77777777" w:rsidR="00EE146E" w:rsidRPr="00E22C4B" w:rsidRDefault="00EE146E" w:rsidP="00EE146E">
      <w:pPr>
        <w:pStyle w:val="Plattetekst215"/>
        <w:numPr>
          <w:ilvl w:val="0"/>
          <w:numId w:val="107"/>
        </w:numPr>
        <w:rPr>
          <w:rFonts w:ascii="Arial" w:hAnsi="Arial" w:cs="Arial"/>
          <w:color w:val="00B050"/>
        </w:rPr>
      </w:pPr>
      <w:r w:rsidRPr="00E22C4B">
        <w:rPr>
          <w:rFonts w:ascii="Arial" w:hAnsi="Arial" w:cs="Arial"/>
          <w:color w:val="00B050"/>
        </w:rPr>
        <w:t>Zonder ernstige motivatie een aanbod weigeren;</w:t>
      </w:r>
    </w:p>
    <w:p w14:paraId="1086B588" w14:textId="77777777" w:rsidR="00EE146E" w:rsidRPr="00E22C4B" w:rsidRDefault="00EE146E" w:rsidP="00EE146E">
      <w:pPr>
        <w:pStyle w:val="Plattetekst215"/>
        <w:numPr>
          <w:ilvl w:val="0"/>
          <w:numId w:val="107"/>
        </w:numPr>
        <w:rPr>
          <w:rFonts w:ascii="Arial" w:hAnsi="Arial" w:cs="Arial"/>
          <w:color w:val="00B050"/>
        </w:rPr>
      </w:pPr>
      <w:r w:rsidRPr="00E22C4B">
        <w:rPr>
          <w:rFonts w:ascii="Arial" w:hAnsi="Arial" w:cs="Arial"/>
          <w:color w:val="00B050"/>
        </w:rPr>
        <w:t xml:space="preserve">Een ongunstige beoordeling ontvangen hebben bij het </w:t>
      </w:r>
      <w:r w:rsidRPr="00F408C2">
        <w:rPr>
          <w:rFonts w:ascii="Arial" w:hAnsi="Arial" w:cs="Arial"/>
          <w:color w:val="00B050"/>
        </w:rPr>
        <w:t>eigen</w:t>
      </w:r>
      <w:r>
        <w:rPr>
          <w:rFonts w:ascii="Arial" w:hAnsi="Arial" w:cs="Arial"/>
          <w:color w:val="00B050"/>
        </w:rPr>
        <w:t xml:space="preserve"> </w:t>
      </w:r>
      <w:r w:rsidRPr="00E22C4B">
        <w:rPr>
          <w:rFonts w:ascii="Arial" w:hAnsi="Arial" w:cs="Arial"/>
          <w:color w:val="00B050"/>
        </w:rPr>
        <w:t xml:space="preserve">bestuur als tijdelijke titularis van de functie waarvoor ze in de wervingsreserve opgenomen werden of in een functie waaraan gelijkaardige gedragsvaardigheden verbonden zijn. </w:t>
      </w:r>
    </w:p>
    <w:p w14:paraId="64BAF80D" w14:textId="77777777" w:rsidR="00270C71" w:rsidRPr="00920FE0" w:rsidRDefault="00270C71" w:rsidP="00270C71"/>
    <w:p w14:paraId="73CAEB61" w14:textId="77777777" w:rsidR="00270C71" w:rsidRPr="00920FE0" w:rsidRDefault="00270C71" w:rsidP="00270C71">
      <w:pPr>
        <w:pStyle w:val="Kop6"/>
        <w:rPr>
          <w:rFonts w:ascii="Arial" w:hAnsi="Arial"/>
          <w:sz w:val="32"/>
        </w:rPr>
      </w:pPr>
      <w:bookmarkStart w:id="411" w:name="_Toc204503829"/>
      <w:bookmarkStart w:id="412" w:name="_Toc204574585"/>
      <w:bookmarkStart w:id="413" w:name="_Toc204575571"/>
      <w:bookmarkStart w:id="414" w:name="_Toc204583337"/>
      <w:bookmarkStart w:id="415" w:name="_Toc204590318"/>
      <w:bookmarkStart w:id="416" w:name="_Toc204671051"/>
      <w:r w:rsidRPr="00920FE0">
        <w:rPr>
          <w:rFonts w:ascii="Arial" w:hAnsi="Arial"/>
          <w:sz w:val="32"/>
        </w:rPr>
        <w:t>Artikel 26.</w:t>
      </w:r>
      <w:bookmarkEnd w:id="411"/>
      <w:bookmarkEnd w:id="412"/>
      <w:bookmarkEnd w:id="413"/>
      <w:bookmarkEnd w:id="414"/>
      <w:bookmarkEnd w:id="415"/>
      <w:bookmarkEnd w:id="416"/>
    </w:p>
    <w:p w14:paraId="4AB4CE37" w14:textId="77777777" w:rsidR="00270C71" w:rsidRPr="00920FE0" w:rsidRDefault="00270C71" w:rsidP="00270C71"/>
    <w:p w14:paraId="1557F611" w14:textId="77777777" w:rsidR="00270C71" w:rsidRPr="00920FE0" w:rsidRDefault="00270C71" w:rsidP="00270C71">
      <w:pPr>
        <w:pStyle w:val="Plattetekst21"/>
        <w:rPr>
          <w:rFonts w:ascii="Arial" w:hAnsi="Arial" w:cs="Arial"/>
        </w:rPr>
      </w:pPr>
      <w:r w:rsidRPr="00920FE0">
        <w:rPr>
          <w:rFonts w:ascii="Arial" w:hAnsi="Arial" w:cs="Arial"/>
        </w:rPr>
        <w:t>Indien een betrekking met hetzelfde functieprofiel als de betrekking waarvoor de reserve is aangelegd, open valt, worden de kandidaten aangeschreven en uitgenodigd om zich kandidaat te stellen voor invulling van de vacante betrekking. Het schrijven vermeldt de gegevens zoals bepaald in artikel 12 §3.</w:t>
      </w:r>
    </w:p>
    <w:p w14:paraId="6A8794BC" w14:textId="77777777" w:rsidR="00270C71" w:rsidRPr="00920FE0" w:rsidRDefault="00270C71" w:rsidP="00270C71">
      <w:pPr>
        <w:pStyle w:val="Plattetekst21"/>
        <w:rPr>
          <w:rFonts w:ascii="Arial" w:hAnsi="Arial" w:cs="Arial"/>
        </w:rPr>
      </w:pPr>
    </w:p>
    <w:p w14:paraId="6E61D0BA" w14:textId="77777777" w:rsidR="00270C71" w:rsidRPr="00920FE0" w:rsidRDefault="00270C71" w:rsidP="00270C71">
      <w:pPr>
        <w:pStyle w:val="Plattetekst21"/>
        <w:rPr>
          <w:rFonts w:ascii="Arial" w:hAnsi="Arial" w:cs="Arial"/>
        </w:rPr>
      </w:pPr>
      <w:r w:rsidRPr="00920FE0">
        <w:rPr>
          <w:rFonts w:ascii="Arial" w:hAnsi="Arial" w:cs="Arial"/>
        </w:rPr>
        <w:lastRenderedPageBreak/>
        <w:t>Kandidaten die aan de aanstelling verzaken, behouden hun aanspraken en hun rangorde, tenzij zij uitdrukkelijk schriftelijk verklaren te willen verzaken aan de opname in de werfreserve.</w:t>
      </w:r>
    </w:p>
    <w:p w14:paraId="39916702" w14:textId="481761D2" w:rsidR="00270C71" w:rsidRDefault="00270C71" w:rsidP="00270C71"/>
    <w:p w14:paraId="1C34086E" w14:textId="38753970" w:rsidR="0054024D" w:rsidRDefault="0054024D" w:rsidP="0054024D">
      <w:pPr>
        <w:pStyle w:val="Kop2"/>
      </w:pPr>
      <w:bookmarkStart w:id="417" w:name="_Toc139363259"/>
      <w:r w:rsidRPr="00920FE0">
        <w:t xml:space="preserve">Afdeling 5 – </w:t>
      </w:r>
      <w:r>
        <w:t>De permanente vacant verklaring en de versnelde selectieprocedure</w:t>
      </w:r>
      <w:bookmarkEnd w:id="417"/>
    </w:p>
    <w:p w14:paraId="04295A87" w14:textId="77777777" w:rsidR="0054024D" w:rsidRPr="0054024D" w:rsidRDefault="0054024D" w:rsidP="0054024D"/>
    <w:p w14:paraId="4BA27C7F" w14:textId="2265FA98" w:rsidR="0054024D" w:rsidRDefault="0054024D" w:rsidP="0054024D">
      <w:pPr>
        <w:pStyle w:val="Kop6"/>
        <w:rPr>
          <w:rFonts w:ascii="Arial" w:hAnsi="Arial"/>
          <w:sz w:val="32"/>
        </w:rPr>
      </w:pPr>
      <w:r w:rsidRPr="00920FE0">
        <w:rPr>
          <w:rFonts w:ascii="Arial" w:hAnsi="Arial"/>
          <w:sz w:val="32"/>
        </w:rPr>
        <w:t>Artikel 26</w:t>
      </w:r>
      <w:r>
        <w:rPr>
          <w:rFonts w:ascii="Arial" w:hAnsi="Arial"/>
          <w:sz w:val="32"/>
        </w:rPr>
        <w:t xml:space="preserve"> bis</w:t>
      </w:r>
    </w:p>
    <w:p w14:paraId="4B718F52" w14:textId="77777777" w:rsidR="00EE146E" w:rsidRPr="0080396E" w:rsidRDefault="00EE146E" w:rsidP="00EE146E">
      <w:pPr>
        <w:pStyle w:val="Ontwerpnotule"/>
        <w:jc w:val="left"/>
        <w:rPr>
          <w:rFonts w:ascii="Arial" w:hAnsi="Arial" w:cs="Arial"/>
          <w:noProof w:val="0"/>
          <w:color w:val="00B050"/>
        </w:rPr>
      </w:pPr>
      <w:r w:rsidRPr="004A120A">
        <w:rPr>
          <w:rFonts w:ascii="Arial" w:hAnsi="Arial" w:cs="Arial"/>
          <w:noProof w:val="0"/>
          <w:color w:val="00B050"/>
        </w:rPr>
        <w:t xml:space="preserve">De aanstellende overheid kan gemotiveerd beslissen om een permanente oproep te lanceren. </w:t>
      </w:r>
    </w:p>
    <w:p w14:paraId="0FE9A915" w14:textId="6B0E625B" w:rsidR="0054024D" w:rsidRPr="0054024D" w:rsidRDefault="0054024D" w:rsidP="002125F7">
      <w:pPr>
        <w:spacing w:before="120"/>
        <w:rPr>
          <w:noProof/>
          <w:szCs w:val="20"/>
          <w:lang w:eastAsia="nl-NL"/>
        </w:rPr>
      </w:pPr>
      <w:r w:rsidRPr="0054024D">
        <w:rPr>
          <w:noProof/>
          <w:szCs w:val="20"/>
          <w:lang w:eastAsia="nl-NL"/>
        </w:rPr>
        <w:t>Bij de permanente vacant verklaring worden spontane sollicitanten telkens uitgenodigd voor een selectiegesprek en wordt de versnelde selectieprocedure toe gepast.</w:t>
      </w:r>
    </w:p>
    <w:p w14:paraId="120843BA" w14:textId="77777777" w:rsidR="0054024D" w:rsidRPr="0054024D" w:rsidRDefault="0054024D" w:rsidP="002125F7">
      <w:pPr>
        <w:spacing w:before="120"/>
        <w:rPr>
          <w:noProof/>
          <w:szCs w:val="20"/>
          <w:lang w:eastAsia="nl-NL"/>
        </w:rPr>
      </w:pPr>
      <w:r w:rsidRPr="0054024D">
        <w:rPr>
          <w:noProof/>
          <w:szCs w:val="20"/>
          <w:lang w:eastAsia="nl-NL"/>
        </w:rPr>
        <w:t>De versnelde procedure kan niet worden gebruikt voor de selectie van leidinggevende functies.</w:t>
      </w:r>
    </w:p>
    <w:p w14:paraId="621AF9C7" w14:textId="77777777" w:rsidR="0054024D" w:rsidRPr="0054024D" w:rsidRDefault="0054024D" w:rsidP="002125F7">
      <w:pPr>
        <w:spacing w:before="120"/>
        <w:rPr>
          <w:noProof/>
          <w:szCs w:val="20"/>
          <w:lang w:eastAsia="nl-NL"/>
        </w:rPr>
      </w:pPr>
      <w:r w:rsidRPr="0054024D">
        <w:rPr>
          <w:noProof/>
          <w:szCs w:val="20"/>
          <w:u w:val="single"/>
          <w:lang w:eastAsia="nl-NL"/>
        </w:rPr>
        <w:t xml:space="preserve">A° Afwijkingen wat betreft de publicatie </w:t>
      </w:r>
    </w:p>
    <w:p w14:paraId="3FED44E0" w14:textId="7F774961" w:rsidR="0054024D" w:rsidRPr="0054024D" w:rsidRDefault="0054024D" w:rsidP="002125F7">
      <w:pPr>
        <w:spacing w:before="120"/>
        <w:rPr>
          <w:noProof/>
          <w:szCs w:val="20"/>
          <w:lang w:eastAsia="nl-NL"/>
        </w:rPr>
      </w:pPr>
      <w:r w:rsidRPr="0054024D">
        <w:rPr>
          <w:noProof/>
          <w:szCs w:val="20"/>
          <w:lang w:eastAsia="nl-NL"/>
        </w:rPr>
        <w:t xml:space="preserve">§1 Het vacaturebericht wordt permanent op de gemeentelijke website geplaatst en via de </w:t>
      </w:r>
      <w:r w:rsidR="00EE146E" w:rsidRPr="00BA143F">
        <w:rPr>
          <w:strike/>
          <w:color w:val="FF0000"/>
        </w:rPr>
        <w:t>wis computer</w:t>
      </w:r>
      <w:r w:rsidR="00EE146E" w:rsidRPr="007B3010">
        <w:t xml:space="preserve"> </w:t>
      </w:r>
      <w:r w:rsidR="00EE146E" w:rsidRPr="00BA143F">
        <w:rPr>
          <w:color w:val="00B050"/>
        </w:rPr>
        <w:t>vacaturesite van de VDAB</w:t>
      </w:r>
      <w:r w:rsidR="00EE146E">
        <w:t xml:space="preserve"> </w:t>
      </w:r>
      <w:r w:rsidRPr="0054024D">
        <w:rPr>
          <w:noProof/>
          <w:szCs w:val="20"/>
          <w:lang w:eastAsia="nl-NL"/>
        </w:rPr>
        <w:t>gepubliceerd.</w:t>
      </w:r>
    </w:p>
    <w:p w14:paraId="0C780957" w14:textId="77777777" w:rsidR="0054024D" w:rsidRPr="0054024D" w:rsidRDefault="0054024D" w:rsidP="002125F7">
      <w:pPr>
        <w:spacing w:before="120"/>
        <w:rPr>
          <w:noProof/>
          <w:szCs w:val="20"/>
          <w:lang w:eastAsia="nl-NL"/>
        </w:rPr>
      </w:pPr>
      <w:r w:rsidRPr="0054024D">
        <w:rPr>
          <w:noProof/>
          <w:szCs w:val="20"/>
          <w:lang w:eastAsia="nl-NL"/>
        </w:rPr>
        <w:t>§2 In het vacaturebericht wordt vermeld dat de prestatieduur bespreekbaar is.</w:t>
      </w:r>
    </w:p>
    <w:p w14:paraId="740AF86A" w14:textId="77777777" w:rsidR="0054024D" w:rsidRPr="0054024D" w:rsidRDefault="0054024D" w:rsidP="002125F7">
      <w:pPr>
        <w:spacing w:before="120"/>
        <w:rPr>
          <w:noProof/>
          <w:szCs w:val="20"/>
          <w:lang w:eastAsia="nl-NL"/>
        </w:rPr>
      </w:pPr>
      <w:r w:rsidRPr="0054024D">
        <w:rPr>
          <w:noProof/>
          <w:szCs w:val="20"/>
          <w:lang w:eastAsia="nl-NL"/>
        </w:rPr>
        <w:t>§3 Er wordt geen uiterste datum voor de indiening van de kandidaturen bekend gemaakt.</w:t>
      </w:r>
    </w:p>
    <w:p w14:paraId="03488A64" w14:textId="77777777" w:rsidR="00EE146E" w:rsidRDefault="0054024D" w:rsidP="002125F7">
      <w:pPr>
        <w:spacing w:before="120"/>
        <w:rPr>
          <w:noProof/>
          <w:szCs w:val="20"/>
          <w:lang w:eastAsia="nl-NL"/>
        </w:rPr>
      </w:pPr>
      <w:r w:rsidRPr="0054024D">
        <w:rPr>
          <w:noProof/>
          <w:szCs w:val="20"/>
          <w:lang w:eastAsia="nl-NL"/>
        </w:rPr>
        <w:t xml:space="preserve">§4 </w:t>
      </w:r>
      <w:r w:rsidR="00351727">
        <w:rPr>
          <w:noProof/>
          <w:color w:val="00B050"/>
          <w:szCs w:val="20"/>
          <w:lang w:eastAsia="nl-NL"/>
        </w:rPr>
        <w:t>Indien aan de functie een diplomavereiste gekoppeld is leveren de</w:t>
      </w:r>
      <w:r w:rsidRPr="0054024D">
        <w:rPr>
          <w:noProof/>
          <w:szCs w:val="20"/>
          <w:lang w:eastAsia="nl-NL"/>
        </w:rPr>
        <w:t xml:space="preserve"> kandidaten het bewijs dat ze voldoen aan de diplomavereiste, uiterlijk op het indienen van de datum van het indienen van hun kandidatuur. </w:t>
      </w:r>
    </w:p>
    <w:p w14:paraId="63E8E1FB" w14:textId="54698524" w:rsidR="0054024D" w:rsidRPr="0054024D" w:rsidRDefault="000007B7" w:rsidP="002125F7">
      <w:pPr>
        <w:spacing w:before="120"/>
        <w:rPr>
          <w:noProof/>
          <w:szCs w:val="20"/>
          <w:lang w:eastAsia="nl-NL"/>
        </w:rPr>
      </w:pPr>
      <w:r>
        <w:t>De aanstellende overheid</w:t>
      </w:r>
      <w:r w:rsidR="00EE146E">
        <w:t xml:space="preserve"> </w:t>
      </w:r>
      <w:r w:rsidR="00EE146E" w:rsidRPr="007B3010">
        <w:t xml:space="preserve">beslist voor de aanstelling over de geldigheid van de voorgelegde </w:t>
      </w:r>
      <w:r w:rsidR="00EE146E" w:rsidRPr="00DC36DF">
        <w:rPr>
          <w:color w:val="00B050"/>
        </w:rPr>
        <w:t>bewijzen en</w:t>
      </w:r>
      <w:r w:rsidR="00EE146E">
        <w:t xml:space="preserve"> </w:t>
      </w:r>
      <w:r w:rsidR="00EE146E" w:rsidRPr="007B3010">
        <w:t>diploma’s</w:t>
      </w:r>
      <w:r w:rsidR="0054024D" w:rsidRPr="0054024D">
        <w:rPr>
          <w:noProof/>
          <w:szCs w:val="20"/>
          <w:lang w:eastAsia="nl-NL"/>
        </w:rPr>
        <w:t>. Indien het diploma niet geldig is, kan de kandidaat niet worden aangesteld, ongeacht het behaalde resultaat.</w:t>
      </w:r>
    </w:p>
    <w:p w14:paraId="7832548A" w14:textId="77777777" w:rsidR="0054024D" w:rsidRPr="0054024D" w:rsidRDefault="0054024D" w:rsidP="002125F7">
      <w:pPr>
        <w:spacing w:before="120"/>
        <w:rPr>
          <w:noProof/>
          <w:szCs w:val="20"/>
          <w:lang w:eastAsia="nl-NL"/>
        </w:rPr>
      </w:pPr>
      <w:r w:rsidRPr="0054024D">
        <w:rPr>
          <w:noProof/>
          <w:szCs w:val="20"/>
          <w:lang w:eastAsia="nl-NL"/>
        </w:rPr>
        <w:t>§5 De aanstellende overheid kan beslissen dat de permanente vacant verklaring wordt ingetrokken.</w:t>
      </w:r>
    </w:p>
    <w:p w14:paraId="3DE223B9" w14:textId="77777777" w:rsidR="0054024D" w:rsidRPr="0054024D" w:rsidRDefault="0054024D" w:rsidP="002125F7">
      <w:pPr>
        <w:spacing w:before="120"/>
        <w:rPr>
          <w:noProof/>
          <w:szCs w:val="20"/>
          <w:lang w:eastAsia="nl-NL"/>
        </w:rPr>
      </w:pPr>
      <w:r w:rsidRPr="0054024D">
        <w:rPr>
          <w:noProof/>
          <w:szCs w:val="20"/>
          <w:lang w:eastAsia="nl-NL"/>
        </w:rPr>
        <w:t>Kandidaten die nog gesolliciteerd hebben voor de intrekking van de permanente vacant verklaring, worden nog uitgenodigd tot een gestructureerd interview conform de afwijkingen wat betreft de selectieprocedure, zoals bepaald in B.</w:t>
      </w:r>
    </w:p>
    <w:p w14:paraId="27815822" w14:textId="77777777" w:rsidR="0054024D" w:rsidRPr="0054024D" w:rsidRDefault="0054024D" w:rsidP="002125F7">
      <w:pPr>
        <w:spacing w:before="120"/>
        <w:rPr>
          <w:noProof/>
          <w:szCs w:val="20"/>
          <w:lang w:eastAsia="nl-NL"/>
        </w:rPr>
      </w:pPr>
      <w:r w:rsidRPr="0054024D">
        <w:rPr>
          <w:noProof/>
          <w:szCs w:val="20"/>
          <w:lang w:eastAsia="nl-NL"/>
        </w:rPr>
        <w:t xml:space="preserve">B° </w:t>
      </w:r>
      <w:r w:rsidRPr="0054024D">
        <w:rPr>
          <w:noProof/>
          <w:szCs w:val="20"/>
          <w:u w:val="single"/>
          <w:lang w:eastAsia="nl-NL"/>
        </w:rPr>
        <w:t>Afwijkingen wat betreft de selectieprocedure</w:t>
      </w:r>
    </w:p>
    <w:p w14:paraId="281EE7B8" w14:textId="77777777" w:rsidR="0054024D" w:rsidRPr="0054024D" w:rsidRDefault="0054024D" w:rsidP="002125F7">
      <w:pPr>
        <w:spacing w:before="120"/>
        <w:rPr>
          <w:noProof/>
          <w:szCs w:val="20"/>
          <w:lang w:eastAsia="nl-NL"/>
        </w:rPr>
      </w:pPr>
      <w:r w:rsidRPr="0054024D">
        <w:rPr>
          <w:noProof/>
          <w:szCs w:val="20"/>
          <w:lang w:eastAsia="nl-NL"/>
        </w:rPr>
        <w:t>§1 De selectiecommissie bestaat uit ten minste twee leden.  Deze worden vast gesteld door de aanstellende overheid bij de vacant verklaring:</w:t>
      </w:r>
    </w:p>
    <w:p w14:paraId="44AC4FBE" w14:textId="77777777" w:rsidR="0054024D" w:rsidRPr="0054024D" w:rsidRDefault="0054024D" w:rsidP="00BC7805">
      <w:pPr>
        <w:numPr>
          <w:ilvl w:val="0"/>
          <w:numId w:val="48"/>
        </w:numPr>
        <w:spacing w:before="120"/>
        <w:rPr>
          <w:noProof/>
          <w:szCs w:val="20"/>
          <w:lang w:eastAsia="nl-NL"/>
        </w:rPr>
      </w:pPr>
      <w:r w:rsidRPr="0054024D">
        <w:rPr>
          <w:noProof/>
          <w:szCs w:val="20"/>
          <w:lang w:eastAsia="nl-NL"/>
        </w:rPr>
        <w:t>Enerzijds één of twee ervaringsdeskundigen</w:t>
      </w:r>
    </w:p>
    <w:p w14:paraId="217BF3F5" w14:textId="77777777" w:rsidR="0054024D" w:rsidRPr="0054024D" w:rsidRDefault="0054024D" w:rsidP="00BC7805">
      <w:pPr>
        <w:numPr>
          <w:ilvl w:val="0"/>
          <w:numId w:val="48"/>
        </w:numPr>
        <w:spacing w:before="120"/>
        <w:rPr>
          <w:noProof/>
          <w:szCs w:val="20"/>
          <w:lang w:eastAsia="nl-NL"/>
        </w:rPr>
      </w:pPr>
      <w:r w:rsidRPr="0054024D">
        <w:rPr>
          <w:noProof/>
          <w:szCs w:val="20"/>
          <w:lang w:eastAsia="nl-NL"/>
        </w:rPr>
        <w:t>Anderzijds een selectiedeskundige</w:t>
      </w:r>
    </w:p>
    <w:p w14:paraId="2B4ABFDE" w14:textId="77777777" w:rsidR="0054024D" w:rsidRPr="0054024D" w:rsidRDefault="0054024D" w:rsidP="002125F7">
      <w:pPr>
        <w:spacing w:before="120"/>
        <w:rPr>
          <w:noProof/>
          <w:szCs w:val="20"/>
          <w:lang w:eastAsia="nl-NL"/>
        </w:rPr>
      </w:pPr>
      <w:r w:rsidRPr="0054024D">
        <w:rPr>
          <w:noProof/>
          <w:szCs w:val="20"/>
          <w:lang w:eastAsia="nl-NL"/>
        </w:rPr>
        <w:t>De aanstellende overheid kan bepalen dat de selectiecommissie uitsluitend bestaat uit ervaringsdeskundigen en/of selectiedeskundigen van het eigen bestuur omwille van de specificiteit van de functies en de kortere selectieperiode.</w:t>
      </w:r>
    </w:p>
    <w:p w14:paraId="2031D067" w14:textId="77777777" w:rsidR="00EE146E" w:rsidRPr="007A3E7B" w:rsidRDefault="0054024D" w:rsidP="00EE146E">
      <w:pPr>
        <w:pStyle w:val="Ontwerpnotule"/>
        <w:jc w:val="left"/>
        <w:rPr>
          <w:rFonts w:ascii="Arial" w:hAnsi="Arial" w:cs="Arial"/>
          <w:noProof w:val="0"/>
          <w:color w:val="00B050"/>
        </w:rPr>
      </w:pPr>
      <w:r w:rsidRPr="0054024D">
        <w:lastRenderedPageBreak/>
        <w:t xml:space="preserve">§2 </w:t>
      </w:r>
      <w:r w:rsidR="00EE146E" w:rsidRPr="007A3E7B">
        <w:rPr>
          <w:rFonts w:ascii="Arial" w:hAnsi="Arial" w:cs="Arial"/>
          <w:strike/>
          <w:noProof w:val="0"/>
          <w:color w:val="C00000"/>
        </w:rPr>
        <w:t>Als selectietechniek wordt het gestructureerd interview toegepast.</w:t>
      </w:r>
      <w:r w:rsidR="00EE146E" w:rsidRPr="007B3010">
        <w:rPr>
          <w:rFonts w:ascii="Arial" w:hAnsi="Arial" w:cs="Arial"/>
          <w:noProof w:val="0"/>
        </w:rPr>
        <w:t xml:space="preserve"> </w:t>
      </w:r>
      <w:r w:rsidR="00EE146E" w:rsidRPr="007A3E7B">
        <w:rPr>
          <w:rFonts w:ascii="Arial" w:hAnsi="Arial" w:cs="Arial"/>
          <w:noProof w:val="0"/>
          <w:color w:val="00B050"/>
        </w:rPr>
        <w:t>Voor de selectie wordt minstens één van de selectietechnieken zoals bedoeld in artikel</w:t>
      </w:r>
      <w:r w:rsidR="00EE146E">
        <w:rPr>
          <w:rFonts w:ascii="Arial" w:hAnsi="Arial" w:cs="Arial"/>
          <w:noProof w:val="0"/>
          <w:color w:val="00B050"/>
        </w:rPr>
        <w:t xml:space="preserve"> 22</w:t>
      </w:r>
      <w:r w:rsidR="00EE146E" w:rsidRPr="007A3E7B">
        <w:rPr>
          <w:rFonts w:ascii="Arial" w:hAnsi="Arial" w:cs="Arial"/>
          <w:noProof w:val="0"/>
          <w:color w:val="00B050"/>
        </w:rPr>
        <w:t xml:space="preserve"> toegepast. </w:t>
      </w:r>
    </w:p>
    <w:p w14:paraId="3214B9CA" w14:textId="77777777" w:rsidR="00EE146E" w:rsidRPr="007A3E7B" w:rsidRDefault="00EE146E" w:rsidP="00EE146E">
      <w:pPr>
        <w:pStyle w:val="Ontwerpnotule"/>
        <w:jc w:val="left"/>
        <w:rPr>
          <w:rFonts w:ascii="Arial" w:hAnsi="Arial" w:cs="Arial"/>
          <w:strike/>
          <w:noProof w:val="0"/>
          <w:color w:val="C00000"/>
        </w:rPr>
      </w:pPr>
      <w:r w:rsidRPr="007A3E7B">
        <w:rPr>
          <w:rFonts w:ascii="Arial" w:hAnsi="Arial" w:cs="Arial"/>
          <w:strike/>
          <w:noProof w:val="0"/>
          <w:color w:val="C00000"/>
        </w:rPr>
        <w:t>De kandidaten worden hiervan vooraf op de hoogte gebracht, onder meer door vermelding in het vacaturebericht.</w:t>
      </w:r>
    </w:p>
    <w:p w14:paraId="7F162074" w14:textId="602857F7" w:rsidR="0054024D" w:rsidRPr="0054024D" w:rsidRDefault="0054024D" w:rsidP="002125F7">
      <w:pPr>
        <w:spacing w:before="120"/>
        <w:rPr>
          <w:noProof/>
          <w:szCs w:val="20"/>
          <w:lang w:eastAsia="nl-NL"/>
        </w:rPr>
      </w:pPr>
      <w:r w:rsidRPr="0054024D">
        <w:rPr>
          <w:noProof/>
          <w:szCs w:val="20"/>
          <w:u w:val="single"/>
          <w:lang w:eastAsia="nl-NL"/>
        </w:rPr>
        <w:t>C° Werfreserve</w:t>
      </w:r>
    </w:p>
    <w:p w14:paraId="4EB13D3C" w14:textId="77777777" w:rsidR="00EE146E" w:rsidRPr="007A3E7B" w:rsidRDefault="00EE146E" w:rsidP="00EE146E">
      <w:pPr>
        <w:pStyle w:val="Ontwerpnotule"/>
        <w:jc w:val="left"/>
        <w:rPr>
          <w:rFonts w:ascii="Arial" w:hAnsi="Arial" w:cs="Arial"/>
          <w:noProof w:val="0"/>
          <w:color w:val="00B050"/>
        </w:rPr>
      </w:pPr>
      <w:r w:rsidRPr="007B3010">
        <w:rPr>
          <w:rFonts w:ascii="Arial" w:hAnsi="Arial" w:cs="Arial"/>
          <w:noProof w:val="0"/>
        </w:rPr>
        <w:t xml:space="preserve">De kandidaten die slagen in deze versnelde selectieprocedure worden opgenomen </w:t>
      </w:r>
      <w:r w:rsidRPr="007A3E7B">
        <w:rPr>
          <w:rFonts w:ascii="Arial" w:hAnsi="Arial" w:cs="Arial"/>
          <w:noProof w:val="0"/>
          <w:color w:val="00B050"/>
        </w:rPr>
        <w:t>in een wervingsreserve</w:t>
      </w:r>
      <w:r>
        <w:rPr>
          <w:rFonts w:ascii="Arial" w:hAnsi="Arial" w:cs="Arial"/>
          <w:noProof w:val="0"/>
        </w:rPr>
        <w:t xml:space="preserve">. </w:t>
      </w:r>
      <w:r w:rsidRPr="007A3E7B">
        <w:rPr>
          <w:rFonts w:ascii="Arial" w:hAnsi="Arial" w:cs="Arial"/>
          <w:strike/>
          <w:noProof w:val="0"/>
          <w:color w:val="C00000"/>
        </w:rPr>
        <w:t xml:space="preserve">op een lijst van geslaagde kandidaten, </w:t>
      </w:r>
      <w:r w:rsidRPr="007A3E7B">
        <w:rPr>
          <w:rFonts w:ascii="Arial" w:hAnsi="Arial" w:cs="Arial"/>
          <w:noProof w:val="0"/>
          <w:color w:val="00B050"/>
        </w:rPr>
        <w:t>gerangschikt in overeenstemming met het behaalde eindresultaat.</w:t>
      </w:r>
    </w:p>
    <w:p w14:paraId="733C17E8" w14:textId="77777777" w:rsidR="0054024D" w:rsidRPr="0054024D" w:rsidRDefault="0054024D" w:rsidP="002125F7">
      <w:pPr>
        <w:spacing w:before="120"/>
        <w:rPr>
          <w:noProof/>
          <w:szCs w:val="20"/>
          <w:lang w:eastAsia="nl-NL"/>
        </w:rPr>
      </w:pPr>
      <w:r w:rsidRPr="0054024D">
        <w:rPr>
          <w:noProof/>
          <w:szCs w:val="20"/>
          <w:lang w:eastAsia="nl-NL"/>
        </w:rPr>
        <w:t>Zij komen in aanmerking voor een contract onbepaalde duur gedurende een jaar, te rekenen vanaf het PV van de selectieprocedure.</w:t>
      </w:r>
    </w:p>
    <w:p w14:paraId="636E0FAC" w14:textId="77777777" w:rsidR="0054024D" w:rsidRDefault="0054024D" w:rsidP="002125F7">
      <w:pPr>
        <w:spacing w:before="120"/>
        <w:rPr>
          <w:noProof/>
          <w:szCs w:val="20"/>
          <w:lang w:eastAsia="nl-NL"/>
        </w:rPr>
      </w:pPr>
      <w:r w:rsidRPr="0054024D">
        <w:rPr>
          <w:noProof/>
          <w:szCs w:val="20"/>
          <w:lang w:eastAsia="nl-NL"/>
        </w:rPr>
        <w:t>Bij intrekking van de permanente vacant verklaring volgens §5, blijft de werfreserve van kracht voor de duur van 1 jaar. De aanstellende overheid kan deze duur telkens verlengen met 1 jaar zonder de totale duur van 3 jaar te overschrijden.</w:t>
      </w:r>
    </w:p>
    <w:p w14:paraId="717DE6BF" w14:textId="77777777" w:rsidR="00EE146E" w:rsidRPr="00032BE2" w:rsidRDefault="00EE146E" w:rsidP="00EE146E">
      <w:pPr>
        <w:pStyle w:val="Ontwerpnotule"/>
        <w:jc w:val="left"/>
        <w:rPr>
          <w:rFonts w:ascii="Arial" w:hAnsi="Arial" w:cs="Arial"/>
          <w:noProof w:val="0"/>
          <w:color w:val="00B050"/>
        </w:rPr>
      </w:pPr>
      <w:r w:rsidRPr="00032BE2">
        <w:rPr>
          <w:rFonts w:ascii="Arial" w:hAnsi="Arial" w:cs="Arial"/>
          <w:noProof w:val="0"/>
          <w:color w:val="00B050"/>
        </w:rPr>
        <w:t xml:space="preserve">De eerst gerangschikte kandidaat van de werfreserve wordt het eerst geraadpleegd. </w:t>
      </w:r>
    </w:p>
    <w:p w14:paraId="105C2502" w14:textId="77777777" w:rsidR="0054024D" w:rsidRPr="0054024D" w:rsidRDefault="0054024D" w:rsidP="002125F7">
      <w:pPr>
        <w:spacing w:before="120"/>
        <w:rPr>
          <w:noProof/>
          <w:szCs w:val="20"/>
          <w:lang w:eastAsia="nl-NL"/>
        </w:rPr>
      </w:pPr>
      <w:r w:rsidRPr="0054024D">
        <w:rPr>
          <w:noProof/>
          <w:szCs w:val="20"/>
          <w:lang w:eastAsia="nl-NL"/>
        </w:rPr>
        <w:t>Zolang deze werfreserve niet is uitgeput na intrekking van de permanente vacant verklaring, kunnen geen nieuwe kandidaten worden toegevoegd.</w:t>
      </w:r>
    </w:p>
    <w:p w14:paraId="3A048A4E" w14:textId="77777777" w:rsidR="0054024D" w:rsidRPr="0054024D" w:rsidRDefault="0054024D" w:rsidP="002125F7">
      <w:pPr>
        <w:spacing w:before="120"/>
        <w:rPr>
          <w:noProof/>
          <w:szCs w:val="20"/>
          <w:lang w:eastAsia="nl-NL"/>
        </w:rPr>
      </w:pPr>
      <w:r w:rsidRPr="0054024D">
        <w:rPr>
          <w:noProof/>
          <w:szCs w:val="20"/>
          <w:u w:val="single"/>
          <w:lang w:eastAsia="nl-NL"/>
        </w:rPr>
        <w:t>D° Recht op bevordering</w:t>
      </w:r>
    </w:p>
    <w:p w14:paraId="68BF35E8" w14:textId="77777777" w:rsidR="00EE146E" w:rsidRPr="00032BE2" w:rsidRDefault="00EE146E" w:rsidP="00EE146E">
      <w:pPr>
        <w:pStyle w:val="Ontwerpnotule"/>
        <w:jc w:val="left"/>
        <w:rPr>
          <w:rFonts w:ascii="Arial" w:hAnsi="Arial" w:cs="Arial"/>
          <w:noProof w:val="0"/>
          <w:color w:val="00B050"/>
        </w:rPr>
      </w:pPr>
      <w:bookmarkStart w:id="418" w:name="_Toc204503830"/>
      <w:bookmarkStart w:id="419" w:name="_Toc204574586"/>
      <w:bookmarkStart w:id="420" w:name="_Toc204575572"/>
      <w:bookmarkStart w:id="421" w:name="_Toc204583338"/>
      <w:bookmarkStart w:id="422" w:name="_Toc204590319"/>
      <w:bookmarkStart w:id="423" w:name="_Toc204671052"/>
      <w:r w:rsidRPr="007B3010">
        <w:rPr>
          <w:rFonts w:ascii="Arial" w:hAnsi="Arial" w:cs="Arial"/>
          <w:noProof w:val="0"/>
        </w:rPr>
        <w:t>De kandidaten die via de versnelde selectieprocedure</w:t>
      </w:r>
      <w:r>
        <w:rPr>
          <w:rFonts w:ascii="Arial" w:hAnsi="Arial" w:cs="Arial"/>
          <w:noProof w:val="0"/>
        </w:rPr>
        <w:t xml:space="preserve"> </w:t>
      </w:r>
      <w:r w:rsidRPr="00032BE2">
        <w:rPr>
          <w:rFonts w:ascii="Arial" w:hAnsi="Arial" w:cs="Arial"/>
          <w:noProof w:val="0"/>
          <w:color w:val="00B050"/>
        </w:rPr>
        <w:t>zoals bedoeld in deze afdeling</w:t>
      </w:r>
      <w:r w:rsidRPr="007B3010">
        <w:rPr>
          <w:rFonts w:ascii="Arial" w:hAnsi="Arial" w:cs="Arial"/>
          <w:noProof w:val="0"/>
        </w:rPr>
        <w:t xml:space="preserve"> in dienst zijn gekomen, </w:t>
      </w:r>
      <w:r w:rsidRPr="00032BE2">
        <w:rPr>
          <w:rFonts w:ascii="Arial" w:hAnsi="Arial" w:cs="Arial"/>
          <w:strike/>
          <w:noProof w:val="0"/>
          <w:color w:val="C00000"/>
        </w:rPr>
        <w:t>vallen onder de toepassing van Hoofdstuk 9.  De bevordering.</w:t>
      </w:r>
      <w:r>
        <w:rPr>
          <w:rFonts w:ascii="Arial" w:hAnsi="Arial" w:cs="Arial"/>
          <w:noProof w:val="0"/>
        </w:rPr>
        <w:t xml:space="preserve"> </w:t>
      </w:r>
      <w:r w:rsidRPr="00032BE2">
        <w:rPr>
          <w:rFonts w:ascii="Arial" w:hAnsi="Arial" w:cs="Arial"/>
          <w:noProof w:val="0"/>
          <w:color w:val="00B050"/>
        </w:rPr>
        <w:t xml:space="preserve">komen in aanmerking voor de procedures van bevordering en interne mobiliteit. </w:t>
      </w:r>
    </w:p>
    <w:p w14:paraId="7B9BB701" w14:textId="77777777" w:rsidR="0054024D" w:rsidRPr="0054024D" w:rsidRDefault="0054024D" w:rsidP="0054024D">
      <w:pPr>
        <w:spacing w:before="120"/>
        <w:jc w:val="both"/>
        <w:rPr>
          <w:noProof/>
          <w:szCs w:val="20"/>
          <w:lang w:eastAsia="nl-NL"/>
        </w:rPr>
      </w:pPr>
    </w:p>
    <w:p w14:paraId="58354686" w14:textId="1571C175" w:rsidR="00270C71" w:rsidRPr="00920FE0" w:rsidRDefault="00270C71" w:rsidP="00270C71">
      <w:pPr>
        <w:pStyle w:val="Kop2"/>
      </w:pPr>
      <w:bookmarkStart w:id="424" w:name="_Toc139363260"/>
      <w:r w:rsidRPr="00920FE0">
        <w:t>Afdeling 5</w:t>
      </w:r>
      <w:r w:rsidR="0054024D">
        <w:t>a</w:t>
      </w:r>
      <w:r w:rsidRPr="00920FE0">
        <w:t xml:space="preserve"> – Specifieke bepalingen voor de aanwerving van </w:t>
      </w:r>
      <w:bookmarkEnd w:id="418"/>
      <w:bookmarkEnd w:id="419"/>
      <w:bookmarkEnd w:id="420"/>
      <w:bookmarkEnd w:id="421"/>
      <w:bookmarkEnd w:id="422"/>
      <w:bookmarkEnd w:id="423"/>
      <w:r w:rsidRPr="00920FE0">
        <w:t>de maatschappelijk werker van het OCMW</w:t>
      </w:r>
      <w:bookmarkEnd w:id="424"/>
    </w:p>
    <w:p w14:paraId="0EDF6B95" w14:textId="77777777" w:rsidR="00270C71" w:rsidRPr="00920FE0" w:rsidRDefault="00270C71" w:rsidP="00270C71"/>
    <w:p w14:paraId="2C2EF1FF" w14:textId="1CCA39C0" w:rsidR="00270C71" w:rsidRPr="008C5AFE" w:rsidRDefault="00270C71" w:rsidP="00270C71">
      <w:pPr>
        <w:pStyle w:val="Kop6"/>
        <w:rPr>
          <w:rFonts w:ascii="Arial" w:hAnsi="Arial"/>
          <w:strike/>
          <w:color w:val="FF0000"/>
          <w:sz w:val="32"/>
        </w:rPr>
      </w:pPr>
      <w:bookmarkStart w:id="425" w:name="_Toc204503831"/>
      <w:bookmarkStart w:id="426" w:name="_Toc204574587"/>
      <w:bookmarkStart w:id="427" w:name="_Toc204575573"/>
      <w:bookmarkStart w:id="428" w:name="_Toc204583339"/>
      <w:bookmarkStart w:id="429" w:name="_Toc204590320"/>
      <w:bookmarkStart w:id="430" w:name="_Toc204671053"/>
      <w:r w:rsidRPr="008C5AFE">
        <w:rPr>
          <w:rFonts w:ascii="Arial" w:hAnsi="Arial"/>
          <w:strike/>
          <w:color w:val="FF0000"/>
          <w:sz w:val="32"/>
        </w:rPr>
        <w:t>Artikel 27.</w:t>
      </w:r>
      <w:bookmarkEnd w:id="425"/>
      <w:bookmarkEnd w:id="426"/>
      <w:bookmarkEnd w:id="427"/>
      <w:bookmarkEnd w:id="428"/>
      <w:bookmarkEnd w:id="429"/>
      <w:bookmarkEnd w:id="430"/>
    </w:p>
    <w:p w14:paraId="15164B87" w14:textId="135C262E" w:rsidR="007F3D36" w:rsidRPr="008C5AFE" w:rsidRDefault="007F3D36" w:rsidP="007F3D36">
      <w:pPr>
        <w:rPr>
          <w:strike/>
          <w:color w:val="FF0000"/>
        </w:rPr>
      </w:pPr>
    </w:p>
    <w:p w14:paraId="513165A9" w14:textId="78B8DAB7" w:rsidR="007F3D36" w:rsidRPr="008C5AFE" w:rsidRDefault="007F3D36" w:rsidP="007F3D36">
      <w:pPr>
        <w:rPr>
          <w:strike/>
          <w:color w:val="FF0000"/>
        </w:rPr>
      </w:pPr>
      <w:r w:rsidRPr="008C5AFE">
        <w:rPr>
          <w:strike/>
          <w:color w:val="FF0000"/>
        </w:rPr>
        <w:t xml:space="preserve">Artikel 27 wordt geschrapt in toepassing van de </w:t>
      </w:r>
      <w:r w:rsidR="0054717E" w:rsidRPr="008C5AFE">
        <w:rPr>
          <w:strike/>
          <w:color w:val="FF0000"/>
        </w:rPr>
        <w:t>beslissing van de raad voor maatschappelijk welzijn</w:t>
      </w:r>
      <w:r w:rsidRPr="008C5AFE">
        <w:rPr>
          <w:strike/>
          <w:color w:val="FF0000"/>
        </w:rPr>
        <w:t xml:space="preserve"> tot wijziging van de rechtspositieregeling</w:t>
      </w:r>
      <w:r w:rsidR="0054717E" w:rsidRPr="008C5AFE">
        <w:rPr>
          <w:strike/>
          <w:color w:val="FF0000"/>
        </w:rPr>
        <w:t xml:space="preserve"> van het OCMW-personeel</w:t>
      </w:r>
      <w:r w:rsidRPr="008C5AFE">
        <w:rPr>
          <w:strike/>
          <w:color w:val="FF0000"/>
        </w:rPr>
        <w:t xml:space="preserve"> van 31 mei 2021.</w:t>
      </w:r>
    </w:p>
    <w:p w14:paraId="4B330048" w14:textId="77777777" w:rsidR="00270C71" w:rsidRPr="00920FE0" w:rsidRDefault="00270C71" w:rsidP="00270C71"/>
    <w:p w14:paraId="7E9E94DB" w14:textId="71ADAA69" w:rsidR="00270C71" w:rsidRPr="008C5AFE" w:rsidRDefault="00270C71" w:rsidP="00270C71">
      <w:pPr>
        <w:pStyle w:val="Kop6"/>
        <w:rPr>
          <w:rFonts w:ascii="Arial" w:hAnsi="Arial" w:cs="Arial"/>
          <w:strike/>
          <w:color w:val="FF0000"/>
          <w:sz w:val="32"/>
        </w:rPr>
      </w:pPr>
      <w:bookmarkStart w:id="431" w:name="_Toc204503832"/>
      <w:bookmarkStart w:id="432" w:name="_Toc204574588"/>
      <w:bookmarkStart w:id="433" w:name="_Toc204575574"/>
      <w:bookmarkStart w:id="434" w:name="_Toc204583340"/>
      <w:bookmarkStart w:id="435" w:name="_Toc204590321"/>
      <w:bookmarkStart w:id="436" w:name="_Toc204671054"/>
      <w:r w:rsidRPr="008C5AFE">
        <w:rPr>
          <w:rFonts w:ascii="Arial" w:hAnsi="Arial" w:cs="Arial"/>
          <w:strike/>
          <w:color w:val="FF0000"/>
          <w:sz w:val="32"/>
        </w:rPr>
        <w:t>Artikel 28.</w:t>
      </w:r>
      <w:bookmarkEnd w:id="431"/>
      <w:bookmarkEnd w:id="432"/>
      <w:bookmarkEnd w:id="433"/>
      <w:bookmarkEnd w:id="434"/>
      <w:bookmarkEnd w:id="435"/>
      <w:bookmarkEnd w:id="436"/>
    </w:p>
    <w:p w14:paraId="2E6F7A9A" w14:textId="05BF348D" w:rsidR="007F3D36" w:rsidRPr="008C5AFE" w:rsidRDefault="007F3D36" w:rsidP="007F3D36">
      <w:pPr>
        <w:rPr>
          <w:strike/>
          <w:color w:val="FF0000"/>
        </w:rPr>
      </w:pPr>
    </w:p>
    <w:p w14:paraId="147F871F" w14:textId="2422765B" w:rsidR="00270C71" w:rsidRPr="008C5AFE" w:rsidRDefault="00C35D2F" w:rsidP="00270C71">
      <w:pPr>
        <w:rPr>
          <w:strike/>
          <w:color w:val="FF0000"/>
        </w:rPr>
      </w:pPr>
      <w:r w:rsidRPr="008C5AFE">
        <w:rPr>
          <w:strike/>
          <w:color w:val="FF0000"/>
        </w:rPr>
        <w:t>Artikel 28 wordt geschrapt in toepassing van de beslissing van de raad voor maatschappelijk welzijn tot wijziging van de rechtspositieregeling van het OCMW-personeel van 31 mei 2021.</w:t>
      </w:r>
    </w:p>
    <w:p w14:paraId="7B6F6109" w14:textId="77777777" w:rsidR="00270C71" w:rsidRPr="00920FE0" w:rsidRDefault="00270C71" w:rsidP="00270C71"/>
    <w:p w14:paraId="7AEA9FFC" w14:textId="704DAE54" w:rsidR="00270C71" w:rsidRDefault="00270C71" w:rsidP="00270C71">
      <w:pPr>
        <w:pStyle w:val="Kop6"/>
        <w:rPr>
          <w:rFonts w:ascii="Arial" w:hAnsi="Arial" w:cs="Arial"/>
          <w:sz w:val="32"/>
        </w:rPr>
      </w:pPr>
      <w:bookmarkStart w:id="437" w:name="_Toc204503833"/>
      <w:bookmarkStart w:id="438" w:name="_Toc204574589"/>
      <w:bookmarkStart w:id="439" w:name="_Toc204575575"/>
      <w:bookmarkStart w:id="440" w:name="_Toc204583341"/>
      <w:bookmarkStart w:id="441" w:name="_Toc204590322"/>
      <w:bookmarkStart w:id="442" w:name="_Toc204671055"/>
      <w:r w:rsidRPr="00920FE0">
        <w:rPr>
          <w:rFonts w:ascii="Arial" w:hAnsi="Arial" w:cs="Arial"/>
          <w:sz w:val="32"/>
        </w:rPr>
        <w:t>Artikel 29.</w:t>
      </w:r>
      <w:bookmarkEnd w:id="437"/>
      <w:bookmarkEnd w:id="438"/>
      <w:bookmarkEnd w:id="439"/>
      <w:bookmarkEnd w:id="440"/>
      <w:bookmarkEnd w:id="441"/>
      <w:bookmarkEnd w:id="442"/>
    </w:p>
    <w:p w14:paraId="6F25BCD5" w14:textId="15CA1C03" w:rsidR="007F3D36" w:rsidRDefault="007F3D36" w:rsidP="007F3D36"/>
    <w:p w14:paraId="31CF1D11" w14:textId="2A029E02" w:rsidR="00C35D2F" w:rsidRPr="008C5AFE" w:rsidRDefault="00C35D2F" w:rsidP="00C35D2F">
      <w:pPr>
        <w:rPr>
          <w:strike/>
          <w:color w:val="FF0000"/>
        </w:rPr>
      </w:pPr>
      <w:r w:rsidRPr="008C5AFE">
        <w:rPr>
          <w:strike/>
          <w:color w:val="FF0000"/>
        </w:rPr>
        <w:lastRenderedPageBreak/>
        <w:t>Artikel 29 wordt geschrapt in toepassing van de beslissing van de raad voor maatschappelijk welzijn tot wijziging van de rechtspositieregeling van het OCMW-personeel van 31 mei 2021.</w:t>
      </w:r>
    </w:p>
    <w:p w14:paraId="04C88EBC" w14:textId="77777777" w:rsidR="00270C71" w:rsidRPr="00920FE0" w:rsidRDefault="00270C71" w:rsidP="00270C71"/>
    <w:p w14:paraId="1D1863DE" w14:textId="77777777" w:rsidR="00270C71" w:rsidRPr="00920FE0" w:rsidRDefault="00270C71" w:rsidP="00270C71">
      <w:pPr>
        <w:pStyle w:val="Kop6"/>
        <w:rPr>
          <w:rFonts w:ascii="Arial" w:hAnsi="Arial" w:cs="Arial"/>
          <w:sz w:val="32"/>
        </w:rPr>
      </w:pPr>
      <w:r w:rsidRPr="00920FE0">
        <w:rPr>
          <w:rFonts w:ascii="Arial" w:hAnsi="Arial" w:cs="Arial"/>
          <w:sz w:val="32"/>
        </w:rPr>
        <w:t>Artikel 30.</w:t>
      </w:r>
    </w:p>
    <w:p w14:paraId="4BBBFD83" w14:textId="77777777" w:rsidR="00270C71" w:rsidRPr="00920FE0" w:rsidRDefault="00270C71" w:rsidP="00270C71"/>
    <w:p w14:paraId="05F95778" w14:textId="7C0E11B7" w:rsidR="00270C71" w:rsidRPr="000007B7" w:rsidRDefault="00270C71" w:rsidP="00270C71">
      <w:r w:rsidRPr="000007B7">
        <w:t xml:space="preserve">Met behoud van de toepassing van andere wettelijke of reglementaire bepalingen moeten de kandidaten voor de toegang tot de functie van maatschappelijk werker, vermeld in </w:t>
      </w:r>
      <w:r w:rsidR="00E13A17" w:rsidRPr="000007B7">
        <w:t>artikel 162 en 183 van het decreet lokaal bestuur</w:t>
      </w:r>
      <w:r w:rsidRPr="000007B7">
        <w:t>, houder zijn van ofwel:</w:t>
      </w:r>
    </w:p>
    <w:p w14:paraId="499D5802" w14:textId="77777777" w:rsidR="00270C71" w:rsidRPr="000007B7" w:rsidRDefault="00270C71" w:rsidP="00270C71">
      <w:pPr>
        <w:rPr>
          <w:strike/>
          <w:color w:val="FF0000"/>
        </w:rPr>
      </w:pPr>
      <w:bookmarkStart w:id="443" w:name="_Hlk196470587"/>
      <w:r w:rsidRPr="000007B7">
        <w:rPr>
          <w:strike/>
          <w:color w:val="FF0000"/>
        </w:rPr>
        <w:t>1° het diploma van bachelor in het sociaal-agogisch werk met de titel van maatschappelijk assistent, of een daarmee gelijkgesteld diploma;</w:t>
      </w:r>
    </w:p>
    <w:p w14:paraId="34460E28" w14:textId="77777777" w:rsidR="00270C71" w:rsidRPr="000007B7" w:rsidRDefault="00270C71" w:rsidP="00270C71">
      <w:pPr>
        <w:rPr>
          <w:strike/>
          <w:color w:val="FF0000"/>
        </w:rPr>
      </w:pPr>
      <w:r w:rsidRPr="000007B7">
        <w:rPr>
          <w:strike/>
          <w:color w:val="FF0000"/>
        </w:rPr>
        <w:t>2° het diploma van bachelor in de verpleegkunde, afstudeerrichting sociale verpleegkunde, of een daarmee gelijkgesteld diploma.</w:t>
      </w:r>
    </w:p>
    <w:bookmarkEnd w:id="443"/>
    <w:p w14:paraId="5B69AD7A" w14:textId="77777777" w:rsidR="000007B7" w:rsidRDefault="000007B7" w:rsidP="000007B7">
      <w:pPr>
        <w:rPr>
          <w:color w:val="00B050"/>
        </w:rPr>
      </w:pPr>
      <w:r>
        <w:rPr>
          <w:color w:val="00B050"/>
        </w:rPr>
        <w:t>- het diploma van master in het sociaal werk</w:t>
      </w:r>
    </w:p>
    <w:p w14:paraId="0030FE29" w14:textId="77777777" w:rsidR="000007B7" w:rsidRDefault="000007B7" w:rsidP="000007B7">
      <w:pPr>
        <w:rPr>
          <w:color w:val="00B050"/>
        </w:rPr>
      </w:pPr>
      <w:r>
        <w:rPr>
          <w:color w:val="00B050"/>
        </w:rPr>
        <w:t>- het diploma van master in het sociaal werk en sociaal beleid</w:t>
      </w:r>
    </w:p>
    <w:p w14:paraId="72932064" w14:textId="77777777" w:rsidR="000007B7" w:rsidRDefault="000007B7" w:rsidP="000007B7">
      <w:pPr>
        <w:rPr>
          <w:color w:val="00B050"/>
        </w:rPr>
      </w:pPr>
      <w:r>
        <w:rPr>
          <w:color w:val="00B050"/>
        </w:rPr>
        <w:t xml:space="preserve">- het diploma van master in de pedagogische wetenschappen, afstudeerrichting </w:t>
      </w:r>
      <w:r>
        <w:rPr>
          <w:color w:val="00B050"/>
        </w:rPr>
        <w:br/>
        <w:t xml:space="preserve">  orthopedagogiek</w:t>
      </w:r>
    </w:p>
    <w:p w14:paraId="114E90B2" w14:textId="77777777" w:rsidR="000007B7" w:rsidRDefault="000007B7" w:rsidP="000007B7">
      <w:pPr>
        <w:rPr>
          <w:color w:val="00B050"/>
        </w:rPr>
      </w:pPr>
      <w:r>
        <w:rPr>
          <w:color w:val="00B050"/>
        </w:rPr>
        <w:t>- het diploma van master in de agogische wetenschappen</w:t>
      </w:r>
    </w:p>
    <w:p w14:paraId="0E11C1FA" w14:textId="77777777" w:rsidR="000007B7" w:rsidRDefault="000007B7" w:rsidP="000007B7">
      <w:pPr>
        <w:rPr>
          <w:color w:val="00B050"/>
        </w:rPr>
      </w:pPr>
      <w:r>
        <w:rPr>
          <w:color w:val="00B050"/>
        </w:rPr>
        <w:t xml:space="preserve">- het diploma van bachelor in het sociaal-agogisch werk met de titel van </w:t>
      </w:r>
      <w:r>
        <w:rPr>
          <w:color w:val="00B050"/>
        </w:rPr>
        <w:br/>
        <w:t xml:space="preserve">  maatschappelijk assistent, of een daarmee gelijkgesteld diploma</w:t>
      </w:r>
      <w:r>
        <w:rPr>
          <w:color w:val="00B050"/>
        </w:rPr>
        <w:br/>
        <w:t xml:space="preserve">  Onder gelijkgesteld diploma wordt verstaan: het diploma van maatschappelijk </w:t>
      </w:r>
      <w:r>
        <w:rPr>
          <w:color w:val="00B050"/>
        </w:rPr>
        <w:br/>
        <w:t xml:space="preserve">  assistent van voor de invoering van de BAMA-structuur (van voor het academiejaar </w:t>
      </w:r>
      <w:r>
        <w:rPr>
          <w:color w:val="00B050"/>
        </w:rPr>
        <w:br/>
        <w:t xml:space="preserve">  2004-2005)</w:t>
      </w:r>
    </w:p>
    <w:p w14:paraId="5A4B47F8" w14:textId="77777777" w:rsidR="000007B7" w:rsidRDefault="000007B7" w:rsidP="000007B7">
      <w:pPr>
        <w:rPr>
          <w:color w:val="00B050"/>
        </w:rPr>
      </w:pPr>
      <w:r>
        <w:rPr>
          <w:color w:val="00B050"/>
        </w:rPr>
        <w:t>- het diploma van bachelor orthopedagogie</w:t>
      </w:r>
    </w:p>
    <w:p w14:paraId="1514DF1F" w14:textId="77777777" w:rsidR="000007B7" w:rsidRDefault="000007B7" w:rsidP="000007B7">
      <w:pPr>
        <w:rPr>
          <w:color w:val="00B050"/>
        </w:rPr>
      </w:pPr>
      <w:r>
        <w:rPr>
          <w:color w:val="00B050"/>
        </w:rPr>
        <w:t>- het diploma van bachelor sociale re-adaptatiewetenschappen</w:t>
      </w:r>
    </w:p>
    <w:p w14:paraId="5CC05C8F" w14:textId="77777777" w:rsidR="000007B7" w:rsidRDefault="000007B7" w:rsidP="000007B7">
      <w:pPr>
        <w:rPr>
          <w:color w:val="00B050"/>
        </w:rPr>
      </w:pPr>
      <w:r>
        <w:rPr>
          <w:color w:val="00B050"/>
        </w:rPr>
        <w:t>- het diploma van bachelor gezinswetenschappen</w:t>
      </w:r>
    </w:p>
    <w:p w14:paraId="5AABD1E8" w14:textId="77777777" w:rsidR="000007B7" w:rsidRDefault="000007B7" w:rsidP="000007B7">
      <w:pPr>
        <w:rPr>
          <w:color w:val="00B050"/>
        </w:rPr>
      </w:pPr>
    </w:p>
    <w:p w14:paraId="0CA0AA12" w14:textId="77777777" w:rsidR="000007B7" w:rsidRDefault="000007B7" w:rsidP="000007B7">
      <w:pPr>
        <w:rPr>
          <w:color w:val="00B050"/>
        </w:rPr>
      </w:pPr>
      <w:r>
        <w:rPr>
          <w:color w:val="00B050"/>
        </w:rPr>
        <w:t>Volgende oude diploma’s komen ook in aanmerking:</w:t>
      </w:r>
    </w:p>
    <w:p w14:paraId="0AA92087" w14:textId="77777777" w:rsidR="000007B7" w:rsidRPr="00187FC3" w:rsidRDefault="000007B7" w:rsidP="000007B7">
      <w:pPr>
        <w:rPr>
          <w:color w:val="00B050"/>
        </w:rPr>
      </w:pPr>
      <w:r>
        <w:rPr>
          <w:color w:val="00B050"/>
        </w:rPr>
        <w:t xml:space="preserve">- </w:t>
      </w:r>
      <w:r w:rsidRPr="00187FC3">
        <w:rPr>
          <w:color w:val="00B050"/>
        </w:rPr>
        <w:t>het diploma van bachelor in de verpleegkunde, afstudeerrichting sociale</w:t>
      </w:r>
      <w:r>
        <w:rPr>
          <w:color w:val="00B050"/>
        </w:rPr>
        <w:br/>
        <w:t xml:space="preserve">  </w:t>
      </w:r>
      <w:r w:rsidRPr="00187FC3">
        <w:rPr>
          <w:color w:val="00B050"/>
        </w:rPr>
        <w:t>verpleegkunde, of een daarmee gelijkgesteld diploma;</w:t>
      </w:r>
      <w:r w:rsidRPr="00187FC3">
        <w:rPr>
          <w:color w:val="00B050"/>
        </w:rPr>
        <w:br/>
      </w:r>
      <w:r>
        <w:rPr>
          <w:color w:val="00B050"/>
        </w:rPr>
        <w:t>-</w:t>
      </w:r>
      <w:r w:rsidRPr="00187FC3">
        <w:rPr>
          <w:color w:val="00B050"/>
        </w:rPr>
        <w:t xml:space="preserve"> het diploma van bachelor in de sociale gezondheidszorg, of een daarmee</w:t>
      </w:r>
      <w:r>
        <w:rPr>
          <w:color w:val="00B050"/>
        </w:rPr>
        <w:br/>
        <w:t xml:space="preserve"> </w:t>
      </w:r>
      <w:r w:rsidRPr="00187FC3">
        <w:rPr>
          <w:color w:val="00B050"/>
        </w:rPr>
        <w:t xml:space="preserve"> gelijkgesteld diploma;</w:t>
      </w:r>
      <w:r>
        <w:rPr>
          <w:color w:val="00B050"/>
        </w:rPr>
        <w:br/>
        <w:t xml:space="preserve">  Onder gelijkgesteld diploma wordt verstaan: het diploma van sociaal </w:t>
      </w:r>
      <w:r>
        <w:rPr>
          <w:color w:val="00B050"/>
        </w:rPr>
        <w:br/>
        <w:t xml:space="preserve">  verpleegkundige van voor de BAMA-structuur (van voor het academiejaar 2004 -</w:t>
      </w:r>
      <w:r>
        <w:rPr>
          <w:color w:val="00B050"/>
        </w:rPr>
        <w:br/>
        <w:t xml:space="preserve">  2005)</w:t>
      </w:r>
      <w:r w:rsidRPr="00187FC3">
        <w:rPr>
          <w:color w:val="00B050"/>
        </w:rPr>
        <w:br/>
      </w:r>
      <w:r>
        <w:rPr>
          <w:color w:val="00B050"/>
        </w:rPr>
        <w:t>-</w:t>
      </w:r>
      <w:r w:rsidRPr="00187FC3">
        <w:rPr>
          <w:color w:val="00B050"/>
        </w:rPr>
        <w:t xml:space="preserve"> het diploma van maatschappelijk assistent, afgeleverd in het sociaal hoger</w:t>
      </w:r>
      <w:r>
        <w:rPr>
          <w:color w:val="00B050"/>
        </w:rPr>
        <w:br/>
        <w:t xml:space="preserve"> </w:t>
      </w:r>
      <w:r w:rsidRPr="00187FC3">
        <w:rPr>
          <w:color w:val="00B050"/>
        </w:rPr>
        <w:t xml:space="preserve"> onderwijs van het korte type of het hoger onderwijs van één cyclus, studiegebied</w:t>
      </w:r>
      <w:r>
        <w:rPr>
          <w:color w:val="00B050"/>
        </w:rPr>
        <w:br/>
        <w:t xml:space="preserve"> </w:t>
      </w:r>
      <w:r w:rsidRPr="00187FC3">
        <w:rPr>
          <w:color w:val="00B050"/>
        </w:rPr>
        <w:t xml:space="preserve"> sociaal-agogisch werk, of de buitenlandse diploma's die gelijkwaardig zijn verklaard </w:t>
      </w:r>
      <w:r>
        <w:rPr>
          <w:color w:val="00B050"/>
        </w:rPr>
        <w:br/>
        <w:t xml:space="preserve">  </w:t>
      </w:r>
      <w:r w:rsidRPr="00187FC3">
        <w:rPr>
          <w:color w:val="00B050"/>
        </w:rPr>
        <w:t>met een diploma van maatschappelijk assistent;</w:t>
      </w:r>
      <w:r w:rsidRPr="00187FC3">
        <w:rPr>
          <w:color w:val="00B050"/>
        </w:rPr>
        <w:br/>
      </w:r>
      <w:r>
        <w:rPr>
          <w:color w:val="00B050"/>
        </w:rPr>
        <w:t>-</w:t>
      </w:r>
      <w:r w:rsidRPr="00187FC3">
        <w:rPr>
          <w:color w:val="00B050"/>
        </w:rPr>
        <w:t xml:space="preserve"> het diploma van gegradueerde verpleger, gespecialiseerd in</w:t>
      </w:r>
      <w:r>
        <w:rPr>
          <w:color w:val="00B050"/>
        </w:rPr>
        <w:br/>
        <w:t xml:space="preserve"> </w:t>
      </w:r>
      <w:r w:rsidRPr="00187FC3">
        <w:rPr>
          <w:color w:val="00B050"/>
        </w:rPr>
        <w:t xml:space="preserve"> </w:t>
      </w:r>
      <w:r>
        <w:rPr>
          <w:color w:val="00B050"/>
        </w:rPr>
        <w:t>g</w:t>
      </w:r>
      <w:r w:rsidRPr="00187FC3">
        <w:rPr>
          <w:color w:val="00B050"/>
        </w:rPr>
        <w:t>emeenschapsgezondheid;</w:t>
      </w:r>
      <w:r w:rsidRPr="00187FC3">
        <w:rPr>
          <w:color w:val="00B050"/>
        </w:rPr>
        <w:br/>
      </w:r>
      <w:r>
        <w:rPr>
          <w:color w:val="00B050"/>
        </w:rPr>
        <w:t xml:space="preserve">- </w:t>
      </w:r>
      <w:r w:rsidRPr="00187FC3">
        <w:rPr>
          <w:color w:val="00B050"/>
        </w:rPr>
        <w:t xml:space="preserve">het diploma van sociaal verpleegkundige met de titel van gegradueerde in de </w:t>
      </w:r>
      <w:r>
        <w:rPr>
          <w:color w:val="00B050"/>
        </w:rPr>
        <w:br/>
        <w:t xml:space="preserve">  </w:t>
      </w:r>
      <w:r w:rsidRPr="00187FC3">
        <w:rPr>
          <w:color w:val="00B050"/>
        </w:rPr>
        <w:t xml:space="preserve">sociale verpleegkunde, dat behoort tot het vroegere paramedische hoger onderwijs </w:t>
      </w:r>
      <w:r>
        <w:rPr>
          <w:color w:val="00B050"/>
        </w:rPr>
        <w:br/>
        <w:t xml:space="preserve">  </w:t>
      </w:r>
      <w:r w:rsidRPr="00187FC3">
        <w:rPr>
          <w:color w:val="00B050"/>
        </w:rPr>
        <w:t>van het korte type.</w:t>
      </w:r>
    </w:p>
    <w:p w14:paraId="7E99EEAB" w14:textId="77777777" w:rsidR="00270C71" w:rsidRPr="00920FE0" w:rsidRDefault="00270C71" w:rsidP="00270C71"/>
    <w:p w14:paraId="726603AA" w14:textId="77777777" w:rsidR="00270C71" w:rsidRPr="00920FE0" w:rsidRDefault="00270C71" w:rsidP="00270C71">
      <w:pPr>
        <w:rPr>
          <w:rFonts w:ascii="Times New Roman" w:hAnsi="Times New Roman" w:cs="Times New Roman"/>
        </w:rPr>
      </w:pPr>
    </w:p>
    <w:p w14:paraId="4EA7802D" w14:textId="021C1BB3" w:rsidR="00270C71" w:rsidRPr="0019473F" w:rsidRDefault="00270C71" w:rsidP="00270C71">
      <w:pPr>
        <w:pStyle w:val="Kop2"/>
        <w:rPr>
          <w:strike/>
          <w:color w:val="FF0000"/>
        </w:rPr>
      </w:pPr>
      <w:bookmarkStart w:id="444" w:name="_Toc204503834"/>
      <w:bookmarkStart w:id="445" w:name="_Toc204574590"/>
      <w:bookmarkStart w:id="446" w:name="_Toc204575576"/>
      <w:bookmarkStart w:id="447" w:name="_Toc204583342"/>
      <w:bookmarkStart w:id="448" w:name="_Toc204590323"/>
      <w:bookmarkStart w:id="449" w:name="_Toc204671056"/>
      <w:bookmarkStart w:id="450" w:name="_Toc139363261"/>
      <w:r w:rsidRPr="0019473F">
        <w:rPr>
          <w:strike/>
          <w:color w:val="FF0000"/>
        </w:rPr>
        <w:t>Afdeling 6 –Het managementteam</w:t>
      </w:r>
      <w:bookmarkEnd w:id="444"/>
      <w:bookmarkEnd w:id="445"/>
      <w:bookmarkEnd w:id="446"/>
      <w:bookmarkEnd w:id="447"/>
      <w:bookmarkEnd w:id="448"/>
      <w:bookmarkEnd w:id="449"/>
      <w:bookmarkEnd w:id="450"/>
    </w:p>
    <w:p w14:paraId="0B5F40D4" w14:textId="6046AB3B" w:rsidR="005C07D2" w:rsidRPr="0019473F" w:rsidRDefault="005C07D2" w:rsidP="005C07D2">
      <w:pPr>
        <w:rPr>
          <w:strike/>
          <w:color w:val="FF0000"/>
        </w:rPr>
      </w:pPr>
    </w:p>
    <w:p w14:paraId="1223D955" w14:textId="51E717D7" w:rsidR="005C07D2" w:rsidRPr="0019473F" w:rsidRDefault="005C07D2" w:rsidP="005C07D2">
      <w:pPr>
        <w:rPr>
          <w:strike/>
          <w:color w:val="FF0000"/>
        </w:rPr>
      </w:pPr>
      <w:r w:rsidRPr="0019473F">
        <w:rPr>
          <w:strike/>
          <w:color w:val="FF0000"/>
        </w:rPr>
        <w:lastRenderedPageBreak/>
        <w:t xml:space="preserve">‘Afdeling 6 – Het managementteam’ wordt geschrapt in toepassing van de </w:t>
      </w:r>
      <w:r w:rsidR="00C35D2F" w:rsidRPr="0019473F">
        <w:rPr>
          <w:strike/>
          <w:color w:val="FF0000"/>
        </w:rPr>
        <w:t>beslissing van de raad voor maatschappelijk welzijn</w:t>
      </w:r>
      <w:r w:rsidRPr="0019473F">
        <w:rPr>
          <w:strike/>
          <w:color w:val="FF0000"/>
        </w:rPr>
        <w:t xml:space="preserve"> tot wijziging van de rechtspositieregeling </w:t>
      </w:r>
      <w:r w:rsidR="00C35D2F" w:rsidRPr="0019473F">
        <w:rPr>
          <w:strike/>
          <w:color w:val="FF0000"/>
        </w:rPr>
        <w:t xml:space="preserve"> van het OCMW-personeel </w:t>
      </w:r>
      <w:r w:rsidRPr="0019473F">
        <w:rPr>
          <w:strike/>
          <w:color w:val="FF0000"/>
        </w:rPr>
        <w:t>van 31 mei 2021.</w:t>
      </w:r>
    </w:p>
    <w:p w14:paraId="300A3E28" w14:textId="77777777" w:rsidR="00270C71" w:rsidRPr="00920FE0" w:rsidRDefault="00270C71" w:rsidP="00270C71"/>
    <w:p w14:paraId="13FF535C" w14:textId="4084AB23" w:rsidR="00270C71" w:rsidRPr="00920FE0" w:rsidRDefault="00270C71" w:rsidP="00270C71">
      <w:pPr>
        <w:pStyle w:val="Kop2"/>
      </w:pPr>
      <w:bookmarkStart w:id="451" w:name="_Toc204503837"/>
      <w:bookmarkStart w:id="452" w:name="_Toc204574593"/>
      <w:bookmarkStart w:id="453" w:name="_Toc204575579"/>
      <w:bookmarkStart w:id="454" w:name="_Toc204583345"/>
      <w:bookmarkStart w:id="455" w:name="_Toc204590326"/>
      <w:bookmarkStart w:id="456" w:name="_Toc204671059"/>
      <w:bookmarkStart w:id="457" w:name="_Toc139363262"/>
      <w:r w:rsidRPr="00920FE0">
        <w:t xml:space="preserve">Afdeling 7 – Specifieke bepalingen voor de aanwerving in de betrekkingen die ingesteld worden ter uitvoering van werkgelegenheidsmaatregelen van de hogere overheid en in sommige tijdelijke </w:t>
      </w:r>
      <w:bookmarkEnd w:id="451"/>
      <w:bookmarkEnd w:id="452"/>
      <w:bookmarkEnd w:id="453"/>
      <w:bookmarkEnd w:id="454"/>
      <w:bookmarkEnd w:id="455"/>
      <w:bookmarkEnd w:id="456"/>
      <w:bookmarkEnd w:id="457"/>
      <w:r w:rsidR="00D26B70" w:rsidRPr="007E2AE3">
        <w:rPr>
          <w:i w:val="0"/>
          <w:iCs w:val="0"/>
          <w:u w:val="single"/>
        </w:rPr>
        <w:t>betrekkingen</w:t>
      </w:r>
    </w:p>
    <w:p w14:paraId="452DA732" w14:textId="77777777" w:rsidR="00270C71" w:rsidRPr="00920FE0" w:rsidRDefault="00270C71" w:rsidP="00270C71"/>
    <w:p w14:paraId="0373FA8A" w14:textId="77777777" w:rsidR="00270C71" w:rsidRPr="00920FE0" w:rsidRDefault="00270C71" w:rsidP="00270C71">
      <w:pPr>
        <w:pStyle w:val="Kop6"/>
        <w:rPr>
          <w:rFonts w:ascii="Arial" w:hAnsi="Arial"/>
          <w:sz w:val="32"/>
        </w:rPr>
      </w:pPr>
      <w:bookmarkStart w:id="458" w:name="_Toc204503838"/>
      <w:bookmarkStart w:id="459" w:name="_Toc204574594"/>
      <w:bookmarkStart w:id="460" w:name="_Toc204575580"/>
      <w:bookmarkStart w:id="461" w:name="_Toc204583346"/>
      <w:bookmarkStart w:id="462" w:name="_Toc204590327"/>
      <w:bookmarkStart w:id="463" w:name="_Toc204671060"/>
      <w:r w:rsidRPr="00920FE0">
        <w:rPr>
          <w:rFonts w:ascii="Arial" w:hAnsi="Arial"/>
          <w:sz w:val="32"/>
        </w:rPr>
        <w:t>Artikel 33.</w:t>
      </w:r>
      <w:bookmarkEnd w:id="458"/>
      <w:bookmarkEnd w:id="459"/>
      <w:bookmarkEnd w:id="460"/>
      <w:bookmarkEnd w:id="461"/>
      <w:bookmarkEnd w:id="462"/>
      <w:bookmarkEnd w:id="463"/>
    </w:p>
    <w:p w14:paraId="135F3DA7" w14:textId="77777777" w:rsidR="00270C71" w:rsidRPr="00920FE0" w:rsidRDefault="00270C71" w:rsidP="00270C71"/>
    <w:p w14:paraId="47CCE804" w14:textId="4A4E5659" w:rsidR="00270C71" w:rsidRPr="00920FE0" w:rsidRDefault="00270C71" w:rsidP="00270C71">
      <w:pPr>
        <w:pStyle w:val="Plattetekst21"/>
        <w:rPr>
          <w:rFonts w:ascii="Arial" w:hAnsi="Arial" w:cs="Arial"/>
        </w:rPr>
      </w:pPr>
      <w:r w:rsidRPr="00920FE0">
        <w:rPr>
          <w:rFonts w:ascii="Arial" w:hAnsi="Arial" w:cs="Arial"/>
        </w:rPr>
        <w:t xml:space="preserve">§1 Bij de aanwerving van contractueel personeel, wordt </w:t>
      </w:r>
      <w:r w:rsidRPr="00920FE0">
        <w:rPr>
          <w:rFonts w:ascii="Arial" w:hAnsi="Arial" w:cs="Arial"/>
          <w:szCs w:val="24"/>
        </w:rPr>
        <w:t xml:space="preserve">de selectieprocedure beperkt tot een gestructureerd sollicitatiegesprek </w:t>
      </w:r>
      <w:r w:rsidRPr="00D26C4A">
        <w:rPr>
          <w:rFonts w:ascii="Arial" w:hAnsi="Arial" w:cs="Arial"/>
          <w:szCs w:val="24"/>
        </w:rPr>
        <w:t xml:space="preserve">met de </w:t>
      </w:r>
      <w:r w:rsidR="00253DE1" w:rsidRPr="00D26C4A">
        <w:rPr>
          <w:rFonts w:ascii="Arial" w:hAnsi="Arial" w:cs="Arial"/>
        </w:rPr>
        <w:t>algemeen directeur</w:t>
      </w:r>
      <w:r w:rsidR="00253DE1">
        <w:rPr>
          <w:rFonts w:ascii="Arial" w:hAnsi="Arial" w:cs="Arial"/>
        </w:rPr>
        <w:t xml:space="preserve"> </w:t>
      </w:r>
      <w:r w:rsidRPr="00920FE0">
        <w:rPr>
          <w:rFonts w:ascii="Arial" w:hAnsi="Arial" w:cs="Arial"/>
          <w:szCs w:val="24"/>
        </w:rPr>
        <w:t>en/of het betrokken diensthoofd</w:t>
      </w:r>
      <w:r w:rsidR="002E6316">
        <w:rPr>
          <w:rFonts w:ascii="Arial" w:hAnsi="Arial" w:cs="Arial"/>
          <w:szCs w:val="24"/>
        </w:rPr>
        <w:t xml:space="preserve"> </w:t>
      </w:r>
      <w:r w:rsidR="002E6316" w:rsidRPr="002E6316">
        <w:rPr>
          <w:rFonts w:ascii="Arial" w:hAnsi="Arial" w:cs="Arial"/>
          <w:color w:val="00B050"/>
          <w:szCs w:val="24"/>
        </w:rPr>
        <w:t>en/of de coördinator</w:t>
      </w:r>
      <w:r w:rsidRPr="00920FE0">
        <w:rPr>
          <w:rFonts w:ascii="Arial" w:hAnsi="Arial" w:cs="Arial"/>
        </w:rPr>
        <w:t>:</w:t>
      </w:r>
    </w:p>
    <w:p w14:paraId="1AEDABB6" w14:textId="77777777" w:rsidR="00270C71" w:rsidRPr="00920FE0" w:rsidRDefault="00270C71" w:rsidP="00270C71">
      <w:pPr>
        <w:pStyle w:val="Plattetekst21"/>
        <w:rPr>
          <w:rFonts w:ascii="Arial" w:hAnsi="Arial" w:cs="Arial"/>
        </w:rPr>
      </w:pPr>
    </w:p>
    <w:p w14:paraId="2AE118D2" w14:textId="77777777" w:rsidR="00270C71" w:rsidRPr="00920FE0" w:rsidRDefault="00270C71" w:rsidP="00BC7805">
      <w:pPr>
        <w:pStyle w:val="Plattetekst21"/>
        <w:numPr>
          <w:ilvl w:val="0"/>
          <w:numId w:val="49"/>
        </w:numPr>
        <w:rPr>
          <w:rFonts w:ascii="Arial" w:hAnsi="Arial" w:cs="Arial"/>
          <w:szCs w:val="24"/>
        </w:rPr>
      </w:pPr>
      <w:r w:rsidRPr="00920FE0">
        <w:rPr>
          <w:rFonts w:ascii="Arial" w:hAnsi="Arial" w:cs="Arial"/>
          <w:szCs w:val="24"/>
        </w:rPr>
        <w:t>Indien het om  tijdelijke vervanging gaat van afwezige personeelsleden door contractuele personeelsleden</w:t>
      </w:r>
    </w:p>
    <w:p w14:paraId="1881F081" w14:textId="77777777" w:rsidR="00270C71" w:rsidRPr="00920FE0" w:rsidRDefault="00270C71" w:rsidP="00BC7805">
      <w:pPr>
        <w:pStyle w:val="Plattetekst21"/>
        <w:numPr>
          <w:ilvl w:val="0"/>
          <w:numId w:val="49"/>
        </w:numPr>
        <w:rPr>
          <w:rFonts w:ascii="Arial" w:hAnsi="Arial" w:cs="Arial"/>
          <w:szCs w:val="24"/>
        </w:rPr>
      </w:pPr>
      <w:r w:rsidRPr="00920FE0">
        <w:rPr>
          <w:rFonts w:ascii="Arial" w:hAnsi="Arial" w:cs="Arial"/>
          <w:szCs w:val="24"/>
        </w:rPr>
        <w:t>Indien het om de aanwerving van contractueel personeel gaat, waarvan de tewerkstellingsduur maximaal tot twee jaar is beperkt,</w:t>
      </w:r>
    </w:p>
    <w:p w14:paraId="4BF451E4" w14:textId="77777777" w:rsidR="00270C71" w:rsidRPr="00D26B70" w:rsidRDefault="00270C71" w:rsidP="00BC7805">
      <w:pPr>
        <w:pStyle w:val="Plattetekst21"/>
        <w:numPr>
          <w:ilvl w:val="0"/>
          <w:numId w:val="49"/>
        </w:numPr>
        <w:rPr>
          <w:rFonts w:ascii="Arial" w:hAnsi="Arial" w:cs="Arial"/>
          <w:strike/>
          <w:color w:val="FF0000"/>
          <w:szCs w:val="24"/>
        </w:rPr>
      </w:pPr>
      <w:r w:rsidRPr="00D26B70">
        <w:rPr>
          <w:rFonts w:ascii="Arial" w:hAnsi="Arial" w:cs="Arial"/>
          <w:strike/>
          <w:color w:val="FF0000"/>
          <w:szCs w:val="24"/>
        </w:rPr>
        <w:t xml:space="preserve">Indien het gaat om jobstudenten of seizoenpersoneel </w:t>
      </w:r>
    </w:p>
    <w:p w14:paraId="76F6672D" w14:textId="77777777" w:rsidR="00270C71" w:rsidRPr="00920FE0" w:rsidRDefault="00270C71" w:rsidP="00270C71">
      <w:pPr>
        <w:pStyle w:val="Plattetekst21"/>
        <w:rPr>
          <w:rFonts w:ascii="Arial" w:hAnsi="Arial" w:cs="Arial"/>
        </w:rPr>
      </w:pPr>
    </w:p>
    <w:p w14:paraId="65E110E6" w14:textId="71656118" w:rsidR="00270C71" w:rsidRPr="00920FE0" w:rsidRDefault="00270C71" w:rsidP="00270C71">
      <w:pPr>
        <w:pStyle w:val="Plattetekst21"/>
        <w:rPr>
          <w:rFonts w:ascii="Arial" w:hAnsi="Arial" w:cs="Arial"/>
        </w:rPr>
      </w:pPr>
      <w:r w:rsidRPr="00920FE0">
        <w:rPr>
          <w:rFonts w:ascii="Arial" w:hAnsi="Arial" w:cs="Arial"/>
          <w:szCs w:val="24"/>
        </w:rPr>
        <w:t>§2 Indien bij aanwerving van contractueel personeel, het om betrekkingen gaat, ingesteld ter uitvoering van werkgelegenheidsmaatregelen van de hogere overheid met een onbepaalde tewerkstellingsduur, kan de aanstellende overheid bij de vacant</w:t>
      </w:r>
      <w:r w:rsidR="00A273A3">
        <w:rPr>
          <w:rFonts w:ascii="Arial" w:hAnsi="Arial" w:cs="Arial"/>
          <w:szCs w:val="24"/>
        </w:rPr>
        <w:t xml:space="preserve"> </w:t>
      </w:r>
      <w:r w:rsidRPr="00920FE0">
        <w:rPr>
          <w:rFonts w:ascii="Arial" w:hAnsi="Arial" w:cs="Arial"/>
          <w:szCs w:val="24"/>
        </w:rPr>
        <w:t xml:space="preserve">verklaring beslissen om de  selectieprocedure  te beperken tot een gestructureerd </w:t>
      </w:r>
      <w:r w:rsidRPr="00D26C4A">
        <w:rPr>
          <w:rFonts w:ascii="Arial" w:hAnsi="Arial" w:cs="Arial"/>
          <w:szCs w:val="24"/>
        </w:rPr>
        <w:t xml:space="preserve">sollicitatiegesprek met de </w:t>
      </w:r>
      <w:r w:rsidR="002665A2" w:rsidRPr="00D26C4A">
        <w:rPr>
          <w:rFonts w:ascii="Arial" w:hAnsi="Arial" w:cs="Arial"/>
        </w:rPr>
        <w:t xml:space="preserve">algemeen directeur </w:t>
      </w:r>
      <w:r w:rsidRPr="00D26C4A">
        <w:rPr>
          <w:rFonts w:ascii="Arial" w:hAnsi="Arial" w:cs="Arial"/>
          <w:szCs w:val="24"/>
        </w:rPr>
        <w:t>en/of</w:t>
      </w:r>
      <w:r w:rsidRPr="00920FE0">
        <w:rPr>
          <w:rFonts w:ascii="Arial" w:hAnsi="Arial" w:cs="Arial"/>
          <w:szCs w:val="24"/>
        </w:rPr>
        <w:t xml:space="preserve"> het betrokken diensthoofd</w:t>
      </w:r>
      <w:r w:rsidRPr="00920FE0">
        <w:rPr>
          <w:rFonts w:ascii="Arial" w:hAnsi="Arial" w:cs="Arial"/>
        </w:rPr>
        <w:t>.</w:t>
      </w:r>
    </w:p>
    <w:p w14:paraId="06522299" w14:textId="77777777" w:rsidR="00270C71" w:rsidRPr="00920FE0" w:rsidRDefault="00270C71" w:rsidP="00270C71">
      <w:pPr>
        <w:pStyle w:val="Plattetekst21"/>
        <w:rPr>
          <w:rFonts w:ascii="Arial" w:hAnsi="Arial" w:cs="Arial"/>
          <w:szCs w:val="24"/>
        </w:rPr>
      </w:pPr>
    </w:p>
    <w:p w14:paraId="1805EF4C" w14:textId="77777777" w:rsidR="00270C71" w:rsidRPr="00920FE0" w:rsidRDefault="00270C71" w:rsidP="00270C71">
      <w:pPr>
        <w:pStyle w:val="Plattetekst21"/>
        <w:rPr>
          <w:rFonts w:ascii="Arial" w:hAnsi="Arial" w:cs="Arial"/>
          <w:szCs w:val="24"/>
        </w:rPr>
      </w:pPr>
      <w:r w:rsidRPr="00920FE0">
        <w:rPr>
          <w:rFonts w:ascii="Arial" w:hAnsi="Arial" w:cs="Arial"/>
          <w:szCs w:val="24"/>
        </w:rPr>
        <w:t xml:space="preserve">In dit geval zijn de bepalingen van  Titel 3 hoofdstuk 2, afdeling 2 en 3 van </w:t>
      </w:r>
      <w:r w:rsidRPr="00920FE0">
        <w:rPr>
          <w:rFonts w:ascii="Arial" w:hAnsi="Arial" w:cs="Arial"/>
        </w:rPr>
        <w:t>deze rechtspositieregeling</w:t>
      </w:r>
      <w:r w:rsidRPr="00920FE0">
        <w:rPr>
          <w:rFonts w:ascii="Arial" w:hAnsi="Arial" w:cs="Arial"/>
          <w:szCs w:val="24"/>
        </w:rPr>
        <w:t xml:space="preserve"> niet van toepassing.</w:t>
      </w:r>
    </w:p>
    <w:p w14:paraId="36B9F46D" w14:textId="77777777" w:rsidR="00270C71" w:rsidRPr="00920FE0" w:rsidRDefault="00270C71" w:rsidP="00270C71">
      <w:pPr>
        <w:pStyle w:val="Kop3"/>
        <w:jc w:val="center"/>
        <w:rPr>
          <w:rFonts w:ascii="Times New Roman" w:hAnsi="Times New Roman"/>
          <w:i/>
          <w:iCs/>
          <w:sz w:val="28"/>
          <w:u w:val="single"/>
        </w:rPr>
      </w:pPr>
      <w:bookmarkStart w:id="464" w:name="_Toc204503839"/>
      <w:bookmarkStart w:id="465" w:name="_Toc204574595"/>
      <w:bookmarkStart w:id="466" w:name="_Toc204575581"/>
      <w:bookmarkStart w:id="467" w:name="_Toc204583347"/>
      <w:bookmarkStart w:id="468" w:name="_Toc204590328"/>
      <w:bookmarkStart w:id="469" w:name="_Toc204671061"/>
    </w:p>
    <w:p w14:paraId="16E2CDD2" w14:textId="77777777" w:rsidR="00270C71" w:rsidRPr="00920FE0" w:rsidRDefault="00270C71" w:rsidP="00270C71">
      <w:r w:rsidRPr="00920FE0">
        <w:br w:type="page"/>
      </w:r>
    </w:p>
    <w:p w14:paraId="15FEAB10" w14:textId="77777777" w:rsidR="00270C71" w:rsidRPr="00920FE0" w:rsidRDefault="00270C71" w:rsidP="00270C71"/>
    <w:p w14:paraId="65F53A02" w14:textId="77777777" w:rsidR="00270C71" w:rsidRPr="00920FE0" w:rsidRDefault="00270C71" w:rsidP="00270C71">
      <w:pPr>
        <w:pStyle w:val="Kop2"/>
      </w:pPr>
      <w:bookmarkStart w:id="470" w:name="_Toc139363263"/>
      <w:r w:rsidRPr="00920FE0">
        <w:t>Afdeling 8 – De aanwerving van personen met een arbeidshandicap</w:t>
      </w:r>
      <w:bookmarkEnd w:id="464"/>
      <w:bookmarkEnd w:id="465"/>
      <w:bookmarkEnd w:id="466"/>
      <w:bookmarkEnd w:id="467"/>
      <w:bookmarkEnd w:id="468"/>
      <w:bookmarkEnd w:id="469"/>
      <w:bookmarkEnd w:id="470"/>
    </w:p>
    <w:p w14:paraId="0BBF5D95" w14:textId="77777777" w:rsidR="00270C71" w:rsidRPr="00920FE0" w:rsidRDefault="00270C71" w:rsidP="00270C71"/>
    <w:p w14:paraId="4775E476" w14:textId="77777777" w:rsidR="00270C71" w:rsidRPr="00920FE0" w:rsidRDefault="00270C71" w:rsidP="00270C71">
      <w:pPr>
        <w:pStyle w:val="Kop6"/>
        <w:rPr>
          <w:rFonts w:ascii="Arial" w:hAnsi="Arial"/>
          <w:sz w:val="32"/>
        </w:rPr>
      </w:pPr>
      <w:bookmarkStart w:id="471" w:name="_Toc204503840"/>
      <w:bookmarkStart w:id="472" w:name="_Toc204574596"/>
      <w:bookmarkStart w:id="473" w:name="_Toc204575582"/>
      <w:bookmarkStart w:id="474" w:name="_Toc204583348"/>
      <w:bookmarkStart w:id="475" w:name="_Toc204590329"/>
      <w:bookmarkStart w:id="476" w:name="_Toc204671062"/>
      <w:r w:rsidRPr="00920FE0">
        <w:rPr>
          <w:rFonts w:ascii="Arial" w:hAnsi="Arial"/>
          <w:sz w:val="32"/>
        </w:rPr>
        <w:t>Artikel 34.</w:t>
      </w:r>
      <w:bookmarkEnd w:id="471"/>
      <w:bookmarkEnd w:id="472"/>
      <w:bookmarkEnd w:id="473"/>
      <w:bookmarkEnd w:id="474"/>
      <w:bookmarkEnd w:id="475"/>
      <w:bookmarkEnd w:id="476"/>
    </w:p>
    <w:p w14:paraId="10CA59B6" w14:textId="77777777" w:rsidR="00270C71" w:rsidRPr="00920FE0" w:rsidRDefault="00270C71" w:rsidP="00270C71"/>
    <w:p w14:paraId="3DE06299" w14:textId="77777777" w:rsidR="00270C71" w:rsidRPr="00920FE0" w:rsidRDefault="00270C71" w:rsidP="00270C71">
      <w:pPr>
        <w:pStyle w:val="Plattetekst21"/>
        <w:rPr>
          <w:rFonts w:ascii="Arial" w:hAnsi="Arial" w:cs="Arial"/>
        </w:rPr>
      </w:pPr>
      <w:r w:rsidRPr="00920FE0">
        <w:rPr>
          <w:rFonts w:ascii="Arial" w:hAnsi="Arial" w:cs="Arial"/>
        </w:rPr>
        <w:t>Ten minste 2% van het totaal aantal personeelsleden binnen het bestuur, uitgedrukt in voltijds equivalenten, bestaat uit personen met een arbeidshandicap, die aan een van de volgende voorwaarden voldoen:</w:t>
      </w:r>
    </w:p>
    <w:p w14:paraId="64336C5C" w14:textId="77777777" w:rsidR="00270C71" w:rsidRPr="00920FE0" w:rsidRDefault="00270C71" w:rsidP="00270C71">
      <w:pPr>
        <w:pStyle w:val="Plattetekst21"/>
        <w:rPr>
          <w:rFonts w:ascii="Arial" w:hAnsi="Arial" w:cs="Arial"/>
        </w:rPr>
      </w:pPr>
    </w:p>
    <w:p w14:paraId="23D0EB07" w14:textId="77777777" w:rsidR="00270C71" w:rsidRPr="00920FE0" w:rsidRDefault="00270C71" w:rsidP="00270C71">
      <w:pPr>
        <w:pStyle w:val="Plattetekst21"/>
        <w:rPr>
          <w:rFonts w:ascii="Arial" w:hAnsi="Arial" w:cs="Arial"/>
        </w:rPr>
      </w:pPr>
      <w:r w:rsidRPr="00920FE0">
        <w:rPr>
          <w:rFonts w:ascii="Arial" w:hAnsi="Arial" w:cs="Arial"/>
        </w:rPr>
        <w:t>1° ze zijn ingeschreven bij het Vlaams Agentschap voor Personen met een Handicap, voorheen het Vlaams Fonds voor de Sociale Integratie van Personen met een Handicap;</w:t>
      </w:r>
    </w:p>
    <w:p w14:paraId="20D52AB6" w14:textId="77777777" w:rsidR="00270C71" w:rsidRPr="00920FE0" w:rsidRDefault="00270C71" w:rsidP="00270C71">
      <w:pPr>
        <w:pStyle w:val="Plattetekst21"/>
        <w:rPr>
          <w:rFonts w:ascii="Arial" w:hAnsi="Arial" w:cs="Arial"/>
        </w:rPr>
      </w:pPr>
    </w:p>
    <w:p w14:paraId="2CD44051" w14:textId="77777777" w:rsidR="00270C71" w:rsidRPr="00920FE0" w:rsidRDefault="00270C71" w:rsidP="00270C71">
      <w:pPr>
        <w:pStyle w:val="Plattetekst21"/>
        <w:rPr>
          <w:rFonts w:ascii="Arial" w:hAnsi="Arial" w:cs="Arial"/>
        </w:rPr>
      </w:pPr>
      <w:r w:rsidRPr="00920FE0">
        <w:rPr>
          <w:rFonts w:ascii="Arial" w:hAnsi="Arial" w:cs="Arial"/>
        </w:rPr>
        <w:t>2° ze zijn erkend door de Vlaamse Dienst voor Arbeidsbemiddeling en Beroepsopleiding als personen met een handicap;</w:t>
      </w:r>
    </w:p>
    <w:p w14:paraId="65B41FBE" w14:textId="77777777" w:rsidR="00270C71" w:rsidRPr="00920FE0" w:rsidRDefault="00270C71" w:rsidP="00270C71">
      <w:pPr>
        <w:pStyle w:val="Plattetekst21"/>
        <w:rPr>
          <w:rFonts w:ascii="Arial" w:hAnsi="Arial" w:cs="Arial"/>
        </w:rPr>
      </w:pPr>
    </w:p>
    <w:p w14:paraId="4A329E54" w14:textId="77777777" w:rsidR="00270C71" w:rsidRPr="00920FE0" w:rsidRDefault="00270C71" w:rsidP="00270C71">
      <w:pPr>
        <w:pStyle w:val="Plattetekst21"/>
        <w:rPr>
          <w:rFonts w:ascii="Arial" w:hAnsi="Arial" w:cs="Arial"/>
        </w:rPr>
      </w:pPr>
      <w:r w:rsidRPr="00920FE0">
        <w:rPr>
          <w:rFonts w:ascii="Arial" w:hAnsi="Arial" w:cs="Arial"/>
        </w:rPr>
        <w:t>3° ze komen in aanmerking voor een inkomensvervangende tegemoetkoming of voor een integratietegemoetkoming, die verstrekt wordt aan personen met een handicap op basis van de wet van 27 februari 1987 houdende tegemoetkomingen aan personen met een handicap;</w:t>
      </w:r>
    </w:p>
    <w:p w14:paraId="12F0E259" w14:textId="77777777" w:rsidR="00270C71" w:rsidRPr="00920FE0" w:rsidRDefault="00270C71" w:rsidP="00270C71">
      <w:pPr>
        <w:pStyle w:val="Plattetekst21"/>
        <w:rPr>
          <w:rFonts w:ascii="Arial" w:hAnsi="Arial" w:cs="Arial"/>
        </w:rPr>
      </w:pPr>
    </w:p>
    <w:p w14:paraId="3E281E0A" w14:textId="77777777" w:rsidR="00270C71" w:rsidRPr="00920FE0" w:rsidRDefault="00270C71" w:rsidP="00270C71">
      <w:pPr>
        <w:pStyle w:val="Plattetekst21"/>
        <w:rPr>
          <w:rFonts w:ascii="Arial" w:hAnsi="Arial" w:cs="Arial"/>
        </w:rPr>
      </w:pPr>
      <w:r w:rsidRPr="00920FE0">
        <w:rPr>
          <w:rFonts w:ascii="Arial" w:hAnsi="Arial" w:cs="Arial"/>
        </w:rPr>
        <w:t>4° ze zijn in het bezit van een attest dat uitgereikt is door de algemene directie Personen met een Handicap van de Federale Overheidsdienst Sociale Zekerheid voor het verstrekken van sociale en fiscale voordelen;</w:t>
      </w:r>
    </w:p>
    <w:p w14:paraId="241537D5" w14:textId="77777777" w:rsidR="00270C71" w:rsidRPr="00920FE0" w:rsidRDefault="00270C71" w:rsidP="00270C71">
      <w:pPr>
        <w:pStyle w:val="Plattetekst21"/>
        <w:rPr>
          <w:rFonts w:ascii="Arial" w:hAnsi="Arial" w:cs="Arial"/>
        </w:rPr>
      </w:pPr>
    </w:p>
    <w:p w14:paraId="5D0BA3D2" w14:textId="77777777" w:rsidR="00270C71" w:rsidRPr="00920FE0" w:rsidRDefault="00270C71" w:rsidP="00270C71">
      <w:pPr>
        <w:pStyle w:val="Plattetekst21"/>
        <w:rPr>
          <w:rFonts w:ascii="Arial" w:hAnsi="Arial" w:cs="Arial"/>
        </w:rPr>
      </w:pPr>
      <w:r w:rsidRPr="00920FE0">
        <w:rPr>
          <w:rFonts w:ascii="Arial" w:hAnsi="Arial" w:cs="Arial"/>
        </w:rPr>
        <w:t>5° 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22988708" w14:textId="77777777" w:rsidR="00270C71" w:rsidRPr="00920FE0" w:rsidRDefault="00270C71" w:rsidP="00270C71">
      <w:pPr>
        <w:pStyle w:val="Plattetekst21"/>
        <w:rPr>
          <w:rFonts w:ascii="Arial" w:hAnsi="Arial" w:cs="Arial"/>
        </w:rPr>
      </w:pPr>
    </w:p>
    <w:p w14:paraId="50810C48" w14:textId="77777777" w:rsidR="00270C71" w:rsidRDefault="00270C71" w:rsidP="00270C71">
      <w:pPr>
        <w:pStyle w:val="Plattetekst21"/>
        <w:rPr>
          <w:rFonts w:ascii="Arial" w:hAnsi="Arial" w:cs="Arial"/>
        </w:rPr>
      </w:pPr>
      <w:r w:rsidRPr="00920FE0">
        <w:rPr>
          <w:rFonts w:ascii="Arial" w:hAnsi="Arial" w:cs="Arial"/>
        </w:rPr>
        <w:t xml:space="preserve">6° ze hebben hun hoogste getuigschrift of diploma behaald in het buitengewoon secundair onderwijs. </w:t>
      </w:r>
    </w:p>
    <w:p w14:paraId="4ECAFCDC" w14:textId="77777777" w:rsidR="00B02F4F" w:rsidRDefault="00B02F4F" w:rsidP="00270C71">
      <w:pPr>
        <w:pStyle w:val="Plattetekst21"/>
        <w:rPr>
          <w:rFonts w:ascii="Arial" w:hAnsi="Arial" w:cs="Arial"/>
        </w:rPr>
      </w:pPr>
    </w:p>
    <w:p w14:paraId="6423EB91" w14:textId="77777777" w:rsidR="00270C71" w:rsidRPr="00920FE0" w:rsidRDefault="00270C71" w:rsidP="00270C71">
      <w:pPr>
        <w:pStyle w:val="Plattetekst21"/>
        <w:rPr>
          <w:rFonts w:ascii="Arial" w:hAnsi="Arial" w:cs="Arial"/>
        </w:rPr>
      </w:pPr>
    </w:p>
    <w:p w14:paraId="5110FB4F" w14:textId="77777777" w:rsidR="00270C71" w:rsidRPr="00920FE0" w:rsidRDefault="00270C71" w:rsidP="00270C71">
      <w:pPr>
        <w:pStyle w:val="Kop6"/>
        <w:rPr>
          <w:rFonts w:ascii="Arial" w:hAnsi="Arial"/>
          <w:sz w:val="32"/>
        </w:rPr>
      </w:pPr>
      <w:r w:rsidRPr="00920FE0">
        <w:rPr>
          <w:rFonts w:ascii="Arial" w:hAnsi="Arial"/>
          <w:sz w:val="32"/>
        </w:rPr>
        <w:t>Artikel 35.</w:t>
      </w:r>
    </w:p>
    <w:p w14:paraId="1385EA2E" w14:textId="77777777" w:rsidR="00270C71" w:rsidRPr="00920FE0" w:rsidRDefault="00270C71" w:rsidP="00270C71"/>
    <w:p w14:paraId="1375B072" w14:textId="77777777" w:rsidR="00270C71" w:rsidRPr="00920FE0" w:rsidRDefault="00270C71" w:rsidP="00270C71">
      <w:pPr>
        <w:pStyle w:val="Plattetekst21"/>
        <w:rPr>
          <w:rFonts w:ascii="Arial" w:hAnsi="Arial" w:cs="Arial"/>
        </w:rPr>
      </w:pPr>
      <w:r w:rsidRPr="00920FE0">
        <w:rPr>
          <w:rFonts w:ascii="Arial" w:hAnsi="Arial" w:cs="Arial"/>
        </w:rPr>
        <w:t>De raad bepaalt het aantal functies in overeenstemming met het percentage, vermeld in artikel 34. Voor de toepassing van dat percentage worden de betrekkingen van het verplegend en verzorgend personeel niet meegerekend. De raad kan bepalen dat functies gereserveerd worden voor personen met een arbeidshandicap om het vastgestelde aantal te bereiken.</w:t>
      </w:r>
    </w:p>
    <w:p w14:paraId="24FEAEB4" w14:textId="77777777" w:rsidR="00270C71" w:rsidRPr="00920FE0" w:rsidRDefault="00270C71" w:rsidP="00270C71">
      <w:pPr>
        <w:pStyle w:val="Plattetekst21"/>
        <w:rPr>
          <w:rFonts w:ascii="Arial" w:hAnsi="Arial" w:cs="Arial"/>
        </w:rPr>
      </w:pPr>
    </w:p>
    <w:p w14:paraId="5980E616" w14:textId="77777777" w:rsidR="00270C71" w:rsidRPr="00920FE0" w:rsidRDefault="00270C71" w:rsidP="00270C71">
      <w:pPr>
        <w:pStyle w:val="Plattetekst21"/>
        <w:rPr>
          <w:rFonts w:ascii="Arial" w:hAnsi="Arial" w:cs="Arial"/>
        </w:rPr>
      </w:pPr>
    </w:p>
    <w:p w14:paraId="4107CAC2" w14:textId="77777777" w:rsidR="00270C71" w:rsidRPr="00920FE0" w:rsidRDefault="00270C71" w:rsidP="00270C71">
      <w:pPr>
        <w:pStyle w:val="Plattetekst21"/>
        <w:rPr>
          <w:rFonts w:ascii="Arial" w:hAnsi="Arial" w:cs="Arial"/>
        </w:rPr>
      </w:pPr>
      <w:r w:rsidRPr="00920FE0">
        <w:rPr>
          <w:rFonts w:ascii="Arial" w:hAnsi="Arial" w:cs="Arial"/>
        </w:rPr>
        <w:lastRenderedPageBreak/>
        <w:t>De aanstellende overheid doet voor die gereserveerde functies een oproep aan erkende kandidaten via de Vlaamse Dienst voor Arbeidsbemiddeling en Beroepsopleiding en onderzoekt in samenwerking met de Vlaamse Dienst voor Arbeidsbemiddeling en Beroepsopleiding welke kandidaten voor aanwerving in aanmerking komen.</w:t>
      </w:r>
    </w:p>
    <w:p w14:paraId="62FA5C7A" w14:textId="77777777" w:rsidR="00270C71" w:rsidRPr="00920FE0" w:rsidRDefault="00270C71" w:rsidP="00270C71">
      <w:pPr>
        <w:pStyle w:val="Plattetekst21"/>
        <w:rPr>
          <w:rFonts w:ascii="Arial" w:hAnsi="Arial" w:cs="Arial"/>
        </w:rPr>
      </w:pPr>
    </w:p>
    <w:p w14:paraId="39BA92A8" w14:textId="77777777" w:rsidR="00270C71" w:rsidRPr="00920FE0" w:rsidRDefault="00270C71" w:rsidP="00270C71">
      <w:pPr>
        <w:pStyle w:val="Kop6"/>
        <w:rPr>
          <w:rFonts w:ascii="Arial" w:hAnsi="Arial"/>
          <w:sz w:val="32"/>
        </w:rPr>
      </w:pPr>
      <w:bookmarkStart w:id="477" w:name="_Toc204503841"/>
      <w:bookmarkStart w:id="478" w:name="_Toc204574597"/>
      <w:bookmarkStart w:id="479" w:name="_Toc204575583"/>
      <w:bookmarkStart w:id="480" w:name="_Toc204583349"/>
      <w:bookmarkStart w:id="481" w:name="_Toc204590330"/>
      <w:bookmarkStart w:id="482" w:name="_Toc204671063"/>
      <w:r w:rsidRPr="00920FE0">
        <w:rPr>
          <w:rFonts w:ascii="Arial" w:hAnsi="Arial"/>
          <w:sz w:val="32"/>
        </w:rPr>
        <w:t>Artikel 36.</w:t>
      </w:r>
      <w:bookmarkEnd w:id="477"/>
      <w:bookmarkEnd w:id="478"/>
      <w:bookmarkEnd w:id="479"/>
      <w:bookmarkEnd w:id="480"/>
      <w:bookmarkEnd w:id="481"/>
      <w:bookmarkEnd w:id="482"/>
    </w:p>
    <w:p w14:paraId="459904CF" w14:textId="77777777" w:rsidR="00270C71" w:rsidRPr="00920FE0" w:rsidRDefault="00270C71" w:rsidP="00270C71"/>
    <w:p w14:paraId="45F0991F" w14:textId="2CDE91D3" w:rsidR="00D26B70" w:rsidRPr="007E2AE3" w:rsidRDefault="00270C71" w:rsidP="00D26B70">
      <w:pPr>
        <w:pStyle w:val="Plattetekst215"/>
        <w:rPr>
          <w:rFonts w:ascii="Arial" w:hAnsi="Arial" w:cs="Arial"/>
        </w:rPr>
      </w:pPr>
      <w:r w:rsidRPr="00920FE0">
        <w:rPr>
          <w:rFonts w:ascii="Arial" w:hAnsi="Arial" w:cs="Arial"/>
        </w:rPr>
        <w:t>De kandidaten moeten voldoen aan de algemene toelatingsvoorwaarden en aan de aanwervingsvoorwaarden</w:t>
      </w:r>
      <w:r w:rsidR="00D26B70">
        <w:rPr>
          <w:rFonts w:ascii="Arial" w:hAnsi="Arial" w:cs="Arial"/>
        </w:rPr>
        <w:t xml:space="preserve">, </w:t>
      </w:r>
      <w:r w:rsidR="00D26B70" w:rsidRPr="00234C67">
        <w:rPr>
          <w:rFonts w:ascii="Arial" w:hAnsi="Arial" w:cs="Arial"/>
          <w:color w:val="00B050"/>
        </w:rPr>
        <w:t>evenals aan de eventuele specifieke voorwaarden.</w:t>
      </w:r>
      <w:r w:rsidR="00D26B70">
        <w:rPr>
          <w:rFonts w:ascii="Arial" w:hAnsi="Arial" w:cs="Arial"/>
        </w:rPr>
        <w:t xml:space="preserve"> </w:t>
      </w:r>
    </w:p>
    <w:p w14:paraId="1A5A4182" w14:textId="3A2F01E5" w:rsidR="00270C71" w:rsidRPr="00920FE0" w:rsidRDefault="00270C71" w:rsidP="00270C71">
      <w:pPr>
        <w:pStyle w:val="Plattetekst21"/>
        <w:rPr>
          <w:rFonts w:ascii="Arial" w:hAnsi="Arial" w:cs="Arial"/>
        </w:rPr>
      </w:pPr>
      <w:r w:rsidRPr="00920FE0">
        <w:rPr>
          <w:rFonts w:ascii="Arial" w:hAnsi="Arial" w:cs="Arial"/>
        </w:rPr>
        <w:t xml:space="preserve"> </w:t>
      </w:r>
    </w:p>
    <w:p w14:paraId="3779F293" w14:textId="77777777" w:rsidR="00D26B70" w:rsidRPr="00234C67" w:rsidRDefault="00270C71" w:rsidP="00D26B70">
      <w:pPr>
        <w:pStyle w:val="Plattetekst215"/>
        <w:rPr>
          <w:rFonts w:ascii="Arial" w:hAnsi="Arial" w:cs="Arial"/>
          <w:strike/>
          <w:color w:val="FF0000"/>
        </w:rPr>
      </w:pPr>
      <w:r w:rsidRPr="00920FE0">
        <w:rPr>
          <w:rFonts w:ascii="Arial" w:hAnsi="Arial" w:cs="Arial"/>
        </w:rPr>
        <w:t xml:space="preserve">Bij de toepassing van de selectieproeven worden de hinderpalen die verbonden zijn met de handicap, </w:t>
      </w:r>
      <w:r w:rsidR="00D26B70" w:rsidRPr="00234C67">
        <w:rPr>
          <w:rFonts w:ascii="Arial" w:hAnsi="Arial" w:cs="Arial"/>
          <w:strike/>
          <w:color w:val="FF0000"/>
        </w:rPr>
        <w:t>door faciliteiten, aangepast aan de specifieke arbeidshandicap verholpen</w:t>
      </w:r>
      <w:r w:rsidR="00D26B70" w:rsidRPr="00234C67">
        <w:rPr>
          <w:rFonts w:ascii="Arial" w:hAnsi="Arial" w:cs="Arial"/>
          <w:color w:val="FF0000"/>
        </w:rPr>
        <w:t xml:space="preserve">. </w:t>
      </w:r>
      <w:r w:rsidR="00D26B70" w:rsidRPr="00234C67">
        <w:rPr>
          <w:rFonts w:ascii="Arial" w:hAnsi="Arial" w:cs="Arial"/>
          <w:color w:val="00B050"/>
        </w:rPr>
        <w:t>door redelijke aanpassingen verholpen.</w:t>
      </w:r>
      <w:r w:rsidR="00D26B70">
        <w:rPr>
          <w:rFonts w:ascii="Arial" w:hAnsi="Arial" w:cs="Arial"/>
          <w:strike/>
          <w:color w:val="FF0000"/>
        </w:rPr>
        <w:t xml:space="preserve"> </w:t>
      </w:r>
    </w:p>
    <w:p w14:paraId="337EB15D" w14:textId="77777777" w:rsidR="00283BA3" w:rsidRPr="00920FE0" w:rsidRDefault="00283BA3" w:rsidP="00270C71">
      <w:pPr>
        <w:pStyle w:val="Plattetekst21"/>
        <w:rPr>
          <w:rFonts w:ascii="Arial" w:hAnsi="Arial" w:cs="Arial"/>
        </w:rPr>
      </w:pPr>
    </w:p>
    <w:p w14:paraId="42B64384" w14:textId="77777777" w:rsidR="00270C71" w:rsidRPr="00920FE0" w:rsidRDefault="00270C71" w:rsidP="00270C71">
      <w:pPr>
        <w:pStyle w:val="Plattetekst21"/>
        <w:rPr>
          <w:rFonts w:ascii="Arial" w:hAnsi="Arial" w:cs="Arial"/>
        </w:rPr>
      </w:pPr>
      <w:r w:rsidRPr="00920FE0">
        <w:rPr>
          <w:rFonts w:ascii="Arial" w:hAnsi="Arial" w:cs="Arial"/>
        </w:rPr>
        <w:t>De raad kan bepalen dat de kandidaten voor de gereserveerde functies, vermeld in artikel 34, moeten slagen voor een aangepaste, functiegerichte selectieprocedure.</w:t>
      </w:r>
    </w:p>
    <w:p w14:paraId="65490527" w14:textId="77777777" w:rsidR="00270C71" w:rsidRPr="00920FE0" w:rsidRDefault="00270C71" w:rsidP="00270C71">
      <w:pPr>
        <w:pStyle w:val="Kop3"/>
        <w:rPr>
          <w:rFonts w:cs="Arial"/>
          <w:i/>
          <w:iCs/>
          <w:sz w:val="28"/>
          <w:u w:val="single"/>
        </w:rPr>
      </w:pPr>
      <w:bookmarkStart w:id="483" w:name="_Toc204503842"/>
      <w:bookmarkStart w:id="484" w:name="_Toc204574598"/>
      <w:bookmarkStart w:id="485" w:name="_Toc204575584"/>
      <w:bookmarkStart w:id="486" w:name="_Toc204583350"/>
      <w:bookmarkStart w:id="487" w:name="_Toc204590331"/>
      <w:bookmarkStart w:id="488" w:name="_Toc204671064"/>
      <w:r w:rsidRPr="00920FE0">
        <w:rPr>
          <w:rFonts w:cs="Arial"/>
          <w:i/>
          <w:iCs/>
          <w:sz w:val="28"/>
          <w:u w:val="single"/>
        </w:rPr>
        <w:br w:type="page"/>
      </w:r>
      <w:bookmarkStart w:id="489" w:name="_Toc139363264"/>
      <w:r w:rsidRPr="00920FE0">
        <w:lastRenderedPageBreak/>
        <w:t>Afdeling 9 – De indiensttreding</w:t>
      </w:r>
      <w:bookmarkEnd w:id="483"/>
      <w:bookmarkEnd w:id="484"/>
      <w:bookmarkEnd w:id="485"/>
      <w:bookmarkEnd w:id="486"/>
      <w:bookmarkEnd w:id="487"/>
      <w:bookmarkEnd w:id="488"/>
      <w:bookmarkEnd w:id="489"/>
    </w:p>
    <w:p w14:paraId="3D57A014" w14:textId="77777777" w:rsidR="00270C71" w:rsidRPr="00920FE0" w:rsidRDefault="00270C71" w:rsidP="00270C71"/>
    <w:p w14:paraId="65A50338" w14:textId="77777777" w:rsidR="00270C71" w:rsidRPr="00920FE0" w:rsidRDefault="00270C71" w:rsidP="00270C71">
      <w:pPr>
        <w:pStyle w:val="Kop6"/>
        <w:rPr>
          <w:rFonts w:ascii="Arial" w:hAnsi="Arial"/>
          <w:sz w:val="32"/>
        </w:rPr>
      </w:pPr>
      <w:bookmarkStart w:id="490" w:name="_Toc204503843"/>
      <w:bookmarkStart w:id="491" w:name="_Toc204574599"/>
      <w:bookmarkStart w:id="492" w:name="_Toc204575585"/>
      <w:bookmarkStart w:id="493" w:name="_Toc204583351"/>
      <w:bookmarkStart w:id="494" w:name="_Toc204590332"/>
      <w:bookmarkStart w:id="495" w:name="_Toc204671065"/>
      <w:r w:rsidRPr="00920FE0">
        <w:rPr>
          <w:rFonts w:ascii="Arial" w:hAnsi="Arial"/>
          <w:sz w:val="32"/>
        </w:rPr>
        <w:t>Artikel 37.</w:t>
      </w:r>
      <w:bookmarkEnd w:id="490"/>
      <w:bookmarkEnd w:id="491"/>
      <w:bookmarkEnd w:id="492"/>
      <w:bookmarkEnd w:id="493"/>
      <w:bookmarkEnd w:id="494"/>
      <w:bookmarkEnd w:id="495"/>
    </w:p>
    <w:p w14:paraId="06796106" w14:textId="77777777" w:rsidR="00270C71" w:rsidRPr="00920FE0" w:rsidRDefault="00270C71" w:rsidP="00270C71"/>
    <w:p w14:paraId="798BE94F" w14:textId="77777777" w:rsidR="00270C71" w:rsidRPr="00920FE0" w:rsidRDefault="00270C71" w:rsidP="00270C71">
      <w:pPr>
        <w:pStyle w:val="Plattetekst21"/>
        <w:rPr>
          <w:rFonts w:ascii="Arial" w:hAnsi="Arial" w:cs="Arial"/>
        </w:rPr>
      </w:pPr>
      <w:r w:rsidRPr="00920FE0">
        <w:rPr>
          <w:rFonts w:ascii="Arial" w:hAnsi="Arial" w:cs="Arial"/>
        </w:rPr>
        <w:t>De aanstellende overheid bepaalt de datum of de termijn van indiensttreding van het geselecteerde personeelslid, dit in onderling akkoord met het personeelslid, als het geselecteerde personeelslid wegens een opzeggingstermijn bij een andere werkgever of wegens een andere geldige reden niet onmiddellijk in dienst kan treden.</w:t>
      </w:r>
    </w:p>
    <w:p w14:paraId="07827C81" w14:textId="77777777" w:rsidR="00270C71" w:rsidRPr="00920FE0" w:rsidRDefault="00270C71" w:rsidP="00270C71"/>
    <w:p w14:paraId="33EF1DA2" w14:textId="77777777" w:rsidR="00270C71" w:rsidRPr="00920FE0" w:rsidRDefault="00270C71" w:rsidP="00270C71">
      <w:pPr>
        <w:pStyle w:val="Kop6"/>
        <w:rPr>
          <w:rFonts w:ascii="Arial" w:hAnsi="Arial"/>
          <w:sz w:val="32"/>
        </w:rPr>
      </w:pPr>
      <w:bookmarkStart w:id="496" w:name="_Toc204503844"/>
      <w:bookmarkStart w:id="497" w:name="_Toc204574600"/>
      <w:bookmarkStart w:id="498" w:name="_Toc204575586"/>
      <w:bookmarkStart w:id="499" w:name="_Toc204583352"/>
      <w:bookmarkStart w:id="500" w:name="_Toc204590333"/>
      <w:bookmarkStart w:id="501" w:name="_Toc204671066"/>
      <w:r w:rsidRPr="00920FE0">
        <w:rPr>
          <w:rFonts w:ascii="Arial" w:hAnsi="Arial"/>
          <w:sz w:val="32"/>
        </w:rPr>
        <w:t>Artikel 38.</w:t>
      </w:r>
      <w:bookmarkEnd w:id="496"/>
      <w:bookmarkEnd w:id="497"/>
      <w:bookmarkEnd w:id="498"/>
      <w:bookmarkEnd w:id="499"/>
      <w:bookmarkEnd w:id="500"/>
      <w:bookmarkEnd w:id="501"/>
    </w:p>
    <w:p w14:paraId="77508F3D" w14:textId="77777777" w:rsidR="00270C71" w:rsidRPr="00920FE0" w:rsidRDefault="00270C71" w:rsidP="00270C71"/>
    <w:p w14:paraId="68940A9F" w14:textId="594ACECD" w:rsidR="00270C71" w:rsidRPr="00920FE0" w:rsidRDefault="00270C71" w:rsidP="00270C71">
      <w:pPr>
        <w:pStyle w:val="Plattetekst21"/>
        <w:rPr>
          <w:rFonts w:ascii="Arial" w:hAnsi="Arial" w:cs="Arial"/>
          <w:sz w:val="18"/>
          <w:szCs w:val="18"/>
        </w:rPr>
      </w:pPr>
      <w:bookmarkStart w:id="502" w:name="_Hlk117519627"/>
      <w:r w:rsidRPr="00920FE0">
        <w:rPr>
          <w:rFonts w:ascii="Arial" w:hAnsi="Arial" w:cs="Arial"/>
          <w:lang w:val="nl-BE"/>
        </w:rPr>
        <w:t xml:space="preserve">§1 Behoudens voor wat betreft de decretale graden, legt het personeelslid de eed ‘ik zweer de verplichtingen van mijn ambt trouw na te komen’ af in handen van de </w:t>
      </w:r>
      <w:r w:rsidR="00BC26BA" w:rsidRPr="002125F7">
        <w:rPr>
          <w:rFonts w:ascii="Arial" w:hAnsi="Arial" w:cs="Arial"/>
          <w:lang w:val="nl-BE"/>
        </w:rPr>
        <w:t xml:space="preserve">algemeen directeur </w:t>
      </w:r>
      <w:r w:rsidRPr="002125F7">
        <w:rPr>
          <w:rFonts w:ascii="Arial" w:hAnsi="Arial" w:cs="Arial"/>
          <w:lang w:val="nl-BE"/>
        </w:rPr>
        <w:t>in de</w:t>
      </w:r>
      <w:r w:rsidRPr="00920FE0">
        <w:rPr>
          <w:rFonts w:ascii="Arial" w:hAnsi="Arial" w:cs="Arial"/>
          <w:lang w:val="nl-BE"/>
        </w:rPr>
        <w:t xml:space="preserve"> loop van de eerste maand volgend op de in dienst treding. De </w:t>
      </w:r>
      <w:r w:rsidR="00BC26BA" w:rsidRPr="002125F7">
        <w:rPr>
          <w:rFonts w:ascii="Arial" w:hAnsi="Arial" w:cs="Arial"/>
          <w:lang w:val="nl-BE"/>
        </w:rPr>
        <w:t xml:space="preserve">algemeen directeur </w:t>
      </w:r>
      <w:r w:rsidRPr="002125F7">
        <w:rPr>
          <w:rFonts w:ascii="Arial" w:hAnsi="Arial" w:cs="Arial"/>
          <w:lang w:val="nl-BE"/>
        </w:rPr>
        <w:t>kan</w:t>
      </w:r>
      <w:r w:rsidRPr="00920FE0">
        <w:rPr>
          <w:rFonts w:ascii="Arial" w:hAnsi="Arial" w:cs="Arial"/>
          <w:lang w:val="nl-BE"/>
        </w:rPr>
        <w:t xml:space="preserve"> deze bevoegdheid delegeren aan een lid van de raad of aan </w:t>
      </w:r>
      <w:r w:rsidR="00BC26BA" w:rsidRPr="00D26C4A">
        <w:rPr>
          <w:rFonts w:ascii="Arial" w:hAnsi="Arial" w:cs="Arial"/>
          <w:lang w:val="nl-BE"/>
        </w:rPr>
        <w:t>de</w:t>
      </w:r>
      <w:r w:rsidR="002665A2" w:rsidRPr="00D26C4A">
        <w:rPr>
          <w:rFonts w:ascii="Arial" w:hAnsi="Arial" w:cs="Arial"/>
          <w:lang w:val="nl-BE"/>
        </w:rPr>
        <w:t xml:space="preserve"> </w:t>
      </w:r>
      <w:r w:rsidR="002665A2" w:rsidRPr="00D26C4A">
        <w:rPr>
          <w:rFonts w:ascii="Arial" w:hAnsi="Arial" w:cs="Arial"/>
        </w:rPr>
        <w:t>algemeen directeur</w:t>
      </w:r>
      <w:r w:rsidR="00BC26BA" w:rsidRPr="00D26C4A">
        <w:rPr>
          <w:rFonts w:ascii="Arial" w:hAnsi="Arial" w:cs="Arial"/>
          <w:lang w:val="nl-BE"/>
        </w:rPr>
        <w:t>.</w:t>
      </w:r>
      <w:r w:rsidR="00BC26BA">
        <w:rPr>
          <w:rFonts w:ascii="Arial" w:hAnsi="Arial" w:cs="Arial"/>
          <w:lang w:val="nl-BE"/>
        </w:rPr>
        <w:t xml:space="preserve"> </w:t>
      </w:r>
    </w:p>
    <w:p w14:paraId="12687285" w14:textId="77777777" w:rsidR="00270C71" w:rsidRPr="00920FE0" w:rsidRDefault="00270C71" w:rsidP="00270C71">
      <w:pPr>
        <w:pStyle w:val="Plattetekst21"/>
        <w:rPr>
          <w:rFonts w:ascii="Arial" w:hAnsi="Arial" w:cs="Arial"/>
          <w:sz w:val="18"/>
          <w:szCs w:val="18"/>
        </w:rPr>
      </w:pPr>
    </w:p>
    <w:p w14:paraId="4BFE1C5A" w14:textId="7C78738E" w:rsidR="00270C71" w:rsidRPr="00920FE0" w:rsidRDefault="00270C71" w:rsidP="00270C71">
      <w:pPr>
        <w:pStyle w:val="Plattetekst21"/>
        <w:rPr>
          <w:rFonts w:ascii="Arial" w:hAnsi="Arial" w:cs="Arial"/>
        </w:rPr>
      </w:pPr>
      <w:r w:rsidRPr="00920FE0">
        <w:rPr>
          <w:rFonts w:ascii="Arial" w:hAnsi="Arial" w:cs="Arial"/>
        </w:rPr>
        <w:t>§2 De</w:t>
      </w:r>
      <w:r w:rsidR="002665A2" w:rsidRPr="00920FE0">
        <w:rPr>
          <w:rFonts w:ascii="Arial" w:hAnsi="Arial" w:cs="Arial"/>
        </w:rPr>
        <w:t xml:space="preserve"> </w:t>
      </w:r>
      <w:r w:rsidR="002665A2" w:rsidRPr="00D26C4A">
        <w:rPr>
          <w:rFonts w:ascii="Arial" w:hAnsi="Arial" w:cs="Arial"/>
        </w:rPr>
        <w:t>algemeen directeur</w:t>
      </w:r>
      <w:r w:rsidRPr="00D26C4A">
        <w:rPr>
          <w:rFonts w:ascii="Arial" w:hAnsi="Arial" w:cs="Arial"/>
        </w:rPr>
        <w:t xml:space="preserve"> en de </w:t>
      </w:r>
      <w:r w:rsidR="00AA0FB7" w:rsidRPr="00D26C4A">
        <w:rPr>
          <w:rFonts w:ascii="Arial" w:hAnsi="Arial" w:cs="Arial"/>
        </w:rPr>
        <w:t>financieel directeur</w:t>
      </w:r>
      <w:r w:rsidR="00AA0FB7" w:rsidRPr="00D26C4A">
        <w:rPr>
          <w:rFonts w:ascii="Arial" w:hAnsi="Arial" w:cs="Arial"/>
          <w:bCs/>
        </w:rPr>
        <w:t xml:space="preserve"> </w:t>
      </w:r>
      <w:r w:rsidRPr="00D26C4A">
        <w:rPr>
          <w:rFonts w:ascii="Arial" w:hAnsi="Arial" w:cs="Arial"/>
        </w:rPr>
        <w:t>van het OCMW, leggen voor ze hun ambt opnemen, tijdens een openbare vergadering</w:t>
      </w:r>
      <w:r w:rsidRPr="00920FE0">
        <w:rPr>
          <w:rFonts w:ascii="Arial" w:hAnsi="Arial" w:cs="Arial"/>
        </w:rPr>
        <w:t xml:space="preserve"> van de raad, de eed ‘Ik zweer de verplichtingen van mijn ambt trouw na te komen’ af in handen van de </w:t>
      </w:r>
      <w:r w:rsidR="00F61E6B" w:rsidRPr="002125F7">
        <w:rPr>
          <w:rFonts w:ascii="Arial" w:hAnsi="Arial" w:cs="Arial"/>
        </w:rPr>
        <w:t>algemeen directeur</w:t>
      </w:r>
      <w:r w:rsidRPr="002125F7">
        <w:rPr>
          <w:rFonts w:ascii="Arial" w:hAnsi="Arial" w:cs="Arial"/>
        </w:rPr>
        <w:t>.</w:t>
      </w:r>
    </w:p>
    <w:p w14:paraId="6E927FD6" w14:textId="77777777" w:rsidR="00270C71" w:rsidRPr="00920FE0" w:rsidRDefault="00270C71" w:rsidP="00270C71">
      <w:pPr>
        <w:pStyle w:val="Plattetekst21"/>
        <w:rPr>
          <w:rFonts w:ascii="Arial" w:hAnsi="Arial" w:cs="Arial"/>
        </w:rPr>
      </w:pPr>
    </w:p>
    <w:p w14:paraId="053F181A" w14:textId="77777777" w:rsidR="00270C71" w:rsidRPr="00920FE0" w:rsidRDefault="00270C71" w:rsidP="00270C71">
      <w:pPr>
        <w:pStyle w:val="Plattetekst21"/>
        <w:rPr>
          <w:rFonts w:ascii="Arial" w:hAnsi="Arial" w:cs="Arial"/>
        </w:rPr>
      </w:pPr>
      <w:r w:rsidRPr="00920FE0">
        <w:rPr>
          <w:rFonts w:ascii="Arial" w:hAnsi="Arial" w:cs="Arial"/>
        </w:rPr>
        <w:t>§3 Het volstaat dat een personeelslid voor eenzelfde functie 1 keer in zijn loopbaan de eed aflegt.</w:t>
      </w:r>
    </w:p>
    <w:p w14:paraId="608C4B86" w14:textId="77777777" w:rsidR="00270C71" w:rsidRPr="00920FE0" w:rsidRDefault="00270C71" w:rsidP="00270C71">
      <w:pPr>
        <w:pStyle w:val="Plattetekst21"/>
        <w:rPr>
          <w:rFonts w:ascii="Arial" w:hAnsi="Arial" w:cs="Arial"/>
        </w:rPr>
      </w:pPr>
    </w:p>
    <w:p w14:paraId="013A48B9" w14:textId="77777777" w:rsidR="00270C71" w:rsidRDefault="00270C71" w:rsidP="00270C71">
      <w:pPr>
        <w:pStyle w:val="Plattetekst21"/>
        <w:rPr>
          <w:rFonts w:ascii="Arial" w:hAnsi="Arial" w:cs="Arial"/>
        </w:rPr>
      </w:pPr>
      <w:r w:rsidRPr="00920FE0">
        <w:rPr>
          <w:rFonts w:ascii="Arial" w:hAnsi="Arial" w:cs="Arial"/>
        </w:rPr>
        <w:t>§4 Het personeelslid dat weigert de eed af te leggen, wordt geacht te verzaken aan de aanstelling, dit met terugwerkende kracht vanaf de datum van indiensttreding.</w:t>
      </w:r>
    </w:p>
    <w:p w14:paraId="4FC88519" w14:textId="77777777" w:rsidR="00283BA3" w:rsidRDefault="00283BA3" w:rsidP="00270C71">
      <w:pPr>
        <w:pStyle w:val="Plattetekst21"/>
        <w:rPr>
          <w:rFonts w:ascii="Arial" w:hAnsi="Arial" w:cs="Arial"/>
        </w:rPr>
      </w:pPr>
    </w:p>
    <w:p w14:paraId="28E136E7" w14:textId="4CF18340" w:rsidR="00283BA3" w:rsidRPr="00797FDB" w:rsidRDefault="00283BA3" w:rsidP="00283BA3">
      <w:pPr>
        <w:pStyle w:val="Kop6"/>
        <w:rPr>
          <w:rFonts w:ascii="Arial" w:hAnsi="Arial" w:cs="Arial"/>
          <w:color w:val="00B050"/>
          <w:sz w:val="32"/>
        </w:rPr>
      </w:pPr>
      <w:r w:rsidRPr="00797FDB">
        <w:rPr>
          <w:rFonts w:ascii="Arial" w:hAnsi="Arial" w:cs="Arial"/>
          <w:color w:val="00B050"/>
          <w:sz w:val="32"/>
        </w:rPr>
        <w:t xml:space="preserve">Artikel </w:t>
      </w:r>
      <w:r>
        <w:rPr>
          <w:rFonts w:ascii="Arial" w:hAnsi="Arial" w:cs="Arial"/>
          <w:color w:val="00B050"/>
          <w:sz w:val="32"/>
        </w:rPr>
        <w:t>38bis</w:t>
      </w:r>
      <w:r w:rsidRPr="00797FDB">
        <w:rPr>
          <w:rFonts w:ascii="Arial" w:hAnsi="Arial" w:cs="Arial"/>
          <w:color w:val="00B050"/>
          <w:sz w:val="32"/>
        </w:rPr>
        <w:t>.</w:t>
      </w:r>
    </w:p>
    <w:p w14:paraId="6303F4C9" w14:textId="77777777" w:rsidR="00283BA3" w:rsidRPr="00797FDB" w:rsidRDefault="00283BA3" w:rsidP="00283BA3">
      <w:pPr>
        <w:rPr>
          <w:color w:val="00B050"/>
        </w:rPr>
      </w:pPr>
    </w:p>
    <w:p w14:paraId="29D2BE0E" w14:textId="77777777" w:rsidR="00283BA3" w:rsidRPr="00797FDB" w:rsidRDefault="00283BA3" w:rsidP="00283BA3">
      <w:pPr>
        <w:pStyle w:val="StandaardUitvullen"/>
        <w:ind w:left="0"/>
        <w:rPr>
          <w:rFonts w:ascii="Arial" w:hAnsi="Arial" w:cs="Arial"/>
          <w:color w:val="00B050"/>
          <w:sz w:val="24"/>
        </w:rPr>
      </w:pPr>
      <w:r w:rsidRPr="00797FDB">
        <w:rPr>
          <w:rFonts w:ascii="Arial" w:hAnsi="Arial" w:cs="Arial"/>
          <w:color w:val="00B050"/>
          <w:sz w:val="24"/>
        </w:rPr>
        <w:t>De tewerkstelling van contractueel personeel wordt geregeld door de wet van 3 juli 1978 betreffende de arbeidsovereenkomsten.</w:t>
      </w:r>
    </w:p>
    <w:p w14:paraId="248B3D5C" w14:textId="77777777" w:rsidR="00283BA3" w:rsidRPr="00920FE0" w:rsidRDefault="00283BA3" w:rsidP="00270C71">
      <w:pPr>
        <w:pStyle w:val="Plattetekst21"/>
        <w:rPr>
          <w:rFonts w:ascii="Arial" w:hAnsi="Arial" w:cs="Arial"/>
        </w:rPr>
      </w:pPr>
    </w:p>
    <w:bookmarkEnd w:id="502"/>
    <w:p w14:paraId="34048A0B" w14:textId="77777777" w:rsidR="00270C71" w:rsidRPr="00E72C0A" w:rsidRDefault="00270C71" w:rsidP="003B6DB2">
      <w:pPr>
        <w:pStyle w:val="Kop2"/>
        <w:rPr>
          <w:rStyle w:val="Zwaar"/>
          <w:i w:val="0"/>
          <w:iCs w:val="0"/>
          <w:strike/>
          <w:color w:val="FF0000"/>
        </w:rPr>
      </w:pPr>
      <w:r w:rsidRPr="00920FE0">
        <w:br w:type="page"/>
      </w:r>
      <w:bookmarkStart w:id="503" w:name="_Toc204574601"/>
      <w:bookmarkStart w:id="504" w:name="_Toc204575587"/>
      <w:bookmarkStart w:id="505" w:name="_Toc204583353"/>
      <w:bookmarkStart w:id="506" w:name="_Toc204590334"/>
      <w:bookmarkStart w:id="507" w:name="_Toc204671067"/>
      <w:bookmarkStart w:id="508" w:name="_Toc139363265"/>
      <w:r w:rsidRPr="00E72C0A">
        <w:rPr>
          <w:rStyle w:val="Zwaar"/>
          <w:i w:val="0"/>
          <w:iCs w:val="0"/>
          <w:strike/>
          <w:color w:val="FF0000"/>
        </w:rPr>
        <w:lastRenderedPageBreak/>
        <w:t>Hoofdstuk 3. De proeftijd met het oog op de vaste aanstelling in statutair verband</w:t>
      </w:r>
      <w:bookmarkEnd w:id="503"/>
      <w:bookmarkEnd w:id="504"/>
      <w:bookmarkEnd w:id="505"/>
      <w:bookmarkEnd w:id="506"/>
      <w:bookmarkEnd w:id="507"/>
      <w:bookmarkEnd w:id="508"/>
    </w:p>
    <w:p w14:paraId="2D30A19D" w14:textId="77777777" w:rsidR="00270C71" w:rsidRPr="00E72C0A" w:rsidRDefault="00270C71" w:rsidP="00270C71">
      <w:pPr>
        <w:pStyle w:val="Kop2"/>
        <w:rPr>
          <w:strike/>
          <w:color w:val="FF0000"/>
        </w:rPr>
      </w:pPr>
      <w:bookmarkStart w:id="509" w:name="_Toc204574602"/>
      <w:bookmarkStart w:id="510" w:name="_Toc204575588"/>
      <w:bookmarkStart w:id="511" w:name="_Toc204583354"/>
      <w:bookmarkStart w:id="512" w:name="_Toc204590335"/>
      <w:bookmarkStart w:id="513" w:name="_Toc204671068"/>
      <w:bookmarkStart w:id="514" w:name="_Toc139363266"/>
      <w:r w:rsidRPr="00E72C0A">
        <w:rPr>
          <w:strike/>
          <w:color w:val="FF0000"/>
        </w:rPr>
        <w:t>Afdeling 1 – Algemene bepalingen en toepassingsgebied</w:t>
      </w:r>
      <w:bookmarkEnd w:id="509"/>
      <w:bookmarkEnd w:id="510"/>
      <w:bookmarkEnd w:id="511"/>
      <w:bookmarkEnd w:id="512"/>
      <w:bookmarkEnd w:id="513"/>
      <w:bookmarkEnd w:id="514"/>
    </w:p>
    <w:p w14:paraId="3DB4CC4E" w14:textId="77777777" w:rsidR="00270C71" w:rsidRPr="00E72C0A" w:rsidRDefault="00270C71" w:rsidP="00270C71">
      <w:pPr>
        <w:rPr>
          <w:strike/>
          <w:color w:val="FF0000"/>
        </w:rPr>
      </w:pPr>
    </w:p>
    <w:p w14:paraId="5C0E9A5F" w14:textId="77777777" w:rsidR="00270C71" w:rsidRPr="00E72C0A" w:rsidRDefault="00270C71" w:rsidP="00270C71">
      <w:pPr>
        <w:pStyle w:val="Kop6"/>
        <w:rPr>
          <w:rFonts w:ascii="Arial" w:hAnsi="Arial"/>
          <w:strike/>
          <w:color w:val="FF0000"/>
          <w:sz w:val="32"/>
        </w:rPr>
      </w:pPr>
      <w:bookmarkStart w:id="515" w:name="_Toc204574603"/>
      <w:bookmarkStart w:id="516" w:name="_Toc204575589"/>
      <w:bookmarkStart w:id="517" w:name="_Toc204583355"/>
      <w:bookmarkStart w:id="518" w:name="_Toc204590336"/>
      <w:bookmarkStart w:id="519" w:name="_Toc204671069"/>
      <w:r w:rsidRPr="00E72C0A">
        <w:rPr>
          <w:rFonts w:ascii="Arial" w:hAnsi="Arial"/>
          <w:strike/>
          <w:color w:val="FF0000"/>
          <w:sz w:val="32"/>
        </w:rPr>
        <w:t>Artikel 39.</w:t>
      </w:r>
      <w:bookmarkEnd w:id="515"/>
      <w:bookmarkEnd w:id="516"/>
      <w:bookmarkEnd w:id="517"/>
      <w:bookmarkEnd w:id="518"/>
      <w:bookmarkEnd w:id="519"/>
    </w:p>
    <w:p w14:paraId="3745225A" w14:textId="77777777" w:rsidR="00270C71" w:rsidRPr="00E72C0A" w:rsidRDefault="00270C71" w:rsidP="00270C71">
      <w:pPr>
        <w:rPr>
          <w:strike/>
          <w:color w:val="FF0000"/>
        </w:rPr>
      </w:pPr>
    </w:p>
    <w:p w14:paraId="7243A97D" w14:textId="77777777" w:rsidR="00270C71" w:rsidRPr="00E72C0A" w:rsidRDefault="00270C71" w:rsidP="00270C71">
      <w:pPr>
        <w:pStyle w:val="Plattetekst21"/>
        <w:tabs>
          <w:tab w:val="left" w:pos="1134"/>
        </w:tabs>
        <w:rPr>
          <w:rFonts w:ascii="Arial" w:hAnsi="Arial" w:cs="Arial"/>
          <w:strike/>
          <w:color w:val="FF0000"/>
          <w:szCs w:val="24"/>
        </w:rPr>
      </w:pPr>
      <w:r w:rsidRPr="00E72C0A">
        <w:rPr>
          <w:rFonts w:ascii="Arial" w:hAnsi="Arial" w:cs="Arial"/>
          <w:strike/>
          <w:color w:val="FF0000"/>
          <w:szCs w:val="24"/>
        </w:rPr>
        <w:t>Dit hoofdstuk is van toepassing op alle op proef aangestelde statutaire personeelsleden, dus ook op de titularissen van een decretale graad.</w:t>
      </w:r>
    </w:p>
    <w:p w14:paraId="28CA159A" w14:textId="77777777" w:rsidR="00270C71" w:rsidRPr="00E72C0A" w:rsidRDefault="00270C71" w:rsidP="00270C71">
      <w:pPr>
        <w:pStyle w:val="Plattetekst21"/>
        <w:tabs>
          <w:tab w:val="left" w:pos="1134"/>
        </w:tabs>
        <w:rPr>
          <w:rFonts w:ascii="Arial" w:hAnsi="Arial" w:cs="Arial"/>
          <w:strike/>
          <w:color w:val="FF0000"/>
          <w:szCs w:val="24"/>
        </w:rPr>
      </w:pPr>
    </w:p>
    <w:p w14:paraId="6BAB6BB7" w14:textId="77777777" w:rsidR="00270C71" w:rsidRPr="00E72C0A" w:rsidRDefault="00270C71" w:rsidP="00270C71">
      <w:pPr>
        <w:pStyle w:val="Plattetekst21"/>
        <w:tabs>
          <w:tab w:val="left" w:pos="1134"/>
        </w:tabs>
        <w:rPr>
          <w:rFonts w:ascii="Arial" w:hAnsi="Arial" w:cs="Arial"/>
          <w:strike/>
          <w:color w:val="FF0000"/>
          <w:szCs w:val="24"/>
        </w:rPr>
      </w:pPr>
      <w:r w:rsidRPr="00E72C0A">
        <w:rPr>
          <w:rFonts w:ascii="Arial" w:hAnsi="Arial" w:cs="Arial"/>
          <w:strike/>
          <w:color w:val="FF0000"/>
          <w:szCs w:val="24"/>
        </w:rPr>
        <w:t>De proeftijd beoogt de integratie van het op proef aangestelde statutaire personeelslid in het bestuur en de inwerking in zijn functie en stelt de aanstellende overheid in staat de geschiktheid van het personeelslid voor de functie te verifiëren.</w:t>
      </w:r>
    </w:p>
    <w:p w14:paraId="2A504338" w14:textId="77777777" w:rsidR="00270C71" w:rsidRPr="00E72C0A" w:rsidRDefault="00270C71" w:rsidP="00270C71">
      <w:pPr>
        <w:pStyle w:val="Plattetekst21"/>
        <w:tabs>
          <w:tab w:val="left" w:pos="1134"/>
        </w:tabs>
        <w:rPr>
          <w:rFonts w:ascii="Arial" w:hAnsi="Arial" w:cs="Arial"/>
          <w:strike/>
          <w:color w:val="FF0000"/>
          <w:szCs w:val="24"/>
        </w:rPr>
      </w:pPr>
    </w:p>
    <w:p w14:paraId="642F7902" w14:textId="33F605F3" w:rsidR="00270C71" w:rsidRPr="00E72C0A" w:rsidRDefault="00270C71" w:rsidP="00270C71">
      <w:pPr>
        <w:pStyle w:val="Plattetekst21"/>
        <w:tabs>
          <w:tab w:val="left" w:pos="1134"/>
        </w:tabs>
        <w:rPr>
          <w:rFonts w:ascii="Arial" w:hAnsi="Arial" w:cs="Arial"/>
          <w:strike/>
          <w:color w:val="FF0000"/>
        </w:rPr>
      </w:pPr>
      <w:r w:rsidRPr="00E72C0A">
        <w:rPr>
          <w:rFonts w:ascii="Arial" w:hAnsi="Arial" w:cs="Arial"/>
          <w:strike/>
          <w:color w:val="FF0000"/>
        </w:rPr>
        <w:t xml:space="preserve">De leidinggevende van het op proef aangestelde personeelslid maakt onder de eindverantwoordelijkheid van de </w:t>
      </w:r>
      <w:r w:rsidR="002665A2" w:rsidRPr="00E72C0A">
        <w:rPr>
          <w:rFonts w:ascii="Arial" w:hAnsi="Arial" w:cs="Arial"/>
          <w:strike/>
          <w:color w:val="FF0000"/>
        </w:rPr>
        <w:t xml:space="preserve">algemeen directeur </w:t>
      </w:r>
      <w:r w:rsidRPr="00E72C0A">
        <w:rPr>
          <w:rFonts w:ascii="Arial" w:hAnsi="Arial" w:cs="Arial"/>
          <w:strike/>
          <w:color w:val="FF0000"/>
        </w:rPr>
        <w:t>de concrete afspraken voor de actieve werking van het personeelslid in zijn functie en zijn integratie in de diensten van het OCMW. De leidinggevende coacht het personeelslid en zorgt dat het personeelslid over alle informatie beschikt die nodig is om zijn functie uit te oefenen.</w:t>
      </w:r>
    </w:p>
    <w:p w14:paraId="0C422E60" w14:textId="77777777" w:rsidR="00270C71" w:rsidRPr="00E72C0A" w:rsidRDefault="00270C71" w:rsidP="00270C71">
      <w:pPr>
        <w:pStyle w:val="Plattetekst21"/>
        <w:tabs>
          <w:tab w:val="left" w:pos="1134"/>
        </w:tabs>
        <w:rPr>
          <w:rFonts w:ascii="Arial" w:hAnsi="Arial" w:cs="Arial"/>
          <w:strike/>
          <w:color w:val="FF0000"/>
          <w:szCs w:val="24"/>
        </w:rPr>
      </w:pPr>
    </w:p>
    <w:p w14:paraId="61F9DAE3" w14:textId="77777777" w:rsidR="00270C71" w:rsidRPr="00E72C0A" w:rsidRDefault="00270C71" w:rsidP="00270C71">
      <w:pPr>
        <w:pStyle w:val="Plattetekst21"/>
        <w:tabs>
          <w:tab w:val="left" w:pos="1134"/>
        </w:tabs>
        <w:rPr>
          <w:rFonts w:ascii="Arial" w:hAnsi="Arial" w:cs="Arial"/>
          <w:strike/>
          <w:color w:val="FF0000"/>
          <w:szCs w:val="24"/>
        </w:rPr>
      </w:pPr>
      <w:r w:rsidRPr="00E72C0A">
        <w:rPr>
          <w:rFonts w:ascii="Arial" w:hAnsi="Arial" w:cs="Arial"/>
          <w:strike/>
          <w:color w:val="FF0000"/>
          <w:szCs w:val="24"/>
        </w:rPr>
        <w:t>Het statutaire personeelslid op proef krijgt vanwege zijn directe chef tijdens de proeftijd feedback over zijn manier van functioneren.</w:t>
      </w:r>
    </w:p>
    <w:p w14:paraId="494F1147" w14:textId="77777777" w:rsidR="00270C71" w:rsidRPr="00E72C0A" w:rsidRDefault="00270C71" w:rsidP="00270C71">
      <w:pPr>
        <w:rPr>
          <w:strike/>
          <w:color w:val="FF0000"/>
        </w:rPr>
      </w:pPr>
    </w:p>
    <w:p w14:paraId="7956B053" w14:textId="77777777" w:rsidR="00270C71" w:rsidRPr="00E72C0A" w:rsidRDefault="00270C71" w:rsidP="00270C71">
      <w:pPr>
        <w:pStyle w:val="Kop2"/>
        <w:rPr>
          <w:strike/>
          <w:color w:val="FF0000"/>
        </w:rPr>
      </w:pPr>
      <w:bookmarkStart w:id="520" w:name="_Toc204574604"/>
      <w:bookmarkStart w:id="521" w:name="_Toc204575590"/>
      <w:bookmarkStart w:id="522" w:name="_Toc204583356"/>
      <w:bookmarkStart w:id="523" w:name="_Toc204590337"/>
      <w:bookmarkStart w:id="524" w:name="_Toc204671070"/>
      <w:bookmarkStart w:id="525" w:name="_Toc139363267"/>
      <w:r w:rsidRPr="00E72C0A">
        <w:rPr>
          <w:strike/>
          <w:color w:val="FF0000"/>
        </w:rPr>
        <w:t>Afdeling 2 – De duur van de proeftijd en de evaluatie tijdens de proeftijd</w:t>
      </w:r>
      <w:bookmarkEnd w:id="520"/>
      <w:bookmarkEnd w:id="521"/>
      <w:bookmarkEnd w:id="522"/>
      <w:bookmarkEnd w:id="523"/>
      <w:bookmarkEnd w:id="524"/>
      <w:bookmarkEnd w:id="525"/>
    </w:p>
    <w:p w14:paraId="0DB750B3" w14:textId="77777777" w:rsidR="00270C71" w:rsidRPr="00E72C0A" w:rsidRDefault="00270C71" w:rsidP="00270C71">
      <w:pPr>
        <w:rPr>
          <w:strike/>
          <w:color w:val="FF0000"/>
        </w:rPr>
      </w:pPr>
    </w:p>
    <w:p w14:paraId="4C9F8FE9" w14:textId="77777777" w:rsidR="00270C71" w:rsidRPr="00E72C0A" w:rsidRDefault="00270C71" w:rsidP="00270C71">
      <w:pPr>
        <w:pStyle w:val="Kop6"/>
        <w:rPr>
          <w:rFonts w:ascii="Arial" w:hAnsi="Arial"/>
          <w:strike/>
          <w:color w:val="FF0000"/>
          <w:sz w:val="32"/>
        </w:rPr>
      </w:pPr>
      <w:bookmarkStart w:id="526" w:name="_Toc204574605"/>
      <w:bookmarkStart w:id="527" w:name="_Toc204575591"/>
      <w:bookmarkStart w:id="528" w:name="_Toc204583357"/>
      <w:bookmarkStart w:id="529" w:name="_Toc204590338"/>
      <w:bookmarkStart w:id="530" w:name="_Toc204671071"/>
      <w:r w:rsidRPr="00E72C0A">
        <w:rPr>
          <w:rFonts w:ascii="Arial" w:hAnsi="Arial"/>
          <w:strike/>
          <w:color w:val="FF0000"/>
          <w:sz w:val="32"/>
        </w:rPr>
        <w:t>Artikel 40.</w:t>
      </w:r>
      <w:bookmarkEnd w:id="526"/>
      <w:bookmarkEnd w:id="527"/>
      <w:bookmarkEnd w:id="528"/>
      <w:bookmarkEnd w:id="529"/>
      <w:bookmarkEnd w:id="530"/>
    </w:p>
    <w:p w14:paraId="2060AFEB" w14:textId="77777777" w:rsidR="00270C71" w:rsidRPr="00E72C0A" w:rsidRDefault="00270C71" w:rsidP="00270C71">
      <w:pPr>
        <w:rPr>
          <w:strike/>
          <w:color w:val="FF0000"/>
        </w:rPr>
      </w:pPr>
    </w:p>
    <w:p w14:paraId="38498EC8"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§1 De duur van de proeftijd bedraagt 1 jaar.</w:t>
      </w:r>
    </w:p>
    <w:p w14:paraId="78F76246"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De aanstellende overheid kan, bij gemotiveerd besluit de proeftijd met ten hoogste dezelfde duur verlengen.</w:t>
      </w:r>
    </w:p>
    <w:p w14:paraId="45820C8B" w14:textId="77777777" w:rsidR="00270C71" w:rsidRPr="00E72C0A" w:rsidRDefault="00270C71" w:rsidP="00270C71">
      <w:pPr>
        <w:pStyle w:val="Plattetekst21"/>
        <w:rPr>
          <w:rFonts w:ascii="Arial" w:hAnsi="Arial" w:cs="Arial"/>
          <w:strike/>
          <w:color w:val="FF0000"/>
        </w:rPr>
      </w:pPr>
    </w:p>
    <w:p w14:paraId="292806BE"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§2 Indien van de kandidaten wordt geëist dat zij tijdens de proeftijd een bijzondere bekwaamheidsakte behalen, wordt de proeftijd in de bijzondere voorwaarden, zoals bepaald in artikel 11, vastgesteld, rekening houdend met de tijd, die nodig is om deze akte te behalen.</w:t>
      </w:r>
    </w:p>
    <w:p w14:paraId="7F975D1E" w14:textId="77777777" w:rsidR="00270C71" w:rsidRPr="00E72C0A" w:rsidRDefault="00270C71" w:rsidP="00270C71">
      <w:pPr>
        <w:pStyle w:val="Plattetekst21"/>
        <w:rPr>
          <w:rFonts w:ascii="Arial" w:hAnsi="Arial" w:cs="Arial"/>
          <w:strike/>
          <w:color w:val="FF0000"/>
        </w:rPr>
      </w:pPr>
    </w:p>
    <w:p w14:paraId="6CDC4DA5"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 xml:space="preserve">§3 De proeftijd wordt, ongeacht de prestatiebreuk, geschorst voor iedere afwezigheid, al dan niet onderbroken van meer dan 15 werkdagen. </w:t>
      </w:r>
    </w:p>
    <w:p w14:paraId="5A9B959F"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Het jaarlijks vakantieverlof en de afwezigheid voor deelname aan vormingsactiviteiten worden buiten beschouwing gelaten. De proeftijd wordt met de duur van de schorsing(en) verlengd, voor zover die wettelijk bepaald zijn.</w:t>
      </w:r>
    </w:p>
    <w:p w14:paraId="1DC7D725" w14:textId="77777777" w:rsidR="00270C71" w:rsidRPr="00E72C0A" w:rsidRDefault="00270C71" w:rsidP="00270C71">
      <w:pPr>
        <w:pStyle w:val="Kop6"/>
        <w:rPr>
          <w:rFonts w:ascii="Arial" w:hAnsi="Arial"/>
          <w:strike/>
          <w:color w:val="FF0000"/>
          <w:sz w:val="32"/>
        </w:rPr>
      </w:pPr>
      <w:r w:rsidRPr="00E72C0A">
        <w:rPr>
          <w:rFonts w:ascii="Arial" w:hAnsi="Arial" w:cs="Arial"/>
          <w:strike/>
          <w:color w:val="FF0000"/>
        </w:rPr>
        <w:br w:type="page"/>
      </w:r>
      <w:bookmarkStart w:id="531" w:name="_Toc204574606"/>
      <w:bookmarkStart w:id="532" w:name="_Toc204575592"/>
      <w:bookmarkStart w:id="533" w:name="_Toc204583358"/>
      <w:bookmarkStart w:id="534" w:name="_Toc204590339"/>
      <w:bookmarkStart w:id="535" w:name="_Toc204671072"/>
      <w:r w:rsidRPr="00E72C0A">
        <w:rPr>
          <w:rFonts w:ascii="Arial" w:hAnsi="Arial"/>
          <w:strike/>
          <w:color w:val="FF0000"/>
          <w:sz w:val="32"/>
        </w:rPr>
        <w:lastRenderedPageBreak/>
        <w:t>Artikel 41.</w:t>
      </w:r>
      <w:bookmarkEnd w:id="531"/>
      <w:bookmarkEnd w:id="532"/>
      <w:bookmarkEnd w:id="533"/>
      <w:bookmarkEnd w:id="534"/>
      <w:bookmarkEnd w:id="535"/>
    </w:p>
    <w:p w14:paraId="16956CE0" w14:textId="77777777" w:rsidR="00270C71" w:rsidRPr="00E72C0A" w:rsidRDefault="00270C71" w:rsidP="00270C71">
      <w:pPr>
        <w:rPr>
          <w:strike/>
          <w:color w:val="FF0000"/>
        </w:rPr>
      </w:pPr>
    </w:p>
    <w:p w14:paraId="7D7E9D52" w14:textId="77777777" w:rsidR="00270C71" w:rsidRPr="00E72C0A" w:rsidRDefault="00270C71" w:rsidP="00270C71">
      <w:pPr>
        <w:pStyle w:val="Plattetekst21"/>
        <w:rPr>
          <w:rFonts w:ascii="Arial" w:hAnsi="Arial" w:cs="Arial"/>
          <w:strike/>
          <w:color w:val="FF0000"/>
        </w:rPr>
      </w:pPr>
      <w:r w:rsidRPr="00E72C0A">
        <w:rPr>
          <w:rFonts w:ascii="Arial" w:hAnsi="Arial" w:cs="Arial"/>
          <w:strike/>
          <w:color w:val="FF0000"/>
        </w:rPr>
        <w:t>De diensten die een personeelslid ononderbroken tot de datum van de statutaire aanstelling op proef in contractueel verband bij het bestuur heeft vervuld in dezelfde functie als de functie waarin hij aangesteld wordt, worden in aanmerking genomen voor de proeftijd, op voorwaarde dat het personeelslid daarvoor een gunstig evaluatieresultaat heeft gekregen.</w:t>
      </w:r>
    </w:p>
    <w:p w14:paraId="7D664BB8" w14:textId="77777777" w:rsidR="00270C71" w:rsidRPr="00E72C0A" w:rsidRDefault="00270C71" w:rsidP="00270C71">
      <w:pPr>
        <w:rPr>
          <w:strike/>
          <w:color w:val="FF0000"/>
        </w:rPr>
      </w:pPr>
    </w:p>
    <w:p w14:paraId="5873D8A3" w14:textId="77777777" w:rsidR="00270C71" w:rsidRPr="00E72C0A" w:rsidRDefault="00270C71" w:rsidP="00270C71">
      <w:pPr>
        <w:pStyle w:val="Kop6"/>
        <w:rPr>
          <w:rFonts w:ascii="Arial" w:hAnsi="Arial"/>
          <w:strike/>
          <w:color w:val="FF0000"/>
          <w:sz w:val="32"/>
        </w:rPr>
      </w:pPr>
      <w:bookmarkStart w:id="536" w:name="_Toc204574607"/>
      <w:bookmarkStart w:id="537" w:name="_Toc204575593"/>
      <w:bookmarkStart w:id="538" w:name="_Toc204583359"/>
      <w:bookmarkStart w:id="539" w:name="_Toc204590340"/>
      <w:bookmarkStart w:id="540" w:name="_Toc204671073"/>
      <w:r w:rsidRPr="00E72C0A">
        <w:rPr>
          <w:rFonts w:ascii="Arial" w:hAnsi="Arial"/>
          <w:strike/>
          <w:color w:val="FF0000"/>
          <w:sz w:val="32"/>
        </w:rPr>
        <w:t>Artikel 42.</w:t>
      </w:r>
      <w:bookmarkEnd w:id="536"/>
      <w:bookmarkEnd w:id="537"/>
      <w:bookmarkEnd w:id="538"/>
      <w:bookmarkEnd w:id="539"/>
      <w:bookmarkEnd w:id="540"/>
    </w:p>
    <w:p w14:paraId="26029A8C" w14:textId="77777777" w:rsidR="00270C71" w:rsidRPr="00E72C0A" w:rsidRDefault="00270C71" w:rsidP="00270C71">
      <w:pPr>
        <w:rPr>
          <w:strike/>
          <w:color w:val="FF0000"/>
        </w:rPr>
      </w:pPr>
    </w:p>
    <w:p w14:paraId="4CEFB1B8" w14:textId="77777777" w:rsidR="00270C71" w:rsidRPr="00E72C0A" w:rsidRDefault="00270C71" w:rsidP="00270C71">
      <w:pPr>
        <w:pStyle w:val="Plattetekst22"/>
        <w:rPr>
          <w:rFonts w:ascii="Arial" w:hAnsi="Arial" w:cs="Arial"/>
          <w:strike/>
          <w:color w:val="FF0000"/>
        </w:rPr>
      </w:pPr>
      <w:r w:rsidRPr="00E72C0A">
        <w:rPr>
          <w:rFonts w:ascii="Arial" w:hAnsi="Arial" w:cs="Arial"/>
          <w:strike/>
          <w:color w:val="FF0000"/>
        </w:rPr>
        <w:t>De leidinggevende van het op proef aangestelde personeelslid kan hem/haar tussentijds onderwerpen aan een evaluatie op basis van aanhoudende tekortkomingen in het functioneren, dit na voldoende feedback en begeleiding.</w:t>
      </w:r>
    </w:p>
    <w:p w14:paraId="2281B6EA" w14:textId="77777777" w:rsidR="00270C71" w:rsidRPr="00E72C0A" w:rsidRDefault="00270C71" w:rsidP="00270C71">
      <w:pPr>
        <w:pStyle w:val="Plattetekst22"/>
        <w:rPr>
          <w:rFonts w:ascii="Arial" w:hAnsi="Arial" w:cs="Arial"/>
          <w:strike/>
          <w:color w:val="FF0000"/>
        </w:rPr>
      </w:pPr>
    </w:p>
    <w:p w14:paraId="6552E507" w14:textId="77777777" w:rsidR="00270C71" w:rsidRPr="00E72C0A" w:rsidRDefault="00270C71" w:rsidP="00270C71">
      <w:pPr>
        <w:pStyle w:val="Plattetekst22"/>
        <w:rPr>
          <w:rFonts w:ascii="Arial" w:hAnsi="Arial" w:cs="Arial"/>
          <w:strike/>
          <w:color w:val="FF0000"/>
        </w:rPr>
      </w:pPr>
      <w:r w:rsidRPr="00E72C0A">
        <w:rPr>
          <w:rFonts w:ascii="Arial" w:hAnsi="Arial" w:cs="Arial"/>
          <w:strike/>
          <w:color w:val="FF0000"/>
        </w:rPr>
        <w:t>De leidinggevende van het op proef aangestelde personeelslid onderwerpt het personeelslid in ieder geval aan een eindevaluatie in de loop van de laatste maand van de proeftijd.</w:t>
      </w:r>
    </w:p>
    <w:p w14:paraId="38293C53" w14:textId="77777777" w:rsidR="00270C71" w:rsidRPr="00E72C0A" w:rsidRDefault="00270C71" w:rsidP="00270C71">
      <w:pPr>
        <w:pStyle w:val="Plattetekst22"/>
        <w:rPr>
          <w:rFonts w:ascii="Arial" w:hAnsi="Arial" w:cs="Arial"/>
          <w:strike/>
          <w:color w:val="FF0000"/>
        </w:rPr>
      </w:pPr>
      <w:r w:rsidRPr="00E72C0A">
        <w:rPr>
          <w:rFonts w:ascii="Arial" w:hAnsi="Arial" w:cs="Arial"/>
          <w:strike/>
          <w:color w:val="FF0000"/>
        </w:rPr>
        <w:t>De evaluatie is gunstig of ongunstig.</w:t>
      </w:r>
    </w:p>
    <w:p w14:paraId="20FBFC85" w14:textId="77777777" w:rsidR="00270C71" w:rsidRPr="00E72C0A" w:rsidRDefault="00270C71" w:rsidP="00270C71">
      <w:pPr>
        <w:rPr>
          <w:strike/>
          <w:color w:val="FF0000"/>
        </w:rPr>
      </w:pPr>
    </w:p>
    <w:p w14:paraId="7E132EEA" w14:textId="77777777" w:rsidR="00270C71" w:rsidRPr="00E72C0A" w:rsidRDefault="00270C71" w:rsidP="00270C71">
      <w:pPr>
        <w:pStyle w:val="Kop6"/>
        <w:rPr>
          <w:rFonts w:ascii="Arial" w:hAnsi="Arial"/>
          <w:strike/>
          <w:color w:val="FF0000"/>
          <w:sz w:val="32"/>
        </w:rPr>
      </w:pPr>
      <w:bookmarkStart w:id="541" w:name="_Toc204574608"/>
      <w:bookmarkStart w:id="542" w:name="_Toc204575594"/>
      <w:bookmarkStart w:id="543" w:name="_Toc204583360"/>
      <w:bookmarkStart w:id="544" w:name="_Toc204590341"/>
      <w:bookmarkStart w:id="545" w:name="_Toc204671074"/>
      <w:r w:rsidRPr="00E72C0A">
        <w:rPr>
          <w:rFonts w:ascii="Arial" w:hAnsi="Arial"/>
          <w:strike/>
          <w:color w:val="FF0000"/>
          <w:sz w:val="32"/>
        </w:rPr>
        <w:t>Artikel 43.</w:t>
      </w:r>
      <w:bookmarkEnd w:id="541"/>
      <w:bookmarkEnd w:id="542"/>
      <w:bookmarkEnd w:id="543"/>
      <w:bookmarkEnd w:id="544"/>
      <w:bookmarkEnd w:id="545"/>
    </w:p>
    <w:p w14:paraId="134794B3" w14:textId="77777777" w:rsidR="00270C71" w:rsidRPr="00E72C0A" w:rsidRDefault="00270C71" w:rsidP="00270C71">
      <w:pPr>
        <w:pStyle w:val="Plattetekst21"/>
        <w:rPr>
          <w:rFonts w:ascii="Arial" w:hAnsi="Arial" w:cs="Arial"/>
          <w:strike/>
          <w:color w:val="FF0000"/>
        </w:rPr>
      </w:pPr>
    </w:p>
    <w:p w14:paraId="3C204B7A" w14:textId="77777777" w:rsidR="00270C71" w:rsidRPr="00E72C0A" w:rsidRDefault="00270C71" w:rsidP="00270C71">
      <w:pPr>
        <w:pStyle w:val="Plattetekst22"/>
        <w:rPr>
          <w:rFonts w:ascii="Arial" w:hAnsi="Arial" w:cs="Arial"/>
          <w:strike/>
          <w:color w:val="FF0000"/>
        </w:rPr>
      </w:pPr>
      <w:r w:rsidRPr="00E72C0A">
        <w:rPr>
          <w:rFonts w:ascii="Arial" w:hAnsi="Arial" w:cs="Arial"/>
          <w:strike/>
          <w:color w:val="FF0000"/>
        </w:rPr>
        <w:t>§1 Indien uit deze evaluatie blijkt dat de duur van de proeftijd niet volstaat, kan de aanstellende overheid beslissen de proeftijd al of niet te verlengen met maximaal een jaar.</w:t>
      </w:r>
    </w:p>
    <w:p w14:paraId="3DFC66DB" w14:textId="77777777" w:rsidR="00270C71" w:rsidRPr="00E72C0A" w:rsidRDefault="00270C71" w:rsidP="00270C71">
      <w:pPr>
        <w:pStyle w:val="Plattetekst22"/>
        <w:rPr>
          <w:rFonts w:ascii="Arial" w:hAnsi="Arial" w:cs="Arial"/>
          <w:strike/>
          <w:color w:val="FF0000"/>
        </w:rPr>
      </w:pPr>
    </w:p>
    <w:p w14:paraId="1702A9BE" w14:textId="77777777" w:rsidR="00270C71" w:rsidRPr="00E72C0A" w:rsidRDefault="00270C71" w:rsidP="00270C71">
      <w:pPr>
        <w:pStyle w:val="Plattetekst22"/>
        <w:rPr>
          <w:rFonts w:ascii="Arial" w:hAnsi="Arial" w:cs="Arial"/>
          <w:strike/>
          <w:color w:val="FF0000"/>
        </w:rPr>
      </w:pPr>
      <w:r w:rsidRPr="00E72C0A">
        <w:rPr>
          <w:rFonts w:ascii="Arial" w:hAnsi="Arial" w:cs="Arial"/>
          <w:strike/>
          <w:color w:val="FF0000"/>
        </w:rPr>
        <w:t>§2 Indien  de eindevaluatie ongunstig is, wordt, al dan niet na de verlenging van de eventuele proeftijd het statutaire personeelslid op proef ontslagen.</w:t>
      </w:r>
    </w:p>
    <w:p w14:paraId="5C368AC1" w14:textId="77777777" w:rsidR="00270C71" w:rsidRPr="00E72C0A" w:rsidRDefault="00270C71" w:rsidP="00270C71">
      <w:pPr>
        <w:pStyle w:val="Plattetekst21"/>
        <w:rPr>
          <w:rFonts w:ascii="Arial" w:hAnsi="Arial" w:cs="Arial"/>
          <w:strike/>
          <w:color w:val="FF0000"/>
        </w:rPr>
      </w:pPr>
    </w:p>
    <w:p w14:paraId="3375F8D0" w14:textId="77777777" w:rsidR="00270C71" w:rsidRPr="00E72C0A" w:rsidRDefault="00270C71" w:rsidP="00270C71">
      <w:pPr>
        <w:rPr>
          <w:strike/>
          <w:color w:val="FF0000"/>
        </w:rPr>
      </w:pPr>
    </w:p>
    <w:p w14:paraId="4FD71037" w14:textId="77777777" w:rsidR="00270C71" w:rsidRPr="00E72C0A" w:rsidRDefault="00270C71" w:rsidP="00270C71">
      <w:pPr>
        <w:pStyle w:val="Kop6"/>
        <w:rPr>
          <w:rFonts w:ascii="Arial" w:hAnsi="Arial"/>
          <w:strike/>
          <w:color w:val="FF0000"/>
          <w:sz w:val="32"/>
        </w:rPr>
      </w:pPr>
      <w:bookmarkStart w:id="546" w:name="_Toc204574609"/>
      <w:bookmarkStart w:id="547" w:name="_Toc204575595"/>
      <w:bookmarkStart w:id="548" w:name="_Toc204583361"/>
      <w:bookmarkStart w:id="549" w:name="_Toc204590342"/>
      <w:bookmarkStart w:id="550" w:name="_Toc204671075"/>
      <w:r w:rsidRPr="00E72C0A">
        <w:rPr>
          <w:rFonts w:ascii="Arial" w:hAnsi="Arial"/>
          <w:strike/>
          <w:color w:val="FF0000"/>
          <w:sz w:val="32"/>
        </w:rPr>
        <w:t>Artikel 44.</w:t>
      </w:r>
      <w:bookmarkEnd w:id="546"/>
      <w:bookmarkEnd w:id="547"/>
      <w:bookmarkEnd w:id="548"/>
      <w:bookmarkEnd w:id="549"/>
      <w:bookmarkEnd w:id="550"/>
    </w:p>
    <w:p w14:paraId="0895E0DB" w14:textId="77777777" w:rsidR="00270C71" w:rsidRPr="00E72C0A" w:rsidRDefault="00270C71" w:rsidP="00270C71">
      <w:pPr>
        <w:pStyle w:val="Plattetekst21"/>
        <w:tabs>
          <w:tab w:val="left" w:pos="1134"/>
        </w:tabs>
        <w:rPr>
          <w:rFonts w:ascii="Arial" w:hAnsi="Arial" w:cs="Arial"/>
          <w:strike/>
          <w:color w:val="FF0000"/>
          <w:szCs w:val="24"/>
        </w:rPr>
      </w:pPr>
    </w:p>
    <w:p w14:paraId="78DFE0FC" w14:textId="77777777" w:rsidR="00270C71" w:rsidRPr="00E72C0A" w:rsidRDefault="00270C71" w:rsidP="00270C71">
      <w:pPr>
        <w:pStyle w:val="Plattetekst21"/>
        <w:tabs>
          <w:tab w:val="left" w:pos="1134"/>
        </w:tabs>
        <w:rPr>
          <w:rFonts w:ascii="Arial" w:hAnsi="Arial" w:cs="Arial"/>
          <w:strike/>
          <w:color w:val="FF0000"/>
          <w:szCs w:val="24"/>
        </w:rPr>
      </w:pPr>
      <w:r w:rsidRPr="00E72C0A">
        <w:rPr>
          <w:rFonts w:ascii="Arial" w:hAnsi="Arial" w:cs="Arial"/>
          <w:strike/>
          <w:color w:val="FF0000"/>
          <w:szCs w:val="24"/>
        </w:rPr>
        <w:t>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1DCDD1D4" w14:textId="77777777" w:rsidR="00270C71" w:rsidRPr="00E72C0A" w:rsidRDefault="00270C71" w:rsidP="00270C71">
      <w:pPr>
        <w:rPr>
          <w:strike/>
          <w:color w:val="FF0000"/>
        </w:rPr>
      </w:pPr>
    </w:p>
    <w:p w14:paraId="7BF77C1E" w14:textId="77777777" w:rsidR="00270C71" w:rsidRPr="00E72C0A" w:rsidRDefault="00270C71" w:rsidP="00270C71">
      <w:pPr>
        <w:pStyle w:val="Kop6"/>
        <w:rPr>
          <w:rFonts w:ascii="Arial" w:hAnsi="Arial"/>
          <w:strike/>
          <w:color w:val="FF0000"/>
          <w:sz w:val="32"/>
        </w:rPr>
      </w:pPr>
      <w:bookmarkStart w:id="551" w:name="_Toc204574610"/>
      <w:bookmarkStart w:id="552" w:name="_Toc204575596"/>
      <w:bookmarkStart w:id="553" w:name="_Toc204583362"/>
      <w:bookmarkStart w:id="554" w:name="_Toc204590343"/>
      <w:bookmarkStart w:id="555" w:name="_Toc204671076"/>
      <w:r w:rsidRPr="00E72C0A">
        <w:rPr>
          <w:rFonts w:ascii="Arial" w:hAnsi="Arial"/>
          <w:strike/>
          <w:color w:val="FF0000"/>
          <w:sz w:val="32"/>
        </w:rPr>
        <w:t>Artikel 44 a.</w:t>
      </w:r>
    </w:p>
    <w:p w14:paraId="60617D63" w14:textId="77777777" w:rsidR="00270C71" w:rsidRPr="00E72C0A" w:rsidRDefault="00270C71" w:rsidP="00270C71">
      <w:pPr>
        <w:rPr>
          <w:strike/>
          <w:color w:val="FF0000"/>
        </w:rPr>
      </w:pPr>
    </w:p>
    <w:p w14:paraId="17142DC9" w14:textId="77777777" w:rsidR="00270C71" w:rsidRPr="00E72C0A" w:rsidRDefault="00270C71" w:rsidP="00270C71">
      <w:pPr>
        <w:rPr>
          <w:strike/>
          <w:color w:val="FF0000"/>
        </w:rPr>
      </w:pPr>
      <w:r w:rsidRPr="00E72C0A">
        <w:rPr>
          <w:strike/>
          <w:color w:val="FF0000"/>
        </w:rPr>
        <w:t>In geval van ontslag, in toepassing van artikel 43 of artikel 44 van deze rechtspositieregel, wordt het personeelslid door de aanstellende overheid vooraf gehoord.</w:t>
      </w:r>
    </w:p>
    <w:p w14:paraId="7C2D444B" w14:textId="77777777" w:rsidR="00270C71" w:rsidRPr="00920FE0" w:rsidRDefault="00270C71" w:rsidP="00270C71">
      <w:pPr>
        <w:pStyle w:val="Kop3"/>
        <w:jc w:val="center"/>
        <w:rPr>
          <w:rFonts w:ascii="Times New Roman" w:hAnsi="Times New Roman"/>
          <w:i/>
          <w:iCs/>
          <w:sz w:val="28"/>
          <w:u w:val="single"/>
        </w:rPr>
      </w:pPr>
    </w:p>
    <w:p w14:paraId="6FA1EE00" w14:textId="77777777" w:rsidR="00270C71" w:rsidRPr="00903F80" w:rsidRDefault="00270C71" w:rsidP="00A273A3">
      <w:pPr>
        <w:pStyle w:val="Kop2"/>
        <w:rPr>
          <w:rFonts w:ascii="Times New Roman" w:hAnsi="Times New Roman"/>
          <w:i w:val="0"/>
          <w:iCs w:val="0"/>
          <w:strike/>
          <w:color w:val="FF0000"/>
          <w:u w:val="single"/>
        </w:rPr>
      </w:pPr>
      <w:bookmarkStart w:id="556" w:name="_Toc139363268"/>
      <w:r w:rsidRPr="00903F80">
        <w:rPr>
          <w:strike/>
          <w:color w:val="FF0000"/>
        </w:rPr>
        <w:t>Afdeling 3 – De vaste aanstelling in statutair verband</w:t>
      </w:r>
      <w:bookmarkEnd w:id="551"/>
      <w:bookmarkEnd w:id="552"/>
      <w:bookmarkEnd w:id="553"/>
      <w:bookmarkEnd w:id="554"/>
      <w:bookmarkEnd w:id="555"/>
      <w:bookmarkEnd w:id="556"/>
    </w:p>
    <w:p w14:paraId="32346079" w14:textId="77777777" w:rsidR="00270C71" w:rsidRPr="00903F80" w:rsidRDefault="00270C71" w:rsidP="00270C71">
      <w:pPr>
        <w:rPr>
          <w:strike/>
          <w:color w:val="FF0000"/>
        </w:rPr>
      </w:pPr>
    </w:p>
    <w:p w14:paraId="1E65E025" w14:textId="77777777" w:rsidR="00270C71" w:rsidRPr="00903F80" w:rsidRDefault="00270C71" w:rsidP="00270C71">
      <w:pPr>
        <w:pStyle w:val="Kop6"/>
        <w:rPr>
          <w:rFonts w:ascii="Arial" w:hAnsi="Arial"/>
          <w:strike/>
          <w:color w:val="FF0000"/>
          <w:sz w:val="32"/>
        </w:rPr>
      </w:pPr>
      <w:bookmarkStart w:id="557" w:name="_Toc204574611"/>
      <w:bookmarkStart w:id="558" w:name="_Toc204575597"/>
      <w:bookmarkStart w:id="559" w:name="_Toc204583363"/>
      <w:bookmarkStart w:id="560" w:name="_Toc204590344"/>
      <w:bookmarkStart w:id="561" w:name="_Toc204671077"/>
      <w:r w:rsidRPr="00903F80">
        <w:rPr>
          <w:rFonts w:ascii="Arial" w:hAnsi="Arial"/>
          <w:strike/>
          <w:color w:val="FF0000"/>
          <w:sz w:val="32"/>
        </w:rPr>
        <w:t>Artikel 45.</w:t>
      </w:r>
      <w:bookmarkEnd w:id="557"/>
      <w:bookmarkEnd w:id="558"/>
      <w:bookmarkEnd w:id="559"/>
      <w:bookmarkEnd w:id="560"/>
      <w:bookmarkEnd w:id="561"/>
    </w:p>
    <w:p w14:paraId="4554AB48" w14:textId="77777777" w:rsidR="00270C71" w:rsidRPr="00903F80" w:rsidRDefault="00270C71" w:rsidP="00270C71">
      <w:pPr>
        <w:rPr>
          <w:strike/>
          <w:color w:val="FF0000"/>
        </w:rPr>
      </w:pPr>
    </w:p>
    <w:p w14:paraId="5C3BB9B4" w14:textId="77777777" w:rsidR="00270C71" w:rsidRPr="00903F80" w:rsidRDefault="00270C71" w:rsidP="00270C71">
      <w:pPr>
        <w:pStyle w:val="Plattetekst21"/>
        <w:rPr>
          <w:rFonts w:ascii="Arial" w:hAnsi="Arial" w:cs="Arial"/>
          <w:strike/>
          <w:color w:val="FF0000"/>
        </w:rPr>
      </w:pPr>
      <w:r w:rsidRPr="00903F80">
        <w:rPr>
          <w:rFonts w:ascii="Arial" w:hAnsi="Arial" w:cs="Arial"/>
          <w:strike/>
          <w:color w:val="FF0000"/>
        </w:rPr>
        <w:t>Het statutaire personeelslid op proef wordt vast aangesteld in statutair verband op voorwaarde dat het:</w:t>
      </w:r>
    </w:p>
    <w:p w14:paraId="7A501257" w14:textId="2AA08591" w:rsidR="00270C71" w:rsidRPr="00903F80" w:rsidRDefault="00270C71" w:rsidP="00BC7805">
      <w:pPr>
        <w:pStyle w:val="Plattetekst21"/>
        <w:numPr>
          <w:ilvl w:val="0"/>
          <w:numId w:val="50"/>
        </w:numPr>
        <w:rPr>
          <w:rFonts w:ascii="Arial" w:hAnsi="Arial" w:cs="Arial"/>
          <w:strike/>
          <w:color w:val="FF0000"/>
        </w:rPr>
      </w:pPr>
      <w:r w:rsidRPr="00903F80">
        <w:rPr>
          <w:rFonts w:ascii="Arial" w:hAnsi="Arial" w:cs="Arial"/>
          <w:strike/>
          <w:color w:val="FF0000"/>
        </w:rPr>
        <w:t>voldoet aan de algemene toelatingsvoorwaarden en aan de aanwervingsvoorwaarden die op de betrekking van toepassing zijn;</w:t>
      </w:r>
    </w:p>
    <w:p w14:paraId="6CDC9FA5" w14:textId="56679E3C" w:rsidR="00270C71" w:rsidRPr="00903F80" w:rsidRDefault="00270C71" w:rsidP="00BC7805">
      <w:pPr>
        <w:pStyle w:val="Plattetekst21"/>
        <w:numPr>
          <w:ilvl w:val="0"/>
          <w:numId w:val="50"/>
        </w:numPr>
        <w:rPr>
          <w:rFonts w:ascii="Arial" w:hAnsi="Arial" w:cs="Arial"/>
          <w:strike/>
          <w:color w:val="FF0000"/>
        </w:rPr>
      </w:pPr>
      <w:r w:rsidRPr="00903F80">
        <w:rPr>
          <w:rFonts w:ascii="Arial" w:hAnsi="Arial" w:cs="Arial"/>
          <w:strike/>
          <w:color w:val="FF0000"/>
        </w:rPr>
        <w:t>met goed gevolg de proeftijd heeft volbracht.</w:t>
      </w:r>
    </w:p>
    <w:p w14:paraId="66E56983" w14:textId="77777777" w:rsidR="00270C71" w:rsidRPr="00903F80" w:rsidRDefault="00270C71" w:rsidP="00270C71">
      <w:pPr>
        <w:pStyle w:val="Plattetekst21"/>
        <w:rPr>
          <w:rFonts w:ascii="Arial" w:hAnsi="Arial" w:cs="Arial"/>
          <w:strike/>
          <w:color w:val="FF0000"/>
        </w:rPr>
      </w:pPr>
    </w:p>
    <w:p w14:paraId="0A0DA813" w14:textId="68F10888" w:rsidR="00270C71" w:rsidRPr="00903F80" w:rsidRDefault="00270C71" w:rsidP="00270C71">
      <w:pPr>
        <w:pStyle w:val="Plattetekst21"/>
        <w:rPr>
          <w:rFonts w:ascii="Arial" w:hAnsi="Arial" w:cs="Arial"/>
          <w:strike/>
          <w:color w:val="FF0000"/>
        </w:rPr>
      </w:pPr>
      <w:r w:rsidRPr="00903F80">
        <w:rPr>
          <w:rFonts w:ascii="Arial" w:hAnsi="Arial" w:cs="Arial"/>
          <w:strike/>
          <w:color w:val="FF0000"/>
        </w:rPr>
        <w:t>Het personeelslid wordt, vast aangesteld in statutair verband in de functie waarin het op proef werd aangesteld. De aanstellende overheid beslist over de definitieve stand van het personeelslid, onmiddellijk na het verstrijken van de proeftijd.  De vaste aanstelling gaat in de eerste van de maand volgend op het effectief verstrijken van de proeftijd.</w:t>
      </w:r>
    </w:p>
    <w:p w14:paraId="48F5A071" w14:textId="77777777" w:rsidR="00270C71" w:rsidRPr="00920FE0" w:rsidRDefault="00270C71" w:rsidP="00270C71">
      <w:pPr>
        <w:pStyle w:val="Kop2"/>
        <w:spacing w:after="120" w:line="360" w:lineRule="auto"/>
        <w:jc w:val="center"/>
        <w:rPr>
          <w:rFonts w:ascii="Times New Roman" w:hAnsi="Times New Roman"/>
          <w:i w:val="0"/>
          <w:iCs w:val="0"/>
          <w:sz w:val="32"/>
        </w:rPr>
      </w:pPr>
      <w:bookmarkStart w:id="562" w:name="_Toc204574612"/>
      <w:bookmarkStart w:id="563" w:name="_Toc204575598"/>
      <w:bookmarkStart w:id="564" w:name="_Toc204583364"/>
      <w:bookmarkStart w:id="565" w:name="_Toc204590345"/>
      <w:bookmarkStart w:id="566" w:name="_Toc204671078"/>
      <w:r w:rsidRPr="00920FE0">
        <w:rPr>
          <w:rFonts w:ascii="Times New Roman" w:hAnsi="Times New Roman"/>
          <w:i w:val="0"/>
          <w:iCs w:val="0"/>
          <w:sz w:val="32"/>
        </w:rPr>
        <w:br w:type="page"/>
      </w:r>
    </w:p>
    <w:p w14:paraId="1218EA17" w14:textId="77777777" w:rsidR="00270C71" w:rsidRPr="003B6DB2" w:rsidRDefault="00270C71" w:rsidP="003B6DB2">
      <w:pPr>
        <w:pStyle w:val="Kop2"/>
        <w:rPr>
          <w:rStyle w:val="Zwaar"/>
          <w:i w:val="0"/>
          <w:iCs w:val="0"/>
        </w:rPr>
      </w:pPr>
      <w:bookmarkStart w:id="567" w:name="_Toc139363269"/>
      <w:r w:rsidRPr="003B6DB2">
        <w:rPr>
          <w:rStyle w:val="Zwaar"/>
          <w:i w:val="0"/>
          <w:iCs w:val="0"/>
        </w:rPr>
        <w:lastRenderedPageBreak/>
        <w:t>Hoofdstuk 4. De evaluatie van het personeelslid tijdens de loopbaan</w:t>
      </w:r>
      <w:bookmarkEnd w:id="562"/>
      <w:bookmarkEnd w:id="563"/>
      <w:bookmarkEnd w:id="564"/>
      <w:bookmarkEnd w:id="565"/>
      <w:bookmarkEnd w:id="566"/>
      <w:bookmarkEnd w:id="567"/>
    </w:p>
    <w:p w14:paraId="60D9426E" w14:textId="77777777" w:rsidR="00270C71" w:rsidRPr="00920FE0" w:rsidRDefault="00270C71" w:rsidP="00270C71">
      <w:pPr>
        <w:pStyle w:val="Kop2"/>
      </w:pPr>
      <w:bookmarkStart w:id="568" w:name="_Toc204574613"/>
      <w:bookmarkStart w:id="569" w:name="_Toc204575599"/>
      <w:bookmarkStart w:id="570" w:name="_Toc204583365"/>
      <w:bookmarkStart w:id="571" w:name="_Toc204590346"/>
      <w:bookmarkStart w:id="572" w:name="_Toc204671079"/>
      <w:bookmarkStart w:id="573" w:name="_Toc139363270"/>
      <w:r w:rsidRPr="00920FE0">
        <w:t>Afdeling 1 – Algemene bepalingen</w:t>
      </w:r>
      <w:bookmarkEnd w:id="568"/>
      <w:bookmarkEnd w:id="569"/>
      <w:bookmarkEnd w:id="570"/>
      <w:bookmarkEnd w:id="571"/>
      <w:bookmarkEnd w:id="572"/>
      <w:bookmarkEnd w:id="573"/>
    </w:p>
    <w:p w14:paraId="09D65A25" w14:textId="77777777" w:rsidR="00270C71" w:rsidRPr="00920FE0" w:rsidRDefault="00270C71" w:rsidP="00270C71"/>
    <w:p w14:paraId="7F4CEB4B" w14:textId="77777777" w:rsidR="00270C71" w:rsidRPr="00920FE0" w:rsidRDefault="00270C71" w:rsidP="00270C71">
      <w:pPr>
        <w:pStyle w:val="Kop6"/>
        <w:rPr>
          <w:rFonts w:ascii="Arial" w:hAnsi="Arial"/>
          <w:sz w:val="32"/>
        </w:rPr>
      </w:pPr>
      <w:bookmarkStart w:id="574" w:name="_Toc204574614"/>
      <w:bookmarkStart w:id="575" w:name="_Toc204575600"/>
      <w:bookmarkStart w:id="576" w:name="_Toc204583366"/>
      <w:bookmarkStart w:id="577" w:name="_Toc204590347"/>
      <w:bookmarkStart w:id="578" w:name="_Toc204671080"/>
      <w:r w:rsidRPr="00920FE0">
        <w:rPr>
          <w:rFonts w:ascii="Arial" w:hAnsi="Arial"/>
          <w:sz w:val="32"/>
        </w:rPr>
        <w:t>Artikel 46.</w:t>
      </w:r>
      <w:bookmarkEnd w:id="574"/>
      <w:bookmarkEnd w:id="575"/>
      <w:bookmarkEnd w:id="576"/>
      <w:bookmarkEnd w:id="577"/>
      <w:bookmarkEnd w:id="578"/>
    </w:p>
    <w:p w14:paraId="44EBA2BE" w14:textId="77777777" w:rsidR="00270C71" w:rsidRPr="00920FE0" w:rsidRDefault="00270C71" w:rsidP="00270C71"/>
    <w:p w14:paraId="1ECF2EAA" w14:textId="2F92C0BC" w:rsidR="00270C71" w:rsidRPr="00920FE0" w:rsidRDefault="00270C71" w:rsidP="00270C71">
      <w:pPr>
        <w:pStyle w:val="Plattetekst21"/>
        <w:rPr>
          <w:rFonts w:ascii="Arial" w:hAnsi="Arial" w:cs="Arial"/>
          <w:snapToGrid w:val="0"/>
        </w:rPr>
      </w:pPr>
      <w:r w:rsidRPr="00D26C4A">
        <w:rPr>
          <w:rFonts w:ascii="Arial" w:hAnsi="Arial" w:cs="Arial"/>
          <w:snapToGrid w:val="0"/>
        </w:rPr>
        <w:t>Dit hoofdstuk is niet van toepassing op de evaluatie van de</w:t>
      </w:r>
      <w:r w:rsidR="002665A2" w:rsidRPr="00D26C4A">
        <w:rPr>
          <w:rFonts w:ascii="Arial" w:hAnsi="Arial" w:cs="Arial"/>
        </w:rPr>
        <w:t xml:space="preserve"> algemeen directeur</w:t>
      </w:r>
      <w:r w:rsidRPr="00D26C4A">
        <w:rPr>
          <w:rFonts w:ascii="Arial" w:hAnsi="Arial" w:cs="Arial"/>
          <w:snapToGrid w:val="0"/>
        </w:rPr>
        <w:t xml:space="preserve"> en de </w:t>
      </w:r>
      <w:r w:rsidR="00AA0FB7" w:rsidRPr="00D26C4A">
        <w:rPr>
          <w:rFonts w:ascii="Arial" w:hAnsi="Arial" w:cs="Arial"/>
        </w:rPr>
        <w:t>financieel directeur</w:t>
      </w:r>
      <w:r w:rsidR="00AA0FB7" w:rsidRPr="00D26C4A">
        <w:rPr>
          <w:rFonts w:ascii="Arial" w:hAnsi="Arial" w:cs="Arial"/>
          <w:bCs/>
        </w:rPr>
        <w:t xml:space="preserve"> </w:t>
      </w:r>
      <w:r w:rsidRPr="00D26C4A">
        <w:rPr>
          <w:rFonts w:ascii="Arial" w:hAnsi="Arial" w:cs="Arial"/>
          <w:snapToGrid w:val="0"/>
        </w:rPr>
        <w:t xml:space="preserve">van het OCMW. Zij worden geëvalueerd overeenkomstig </w:t>
      </w:r>
      <w:r w:rsidR="00E13A17" w:rsidRPr="00D26C4A">
        <w:rPr>
          <w:rFonts w:ascii="Arial" w:hAnsi="Arial" w:cs="Arial"/>
          <w:snapToGrid w:val="0"/>
        </w:rPr>
        <w:t>artikel 194, 3</w:t>
      </w:r>
      <w:r w:rsidR="00E13A17" w:rsidRPr="00D26C4A">
        <w:rPr>
          <w:rFonts w:ascii="Arial" w:hAnsi="Arial" w:cs="Arial"/>
          <w:snapToGrid w:val="0"/>
          <w:vertAlign w:val="superscript"/>
        </w:rPr>
        <w:t>de</w:t>
      </w:r>
      <w:r w:rsidR="00E13A17" w:rsidRPr="00D26C4A">
        <w:rPr>
          <w:rFonts w:ascii="Arial" w:hAnsi="Arial" w:cs="Arial"/>
          <w:snapToGrid w:val="0"/>
        </w:rPr>
        <w:t xml:space="preserve"> lid van het decreet lokaal bestuur </w:t>
      </w:r>
      <w:r w:rsidRPr="00D26C4A">
        <w:rPr>
          <w:rFonts w:ascii="Arial" w:hAnsi="Arial" w:cs="Arial"/>
          <w:snapToGrid w:val="0"/>
        </w:rPr>
        <w:t>(zie Titel 3, hoofdstuk2, afdeling 5 van deze rechtspositieregeling)</w:t>
      </w:r>
      <w:r w:rsidR="00E13A17" w:rsidRPr="00D26C4A">
        <w:rPr>
          <w:rFonts w:ascii="Arial" w:hAnsi="Arial" w:cs="Arial"/>
          <w:snapToGrid w:val="0"/>
        </w:rPr>
        <w:t>.</w:t>
      </w:r>
    </w:p>
    <w:p w14:paraId="0D3DE8DB" w14:textId="77777777" w:rsidR="00270C71" w:rsidRPr="00920FE0" w:rsidRDefault="00270C71" w:rsidP="00270C71">
      <w:pPr>
        <w:pStyle w:val="Plattetekst21"/>
        <w:rPr>
          <w:rFonts w:ascii="Arial" w:hAnsi="Arial" w:cs="Arial"/>
          <w:strike/>
        </w:rPr>
      </w:pPr>
    </w:p>
    <w:p w14:paraId="1B1ADCC6" w14:textId="77777777" w:rsidR="00270C71" w:rsidRPr="00920FE0" w:rsidRDefault="00270C71" w:rsidP="00270C71">
      <w:pPr>
        <w:pStyle w:val="Plattetekst22"/>
        <w:rPr>
          <w:rFonts w:ascii="Arial" w:hAnsi="Arial" w:cs="Arial"/>
          <w:snapToGrid w:val="0"/>
        </w:rPr>
      </w:pPr>
      <w:r w:rsidRPr="00920FE0">
        <w:rPr>
          <w:rFonts w:ascii="Arial" w:hAnsi="Arial" w:cs="Arial"/>
          <w:snapToGrid w:val="0"/>
        </w:rPr>
        <w:t xml:space="preserve">De personeelsleden zijn tijdens hun loopbaan onderworpen aan </w:t>
      </w:r>
      <w:r w:rsidRPr="00920FE0">
        <w:rPr>
          <w:rFonts w:ascii="Arial" w:hAnsi="Arial" w:cs="Arial"/>
          <w:strike/>
          <w:snapToGrid w:val="0"/>
        </w:rPr>
        <w:t>f</w:t>
      </w:r>
      <w:r w:rsidRPr="00920FE0">
        <w:rPr>
          <w:rFonts w:ascii="Arial" w:hAnsi="Arial" w:cs="Arial"/>
          <w:snapToGrid w:val="0"/>
        </w:rPr>
        <w:t>unctionering, desgevallend aan evaluatie.</w:t>
      </w:r>
    </w:p>
    <w:p w14:paraId="709448C8" w14:textId="77777777" w:rsidR="00270C71" w:rsidRPr="00920FE0" w:rsidRDefault="00270C71" w:rsidP="00270C71">
      <w:pPr>
        <w:pStyle w:val="Plattetekst22"/>
        <w:rPr>
          <w:rFonts w:ascii="Arial" w:hAnsi="Arial" w:cs="Arial"/>
          <w:snapToGrid w:val="0"/>
        </w:rPr>
      </w:pPr>
    </w:p>
    <w:p w14:paraId="03B90AFC" w14:textId="77777777" w:rsidR="00270C71" w:rsidRPr="00920FE0" w:rsidRDefault="00270C71" w:rsidP="00270C71">
      <w:pPr>
        <w:pStyle w:val="Plattetekst22"/>
        <w:rPr>
          <w:rFonts w:ascii="Arial" w:hAnsi="Arial" w:cs="Arial"/>
        </w:rPr>
      </w:pPr>
      <w:r w:rsidRPr="00920FE0">
        <w:rPr>
          <w:rFonts w:ascii="Arial" w:hAnsi="Arial" w:cs="Arial"/>
        </w:rPr>
        <w:t>De personeelsleden worden geïnformeerd over alle aspecten van het evaluatiestelsel en over de evaluatiecriteria die op hen van toepassing zijn.</w:t>
      </w:r>
    </w:p>
    <w:p w14:paraId="6CE70F6E" w14:textId="77777777" w:rsidR="00270C71" w:rsidRPr="00920FE0" w:rsidRDefault="00270C71" w:rsidP="00270C71">
      <w:pPr>
        <w:pStyle w:val="Plattetekst21"/>
        <w:rPr>
          <w:rFonts w:ascii="Arial" w:hAnsi="Arial" w:cs="Arial"/>
          <w:strike/>
        </w:rPr>
      </w:pPr>
    </w:p>
    <w:p w14:paraId="1B05AEBB" w14:textId="77777777" w:rsidR="00270C71" w:rsidRPr="00920FE0" w:rsidRDefault="00270C71" w:rsidP="00270C71"/>
    <w:p w14:paraId="2F801DD5" w14:textId="28277AD1" w:rsidR="00270C71" w:rsidRPr="00920FE0" w:rsidRDefault="00270C71" w:rsidP="009C3B39">
      <w:pPr>
        <w:pStyle w:val="Kop2"/>
      </w:pPr>
      <w:bookmarkStart w:id="579" w:name="_Toc473800268"/>
      <w:bookmarkStart w:id="580" w:name="_Toc139363271"/>
      <w:r w:rsidRPr="00920FE0">
        <w:t>Afdeling 2 – Opvolging en feedback over de wijze van functioneren van het personeelslid tijdens de loopbaan</w:t>
      </w:r>
      <w:bookmarkEnd w:id="579"/>
      <w:bookmarkEnd w:id="580"/>
    </w:p>
    <w:p w14:paraId="61054500" w14:textId="77777777" w:rsidR="00270C71" w:rsidRPr="00920FE0" w:rsidRDefault="00270C71" w:rsidP="00270C71">
      <w:pPr>
        <w:pStyle w:val="Kop6"/>
        <w:rPr>
          <w:rFonts w:ascii="Arial" w:hAnsi="Arial"/>
          <w:sz w:val="32"/>
        </w:rPr>
      </w:pPr>
      <w:bookmarkStart w:id="581" w:name="_Toc204574616"/>
      <w:bookmarkStart w:id="582" w:name="_Toc204575602"/>
      <w:bookmarkStart w:id="583" w:name="_Toc204583368"/>
      <w:bookmarkStart w:id="584" w:name="_Toc204590349"/>
      <w:bookmarkStart w:id="585" w:name="_Toc204671082"/>
      <w:r w:rsidRPr="00920FE0">
        <w:rPr>
          <w:rFonts w:ascii="Arial" w:hAnsi="Arial"/>
          <w:sz w:val="32"/>
        </w:rPr>
        <w:t>Artikel 47.</w:t>
      </w:r>
      <w:bookmarkEnd w:id="581"/>
      <w:bookmarkEnd w:id="582"/>
      <w:bookmarkEnd w:id="583"/>
      <w:bookmarkEnd w:id="584"/>
      <w:bookmarkEnd w:id="585"/>
    </w:p>
    <w:p w14:paraId="65B16E4A" w14:textId="77777777" w:rsidR="00270C71" w:rsidRPr="00920FE0" w:rsidRDefault="00270C71" w:rsidP="00270C71">
      <w:pPr>
        <w:pStyle w:val="Plattetekst21"/>
        <w:rPr>
          <w:rFonts w:ascii="Arial" w:hAnsi="Arial" w:cs="Arial"/>
          <w:bCs/>
          <w:strike/>
          <w:snapToGrid w:val="0"/>
        </w:rPr>
      </w:pPr>
    </w:p>
    <w:p w14:paraId="62E0F9C0" w14:textId="77777777" w:rsidR="00270C71" w:rsidRPr="00920FE0" w:rsidRDefault="00270C71" w:rsidP="00270C71">
      <w:pPr>
        <w:pStyle w:val="Plattetekst22"/>
        <w:rPr>
          <w:rFonts w:ascii="Arial" w:hAnsi="Arial" w:cs="Arial"/>
          <w:bCs/>
          <w:snapToGrid w:val="0"/>
        </w:rPr>
      </w:pPr>
      <w:r w:rsidRPr="00920FE0">
        <w:rPr>
          <w:rFonts w:ascii="Arial" w:hAnsi="Arial" w:cs="Arial"/>
          <w:bCs/>
          <w:snapToGrid w:val="0"/>
        </w:rPr>
        <w:t>Ieder personeelslid heeft recht op opvolging en feedback over zijn/haar wijze van functioneren.</w:t>
      </w:r>
    </w:p>
    <w:p w14:paraId="6BDA3807" w14:textId="77777777" w:rsidR="00270C71" w:rsidRPr="00920FE0" w:rsidRDefault="00270C71" w:rsidP="00270C71">
      <w:pPr>
        <w:pStyle w:val="Plattetekst22"/>
        <w:rPr>
          <w:rFonts w:ascii="Arial" w:hAnsi="Arial" w:cs="Arial"/>
          <w:bCs/>
          <w:snapToGrid w:val="0"/>
        </w:rPr>
      </w:pPr>
    </w:p>
    <w:p w14:paraId="2DA4595C" w14:textId="77777777" w:rsidR="00270C71" w:rsidRPr="00920FE0" w:rsidRDefault="00270C71" w:rsidP="00270C71">
      <w:pPr>
        <w:pStyle w:val="Plattetekst22"/>
        <w:rPr>
          <w:rFonts w:ascii="Arial" w:hAnsi="Arial" w:cs="Arial"/>
          <w:bCs/>
          <w:snapToGrid w:val="0"/>
        </w:rPr>
      </w:pPr>
      <w:r w:rsidRPr="00920FE0">
        <w:rPr>
          <w:rFonts w:ascii="Arial" w:hAnsi="Arial" w:cs="Arial"/>
          <w:bCs/>
          <w:snapToGrid w:val="0"/>
        </w:rPr>
        <w:t>De rechtstreeks hiërarische overste treedt op als coach-evaluator van het personeelslid.</w:t>
      </w:r>
    </w:p>
    <w:p w14:paraId="1504D8CB" w14:textId="77777777" w:rsidR="00270C71" w:rsidRPr="00920FE0" w:rsidRDefault="00270C71" w:rsidP="00270C71">
      <w:pPr>
        <w:pStyle w:val="Plattetekst22"/>
        <w:rPr>
          <w:rFonts w:ascii="Arial" w:hAnsi="Arial" w:cs="Arial"/>
          <w:bCs/>
          <w:snapToGrid w:val="0"/>
        </w:rPr>
      </w:pPr>
    </w:p>
    <w:p w14:paraId="75FDAA53" w14:textId="77777777" w:rsidR="00270C71" w:rsidRPr="00920FE0" w:rsidRDefault="00270C71" w:rsidP="00270C71">
      <w:r w:rsidRPr="00920FE0">
        <w:t>Het hoofd van het personeel waakt erover dat de coach-evaluator voldoende feedback geeft aan het personeelslid over zijn/haar wijze van functioneren.</w:t>
      </w:r>
    </w:p>
    <w:p w14:paraId="1F7C3667" w14:textId="77777777" w:rsidR="00270C71" w:rsidRPr="00920FE0" w:rsidRDefault="00270C71" w:rsidP="00270C71"/>
    <w:p w14:paraId="7B3FD7D2" w14:textId="77777777" w:rsidR="00270C71" w:rsidRDefault="00270C71" w:rsidP="00270C71">
      <w:r w:rsidRPr="00920FE0">
        <w:t xml:space="preserve">De coach-evaluator en het personeelslid hebben het recht en de plicht om wederzijds voldoende feedback te geven over de wijze van functioneren van het personeelslid. In voorkomend geval geeft het personeelslid zo snel mogelijk aan waarom hij de vooropgestelde doelstellingen niet kan halen en/of welke middelen hij ontbreekt om de vooropgestelde doelstellingen te halen. </w:t>
      </w:r>
    </w:p>
    <w:p w14:paraId="316F91BD" w14:textId="77777777" w:rsidR="00252F3D" w:rsidRDefault="00252F3D" w:rsidP="00270C71"/>
    <w:p w14:paraId="6EB3C9AD" w14:textId="0F2BF42E" w:rsidR="00252F3D" w:rsidRPr="00252F3D" w:rsidRDefault="00252F3D" w:rsidP="00270C71">
      <w:pPr>
        <w:rPr>
          <w:rFonts w:cs="Times New Roman"/>
          <w:b/>
          <w:bCs/>
          <w:color w:val="00B050"/>
          <w:sz w:val="32"/>
          <w:szCs w:val="22"/>
        </w:rPr>
      </w:pPr>
      <w:r w:rsidRPr="00252F3D">
        <w:rPr>
          <w:rFonts w:cs="Times New Roman"/>
          <w:b/>
          <w:bCs/>
          <w:color w:val="00B050"/>
          <w:sz w:val="32"/>
          <w:szCs w:val="22"/>
        </w:rPr>
        <w:t>Artikel 47bis</w:t>
      </w:r>
    </w:p>
    <w:p w14:paraId="43A500E2" w14:textId="77777777" w:rsidR="00252F3D" w:rsidRDefault="00252F3D" w:rsidP="00270C71"/>
    <w:p w14:paraId="1D5CE751" w14:textId="09E19421" w:rsidR="00252F3D" w:rsidRPr="00B213CB" w:rsidRDefault="00252F3D" w:rsidP="00252F3D">
      <w:pPr>
        <w:rPr>
          <w:color w:val="00B050"/>
        </w:rPr>
      </w:pPr>
      <w:r w:rsidRPr="00B213CB">
        <w:rPr>
          <w:color w:val="00B050"/>
        </w:rPr>
        <w:t>Nieuw</w:t>
      </w:r>
      <w:r>
        <w:rPr>
          <w:color w:val="00B050"/>
        </w:rPr>
        <w:t xml:space="preserve"> aangeworven</w:t>
      </w:r>
      <w:r w:rsidRPr="00B213CB">
        <w:rPr>
          <w:color w:val="00B050"/>
        </w:rPr>
        <w:t xml:space="preserve"> personeelsleden en personeelsleden die bevorderd zijn </w:t>
      </w:r>
      <w:r w:rsidRPr="002D7593">
        <w:rPr>
          <w:strike/>
          <w:color w:val="00B050"/>
        </w:rPr>
        <w:t>in hun functionele loopbaan</w:t>
      </w:r>
      <w:r w:rsidRPr="00B213CB">
        <w:rPr>
          <w:color w:val="00B050"/>
        </w:rPr>
        <w:t xml:space="preserve"> krijgen formeel feedback van hun functioneren zodra zij </w:t>
      </w:r>
      <w:r w:rsidRPr="002D7593">
        <w:rPr>
          <w:strike/>
          <w:color w:val="00B050"/>
        </w:rPr>
        <w:t>drie</w:t>
      </w:r>
      <w:r w:rsidRPr="002D7593">
        <w:rPr>
          <w:color w:val="00B050"/>
        </w:rPr>
        <w:t xml:space="preserve"> </w:t>
      </w:r>
      <w:r w:rsidR="00EF478D" w:rsidRPr="002D7593">
        <w:rPr>
          <w:color w:val="00B050"/>
        </w:rPr>
        <w:t xml:space="preserve">zes </w:t>
      </w:r>
      <w:r w:rsidRPr="00B213CB">
        <w:rPr>
          <w:color w:val="00B050"/>
        </w:rPr>
        <w:t xml:space="preserve">maanden in dienst zijn of bevorderd zijn. </w:t>
      </w:r>
      <w:r>
        <w:rPr>
          <w:color w:val="00B050"/>
        </w:rPr>
        <w:t>Deze feedback gebeurt via functioneringsgesprekken.</w:t>
      </w:r>
    </w:p>
    <w:p w14:paraId="1022CFD7" w14:textId="77777777" w:rsidR="00252F3D" w:rsidRPr="00B213CB" w:rsidRDefault="00252F3D" w:rsidP="00252F3D">
      <w:pPr>
        <w:rPr>
          <w:color w:val="00B050"/>
        </w:rPr>
      </w:pPr>
    </w:p>
    <w:p w14:paraId="228C348A" w14:textId="77777777" w:rsidR="00252F3D" w:rsidRDefault="00252F3D" w:rsidP="00252F3D">
      <w:pPr>
        <w:rPr>
          <w:color w:val="00B050"/>
        </w:rPr>
      </w:pPr>
      <w:r w:rsidRPr="00B213CB">
        <w:rPr>
          <w:color w:val="00B050"/>
        </w:rPr>
        <w:lastRenderedPageBreak/>
        <w:t xml:space="preserve">De coach-evaluator kan het nieuw </w:t>
      </w:r>
      <w:r>
        <w:rPr>
          <w:color w:val="00B050"/>
        </w:rPr>
        <w:t xml:space="preserve">aangeworven </w:t>
      </w:r>
      <w:r w:rsidRPr="00B213CB">
        <w:rPr>
          <w:color w:val="00B050"/>
        </w:rPr>
        <w:t>of bevorderd personeelslid tussentijds onderwerpen aan een evaluatie op basis van aanhoudende tekortkomingen in het functioneren, dit na voldoende feedback en begeleiding.</w:t>
      </w:r>
    </w:p>
    <w:p w14:paraId="77C845E8" w14:textId="77777777" w:rsidR="00252F3D" w:rsidRDefault="00252F3D" w:rsidP="00252F3D">
      <w:pPr>
        <w:rPr>
          <w:color w:val="00B050"/>
        </w:rPr>
      </w:pPr>
    </w:p>
    <w:p w14:paraId="592EC2D3" w14:textId="77777777" w:rsidR="00252F3D" w:rsidRPr="00B213CB" w:rsidRDefault="00252F3D" w:rsidP="00252F3D">
      <w:pPr>
        <w:rPr>
          <w:color w:val="00B050"/>
        </w:rPr>
      </w:pPr>
      <w:r>
        <w:rPr>
          <w:color w:val="00B050"/>
        </w:rPr>
        <w:t>Indien het resultaat van de tussentijdse evaluatie ongunstig is, zullen de nodige maatregelen worden genomen om het betrokken personeelslid bij te sturen.</w:t>
      </w:r>
    </w:p>
    <w:p w14:paraId="71F50811" w14:textId="77777777" w:rsidR="00252F3D" w:rsidRPr="00B213CB" w:rsidRDefault="00252F3D" w:rsidP="00252F3D">
      <w:pPr>
        <w:rPr>
          <w:color w:val="00B050"/>
        </w:rPr>
      </w:pPr>
    </w:p>
    <w:p w14:paraId="60437833" w14:textId="77777777" w:rsidR="00252F3D" w:rsidRDefault="00252F3D" w:rsidP="00252F3D">
      <w:pPr>
        <w:rPr>
          <w:color w:val="00B050"/>
        </w:rPr>
      </w:pPr>
      <w:r w:rsidRPr="00B213CB">
        <w:rPr>
          <w:color w:val="00B050"/>
        </w:rPr>
        <w:t>De coach-evaluator onderwerpt het nieuw of bevorderd personeelslid in ieder geval aan een eindevaluatie in de loop van de 6</w:t>
      </w:r>
      <w:r w:rsidRPr="00B213CB">
        <w:rPr>
          <w:color w:val="00B050"/>
          <w:vertAlign w:val="superscript"/>
        </w:rPr>
        <w:t>e</w:t>
      </w:r>
      <w:r w:rsidRPr="00B213CB">
        <w:rPr>
          <w:color w:val="00B050"/>
        </w:rPr>
        <w:t xml:space="preserve"> maand na indiensttreding of bevordering.</w:t>
      </w:r>
      <w:r w:rsidRPr="00B213CB">
        <w:rPr>
          <w:color w:val="00B050"/>
        </w:rPr>
        <w:br/>
        <w:t>De evaluatie is gunstig of ongunstig.</w:t>
      </w:r>
    </w:p>
    <w:p w14:paraId="17671878" w14:textId="77777777" w:rsidR="00252F3D" w:rsidRDefault="00252F3D" w:rsidP="00252F3D">
      <w:pPr>
        <w:rPr>
          <w:color w:val="00B050"/>
        </w:rPr>
      </w:pPr>
    </w:p>
    <w:p w14:paraId="69226232" w14:textId="77777777" w:rsidR="00252F3D" w:rsidRDefault="00252F3D" w:rsidP="00252F3D">
      <w:pPr>
        <w:rPr>
          <w:color w:val="00B050"/>
        </w:rPr>
      </w:pPr>
      <w:r>
        <w:rPr>
          <w:color w:val="00B050"/>
        </w:rPr>
        <w:t>Indien de evaluatie na de eindevaluatie ongunstig is, wordt het statutaire personeelslid ambtshalve herplaatst, telkens op voorstel van de algemeen directeur.</w:t>
      </w:r>
    </w:p>
    <w:p w14:paraId="671E179D" w14:textId="77777777" w:rsidR="00252F3D" w:rsidRDefault="00252F3D" w:rsidP="00252F3D">
      <w:pPr>
        <w:rPr>
          <w:color w:val="00B050"/>
        </w:rPr>
      </w:pPr>
      <w:r>
        <w:rPr>
          <w:color w:val="00B050"/>
        </w:rPr>
        <w:t>In dat geval is Titel 5 van deze rechtspositieregeling van toepassing.</w:t>
      </w:r>
    </w:p>
    <w:p w14:paraId="087CE11E" w14:textId="77777777" w:rsidR="00252F3D" w:rsidRDefault="00252F3D" w:rsidP="00252F3D">
      <w:pPr>
        <w:rPr>
          <w:color w:val="00B050"/>
        </w:rPr>
      </w:pPr>
    </w:p>
    <w:p w14:paraId="39D4F1C6" w14:textId="77777777" w:rsidR="00252F3D" w:rsidRDefault="00252F3D" w:rsidP="00252F3D">
      <w:pPr>
        <w:pStyle w:val="Plattetekst21"/>
        <w:rPr>
          <w:rFonts w:ascii="Arial" w:hAnsi="Arial" w:cs="Arial"/>
          <w:color w:val="00B050"/>
          <w:szCs w:val="24"/>
          <w:lang w:eastAsia="en-US"/>
        </w:rPr>
      </w:pPr>
      <w:r w:rsidRPr="002B7470">
        <w:rPr>
          <w:rFonts w:ascii="Arial" w:hAnsi="Arial" w:cs="Arial"/>
          <w:color w:val="00B050"/>
          <w:szCs w:val="24"/>
          <w:lang w:eastAsia="en-US"/>
        </w:rPr>
        <w:t>Indien de betrekking die hij bekleedde voor de bevordering nog vacant is, wordt het statutaire personeelslid teruggeplaatst in deze graad. Hij/zij behoudt de graad-, schaal en niveau-anciënniteit die hij verworven had voor zijn bevordering, vermeerderd met de anciënniteit die hij verworven heeft in zijn graad waarin hij bevorderd werd.</w:t>
      </w:r>
    </w:p>
    <w:p w14:paraId="394C0369" w14:textId="77777777" w:rsidR="00252F3D" w:rsidRDefault="00252F3D" w:rsidP="00252F3D">
      <w:pPr>
        <w:pStyle w:val="Plattetekst21"/>
        <w:rPr>
          <w:rFonts w:ascii="Arial" w:hAnsi="Arial" w:cs="Arial"/>
          <w:color w:val="00B050"/>
          <w:szCs w:val="24"/>
          <w:lang w:eastAsia="en-US"/>
        </w:rPr>
      </w:pPr>
    </w:p>
    <w:p w14:paraId="342B9BC0" w14:textId="1C4965CA" w:rsidR="00252F3D" w:rsidRPr="00B13CC7" w:rsidRDefault="00252F3D" w:rsidP="00252F3D">
      <w:pPr>
        <w:pStyle w:val="Plattetekst21"/>
        <w:rPr>
          <w:rFonts w:ascii="Arial" w:hAnsi="Arial" w:cs="Arial"/>
          <w:color w:val="00B050"/>
          <w:szCs w:val="24"/>
          <w:lang w:eastAsia="en-US"/>
        </w:rPr>
      </w:pPr>
      <w:r w:rsidRPr="00B13CC7">
        <w:rPr>
          <w:rFonts w:ascii="Arial" w:hAnsi="Arial" w:cs="Arial"/>
          <w:color w:val="00B050"/>
          <w:szCs w:val="24"/>
          <w:lang w:eastAsia="en-US"/>
        </w:rPr>
        <w:t xml:space="preserve">Op het contractueel personeelslid dat ongunstig wordt geëvalueerd, is de wet op de </w:t>
      </w:r>
      <w:r w:rsidR="000007B7" w:rsidRPr="00B13CC7">
        <w:rPr>
          <w:rFonts w:ascii="Arial" w:hAnsi="Arial" w:cs="Arial"/>
          <w:color w:val="00B050"/>
          <w:szCs w:val="24"/>
          <w:lang w:eastAsia="en-US"/>
        </w:rPr>
        <w:t xml:space="preserve">arbeidsovereenkomsten </w:t>
      </w:r>
      <w:r w:rsidRPr="00B13CC7">
        <w:rPr>
          <w:rFonts w:ascii="Arial" w:hAnsi="Arial" w:cs="Arial"/>
          <w:color w:val="00B050"/>
          <w:szCs w:val="24"/>
          <w:lang w:eastAsia="en-US"/>
        </w:rPr>
        <w:t xml:space="preserve">van toepassing. </w:t>
      </w:r>
    </w:p>
    <w:p w14:paraId="0802EEF8" w14:textId="77777777" w:rsidR="00252F3D" w:rsidRPr="00B13CC7" w:rsidRDefault="00252F3D" w:rsidP="00252F3D">
      <w:pPr>
        <w:pStyle w:val="Plattetekst21"/>
        <w:rPr>
          <w:rFonts w:ascii="Arial" w:hAnsi="Arial" w:cs="Arial"/>
          <w:color w:val="00B050"/>
          <w:szCs w:val="24"/>
          <w:lang w:eastAsia="en-US"/>
        </w:rPr>
      </w:pPr>
      <w:r w:rsidRPr="00B13CC7">
        <w:rPr>
          <w:rFonts w:ascii="Arial" w:hAnsi="Arial" w:cs="Arial"/>
          <w:color w:val="00B050"/>
          <w:szCs w:val="24"/>
          <w:lang w:eastAsia="en-US"/>
        </w:rPr>
        <w:t>Ten aanzien van het contractueel personeelslid, zal door de aanstellende overheid worden bepaald welk passend arbeidsrechtelijk gevolg kan worden verleend, voor zover hij niet kan teruggeplaatst worden in de graad die hij bekleedde voor de bevordering.</w:t>
      </w:r>
    </w:p>
    <w:p w14:paraId="739647E1" w14:textId="77777777" w:rsidR="00252F3D" w:rsidRPr="002B7470" w:rsidRDefault="00252F3D" w:rsidP="00252F3D">
      <w:pPr>
        <w:pStyle w:val="Plattetekst21"/>
        <w:rPr>
          <w:rFonts w:ascii="Arial" w:hAnsi="Arial" w:cs="Arial"/>
          <w:color w:val="00B050"/>
          <w:szCs w:val="24"/>
          <w:lang w:eastAsia="en-US"/>
        </w:rPr>
      </w:pPr>
    </w:p>
    <w:p w14:paraId="58DD5ED7" w14:textId="77777777" w:rsidR="00252F3D" w:rsidRPr="00920FE0" w:rsidRDefault="00252F3D" w:rsidP="00270C71"/>
    <w:p w14:paraId="5B477B4A" w14:textId="77777777" w:rsidR="00270C71" w:rsidRPr="00920FE0" w:rsidRDefault="00270C71" w:rsidP="00270C71">
      <w:pPr>
        <w:pStyle w:val="Plattetekst21"/>
        <w:rPr>
          <w:rFonts w:ascii="Arial" w:hAnsi="Arial" w:cs="Arial"/>
          <w:bCs/>
          <w:strike/>
          <w:snapToGrid w:val="0"/>
        </w:rPr>
      </w:pPr>
    </w:p>
    <w:p w14:paraId="6051A437" w14:textId="77777777" w:rsidR="00270C71" w:rsidRPr="00920FE0" w:rsidRDefault="00270C71" w:rsidP="00270C71">
      <w:pPr>
        <w:pStyle w:val="Kop6"/>
        <w:rPr>
          <w:rFonts w:ascii="Arial" w:hAnsi="Arial"/>
          <w:sz w:val="32"/>
        </w:rPr>
      </w:pPr>
      <w:bookmarkStart w:id="586" w:name="_Toc204574617"/>
      <w:bookmarkStart w:id="587" w:name="_Toc204575603"/>
      <w:bookmarkStart w:id="588" w:name="_Toc204583369"/>
      <w:bookmarkStart w:id="589" w:name="_Toc204590350"/>
      <w:bookmarkStart w:id="590" w:name="_Toc204671083"/>
      <w:r w:rsidRPr="00920FE0">
        <w:rPr>
          <w:rFonts w:ascii="Arial" w:hAnsi="Arial"/>
          <w:sz w:val="32"/>
        </w:rPr>
        <w:t>Artikel 48.</w:t>
      </w:r>
      <w:bookmarkEnd w:id="586"/>
      <w:bookmarkEnd w:id="587"/>
      <w:bookmarkEnd w:id="588"/>
      <w:bookmarkEnd w:id="589"/>
      <w:bookmarkEnd w:id="590"/>
    </w:p>
    <w:p w14:paraId="595E5B91" w14:textId="77777777" w:rsidR="00270C71" w:rsidRPr="00920FE0" w:rsidRDefault="00270C71" w:rsidP="00270C71">
      <w:pPr>
        <w:pStyle w:val="Plattetekst21"/>
        <w:rPr>
          <w:rFonts w:ascii="Arial" w:hAnsi="Arial" w:cs="Arial"/>
          <w:bCs/>
          <w:strike/>
          <w:snapToGrid w:val="0"/>
        </w:rPr>
      </w:pPr>
    </w:p>
    <w:p w14:paraId="13EBAE62" w14:textId="77777777" w:rsidR="00270C71" w:rsidRPr="00920FE0" w:rsidRDefault="00270C71" w:rsidP="00270C71">
      <w:pPr>
        <w:pStyle w:val="Plattetekst22"/>
        <w:rPr>
          <w:rFonts w:ascii="Arial" w:hAnsi="Arial" w:cs="Arial"/>
          <w:bCs/>
          <w:snapToGrid w:val="0"/>
        </w:rPr>
      </w:pPr>
      <w:r w:rsidRPr="00920FE0">
        <w:rPr>
          <w:rFonts w:ascii="Arial" w:hAnsi="Arial" w:cs="Arial"/>
          <w:bCs/>
          <w:snapToGrid w:val="0"/>
        </w:rPr>
        <w:t>Er wordt een kwalitatief beschrijvend evaluatieverslag opgemaakt, dat het evaluatieresultaat op afdoende wijze onderbouwt, op het ogenblik dat :</w:t>
      </w:r>
    </w:p>
    <w:p w14:paraId="538D9DDF" w14:textId="77777777" w:rsidR="00270C71" w:rsidRPr="00920FE0" w:rsidRDefault="00270C71" w:rsidP="00270C71">
      <w:pPr>
        <w:pStyle w:val="Plattetekst22"/>
        <w:rPr>
          <w:rFonts w:ascii="Arial" w:hAnsi="Arial" w:cs="Arial"/>
          <w:bCs/>
          <w:snapToGrid w:val="0"/>
        </w:rPr>
      </w:pPr>
    </w:p>
    <w:p w14:paraId="7AEE5DA8" w14:textId="77777777" w:rsidR="00270C71" w:rsidRPr="00920FE0" w:rsidRDefault="00270C71" w:rsidP="00270C71">
      <w:pPr>
        <w:pStyle w:val="Plattetekst22"/>
        <w:numPr>
          <w:ilvl w:val="0"/>
          <w:numId w:val="1"/>
        </w:numPr>
        <w:rPr>
          <w:rFonts w:ascii="Arial" w:hAnsi="Arial" w:cs="Arial"/>
        </w:rPr>
      </w:pPr>
      <w:r w:rsidRPr="00920FE0">
        <w:rPr>
          <w:rFonts w:ascii="Arial" w:hAnsi="Arial" w:cs="Arial"/>
        </w:rPr>
        <w:t>De coach-evaluator ondanks voldoende feedback en begeleiding, aanhoudende tekortkomingen in het functioneren  of een verkeerde arbeidsattitude van het personeelslid, vast stelt;</w:t>
      </w:r>
    </w:p>
    <w:p w14:paraId="258BFA95" w14:textId="77777777" w:rsidR="00270C71" w:rsidRPr="00920FE0" w:rsidRDefault="00270C71" w:rsidP="00270C71">
      <w:pPr>
        <w:pStyle w:val="Plattetekst22"/>
        <w:numPr>
          <w:ilvl w:val="0"/>
          <w:numId w:val="1"/>
        </w:numPr>
        <w:rPr>
          <w:rFonts w:ascii="Arial" w:hAnsi="Arial" w:cs="Arial"/>
        </w:rPr>
      </w:pPr>
      <w:r w:rsidRPr="00920FE0">
        <w:rPr>
          <w:rFonts w:ascii="Arial" w:hAnsi="Arial" w:cs="Arial"/>
        </w:rPr>
        <w:t>De coach-evaluator vast stelt dat het personeelslid uitzonderlijke goede prestaties levert, waaraan gunstig gevolg mag worden gekoppeld;</w:t>
      </w:r>
    </w:p>
    <w:p w14:paraId="0618E60C" w14:textId="77777777" w:rsidR="00270C71" w:rsidRPr="00920FE0" w:rsidRDefault="00270C71" w:rsidP="00270C71">
      <w:pPr>
        <w:pStyle w:val="Plattetekst22"/>
        <w:numPr>
          <w:ilvl w:val="0"/>
          <w:numId w:val="1"/>
        </w:numPr>
        <w:rPr>
          <w:rFonts w:ascii="Arial" w:hAnsi="Arial" w:cs="Arial"/>
        </w:rPr>
      </w:pPr>
      <w:r w:rsidRPr="00920FE0">
        <w:rPr>
          <w:rFonts w:ascii="Arial" w:hAnsi="Arial" w:cs="Arial"/>
        </w:rPr>
        <w:t>Een personeelslid binnen de personeelsformatie op korte termijn in aanmerking zou kunnen komen voor een bevordering of aanstelling in vast contractueel of statutair verband en een tussentijdse evaluatie aangewezen is.</w:t>
      </w:r>
    </w:p>
    <w:p w14:paraId="043E0B84" w14:textId="77777777" w:rsidR="00270C71" w:rsidRPr="00920FE0" w:rsidRDefault="00270C71" w:rsidP="00270C71">
      <w:pPr>
        <w:pStyle w:val="Plattetekst22"/>
        <w:rPr>
          <w:rFonts w:ascii="Arial" w:hAnsi="Arial" w:cs="Arial"/>
          <w:bCs/>
          <w:snapToGrid w:val="0"/>
        </w:rPr>
      </w:pPr>
    </w:p>
    <w:p w14:paraId="5B4C806C" w14:textId="77777777" w:rsidR="00270C71" w:rsidRPr="00920FE0" w:rsidRDefault="00270C71" w:rsidP="00270C71">
      <w:pPr>
        <w:pStyle w:val="Plattetekst22"/>
        <w:rPr>
          <w:rFonts w:ascii="Arial" w:hAnsi="Arial" w:cs="Arial"/>
          <w:bCs/>
          <w:snapToGrid w:val="0"/>
        </w:rPr>
      </w:pPr>
    </w:p>
    <w:p w14:paraId="20E7954A" w14:textId="77777777" w:rsidR="00270C71" w:rsidRPr="00920FE0" w:rsidRDefault="00270C71" w:rsidP="00270C71">
      <w:pPr>
        <w:pStyle w:val="Plattetekst22"/>
        <w:rPr>
          <w:rFonts w:ascii="Arial" w:hAnsi="Arial" w:cs="Arial"/>
          <w:bCs/>
          <w:snapToGrid w:val="0"/>
        </w:rPr>
      </w:pPr>
      <w:r w:rsidRPr="00920FE0">
        <w:rPr>
          <w:rFonts w:ascii="Arial" w:hAnsi="Arial" w:cs="Arial"/>
          <w:bCs/>
          <w:snapToGrid w:val="0"/>
        </w:rPr>
        <w:t>De evaluatie wordt uitgevoerd op basis van de evaluatiecriteria, zoals vastgesteld in bijlage 4.   De evaluatiecriteria sluiten aan bij de functiebeschrijvingen en het profiel en de mate waarin het personeelslid volgens zijn kwalificatie meehelpt tot realisatie van de vooropgestelde doelstellingen van het bestuur.</w:t>
      </w:r>
    </w:p>
    <w:p w14:paraId="6F56FA7E" w14:textId="77777777" w:rsidR="00270C71" w:rsidRPr="00920FE0" w:rsidRDefault="00270C71" w:rsidP="00270C71">
      <w:pPr>
        <w:pStyle w:val="Plattetekst22"/>
        <w:rPr>
          <w:rFonts w:ascii="Arial" w:hAnsi="Arial" w:cs="Arial"/>
          <w:bCs/>
          <w:snapToGrid w:val="0"/>
        </w:rPr>
      </w:pPr>
    </w:p>
    <w:p w14:paraId="76D49FF8" w14:textId="77777777" w:rsidR="00270C71" w:rsidRPr="00920FE0" w:rsidRDefault="00270C71" w:rsidP="00270C71">
      <w:pPr>
        <w:pStyle w:val="Plattetekst22"/>
        <w:rPr>
          <w:rFonts w:ascii="Arial" w:hAnsi="Arial" w:cs="Arial"/>
          <w:bCs/>
          <w:snapToGrid w:val="0"/>
        </w:rPr>
      </w:pPr>
      <w:r w:rsidRPr="00920FE0">
        <w:rPr>
          <w:rFonts w:ascii="Arial" w:hAnsi="Arial" w:cs="Arial"/>
          <w:bCs/>
          <w:snapToGrid w:val="0"/>
        </w:rPr>
        <w:t>De evaluatiecriteria en het evaluatiestelsel worden gecommuniceerd aan de personeelsleden.</w:t>
      </w:r>
    </w:p>
    <w:p w14:paraId="5609D205" w14:textId="77777777" w:rsidR="00270C71" w:rsidRPr="00920FE0" w:rsidRDefault="00270C71" w:rsidP="00270C71">
      <w:pPr>
        <w:pStyle w:val="Plattetekst21"/>
        <w:rPr>
          <w:rFonts w:ascii="Arial" w:hAnsi="Arial" w:cs="Arial"/>
          <w:bCs/>
          <w:strike/>
          <w:snapToGrid w:val="0"/>
        </w:rPr>
      </w:pPr>
    </w:p>
    <w:p w14:paraId="73694936" w14:textId="77777777" w:rsidR="00270C71" w:rsidRPr="00920FE0" w:rsidRDefault="00270C71" w:rsidP="00270C71">
      <w:pPr>
        <w:pStyle w:val="Kop2"/>
      </w:pPr>
      <w:bookmarkStart w:id="591" w:name="_Toc204574618"/>
      <w:bookmarkStart w:id="592" w:name="_Toc204575604"/>
      <w:bookmarkStart w:id="593" w:name="_Toc204583370"/>
      <w:bookmarkStart w:id="594" w:name="_Toc204590351"/>
      <w:bookmarkStart w:id="595" w:name="_Toc204671084"/>
      <w:bookmarkStart w:id="596" w:name="_Toc139363272"/>
      <w:r w:rsidRPr="00920FE0">
        <w:t>Afdeling 3 – De beoordelaars en het verloop van de evaluatie</w:t>
      </w:r>
      <w:bookmarkEnd w:id="591"/>
      <w:bookmarkEnd w:id="592"/>
      <w:bookmarkEnd w:id="593"/>
      <w:bookmarkEnd w:id="594"/>
      <w:bookmarkEnd w:id="595"/>
      <w:bookmarkEnd w:id="596"/>
    </w:p>
    <w:p w14:paraId="292A9E2C" w14:textId="77777777" w:rsidR="00270C71" w:rsidRPr="00920FE0" w:rsidRDefault="00270C71" w:rsidP="00270C71"/>
    <w:p w14:paraId="6302B3B5" w14:textId="77777777" w:rsidR="00270C71" w:rsidRPr="00920FE0" w:rsidRDefault="00270C71" w:rsidP="00270C71">
      <w:pPr>
        <w:pStyle w:val="Kop6"/>
        <w:rPr>
          <w:rFonts w:ascii="Arial" w:hAnsi="Arial"/>
          <w:sz w:val="32"/>
        </w:rPr>
      </w:pPr>
      <w:bookmarkStart w:id="597" w:name="_Toc204574619"/>
      <w:bookmarkStart w:id="598" w:name="_Toc204575605"/>
      <w:bookmarkStart w:id="599" w:name="_Toc204583371"/>
      <w:bookmarkStart w:id="600" w:name="_Toc204590352"/>
      <w:bookmarkStart w:id="601" w:name="_Toc204671085"/>
      <w:r w:rsidRPr="00920FE0">
        <w:rPr>
          <w:rFonts w:ascii="Arial" w:hAnsi="Arial"/>
          <w:sz w:val="32"/>
        </w:rPr>
        <w:t>Artikel 49.</w:t>
      </w:r>
      <w:bookmarkEnd w:id="597"/>
      <w:bookmarkEnd w:id="598"/>
      <w:bookmarkEnd w:id="599"/>
      <w:bookmarkEnd w:id="600"/>
      <w:bookmarkEnd w:id="601"/>
    </w:p>
    <w:p w14:paraId="79B509A8" w14:textId="77777777" w:rsidR="00270C71" w:rsidRPr="00920FE0" w:rsidRDefault="00270C71" w:rsidP="00270C71"/>
    <w:p w14:paraId="3140693E" w14:textId="77777777" w:rsidR="00270C71" w:rsidRPr="00920FE0" w:rsidRDefault="00270C71" w:rsidP="00270C71">
      <w:pPr>
        <w:pStyle w:val="Plattetekst21"/>
        <w:rPr>
          <w:rFonts w:ascii="Arial" w:hAnsi="Arial" w:cs="Arial"/>
        </w:rPr>
      </w:pPr>
      <w:r w:rsidRPr="00920FE0">
        <w:rPr>
          <w:rFonts w:ascii="Arial" w:hAnsi="Arial" w:cs="Arial"/>
        </w:rPr>
        <w:t>§1 Ieder personeelslid wordt minstens beoordeeld door zijn of haar rechtstreeks hiërarchische chef.</w:t>
      </w:r>
    </w:p>
    <w:p w14:paraId="0F124911" w14:textId="77777777" w:rsidR="00270C71" w:rsidRPr="00920FE0" w:rsidRDefault="00270C71" w:rsidP="00270C71">
      <w:pPr>
        <w:pStyle w:val="Plattetekst21"/>
        <w:rPr>
          <w:rFonts w:ascii="Arial" w:hAnsi="Arial" w:cs="Arial"/>
        </w:rPr>
      </w:pPr>
    </w:p>
    <w:p w14:paraId="4B89C6F9" w14:textId="29133C57" w:rsidR="00270C71" w:rsidRPr="00D26C4A" w:rsidRDefault="00270C71" w:rsidP="00270C71">
      <w:pPr>
        <w:pStyle w:val="Plattetekst21"/>
        <w:rPr>
          <w:rFonts w:ascii="Arial" w:hAnsi="Arial" w:cs="Arial"/>
        </w:rPr>
      </w:pPr>
      <w:r w:rsidRPr="00D26C4A">
        <w:rPr>
          <w:rFonts w:ascii="Arial" w:hAnsi="Arial" w:cs="Arial"/>
        </w:rPr>
        <w:t xml:space="preserve">§2 De </w:t>
      </w:r>
      <w:r w:rsidR="002665A2" w:rsidRPr="00D26C4A">
        <w:rPr>
          <w:rFonts w:ascii="Arial" w:hAnsi="Arial" w:cs="Arial"/>
        </w:rPr>
        <w:t xml:space="preserve">algemeen directeur </w:t>
      </w:r>
      <w:r w:rsidRPr="00D26C4A">
        <w:rPr>
          <w:rFonts w:ascii="Arial" w:hAnsi="Arial" w:cs="Arial"/>
        </w:rPr>
        <w:t xml:space="preserve">stelt de lijst van de beoordelaars op. Indien een beoordelaar zelf ongunstig wordt geëvalueerd, kan hij niet meer als beoordelaar optreden en zal de </w:t>
      </w:r>
      <w:r w:rsidR="002665A2" w:rsidRPr="00D26C4A">
        <w:rPr>
          <w:rFonts w:ascii="Arial" w:hAnsi="Arial" w:cs="Arial"/>
        </w:rPr>
        <w:t xml:space="preserve">algemeen directeur </w:t>
      </w:r>
      <w:r w:rsidRPr="00D26C4A">
        <w:rPr>
          <w:rFonts w:ascii="Arial" w:hAnsi="Arial" w:cs="Arial"/>
        </w:rPr>
        <w:t>een vervanger aanduiden.</w:t>
      </w:r>
    </w:p>
    <w:p w14:paraId="7FA32854" w14:textId="2BF8C577" w:rsidR="00270C71" w:rsidRPr="00920FE0" w:rsidRDefault="00270C71" w:rsidP="00270C71">
      <w:pPr>
        <w:pStyle w:val="Plattetekst21"/>
        <w:rPr>
          <w:rFonts w:ascii="Arial" w:hAnsi="Arial" w:cs="Arial"/>
        </w:rPr>
      </w:pPr>
      <w:r w:rsidRPr="00D26C4A">
        <w:rPr>
          <w:rFonts w:ascii="Arial" w:hAnsi="Arial" w:cs="Arial"/>
        </w:rPr>
        <w:t xml:space="preserve">De </w:t>
      </w:r>
      <w:r w:rsidR="002665A2" w:rsidRPr="00D26C4A">
        <w:rPr>
          <w:rFonts w:ascii="Arial" w:hAnsi="Arial" w:cs="Arial"/>
        </w:rPr>
        <w:t xml:space="preserve">algemeen directeur </w:t>
      </w:r>
      <w:r w:rsidRPr="00D26C4A">
        <w:rPr>
          <w:rFonts w:ascii="Arial" w:hAnsi="Arial" w:cs="Arial"/>
        </w:rPr>
        <w:t>zorgt voor</w:t>
      </w:r>
      <w:r w:rsidRPr="00920FE0">
        <w:rPr>
          <w:rFonts w:ascii="Arial" w:hAnsi="Arial" w:cs="Arial"/>
        </w:rPr>
        <w:t xml:space="preserve"> de gepaste opleiding van de coach- evaluator(en) om hen toe te laten op een eenduidige manier het personeel te evalueren en te begeleiden tot beter functioneren.</w:t>
      </w:r>
    </w:p>
    <w:p w14:paraId="314F119B" w14:textId="77777777" w:rsidR="00270C71" w:rsidRPr="00920FE0" w:rsidRDefault="00270C71" w:rsidP="00270C71">
      <w:pPr>
        <w:pStyle w:val="Plattetekst21"/>
        <w:rPr>
          <w:rFonts w:ascii="Arial" w:hAnsi="Arial" w:cs="Arial"/>
        </w:rPr>
      </w:pPr>
    </w:p>
    <w:p w14:paraId="41634126" w14:textId="77777777" w:rsidR="00270C71" w:rsidRPr="00920FE0" w:rsidRDefault="00270C71" w:rsidP="00270C71">
      <w:pPr>
        <w:pStyle w:val="Plattetekst21"/>
        <w:rPr>
          <w:rFonts w:ascii="Arial" w:hAnsi="Arial" w:cs="Arial"/>
          <w:snapToGrid w:val="0"/>
        </w:rPr>
      </w:pPr>
      <w:r w:rsidRPr="00920FE0">
        <w:rPr>
          <w:rFonts w:ascii="Arial" w:hAnsi="Arial" w:cs="Arial"/>
        </w:rPr>
        <w:t xml:space="preserve">§3 </w:t>
      </w:r>
      <w:r w:rsidRPr="00920FE0">
        <w:rPr>
          <w:rFonts w:ascii="Arial" w:hAnsi="Arial" w:cs="Arial"/>
          <w:snapToGrid w:val="0"/>
        </w:rPr>
        <w:t>De evaluatie gaat gepaard met een evaluatiegesprek tussen de beoordelaar(s) en het personeelslid.</w:t>
      </w:r>
    </w:p>
    <w:p w14:paraId="17C7207B" w14:textId="77777777" w:rsidR="00270C71" w:rsidRPr="00920FE0" w:rsidRDefault="00270C71" w:rsidP="00270C71">
      <w:pPr>
        <w:pStyle w:val="Plattetekst21"/>
        <w:rPr>
          <w:rFonts w:ascii="Arial" w:hAnsi="Arial" w:cs="Arial"/>
        </w:rPr>
      </w:pPr>
    </w:p>
    <w:p w14:paraId="4D35C1B6" w14:textId="77777777" w:rsidR="00270C71" w:rsidRPr="00920FE0" w:rsidRDefault="00270C71" w:rsidP="00270C71">
      <w:pPr>
        <w:pStyle w:val="Plattetekst21"/>
        <w:rPr>
          <w:rFonts w:ascii="Arial" w:hAnsi="Arial" w:cs="Arial"/>
        </w:rPr>
      </w:pPr>
      <w:r w:rsidRPr="00920FE0">
        <w:rPr>
          <w:rFonts w:ascii="Arial" w:hAnsi="Arial" w:cs="Arial"/>
        </w:rPr>
        <w:t>§4 Het personeelslid en /of de evaluator kan steeds vragen dat er een tweede beoordelaar binnen de hiërarchische lijn wordt aangeduid die tevens op het evaluatiegesprek zou aanwezig zijn.</w:t>
      </w:r>
    </w:p>
    <w:p w14:paraId="22553158" w14:textId="77777777" w:rsidR="00270C71" w:rsidRPr="00920FE0" w:rsidRDefault="00270C71" w:rsidP="00270C71">
      <w:pPr>
        <w:pStyle w:val="Plattetekst21"/>
        <w:rPr>
          <w:rFonts w:ascii="Arial" w:hAnsi="Arial" w:cs="Arial"/>
        </w:rPr>
      </w:pPr>
    </w:p>
    <w:p w14:paraId="3952C8B9" w14:textId="77777777" w:rsidR="00270C71" w:rsidRPr="00920FE0" w:rsidRDefault="00270C71" w:rsidP="00270C71">
      <w:pPr>
        <w:pStyle w:val="Plattetekst21"/>
        <w:rPr>
          <w:rFonts w:ascii="Arial" w:hAnsi="Arial" w:cs="Arial"/>
        </w:rPr>
      </w:pPr>
      <w:r w:rsidRPr="00920FE0">
        <w:rPr>
          <w:rFonts w:ascii="Arial" w:hAnsi="Arial" w:cs="Arial"/>
        </w:rPr>
        <w:t>§5 De beoordelaar geeft het personeelslid tijdens de evaluatieperiode regelmatig feedback over zijn/haar functioneren, bij wijze van functioneringsgesprekken. De evaluatie gebeurt ruim na een functioneringsgesprek.</w:t>
      </w:r>
    </w:p>
    <w:p w14:paraId="37EB2D2F" w14:textId="77777777" w:rsidR="00270C71" w:rsidRPr="00920FE0" w:rsidRDefault="00270C71" w:rsidP="00270C71">
      <w:pPr>
        <w:pStyle w:val="Plattetekst21"/>
        <w:rPr>
          <w:rFonts w:ascii="Arial" w:hAnsi="Arial" w:cs="Arial"/>
        </w:rPr>
      </w:pPr>
    </w:p>
    <w:p w14:paraId="6912B469" w14:textId="77777777" w:rsidR="006A2702" w:rsidRDefault="00270C71" w:rsidP="006A2702">
      <w:pPr>
        <w:pStyle w:val="Plattetekst21"/>
        <w:rPr>
          <w:rFonts w:ascii="Arial" w:hAnsi="Arial" w:cs="Arial"/>
        </w:rPr>
      </w:pPr>
      <w:bookmarkStart w:id="602" w:name="_Hlk198213807"/>
      <w:r w:rsidRPr="00920FE0">
        <w:rPr>
          <w:rFonts w:ascii="Arial" w:hAnsi="Arial" w:cs="Arial"/>
        </w:rPr>
        <w:t xml:space="preserve">§6 </w:t>
      </w:r>
      <w:r w:rsidR="006A2702" w:rsidRPr="00BB1547">
        <w:rPr>
          <w:rFonts w:ascii="Arial" w:hAnsi="Arial" w:cs="Arial"/>
        </w:rPr>
        <w:t xml:space="preserve">De coach-evaluator zal in geval van een ongunstig evaluatieresultaat, een  begeleidingstraject van </w:t>
      </w:r>
      <w:r w:rsidR="006A2702" w:rsidRPr="00A065F8">
        <w:rPr>
          <w:rFonts w:ascii="Arial" w:hAnsi="Arial" w:cs="Arial"/>
          <w:strike/>
          <w:color w:val="FF0000"/>
        </w:rPr>
        <w:t xml:space="preserve">minstens </w:t>
      </w:r>
      <w:bookmarkStart w:id="603" w:name="_Hlk197506547"/>
      <w:bookmarkStart w:id="604" w:name="_Hlk194061292"/>
      <w:r w:rsidR="006A2702" w:rsidRPr="00A065F8">
        <w:rPr>
          <w:rFonts w:ascii="Arial" w:hAnsi="Arial" w:cs="Arial"/>
          <w:strike/>
          <w:color w:val="FF0000"/>
        </w:rPr>
        <w:t>6</w:t>
      </w:r>
      <w:r w:rsidR="006A2702">
        <w:rPr>
          <w:rFonts w:ascii="Arial" w:hAnsi="Arial" w:cs="Arial"/>
          <w:strike/>
          <w:color w:val="FF0000"/>
        </w:rPr>
        <w:t xml:space="preserve"> maand</w:t>
      </w:r>
      <w:r w:rsidR="006A2702" w:rsidRPr="00BB1547">
        <w:rPr>
          <w:rFonts w:ascii="Arial" w:hAnsi="Arial" w:cs="Arial"/>
        </w:rPr>
        <w:t xml:space="preserve"> </w:t>
      </w:r>
      <w:bookmarkEnd w:id="603"/>
      <w:r w:rsidR="006A2702">
        <w:rPr>
          <w:rFonts w:ascii="Arial" w:hAnsi="Arial" w:cs="Arial"/>
          <w:color w:val="00B050"/>
        </w:rPr>
        <w:t xml:space="preserve">een redelijke termijn </w:t>
      </w:r>
      <w:r w:rsidR="006A2702" w:rsidRPr="00BB1547">
        <w:rPr>
          <w:rFonts w:ascii="Arial" w:hAnsi="Arial" w:cs="Arial"/>
        </w:rPr>
        <w:t xml:space="preserve">inlassen </w:t>
      </w:r>
      <w:bookmarkEnd w:id="604"/>
      <w:r w:rsidR="006A2702" w:rsidRPr="00BB1547">
        <w:rPr>
          <w:rFonts w:ascii="Arial" w:hAnsi="Arial" w:cs="Arial"/>
        </w:rPr>
        <w:t>alvorens over te gaan tot een tweede evaluatie in de gevallen beschreven in artikel 50 §2.</w:t>
      </w:r>
    </w:p>
    <w:p w14:paraId="0DA0114A" w14:textId="77777777" w:rsidR="006A2702" w:rsidRDefault="006A2702" w:rsidP="006A2702">
      <w:pPr>
        <w:pStyle w:val="Plattetekst21"/>
        <w:rPr>
          <w:rFonts w:ascii="Arial" w:hAnsi="Arial" w:cs="Arial"/>
        </w:rPr>
      </w:pPr>
    </w:p>
    <w:p w14:paraId="50C401FF" w14:textId="77777777" w:rsidR="006A2702" w:rsidRPr="00A065F8" w:rsidRDefault="006A2702" w:rsidP="006A2702">
      <w:pPr>
        <w:pStyle w:val="Plattetekst21"/>
        <w:rPr>
          <w:rFonts w:ascii="Arial" w:hAnsi="Arial" w:cs="Arial"/>
          <w:color w:val="00B050"/>
        </w:rPr>
      </w:pPr>
      <w:r>
        <w:rPr>
          <w:rFonts w:ascii="Arial" w:hAnsi="Arial" w:cs="Arial"/>
          <w:color w:val="00B050"/>
        </w:rPr>
        <w:t>Over deze redelijke termijn zal door de aanstellende overheid een beslissing genomen worden.</w:t>
      </w:r>
    </w:p>
    <w:bookmarkEnd w:id="602"/>
    <w:p w14:paraId="012F3F87" w14:textId="0A8D83BC" w:rsidR="00270C71" w:rsidRPr="00920FE0" w:rsidRDefault="00270C71" w:rsidP="006A2702">
      <w:pPr>
        <w:pStyle w:val="Plattetekst21"/>
      </w:pPr>
    </w:p>
    <w:p w14:paraId="0CA4CD54" w14:textId="77777777" w:rsidR="00270C71" w:rsidRPr="00920FE0" w:rsidRDefault="00270C71" w:rsidP="00270C71">
      <w:pPr>
        <w:pStyle w:val="Kop6"/>
        <w:rPr>
          <w:rFonts w:ascii="Arial" w:hAnsi="Arial"/>
          <w:sz w:val="32"/>
        </w:rPr>
      </w:pPr>
      <w:bookmarkStart w:id="605" w:name="_Toc204574620"/>
      <w:bookmarkStart w:id="606" w:name="_Toc204575606"/>
      <w:bookmarkStart w:id="607" w:name="_Toc204583372"/>
      <w:bookmarkStart w:id="608" w:name="_Toc204590353"/>
      <w:bookmarkStart w:id="609" w:name="_Toc204671086"/>
      <w:r w:rsidRPr="00920FE0">
        <w:rPr>
          <w:rFonts w:ascii="Arial" w:hAnsi="Arial"/>
          <w:sz w:val="32"/>
        </w:rPr>
        <w:t xml:space="preserve">Artikel </w:t>
      </w:r>
      <w:bookmarkEnd w:id="605"/>
      <w:bookmarkEnd w:id="606"/>
      <w:bookmarkEnd w:id="607"/>
      <w:bookmarkEnd w:id="608"/>
      <w:bookmarkEnd w:id="609"/>
      <w:r w:rsidRPr="00920FE0">
        <w:rPr>
          <w:rFonts w:ascii="Arial" w:hAnsi="Arial"/>
          <w:sz w:val="32"/>
        </w:rPr>
        <w:t>50.</w:t>
      </w:r>
    </w:p>
    <w:p w14:paraId="2965B43C" w14:textId="77777777" w:rsidR="00270C71" w:rsidRPr="00920FE0" w:rsidRDefault="00270C71" w:rsidP="00270C71"/>
    <w:p w14:paraId="3DC020ED"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§1 De beoordelaar neemt zijn bevindingen op in een evaluatieverslag.</w:t>
      </w:r>
    </w:p>
    <w:p w14:paraId="0EBBEBFF" w14:textId="77777777" w:rsidR="00270C71" w:rsidRPr="00920FE0" w:rsidRDefault="00270C71" w:rsidP="00270C71">
      <w:pPr>
        <w:pStyle w:val="Plattetekst21"/>
        <w:rPr>
          <w:rFonts w:ascii="Arial" w:hAnsi="Arial" w:cs="Arial"/>
          <w:snapToGrid w:val="0"/>
        </w:rPr>
      </w:pPr>
    </w:p>
    <w:p w14:paraId="5A5940CB"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§2 Binnen de vijftien kalenderdagen volgend op de evaluatie, ontvangt het personeelslid een ontwerp van het evaluatieverslag en ondertekent het voor kennisname</w:t>
      </w:r>
    </w:p>
    <w:p w14:paraId="2D179D90"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 xml:space="preserve">Het personeelslid kan in het evaluatieverslag opmerkingen bij zijn evaluatie formuleren.   Binnen de 15 kalenderdagen na ondertekening voor kennisname, dient </w:t>
      </w:r>
      <w:r w:rsidRPr="00920FE0">
        <w:rPr>
          <w:rFonts w:ascii="Arial" w:hAnsi="Arial" w:cs="Arial"/>
          <w:snapToGrid w:val="0"/>
        </w:rPr>
        <w:lastRenderedPageBreak/>
        <w:t>het ontwerp van het evaluatieverslag, ondertekend terug bezorgd aan de beoordelaar.</w:t>
      </w:r>
    </w:p>
    <w:p w14:paraId="7E0473C7" w14:textId="77777777" w:rsidR="00270C71" w:rsidRPr="00920FE0" w:rsidRDefault="00270C71" w:rsidP="00270C71">
      <w:pPr>
        <w:pStyle w:val="Plattetekst21"/>
        <w:rPr>
          <w:rFonts w:ascii="Arial" w:hAnsi="Arial" w:cs="Arial"/>
          <w:snapToGrid w:val="0"/>
        </w:rPr>
      </w:pPr>
    </w:p>
    <w:p w14:paraId="0BDA8AAA"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 xml:space="preserve">§3 Binnen de 7 kalenderdagen bezorgt de beoordelaar aan het personeelslid een kopie van het definitieve evaluatieverslag, dit tegen ontvangstbewijs of bij aangetekend schrijven. </w:t>
      </w:r>
    </w:p>
    <w:p w14:paraId="5A06487D"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Het evaluatieverslag wordt toegevoegd aan het individuele personeelsdossier.</w:t>
      </w:r>
    </w:p>
    <w:p w14:paraId="3E17CE1C" w14:textId="77777777" w:rsidR="00270C71" w:rsidRPr="00920FE0" w:rsidRDefault="00270C71" w:rsidP="00270C71">
      <w:pPr>
        <w:pStyle w:val="Plattetekst21"/>
        <w:rPr>
          <w:rFonts w:ascii="Arial" w:hAnsi="Arial" w:cs="Arial"/>
        </w:rPr>
      </w:pPr>
      <w:r w:rsidRPr="00920FE0">
        <w:rPr>
          <w:rFonts w:ascii="Arial" w:hAnsi="Arial" w:cs="Arial"/>
        </w:rPr>
        <w:t>Het personeelslid heeft het recht om zijn persoonlijk evaluatiedossier te raadplegen op de personeelsdienst en kan er op zijn verzoek, afschrift van krijgen.</w:t>
      </w:r>
    </w:p>
    <w:p w14:paraId="324AD4D3" w14:textId="77777777" w:rsidR="00270C71" w:rsidRPr="00920FE0" w:rsidRDefault="00270C71" w:rsidP="00270C71">
      <w:pPr>
        <w:pStyle w:val="Plattetekst21"/>
        <w:rPr>
          <w:rFonts w:ascii="Arial" w:hAnsi="Arial" w:cs="Arial"/>
        </w:rPr>
      </w:pPr>
    </w:p>
    <w:p w14:paraId="7BD37585" w14:textId="77777777" w:rsidR="00270C71" w:rsidRPr="00920FE0" w:rsidRDefault="00270C71" w:rsidP="00270C71">
      <w:pPr>
        <w:pStyle w:val="Plattetekst21"/>
        <w:rPr>
          <w:rFonts w:ascii="Arial" w:hAnsi="Arial" w:cs="Arial"/>
        </w:rPr>
      </w:pPr>
      <w:r w:rsidRPr="00920FE0">
        <w:rPr>
          <w:rFonts w:ascii="Arial" w:hAnsi="Arial" w:cs="Arial"/>
        </w:rPr>
        <w:t>§4 Het evaluatieproces, met uitzondering van de beslissing over het gevolg van de evaluatie, vermeld in de artikelen 53 en 54, moet afgerond zijn binnen de 38 kalenderdagen volgend op de datum van het evaluatieverslag.</w:t>
      </w:r>
    </w:p>
    <w:p w14:paraId="7A506B78" w14:textId="77777777" w:rsidR="00270C71" w:rsidRPr="00920FE0" w:rsidRDefault="00270C71" w:rsidP="00270C71">
      <w:pPr>
        <w:pStyle w:val="Plattetekst21"/>
        <w:rPr>
          <w:rFonts w:ascii="Arial" w:hAnsi="Arial" w:cs="Arial"/>
        </w:rPr>
      </w:pPr>
    </w:p>
    <w:p w14:paraId="7A37DA0B" w14:textId="61FEA076" w:rsidR="00270C71" w:rsidRPr="00920FE0" w:rsidRDefault="00270C71" w:rsidP="00270C71">
      <w:pPr>
        <w:pStyle w:val="Plattetekst21"/>
        <w:rPr>
          <w:rFonts w:ascii="Arial" w:hAnsi="Arial" w:cs="Arial"/>
        </w:rPr>
      </w:pPr>
      <w:r w:rsidRPr="00D26C4A">
        <w:rPr>
          <w:rFonts w:ascii="Arial" w:hAnsi="Arial" w:cs="Arial"/>
        </w:rPr>
        <w:t xml:space="preserve">§5 De evaluatiedossiers worden onmiddellijk na de evaluatieprocedure, zoals beschreven in artikel 49 en 50 door de beoordelaars terugbezorgd aan de </w:t>
      </w:r>
      <w:r w:rsidR="002665A2" w:rsidRPr="00D26C4A">
        <w:rPr>
          <w:rFonts w:ascii="Arial" w:hAnsi="Arial" w:cs="Arial"/>
        </w:rPr>
        <w:t>algemeen directeur.</w:t>
      </w:r>
    </w:p>
    <w:p w14:paraId="4BB4D726" w14:textId="77777777" w:rsidR="00270C71" w:rsidRPr="00920FE0" w:rsidRDefault="00270C71" w:rsidP="00270C71">
      <w:pPr>
        <w:pStyle w:val="Plattetekst21"/>
        <w:rPr>
          <w:rFonts w:ascii="Arial" w:hAnsi="Arial" w:cs="Arial"/>
        </w:rPr>
      </w:pPr>
    </w:p>
    <w:p w14:paraId="73AEB015" w14:textId="77777777" w:rsidR="00270C71" w:rsidRPr="00920FE0" w:rsidRDefault="00270C71" w:rsidP="00270C71">
      <w:pPr>
        <w:pStyle w:val="Plattetekst21"/>
        <w:rPr>
          <w:rFonts w:ascii="Arial" w:hAnsi="Arial" w:cs="Arial"/>
        </w:rPr>
      </w:pPr>
      <w:r w:rsidRPr="00920FE0">
        <w:rPr>
          <w:rFonts w:ascii="Arial" w:hAnsi="Arial" w:cs="Arial"/>
        </w:rPr>
        <w:t>§6 De evaluatiedossiers worden bewaard bij de personeelsdienst.</w:t>
      </w:r>
    </w:p>
    <w:p w14:paraId="6FC053A5" w14:textId="0D9F77B3" w:rsidR="00270C71" w:rsidRPr="00920FE0" w:rsidRDefault="00270C71" w:rsidP="00270C71">
      <w:pPr>
        <w:pStyle w:val="Kop2"/>
      </w:pPr>
      <w:r w:rsidRPr="00920FE0">
        <w:br w:type="page"/>
      </w:r>
      <w:bookmarkStart w:id="610" w:name="_Toc204574621"/>
      <w:bookmarkStart w:id="611" w:name="_Toc204575607"/>
      <w:bookmarkStart w:id="612" w:name="_Toc204583373"/>
      <w:bookmarkStart w:id="613" w:name="_Toc204590354"/>
      <w:bookmarkStart w:id="614" w:name="_Toc204671087"/>
      <w:bookmarkStart w:id="615" w:name="_Toc139363273"/>
      <w:r w:rsidRPr="00920FE0">
        <w:lastRenderedPageBreak/>
        <w:t>Afdeling 4 – De evaluatieresultaten en de gevolgen van de evaluatie</w:t>
      </w:r>
      <w:bookmarkEnd w:id="610"/>
      <w:bookmarkEnd w:id="611"/>
      <w:bookmarkEnd w:id="612"/>
      <w:bookmarkEnd w:id="613"/>
      <w:bookmarkEnd w:id="614"/>
      <w:bookmarkEnd w:id="615"/>
    </w:p>
    <w:p w14:paraId="4055DE5F" w14:textId="77777777" w:rsidR="00270C71" w:rsidRPr="00920FE0" w:rsidRDefault="00270C71" w:rsidP="00270C71">
      <w:pPr>
        <w:pStyle w:val="Kop6"/>
        <w:rPr>
          <w:rFonts w:ascii="Arial" w:hAnsi="Arial"/>
          <w:sz w:val="32"/>
        </w:rPr>
      </w:pPr>
      <w:bookmarkStart w:id="616" w:name="_Toc204574622"/>
      <w:bookmarkStart w:id="617" w:name="_Toc204575608"/>
      <w:bookmarkStart w:id="618" w:name="_Toc204583374"/>
      <w:bookmarkStart w:id="619" w:name="_Toc204590355"/>
      <w:bookmarkStart w:id="620" w:name="_Toc204671088"/>
      <w:r w:rsidRPr="00920FE0">
        <w:rPr>
          <w:rFonts w:ascii="Arial" w:hAnsi="Arial"/>
          <w:sz w:val="32"/>
        </w:rPr>
        <w:t>Artikel 51.</w:t>
      </w:r>
      <w:bookmarkEnd w:id="616"/>
      <w:bookmarkEnd w:id="617"/>
      <w:bookmarkEnd w:id="618"/>
      <w:bookmarkEnd w:id="619"/>
      <w:bookmarkEnd w:id="620"/>
    </w:p>
    <w:p w14:paraId="3940BF0D" w14:textId="77777777" w:rsidR="00270C71" w:rsidRPr="00920FE0" w:rsidRDefault="00270C71" w:rsidP="00270C71"/>
    <w:p w14:paraId="03EE15B7" w14:textId="77777777" w:rsidR="00270C71" w:rsidRPr="00920FE0" w:rsidRDefault="00270C71" w:rsidP="00270C71">
      <w:pPr>
        <w:pStyle w:val="Plattetekst21"/>
        <w:rPr>
          <w:rFonts w:ascii="Arial" w:hAnsi="Arial" w:cs="Arial"/>
        </w:rPr>
      </w:pPr>
      <w:r w:rsidRPr="00920FE0">
        <w:rPr>
          <w:rFonts w:ascii="Arial" w:hAnsi="Arial" w:cs="Arial"/>
        </w:rPr>
        <w:t xml:space="preserve">Het evaluatieresultaat is gunstig </w:t>
      </w:r>
    </w:p>
    <w:p w14:paraId="5FC3C59A" w14:textId="77777777" w:rsidR="00270C71" w:rsidRPr="00920FE0" w:rsidRDefault="00270C71" w:rsidP="00270C71">
      <w:r w:rsidRPr="00920FE0">
        <w:t>1° bijzonder gunstig bij uitstekende prestaties van het personeelslid</w:t>
      </w:r>
    </w:p>
    <w:p w14:paraId="748080A8" w14:textId="77777777" w:rsidR="00270C71" w:rsidRPr="00920FE0" w:rsidRDefault="00270C71" w:rsidP="00270C71">
      <w:r w:rsidRPr="00920FE0">
        <w:t>2° gunstig als de prestaties van het personeelslid overwegend goed of voldoende zijn</w:t>
      </w:r>
    </w:p>
    <w:p w14:paraId="00D49376" w14:textId="77777777" w:rsidR="00270C71" w:rsidRPr="00920FE0" w:rsidRDefault="00270C71" w:rsidP="00270C71">
      <w:pPr>
        <w:pStyle w:val="Plattetekst21"/>
        <w:rPr>
          <w:rFonts w:ascii="Arial" w:hAnsi="Arial" w:cs="Arial"/>
        </w:rPr>
      </w:pPr>
    </w:p>
    <w:p w14:paraId="7629D507" w14:textId="77777777" w:rsidR="00270C71" w:rsidRPr="00920FE0" w:rsidRDefault="00270C71" w:rsidP="00270C71">
      <w:pPr>
        <w:pStyle w:val="Plattetekst21"/>
        <w:rPr>
          <w:rFonts w:ascii="Arial" w:hAnsi="Arial" w:cs="Arial"/>
          <w:strike/>
        </w:rPr>
      </w:pPr>
    </w:p>
    <w:p w14:paraId="3DDE7278" w14:textId="77777777" w:rsidR="00270C71" w:rsidRPr="00920FE0" w:rsidRDefault="00270C71" w:rsidP="00270C71">
      <w:pPr>
        <w:pStyle w:val="Plattetekst22"/>
        <w:rPr>
          <w:rFonts w:ascii="Arial" w:hAnsi="Arial" w:cs="Arial"/>
        </w:rPr>
      </w:pPr>
      <w:r w:rsidRPr="00920FE0">
        <w:rPr>
          <w:rFonts w:ascii="Arial" w:hAnsi="Arial" w:cs="Arial"/>
        </w:rPr>
        <w:t>Het evaluatieresultaat is ongunstig :</w:t>
      </w:r>
    </w:p>
    <w:p w14:paraId="19DA2D74" w14:textId="77777777" w:rsidR="00270C71" w:rsidRPr="00920FE0" w:rsidRDefault="00270C71" w:rsidP="00270C71">
      <w:r w:rsidRPr="00920FE0">
        <w:t>3° ongunstig als de prestaties van het personeelslid overwegend onvoldoende zijn</w:t>
      </w:r>
    </w:p>
    <w:p w14:paraId="620E7608" w14:textId="77777777" w:rsidR="00270C71" w:rsidRPr="00920FE0" w:rsidRDefault="00270C71" w:rsidP="00270C71">
      <w:r w:rsidRPr="00920FE0">
        <w:t>4° bijzonder ongunstig als de prestaties van het personeelslid bijzonder ondermaats zijn.</w:t>
      </w:r>
    </w:p>
    <w:p w14:paraId="5FD30844" w14:textId="77777777" w:rsidR="00270C71" w:rsidRPr="00920FE0" w:rsidRDefault="00270C71" w:rsidP="00270C71">
      <w:pPr>
        <w:pStyle w:val="Plattetekst21"/>
        <w:rPr>
          <w:rFonts w:ascii="Arial" w:hAnsi="Arial" w:cs="Arial"/>
          <w:strike/>
        </w:rPr>
      </w:pPr>
    </w:p>
    <w:p w14:paraId="619DD8C2" w14:textId="77777777" w:rsidR="00270C71" w:rsidRPr="00920FE0" w:rsidRDefault="00270C71" w:rsidP="00270C71">
      <w:pPr>
        <w:pStyle w:val="Kop6"/>
        <w:rPr>
          <w:rFonts w:ascii="Arial" w:hAnsi="Arial"/>
          <w:sz w:val="32"/>
        </w:rPr>
      </w:pPr>
      <w:bookmarkStart w:id="621" w:name="_Toc204574623"/>
      <w:bookmarkStart w:id="622" w:name="_Toc204575609"/>
      <w:bookmarkStart w:id="623" w:name="_Toc204583375"/>
      <w:bookmarkStart w:id="624" w:name="_Toc204590356"/>
      <w:bookmarkStart w:id="625" w:name="_Toc204671089"/>
      <w:r w:rsidRPr="00920FE0">
        <w:rPr>
          <w:rFonts w:ascii="Arial" w:hAnsi="Arial"/>
          <w:sz w:val="32"/>
        </w:rPr>
        <w:t>Artikel 52.</w:t>
      </w:r>
      <w:bookmarkEnd w:id="621"/>
      <w:bookmarkEnd w:id="622"/>
      <w:bookmarkEnd w:id="623"/>
      <w:bookmarkEnd w:id="624"/>
      <w:bookmarkEnd w:id="625"/>
    </w:p>
    <w:p w14:paraId="0AE44505" w14:textId="77777777" w:rsidR="00270C71" w:rsidRPr="00920FE0" w:rsidRDefault="00270C71" w:rsidP="00270C71">
      <w:pPr>
        <w:pStyle w:val="Plattetekst21"/>
        <w:rPr>
          <w:rFonts w:ascii="Arial" w:hAnsi="Arial" w:cs="Arial"/>
          <w:strike/>
          <w:snapToGrid w:val="0"/>
        </w:rPr>
      </w:pPr>
    </w:p>
    <w:p w14:paraId="7238850A" w14:textId="005EAAF5" w:rsidR="00270C71" w:rsidRPr="00920FE0" w:rsidRDefault="00270C71" w:rsidP="00270C71">
      <w:r w:rsidRPr="00920FE0">
        <w:t xml:space="preserve">De </w:t>
      </w:r>
      <w:r w:rsidR="002665A2" w:rsidRPr="00D26C4A">
        <w:t xml:space="preserve">algemeen directeur </w:t>
      </w:r>
      <w:r w:rsidRPr="00D26C4A">
        <w:t>kan volgende</w:t>
      </w:r>
      <w:r w:rsidRPr="00920FE0">
        <w:t xml:space="preserve"> gevolgen koppelen aan het evaluatieresultaat , zoals vermeld in artikel 51 in geval van ongunstig evaluatieresultaat</w:t>
      </w:r>
    </w:p>
    <w:p w14:paraId="7D54C19F" w14:textId="77777777" w:rsidR="00270C71" w:rsidRPr="00920FE0" w:rsidRDefault="00270C71" w:rsidP="00270C71"/>
    <w:p w14:paraId="3794EDAB" w14:textId="39BFC45A" w:rsidR="00270C71" w:rsidRPr="00920FE0" w:rsidRDefault="00270C71" w:rsidP="00270C71">
      <w:r w:rsidRPr="00920FE0">
        <w:t>§1 Volgend op een ongunstige evaluatie:</w:t>
      </w:r>
    </w:p>
    <w:p w14:paraId="676E8B2A" w14:textId="77777777" w:rsidR="00270C71" w:rsidRPr="00920FE0" w:rsidRDefault="00270C71" w:rsidP="00270C71"/>
    <w:p w14:paraId="16DDC67E" w14:textId="77777777" w:rsidR="00270C71" w:rsidRPr="00920FE0" w:rsidRDefault="00270C71" w:rsidP="00270C71">
      <w:r w:rsidRPr="00920FE0">
        <w:t>1° extra vorming, training of opleiding die de zwakke punten van het personeelslid zo goed mogelijk remedieert;</w:t>
      </w:r>
    </w:p>
    <w:p w14:paraId="55148964" w14:textId="77777777" w:rsidR="00270C71" w:rsidRPr="00920FE0" w:rsidRDefault="00270C71" w:rsidP="00270C71">
      <w:r w:rsidRPr="00920FE0">
        <w:t>2° coaching;</w:t>
      </w:r>
    </w:p>
    <w:p w14:paraId="0FE7B552" w14:textId="77777777" w:rsidR="00270C71" w:rsidRPr="00920FE0" w:rsidRDefault="00270C71" w:rsidP="00270C71">
      <w:r w:rsidRPr="00920FE0">
        <w:t>3° intervisie;</w:t>
      </w:r>
    </w:p>
    <w:p w14:paraId="4723C528" w14:textId="77777777" w:rsidR="00270C71" w:rsidRPr="00920FE0" w:rsidRDefault="00270C71" w:rsidP="00270C71">
      <w:r w:rsidRPr="00920FE0">
        <w:t>4° passende maatregelen voor de verbetering van de wijze van functioneren;</w:t>
      </w:r>
    </w:p>
    <w:p w14:paraId="424F7C7A" w14:textId="77777777" w:rsidR="00270C71" w:rsidRPr="00920FE0" w:rsidRDefault="00270C71" w:rsidP="00270C71">
      <w:r w:rsidRPr="00920FE0">
        <w:t>5° extra controle of begeleiding;</w:t>
      </w:r>
    </w:p>
    <w:p w14:paraId="7E673234" w14:textId="77777777" w:rsidR="00270C71" w:rsidRPr="00920FE0" w:rsidRDefault="00270C71" w:rsidP="00270C71"/>
    <w:p w14:paraId="57FDE595" w14:textId="77777777" w:rsidR="00270C71" w:rsidRPr="00920FE0" w:rsidRDefault="00270C71" w:rsidP="00270C71">
      <w:r w:rsidRPr="00920FE0">
        <w:t xml:space="preserve">§2 Volgend op een ongunstige evaluatie, een begeleidingstraject en een tweede ongunstige evaluatie : </w:t>
      </w:r>
    </w:p>
    <w:p w14:paraId="425D6629" w14:textId="77777777" w:rsidR="00270C71" w:rsidRPr="00920FE0" w:rsidRDefault="00270C71" w:rsidP="00270C71"/>
    <w:p w14:paraId="1425155A" w14:textId="77777777" w:rsidR="00270C71" w:rsidRPr="00920FE0" w:rsidRDefault="00270C71" w:rsidP="00270C71">
      <w:r w:rsidRPr="00920FE0">
        <w:t xml:space="preserve">6° voorstel tot herplaatsing in een andere, gelijkwaardige functie waar de competenties van het personeelslid beter tot zijn recht komen, </w:t>
      </w:r>
    </w:p>
    <w:p w14:paraId="6DB0EB18" w14:textId="77777777" w:rsidR="00270C71" w:rsidRPr="00920FE0" w:rsidRDefault="00270C71" w:rsidP="00270C71">
      <w:r w:rsidRPr="00920FE0">
        <w:t>7° voorstel tot herplaatsing in een functie van een lagere graad na een misgelopen bevordering</w:t>
      </w:r>
    </w:p>
    <w:p w14:paraId="3737E9E9" w14:textId="77777777" w:rsidR="00270C71" w:rsidRPr="00920FE0" w:rsidRDefault="00270C71" w:rsidP="00270C71">
      <w:r w:rsidRPr="00920FE0">
        <w:t>8° voorstel tot herplaatsing in een functie van een lagere graad als het personeelslid daar om functionele of persoonlijke redenen zelf om verzoekt</w:t>
      </w:r>
    </w:p>
    <w:p w14:paraId="77156296" w14:textId="77777777" w:rsidR="00270C71" w:rsidRPr="00920FE0" w:rsidRDefault="00270C71" w:rsidP="00270C71">
      <w:r w:rsidRPr="00920FE0">
        <w:t>9° een gemotiveerd voorstel tot ontslag wegens beroepsongeschiktheid</w:t>
      </w:r>
    </w:p>
    <w:p w14:paraId="0A74179F" w14:textId="77777777" w:rsidR="00270C71" w:rsidRPr="00920FE0" w:rsidRDefault="00270C71" w:rsidP="00270C71">
      <w:r w:rsidRPr="00920FE0">
        <w:t>10° voorstel tot begeleiding naar een nieuwe baan of outplacement.</w:t>
      </w:r>
    </w:p>
    <w:p w14:paraId="22BADD72" w14:textId="77777777" w:rsidR="00270C71" w:rsidRPr="00920FE0" w:rsidRDefault="00270C71" w:rsidP="00270C71">
      <w:pPr>
        <w:pStyle w:val="Plattetekst21"/>
        <w:rPr>
          <w:rFonts w:ascii="Arial" w:hAnsi="Arial" w:cs="Arial"/>
          <w:strike/>
          <w:snapToGrid w:val="0"/>
        </w:rPr>
      </w:pPr>
    </w:p>
    <w:p w14:paraId="75CE181B" w14:textId="77777777" w:rsidR="00270C71" w:rsidRPr="00920FE0" w:rsidRDefault="00270C71" w:rsidP="00270C71"/>
    <w:p w14:paraId="7E7FBEC3" w14:textId="77777777" w:rsidR="00270C71" w:rsidRPr="00920FE0" w:rsidRDefault="00270C71" w:rsidP="00270C71"/>
    <w:p w14:paraId="05C641E5" w14:textId="77777777" w:rsidR="00270C71" w:rsidRPr="00920FE0" w:rsidRDefault="00270C71" w:rsidP="00270C71">
      <w:pPr>
        <w:pStyle w:val="Kop6"/>
        <w:rPr>
          <w:rFonts w:ascii="Arial" w:hAnsi="Arial"/>
          <w:sz w:val="32"/>
        </w:rPr>
      </w:pPr>
      <w:bookmarkStart w:id="626" w:name="_Toc204574624"/>
      <w:bookmarkStart w:id="627" w:name="_Toc204575610"/>
      <w:bookmarkStart w:id="628" w:name="_Toc204583376"/>
      <w:bookmarkStart w:id="629" w:name="_Toc204590357"/>
      <w:bookmarkStart w:id="630" w:name="_Toc204671090"/>
      <w:r w:rsidRPr="00920FE0">
        <w:rPr>
          <w:rFonts w:ascii="Arial" w:hAnsi="Arial"/>
          <w:sz w:val="32"/>
        </w:rPr>
        <w:t>Artikel 53.</w:t>
      </w:r>
      <w:bookmarkEnd w:id="626"/>
      <w:bookmarkEnd w:id="627"/>
      <w:bookmarkEnd w:id="628"/>
      <w:bookmarkEnd w:id="629"/>
      <w:bookmarkEnd w:id="630"/>
    </w:p>
    <w:p w14:paraId="21DA95D5" w14:textId="77777777" w:rsidR="00270C71" w:rsidRPr="00920FE0" w:rsidRDefault="00270C71" w:rsidP="00270C71"/>
    <w:p w14:paraId="59B2C33A" w14:textId="4AD1358C" w:rsidR="00270C71" w:rsidRPr="00D26C4A" w:rsidRDefault="00270C71" w:rsidP="00270C71">
      <w:pPr>
        <w:pStyle w:val="Plattetekst22"/>
        <w:rPr>
          <w:rFonts w:ascii="Arial" w:hAnsi="Arial" w:cs="Arial"/>
        </w:rPr>
      </w:pPr>
      <w:r w:rsidRPr="00920FE0">
        <w:rPr>
          <w:rFonts w:ascii="Arial" w:hAnsi="Arial" w:cs="Arial"/>
        </w:rPr>
        <w:t xml:space="preserve">§1 </w:t>
      </w:r>
      <w:r w:rsidRPr="00D26C4A">
        <w:rPr>
          <w:rFonts w:ascii="Arial" w:hAnsi="Arial" w:cs="Arial"/>
        </w:rPr>
        <w:t>De</w:t>
      </w:r>
      <w:r w:rsidR="002665A2" w:rsidRPr="00D26C4A">
        <w:rPr>
          <w:rFonts w:ascii="Arial" w:hAnsi="Arial" w:cs="Arial"/>
        </w:rPr>
        <w:t xml:space="preserve"> algemeen directeur</w:t>
      </w:r>
      <w:r w:rsidRPr="00D26C4A">
        <w:rPr>
          <w:rFonts w:ascii="Arial" w:hAnsi="Arial" w:cs="Arial"/>
        </w:rPr>
        <w:t xml:space="preserve"> beslist (inzake</w:t>
      </w:r>
      <w:r w:rsidRPr="00920FE0">
        <w:rPr>
          <w:rFonts w:ascii="Arial" w:hAnsi="Arial" w:cs="Arial"/>
        </w:rPr>
        <w:t xml:space="preserve"> punten 1 tot 5) na een eerste evaluatie of adviseert de </w:t>
      </w:r>
      <w:r w:rsidR="004E5E8C">
        <w:rPr>
          <w:rFonts w:ascii="Arial" w:hAnsi="Arial" w:cs="Arial"/>
        </w:rPr>
        <w:t>aanstellende overheid</w:t>
      </w:r>
      <w:r w:rsidRPr="00920FE0">
        <w:rPr>
          <w:rFonts w:ascii="Arial" w:hAnsi="Arial" w:cs="Arial"/>
        </w:rPr>
        <w:t xml:space="preserve"> (inzake punten 6 tot 10) na de tweede evaluatie </w:t>
      </w:r>
      <w:r w:rsidRPr="00920FE0">
        <w:rPr>
          <w:rFonts w:ascii="Arial" w:hAnsi="Arial" w:cs="Arial"/>
        </w:rPr>
        <w:lastRenderedPageBreak/>
        <w:t xml:space="preserve">binnen de 15 kalenderdagen volgend op de datum van de afronding van het </w:t>
      </w:r>
      <w:r w:rsidRPr="00D26C4A">
        <w:rPr>
          <w:rFonts w:ascii="Arial" w:hAnsi="Arial" w:cs="Arial"/>
        </w:rPr>
        <w:t>evaluatieproces over de toepass</w:t>
      </w:r>
      <w:r w:rsidR="004E5E8C" w:rsidRPr="00D26C4A">
        <w:rPr>
          <w:rFonts w:ascii="Arial" w:hAnsi="Arial" w:cs="Arial"/>
        </w:rPr>
        <w:t>ing van het negatieve gevolg</w:t>
      </w:r>
      <w:r w:rsidRPr="00D26C4A">
        <w:rPr>
          <w:rFonts w:ascii="Arial" w:hAnsi="Arial" w:cs="Arial"/>
        </w:rPr>
        <w:t xml:space="preserve">, vermeld in artikel 50. </w:t>
      </w:r>
    </w:p>
    <w:p w14:paraId="39F86069" w14:textId="77777777" w:rsidR="00270C71" w:rsidRPr="00D26C4A" w:rsidRDefault="00270C71" w:rsidP="00270C71">
      <w:pPr>
        <w:pStyle w:val="Plattetekst22"/>
        <w:rPr>
          <w:rFonts w:ascii="Arial" w:hAnsi="Arial" w:cs="Arial"/>
        </w:rPr>
      </w:pPr>
      <w:r w:rsidRPr="00D26C4A">
        <w:rPr>
          <w:rFonts w:ascii="Arial" w:hAnsi="Arial" w:cs="Arial"/>
        </w:rPr>
        <w:t xml:space="preserve">Hij baseert zijn beslissing op een voorstel van de coach-evaluatoren. </w:t>
      </w:r>
    </w:p>
    <w:p w14:paraId="08977BE8" w14:textId="57000CB5" w:rsidR="00270C71" w:rsidRPr="00D26C4A" w:rsidRDefault="00270C71" w:rsidP="00270C71">
      <w:pPr>
        <w:pStyle w:val="Plattetekst22"/>
        <w:rPr>
          <w:rFonts w:ascii="Arial" w:hAnsi="Arial" w:cs="Arial"/>
        </w:rPr>
      </w:pPr>
      <w:r w:rsidRPr="00D26C4A">
        <w:rPr>
          <w:rFonts w:ascii="Arial" w:hAnsi="Arial" w:cs="Arial"/>
        </w:rPr>
        <w:t xml:space="preserve">De </w:t>
      </w:r>
      <w:r w:rsidR="002665A2" w:rsidRPr="00D26C4A">
        <w:rPr>
          <w:rFonts w:ascii="Arial" w:hAnsi="Arial" w:cs="Arial"/>
        </w:rPr>
        <w:t xml:space="preserve">algemeen directeur </w:t>
      </w:r>
      <w:r w:rsidRPr="00D26C4A">
        <w:rPr>
          <w:rFonts w:ascii="Arial" w:hAnsi="Arial" w:cs="Arial"/>
        </w:rPr>
        <w:t>formuleert zelf het gewenste gevolg voor de personeelsleden van wie hijzelf de coach-evaluator is, en baseert zijn beslissing daarop.</w:t>
      </w:r>
    </w:p>
    <w:p w14:paraId="36792C01" w14:textId="77777777" w:rsidR="00270C71" w:rsidRPr="00D26C4A" w:rsidRDefault="00270C71" w:rsidP="00270C71">
      <w:pPr>
        <w:pStyle w:val="Plattetekst22"/>
        <w:rPr>
          <w:rFonts w:ascii="Arial" w:hAnsi="Arial" w:cs="Arial"/>
          <w:snapToGrid w:val="0"/>
        </w:rPr>
      </w:pPr>
      <w:r w:rsidRPr="00D26C4A">
        <w:rPr>
          <w:rFonts w:ascii="Arial" w:hAnsi="Arial" w:cs="Arial"/>
          <w:snapToGrid w:val="0"/>
        </w:rPr>
        <w:t>Het personeelslid en zijn coach- evaluator worden van die beslissing op de hoogte gebracht binnen de 7 kalenderdagen.</w:t>
      </w:r>
    </w:p>
    <w:p w14:paraId="6199E918" w14:textId="77777777" w:rsidR="00270C71" w:rsidRPr="00D26C4A" w:rsidRDefault="00270C71" w:rsidP="00270C71">
      <w:pPr>
        <w:pStyle w:val="Plattetekst22"/>
        <w:rPr>
          <w:rFonts w:ascii="Arial" w:hAnsi="Arial" w:cs="Arial"/>
          <w:snapToGrid w:val="0"/>
        </w:rPr>
      </w:pPr>
    </w:p>
    <w:p w14:paraId="6890298A" w14:textId="6DB59F7E" w:rsidR="00270C71" w:rsidRPr="00D26C4A" w:rsidRDefault="00270C71" w:rsidP="00270C71">
      <w:pPr>
        <w:pStyle w:val="Plattetekst22"/>
        <w:rPr>
          <w:rFonts w:ascii="Arial" w:hAnsi="Arial" w:cs="Arial"/>
          <w:snapToGrid w:val="0"/>
        </w:rPr>
      </w:pPr>
      <w:r w:rsidRPr="00D26C4A">
        <w:rPr>
          <w:rFonts w:ascii="Arial" w:hAnsi="Arial" w:cs="Arial"/>
          <w:snapToGrid w:val="0"/>
        </w:rPr>
        <w:t>§2 Op voorstel van de</w:t>
      </w:r>
      <w:r w:rsidR="00D26C4A" w:rsidRPr="00D26C4A">
        <w:rPr>
          <w:rFonts w:ascii="Arial" w:hAnsi="Arial" w:cs="Arial"/>
        </w:rPr>
        <w:t xml:space="preserve"> </w:t>
      </w:r>
      <w:r w:rsidR="002665A2" w:rsidRPr="00D26C4A">
        <w:rPr>
          <w:rFonts w:ascii="Arial" w:hAnsi="Arial" w:cs="Arial"/>
        </w:rPr>
        <w:t>algemeen directeur</w:t>
      </w:r>
      <w:r w:rsidRPr="00D26C4A">
        <w:rPr>
          <w:rFonts w:ascii="Arial" w:hAnsi="Arial" w:cs="Arial"/>
          <w:snapToGrid w:val="0"/>
        </w:rPr>
        <w:t xml:space="preserve">, kan de aanstellende overheid beslissen dat het personeelslid met een ongunstig evaluatieresultaat, ambtshalve wordt herplaatst in een functie van dezelfde </w:t>
      </w:r>
      <w:r w:rsidRPr="00B030CE">
        <w:rPr>
          <w:rFonts w:ascii="Arial" w:hAnsi="Arial" w:cs="Arial"/>
          <w:strike/>
          <w:snapToGrid w:val="0"/>
          <w:color w:val="FF0000"/>
        </w:rPr>
        <w:t>rang</w:t>
      </w:r>
      <w:r w:rsidR="00B030CE">
        <w:rPr>
          <w:rFonts w:ascii="Arial" w:hAnsi="Arial" w:cs="Arial"/>
          <w:snapToGrid w:val="0"/>
        </w:rPr>
        <w:t xml:space="preserve"> </w:t>
      </w:r>
      <w:r w:rsidR="00B030CE">
        <w:rPr>
          <w:rFonts w:ascii="Arial" w:hAnsi="Arial" w:cs="Arial"/>
          <w:snapToGrid w:val="0"/>
          <w:color w:val="00B050"/>
        </w:rPr>
        <w:t>graad</w:t>
      </w:r>
      <w:r w:rsidRPr="00D26C4A">
        <w:rPr>
          <w:rFonts w:ascii="Arial" w:hAnsi="Arial" w:cs="Arial"/>
          <w:snapToGrid w:val="0"/>
        </w:rPr>
        <w:t>.</w:t>
      </w:r>
    </w:p>
    <w:p w14:paraId="7D967B94" w14:textId="77777777" w:rsidR="00270C71" w:rsidRPr="00D26C4A" w:rsidRDefault="004E5E8C" w:rsidP="00270C71">
      <w:pPr>
        <w:pStyle w:val="Plattetekst22"/>
        <w:rPr>
          <w:rFonts w:ascii="Arial" w:hAnsi="Arial" w:cs="Arial"/>
          <w:snapToGrid w:val="0"/>
        </w:rPr>
      </w:pPr>
      <w:r w:rsidRPr="00D26C4A">
        <w:rPr>
          <w:rFonts w:ascii="Arial" w:hAnsi="Arial" w:cs="Arial"/>
          <w:snapToGrid w:val="0"/>
        </w:rPr>
        <w:t>In dat geval is titel 5</w:t>
      </w:r>
      <w:r w:rsidR="00270C71" w:rsidRPr="00D26C4A">
        <w:rPr>
          <w:rFonts w:ascii="Arial" w:hAnsi="Arial" w:cs="Arial"/>
          <w:snapToGrid w:val="0"/>
        </w:rPr>
        <w:t>, hoofdstuk 1 van toepassing.</w:t>
      </w:r>
    </w:p>
    <w:p w14:paraId="110FE4EA" w14:textId="77777777" w:rsidR="00270C71" w:rsidRPr="00D26C4A" w:rsidRDefault="00270C71" w:rsidP="00270C71">
      <w:pPr>
        <w:pStyle w:val="Plattetekst22"/>
        <w:rPr>
          <w:rFonts w:ascii="Arial" w:hAnsi="Arial" w:cs="Arial"/>
          <w:snapToGrid w:val="0"/>
        </w:rPr>
      </w:pPr>
    </w:p>
    <w:p w14:paraId="29CD9A22" w14:textId="65D83D7C" w:rsidR="00270C71" w:rsidRPr="00920FE0" w:rsidRDefault="00270C71" w:rsidP="00270C71">
      <w:pPr>
        <w:pStyle w:val="Plattetekst22"/>
        <w:rPr>
          <w:rFonts w:ascii="Arial" w:hAnsi="Arial" w:cs="Arial"/>
          <w:snapToGrid w:val="0"/>
        </w:rPr>
      </w:pPr>
      <w:r w:rsidRPr="00D26C4A">
        <w:rPr>
          <w:rFonts w:ascii="Arial" w:hAnsi="Arial" w:cs="Arial"/>
          <w:snapToGrid w:val="0"/>
        </w:rPr>
        <w:t>§3 Op voorstel van de</w:t>
      </w:r>
      <w:r w:rsidR="002665A2" w:rsidRPr="00D26C4A">
        <w:rPr>
          <w:rFonts w:ascii="Arial" w:hAnsi="Arial" w:cs="Arial"/>
        </w:rPr>
        <w:t xml:space="preserve"> algemeen directeur</w:t>
      </w:r>
      <w:r w:rsidRPr="00D26C4A">
        <w:rPr>
          <w:rFonts w:ascii="Arial" w:hAnsi="Arial" w:cs="Arial"/>
          <w:snapToGrid w:val="0"/>
        </w:rPr>
        <w:t>, kan</w:t>
      </w:r>
      <w:r w:rsidRPr="00920FE0">
        <w:rPr>
          <w:rFonts w:ascii="Arial" w:hAnsi="Arial" w:cs="Arial"/>
          <w:snapToGrid w:val="0"/>
        </w:rPr>
        <w:t xml:space="preserve"> de aanstellende overheid beslissen dat het personeelslid met een bijzonder ongunstig evaluatieresultaat, wordt ontslagen wegens definitief vastgestelde beroepsongeschiktheid.</w:t>
      </w:r>
    </w:p>
    <w:p w14:paraId="4F9EDBDF" w14:textId="77777777" w:rsidR="00270C71" w:rsidRPr="00920FE0" w:rsidRDefault="004E5E8C" w:rsidP="00270C71">
      <w:pPr>
        <w:pStyle w:val="Plattetekst22"/>
        <w:rPr>
          <w:rFonts w:ascii="Arial" w:hAnsi="Arial" w:cs="Arial"/>
          <w:snapToGrid w:val="0"/>
        </w:rPr>
      </w:pPr>
      <w:r>
        <w:rPr>
          <w:rFonts w:ascii="Arial" w:hAnsi="Arial" w:cs="Arial"/>
          <w:snapToGrid w:val="0"/>
        </w:rPr>
        <w:t>In dat geval is titel 6</w:t>
      </w:r>
      <w:r w:rsidR="00270C71" w:rsidRPr="00920FE0">
        <w:rPr>
          <w:rFonts w:ascii="Arial" w:hAnsi="Arial" w:cs="Arial"/>
          <w:snapToGrid w:val="0"/>
        </w:rPr>
        <w:t>, hoofdstuk 2 van toepassing.</w:t>
      </w:r>
    </w:p>
    <w:p w14:paraId="1C65EBD5" w14:textId="77777777" w:rsidR="00270C71" w:rsidRPr="00920FE0" w:rsidRDefault="00270C71" w:rsidP="00270C71"/>
    <w:p w14:paraId="0D14FA7C" w14:textId="77777777" w:rsidR="00270C71" w:rsidRPr="00920FE0" w:rsidRDefault="00270C71" w:rsidP="00270C71"/>
    <w:p w14:paraId="78DA320C" w14:textId="77777777" w:rsidR="00270C71" w:rsidRPr="00920FE0" w:rsidRDefault="00270C71" w:rsidP="00270C71">
      <w:pPr>
        <w:pStyle w:val="Plattetekst21"/>
        <w:rPr>
          <w:rFonts w:ascii="Arial" w:hAnsi="Arial" w:cs="Arial"/>
          <w:snapToGrid w:val="0"/>
        </w:rPr>
      </w:pPr>
    </w:p>
    <w:p w14:paraId="65BEEFBE" w14:textId="77777777" w:rsidR="00270C71" w:rsidRPr="00920FE0" w:rsidRDefault="00270C71" w:rsidP="00270C71">
      <w:pPr>
        <w:pStyle w:val="Kop6"/>
        <w:rPr>
          <w:rFonts w:ascii="Arial" w:hAnsi="Arial"/>
          <w:sz w:val="32"/>
        </w:rPr>
      </w:pPr>
      <w:r w:rsidRPr="00920FE0">
        <w:br w:type="page"/>
      </w:r>
      <w:bookmarkStart w:id="631" w:name="_Toc204574625"/>
      <w:bookmarkStart w:id="632" w:name="_Toc204575611"/>
      <w:bookmarkStart w:id="633" w:name="_Toc204583377"/>
      <w:bookmarkStart w:id="634" w:name="_Toc204590358"/>
      <w:bookmarkStart w:id="635" w:name="_Toc204671091"/>
      <w:r w:rsidRPr="00920FE0">
        <w:rPr>
          <w:rFonts w:ascii="Arial" w:hAnsi="Arial"/>
          <w:sz w:val="32"/>
        </w:rPr>
        <w:lastRenderedPageBreak/>
        <w:t>Artikel 54.</w:t>
      </w:r>
      <w:bookmarkEnd w:id="631"/>
      <w:bookmarkEnd w:id="632"/>
      <w:bookmarkEnd w:id="633"/>
      <w:bookmarkEnd w:id="634"/>
      <w:bookmarkEnd w:id="635"/>
    </w:p>
    <w:p w14:paraId="69002FC0" w14:textId="77777777" w:rsidR="00270C71" w:rsidRPr="00920FE0" w:rsidRDefault="00270C71" w:rsidP="00270C71"/>
    <w:p w14:paraId="4734CFE3" w14:textId="3CA0B536" w:rsidR="00270C71" w:rsidRPr="005A4FD7" w:rsidRDefault="00270C71" w:rsidP="00270C71">
      <w:r w:rsidRPr="005A4FD7">
        <w:t xml:space="preserve">§1 De </w:t>
      </w:r>
      <w:r w:rsidR="002665A2" w:rsidRPr="005A4FD7">
        <w:t xml:space="preserve">algemeen directeur </w:t>
      </w:r>
      <w:r w:rsidRPr="005A4FD7">
        <w:t>koppelt volgende gevolgen aan het evaluatieresultaat , zoals vermeld in artikel 51, 1°:</w:t>
      </w:r>
    </w:p>
    <w:p w14:paraId="4CBFB2D3" w14:textId="77777777" w:rsidR="009C3B39" w:rsidRPr="005A4FD7" w:rsidRDefault="009C3B39" w:rsidP="00270C71"/>
    <w:p w14:paraId="501809F6" w14:textId="77777777" w:rsidR="00270C71" w:rsidRPr="005A4FD7" w:rsidRDefault="00270C71" w:rsidP="00270C71">
      <w:pPr>
        <w:numPr>
          <w:ilvl w:val="0"/>
          <w:numId w:val="1"/>
        </w:numPr>
      </w:pPr>
      <w:r w:rsidRPr="0007550A">
        <w:t>Toekennen van een functioneringstoelage</w:t>
      </w:r>
      <w:r w:rsidRPr="005A4FD7">
        <w:t xml:space="preserve"> (zie artikel 173) of managementstoelage, behoudens voor de decretale graden (zie artikel 174)</w:t>
      </w:r>
    </w:p>
    <w:p w14:paraId="4542FBAF" w14:textId="77777777" w:rsidR="00270C71" w:rsidRPr="005A4FD7" w:rsidRDefault="00270C71" w:rsidP="00270C71">
      <w:pPr>
        <w:pStyle w:val="Plattetekst21"/>
        <w:rPr>
          <w:rFonts w:ascii="Arial" w:hAnsi="Arial" w:cs="Arial"/>
          <w:bCs/>
          <w:strike/>
        </w:rPr>
      </w:pPr>
    </w:p>
    <w:p w14:paraId="35BE2FD5" w14:textId="77777777" w:rsidR="00270C71" w:rsidRPr="005A4FD7" w:rsidRDefault="00270C71" w:rsidP="00270C71">
      <w:pPr>
        <w:pStyle w:val="Plattetekst22"/>
        <w:rPr>
          <w:rFonts w:ascii="Arial" w:hAnsi="Arial" w:cs="Arial"/>
          <w:bCs/>
          <w:strike/>
        </w:rPr>
      </w:pPr>
      <w:r w:rsidRPr="005A4FD7">
        <w:rPr>
          <w:rFonts w:ascii="Arial" w:hAnsi="Arial" w:cs="Arial"/>
          <w:bCs/>
        </w:rPr>
        <w:t xml:space="preserve">Daartoe dient het personeelslid op alle criteria bijzonder gunstig te scoren </w:t>
      </w:r>
    </w:p>
    <w:p w14:paraId="5C3DCE40" w14:textId="77777777" w:rsidR="001E443C" w:rsidRPr="005A4FD7" w:rsidRDefault="00270C71" w:rsidP="001E443C">
      <w:pPr>
        <w:pStyle w:val="Plattetekst22"/>
        <w:rPr>
          <w:rFonts w:ascii="Arial" w:hAnsi="Arial" w:cs="Arial"/>
          <w:bCs/>
        </w:rPr>
      </w:pPr>
      <w:r w:rsidRPr="005A4FD7">
        <w:rPr>
          <w:rFonts w:ascii="Arial" w:hAnsi="Arial" w:cs="Arial"/>
          <w:bCs/>
        </w:rPr>
        <w:t>Het positieve gevolg is verworve</w:t>
      </w:r>
      <w:r w:rsidR="001E443C" w:rsidRPr="005A4FD7">
        <w:rPr>
          <w:rFonts w:ascii="Arial" w:hAnsi="Arial" w:cs="Arial"/>
          <w:bCs/>
        </w:rPr>
        <w:t>n tot de</w:t>
      </w:r>
      <w:r w:rsidR="001E443C" w:rsidRPr="005A4FD7">
        <w:rPr>
          <w:rFonts w:ascii="Arial" w:hAnsi="Arial" w:cs="Arial"/>
          <w:bCs/>
          <w:strike/>
        </w:rPr>
        <w:t xml:space="preserve"> </w:t>
      </w:r>
      <w:r w:rsidR="001E443C" w:rsidRPr="005A4FD7">
        <w:rPr>
          <w:rFonts w:ascii="Arial" w:hAnsi="Arial" w:cs="Arial"/>
          <w:bCs/>
        </w:rPr>
        <w:t xml:space="preserve"> coach-evaluator in een volgende evaluatie oordeelt dat het evaluatieresultaat niet langer bijzonder gunstig is.</w:t>
      </w:r>
    </w:p>
    <w:p w14:paraId="4A1E5F37" w14:textId="77777777" w:rsidR="001E443C" w:rsidRPr="005A4FD7" w:rsidRDefault="001E443C" w:rsidP="001E443C">
      <w:pPr>
        <w:pStyle w:val="Plattetekst21"/>
        <w:rPr>
          <w:rFonts w:ascii="Arial" w:hAnsi="Arial" w:cs="Arial"/>
          <w:bCs/>
        </w:rPr>
      </w:pPr>
    </w:p>
    <w:p w14:paraId="0A37A563" w14:textId="5C5520A6" w:rsidR="00270C71" w:rsidRPr="005A4FD7" w:rsidRDefault="00270C71" w:rsidP="00270C71">
      <w:pPr>
        <w:pStyle w:val="Plattetekst21"/>
        <w:rPr>
          <w:rFonts w:ascii="Arial" w:hAnsi="Arial" w:cs="Arial"/>
        </w:rPr>
      </w:pPr>
      <w:r w:rsidRPr="005A4FD7">
        <w:rPr>
          <w:rFonts w:ascii="Arial" w:hAnsi="Arial" w:cs="Arial"/>
          <w:bCs/>
        </w:rPr>
        <w:t xml:space="preserve">§2   </w:t>
      </w:r>
      <w:r w:rsidRPr="005A4FD7">
        <w:rPr>
          <w:rFonts w:ascii="Arial" w:hAnsi="Arial" w:cs="Arial"/>
        </w:rPr>
        <w:t xml:space="preserve">De </w:t>
      </w:r>
      <w:r w:rsidR="002665A2" w:rsidRPr="005A4FD7">
        <w:rPr>
          <w:rFonts w:ascii="Arial" w:hAnsi="Arial" w:cs="Arial"/>
        </w:rPr>
        <w:t xml:space="preserve">algemeen directeur </w:t>
      </w:r>
      <w:r w:rsidRPr="005A4FD7">
        <w:rPr>
          <w:rFonts w:ascii="Arial" w:hAnsi="Arial" w:cs="Arial"/>
        </w:rPr>
        <w:t xml:space="preserve">beslist binnen de 15 kalenderdagen volgend op de datum van de afronding van het evaluatieproces over de toepassing van het positieve gevolg, vermeld in paragraaf 1, behoudens voor de functies van </w:t>
      </w:r>
      <w:r w:rsidR="002665A2" w:rsidRPr="005A4FD7">
        <w:rPr>
          <w:rFonts w:ascii="Arial" w:hAnsi="Arial" w:cs="Arial"/>
        </w:rPr>
        <w:t xml:space="preserve">algemeen directeur </w:t>
      </w:r>
      <w:r w:rsidRPr="005A4FD7">
        <w:rPr>
          <w:rFonts w:ascii="Arial" w:hAnsi="Arial" w:cs="Arial"/>
        </w:rPr>
        <w:t xml:space="preserve">en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rPr>
        <w:t>van het OCMW.  Voor deze functies komt het aan de raad toe om te beslissen of §1 zal worden toegepast.</w:t>
      </w:r>
    </w:p>
    <w:p w14:paraId="13D089BB" w14:textId="77777777" w:rsidR="00270C71" w:rsidRPr="005A4FD7" w:rsidRDefault="00270C71" w:rsidP="00270C71">
      <w:pPr>
        <w:pStyle w:val="Plattetekst21"/>
        <w:rPr>
          <w:rFonts w:ascii="Arial" w:hAnsi="Arial" w:cs="Arial"/>
        </w:rPr>
      </w:pPr>
      <w:r w:rsidRPr="005A4FD7">
        <w:rPr>
          <w:rFonts w:ascii="Arial" w:hAnsi="Arial" w:cs="Arial"/>
        </w:rPr>
        <w:t xml:space="preserve">De beslissing tot toepassing van het positief gevolg wordt gebaseerd op een voorstel van de coach- evaluatoren. </w:t>
      </w:r>
    </w:p>
    <w:p w14:paraId="42407857" w14:textId="48D25BDE" w:rsidR="00270C71" w:rsidRPr="00920FE0" w:rsidRDefault="00270C71" w:rsidP="00270C71">
      <w:pPr>
        <w:pStyle w:val="Plattetekst21"/>
        <w:rPr>
          <w:rFonts w:ascii="Arial" w:hAnsi="Arial" w:cs="Arial"/>
        </w:rPr>
      </w:pPr>
      <w:r w:rsidRPr="005A4FD7">
        <w:rPr>
          <w:rFonts w:ascii="Arial" w:hAnsi="Arial" w:cs="Arial"/>
        </w:rPr>
        <w:t xml:space="preserve">De </w:t>
      </w:r>
      <w:r w:rsidR="002665A2" w:rsidRPr="005A4FD7">
        <w:rPr>
          <w:rFonts w:ascii="Arial" w:hAnsi="Arial" w:cs="Arial"/>
        </w:rPr>
        <w:t xml:space="preserve">algemeen directeur </w:t>
      </w:r>
      <w:r w:rsidRPr="005A4FD7">
        <w:rPr>
          <w:rFonts w:ascii="Arial" w:hAnsi="Arial" w:cs="Arial"/>
        </w:rPr>
        <w:t>formuleert zelf het gevolg bedoeld in §1 voor de personeelsleden van wie hijzelf de coach-evaluator is, en baseert zijn beslissing daarop.</w:t>
      </w:r>
    </w:p>
    <w:p w14:paraId="3E557E4B" w14:textId="77777777" w:rsidR="00270C71" w:rsidRPr="00920FE0" w:rsidRDefault="00270C71" w:rsidP="00270C71"/>
    <w:p w14:paraId="70DAD12B" w14:textId="77777777" w:rsidR="00B21B4A" w:rsidRPr="00920FE0" w:rsidRDefault="00B21B4A">
      <w:r w:rsidRPr="00920FE0">
        <w:br w:type="page"/>
      </w:r>
    </w:p>
    <w:p w14:paraId="15975B3B" w14:textId="77777777" w:rsidR="00270C71" w:rsidRPr="00920FE0" w:rsidRDefault="00270C71" w:rsidP="00270C71"/>
    <w:p w14:paraId="6A939C9B" w14:textId="77777777" w:rsidR="00270C71" w:rsidRPr="00920FE0" w:rsidRDefault="00270C71" w:rsidP="00270C71">
      <w:pPr>
        <w:pStyle w:val="Kop2"/>
      </w:pPr>
      <w:bookmarkStart w:id="636" w:name="_Toc204574626"/>
      <w:bookmarkStart w:id="637" w:name="_Toc204575612"/>
      <w:bookmarkStart w:id="638" w:name="_Toc204583378"/>
      <w:bookmarkStart w:id="639" w:name="_Toc204590359"/>
      <w:bookmarkStart w:id="640" w:name="_Toc204671092"/>
      <w:bookmarkStart w:id="641" w:name="_Toc139363274"/>
      <w:r w:rsidRPr="00920FE0">
        <w:t>Afdeling 5 – Het beroep tegen de ongunstige evaluatie</w:t>
      </w:r>
      <w:bookmarkEnd w:id="636"/>
      <w:bookmarkEnd w:id="637"/>
      <w:bookmarkEnd w:id="638"/>
      <w:bookmarkEnd w:id="639"/>
      <w:bookmarkEnd w:id="640"/>
      <w:bookmarkEnd w:id="641"/>
    </w:p>
    <w:p w14:paraId="3BEBCCA9" w14:textId="77777777" w:rsidR="00270C71" w:rsidRPr="00920FE0" w:rsidRDefault="00270C71" w:rsidP="00270C71"/>
    <w:p w14:paraId="60174DE1" w14:textId="77777777" w:rsidR="00270C71" w:rsidRPr="00920FE0" w:rsidRDefault="00270C71" w:rsidP="00270C71">
      <w:pPr>
        <w:pStyle w:val="Kop6"/>
        <w:rPr>
          <w:rFonts w:ascii="Arial" w:hAnsi="Arial"/>
          <w:sz w:val="32"/>
        </w:rPr>
      </w:pPr>
      <w:bookmarkStart w:id="642" w:name="_Toc204574627"/>
      <w:bookmarkStart w:id="643" w:name="_Toc204575613"/>
      <w:bookmarkStart w:id="644" w:name="_Toc204583379"/>
      <w:bookmarkStart w:id="645" w:name="_Toc204590360"/>
      <w:bookmarkStart w:id="646" w:name="_Toc204671093"/>
      <w:r w:rsidRPr="00920FE0">
        <w:rPr>
          <w:rFonts w:ascii="Arial" w:hAnsi="Arial"/>
          <w:sz w:val="32"/>
        </w:rPr>
        <w:t>Artikel 55.</w:t>
      </w:r>
      <w:bookmarkEnd w:id="642"/>
      <w:bookmarkEnd w:id="643"/>
      <w:bookmarkEnd w:id="644"/>
      <w:bookmarkEnd w:id="645"/>
      <w:bookmarkEnd w:id="646"/>
    </w:p>
    <w:p w14:paraId="79138C73" w14:textId="77777777" w:rsidR="00270C71" w:rsidRPr="00920FE0" w:rsidRDefault="00270C71" w:rsidP="00270C71"/>
    <w:p w14:paraId="7DFFFE33" w14:textId="77777777" w:rsidR="00270C71" w:rsidRPr="00920FE0" w:rsidRDefault="00270C71" w:rsidP="00270C71">
      <w:pPr>
        <w:pStyle w:val="Plattetekst21"/>
        <w:rPr>
          <w:rFonts w:ascii="Arial" w:hAnsi="Arial" w:cs="Arial"/>
        </w:rPr>
      </w:pPr>
      <w:r w:rsidRPr="00920FE0">
        <w:rPr>
          <w:rFonts w:ascii="Arial" w:hAnsi="Arial" w:cs="Arial"/>
        </w:rPr>
        <w:t xml:space="preserve">Het personeelslid kan binnen de 15 dagen na ontvangst van de kopie van het definitief evaluatieverslag,  tegen de ongunstige evaluatie beroep aantekenen.  </w:t>
      </w:r>
    </w:p>
    <w:p w14:paraId="60C7F66B" w14:textId="491B2C23" w:rsidR="00270C71" w:rsidRPr="00920FE0" w:rsidRDefault="00270C71" w:rsidP="00270C71">
      <w:pPr>
        <w:pStyle w:val="Plattetekst21"/>
        <w:rPr>
          <w:rFonts w:ascii="Arial" w:hAnsi="Arial" w:cs="Arial"/>
        </w:rPr>
      </w:pPr>
      <w:r w:rsidRPr="00920FE0">
        <w:rPr>
          <w:rFonts w:ascii="Arial" w:hAnsi="Arial" w:cs="Arial"/>
        </w:rPr>
        <w:t xml:space="preserve">Dit dient gericht </w:t>
      </w:r>
      <w:r w:rsidRPr="005A4FD7">
        <w:rPr>
          <w:rFonts w:ascii="Arial" w:hAnsi="Arial" w:cs="Arial"/>
        </w:rPr>
        <w:t>aan de</w:t>
      </w:r>
      <w:r w:rsidR="002665A2" w:rsidRPr="005A4FD7">
        <w:rPr>
          <w:rFonts w:ascii="Arial" w:hAnsi="Arial" w:cs="Arial"/>
        </w:rPr>
        <w:t xml:space="preserve"> algemeen directeur</w:t>
      </w:r>
      <w:r w:rsidRPr="005A4FD7">
        <w:rPr>
          <w:rFonts w:ascii="Arial" w:hAnsi="Arial" w:cs="Arial"/>
        </w:rPr>
        <w:t>, hetzij</w:t>
      </w:r>
      <w:r w:rsidRPr="00920FE0">
        <w:rPr>
          <w:rFonts w:ascii="Arial" w:hAnsi="Arial" w:cs="Arial"/>
        </w:rPr>
        <w:t xml:space="preserve"> bij aangetekend schrijven, hetzij tegen ontvangstbewijs.</w:t>
      </w:r>
    </w:p>
    <w:p w14:paraId="72454581" w14:textId="77777777" w:rsidR="00270C71" w:rsidRPr="00920FE0" w:rsidRDefault="00270C71" w:rsidP="00270C71"/>
    <w:p w14:paraId="165F32ED" w14:textId="77777777" w:rsidR="00270C71" w:rsidRPr="00920FE0" w:rsidRDefault="00270C71" w:rsidP="00270C71">
      <w:pPr>
        <w:pStyle w:val="Kop6"/>
        <w:rPr>
          <w:rFonts w:ascii="Arial" w:hAnsi="Arial"/>
          <w:sz w:val="32"/>
        </w:rPr>
      </w:pPr>
      <w:bookmarkStart w:id="647" w:name="_Toc204574628"/>
      <w:bookmarkStart w:id="648" w:name="_Toc204575614"/>
      <w:bookmarkStart w:id="649" w:name="_Toc204583380"/>
      <w:bookmarkStart w:id="650" w:name="_Toc204590361"/>
      <w:bookmarkStart w:id="651" w:name="_Toc204671094"/>
      <w:r w:rsidRPr="00920FE0">
        <w:rPr>
          <w:rFonts w:ascii="Arial" w:hAnsi="Arial"/>
          <w:sz w:val="32"/>
        </w:rPr>
        <w:t>Artikel 56.</w:t>
      </w:r>
      <w:bookmarkEnd w:id="647"/>
      <w:bookmarkEnd w:id="648"/>
      <w:bookmarkEnd w:id="649"/>
      <w:bookmarkEnd w:id="650"/>
      <w:bookmarkEnd w:id="651"/>
    </w:p>
    <w:p w14:paraId="5D317BDF" w14:textId="77777777" w:rsidR="00270C71" w:rsidRPr="00920FE0" w:rsidRDefault="00270C71" w:rsidP="00270C71"/>
    <w:p w14:paraId="4E6A08AE" w14:textId="32792869" w:rsidR="00270C71" w:rsidRPr="005A4FD7" w:rsidRDefault="00270C71" w:rsidP="00270C71">
      <w:pPr>
        <w:pStyle w:val="Plattetekst21"/>
        <w:rPr>
          <w:rFonts w:ascii="Arial" w:hAnsi="Arial" w:cs="Arial"/>
        </w:rPr>
      </w:pPr>
      <w:r w:rsidRPr="005A4FD7">
        <w:rPr>
          <w:rFonts w:ascii="Arial" w:hAnsi="Arial" w:cs="Arial"/>
        </w:rPr>
        <w:t xml:space="preserve">§1 De </w:t>
      </w:r>
      <w:r w:rsidR="002665A2" w:rsidRPr="005A4FD7">
        <w:rPr>
          <w:rFonts w:ascii="Arial" w:hAnsi="Arial" w:cs="Arial"/>
        </w:rPr>
        <w:t xml:space="preserve">algemeen directeur </w:t>
      </w:r>
      <w:r w:rsidRPr="005A4FD7">
        <w:rPr>
          <w:rFonts w:ascii="Arial" w:hAnsi="Arial" w:cs="Arial"/>
        </w:rPr>
        <w:t xml:space="preserve">roept binnen de 15 kalenderdagen een beroepscommissie  samen.  Deze is samengesteld uit de leden van het managementteam. </w:t>
      </w:r>
    </w:p>
    <w:p w14:paraId="54DBDFEA" w14:textId="77777777" w:rsidR="00270C71" w:rsidRPr="005A4FD7" w:rsidRDefault="00270C71" w:rsidP="00270C71">
      <w:pPr>
        <w:pStyle w:val="Plattetekst21"/>
        <w:rPr>
          <w:rFonts w:ascii="Arial" w:hAnsi="Arial" w:cs="Arial"/>
        </w:rPr>
      </w:pPr>
    </w:p>
    <w:p w14:paraId="1229F2A5" w14:textId="3D9427DA" w:rsidR="00270C71" w:rsidRPr="005A4FD7" w:rsidRDefault="00270C71" w:rsidP="00270C71">
      <w:pPr>
        <w:pStyle w:val="Plattetekst21"/>
        <w:rPr>
          <w:rFonts w:ascii="Arial" w:hAnsi="Arial" w:cs="Arial"/>
        </w:rPr>
      </w:pPr>
      <w:r w:rsidRPr="005A4FD7">
        <w:rPr>
          <w:rFonts w:ascii="Arial" w:hAnsi="Arial" w:cs="Arial"/>
        </w:rPr>
        <w:t>Kunnen geen deel uitmaken van de beroepscommissie:</w:t>
      </w:r>
    </w:p>
    <w:p w14:paraId="77C99B6D" w14:textId="77777777" w:rsidR="009C3B39" w:rsidRPr="005A4FD7" w:rsidRDefault="009C3B39" w:rsidP="00270C71">
      <w:pPr>
        <w:pStyle w:val="Plattetekst21"/>
        <w:rPr>
          <w:rFonts w:ascii="Arial" w:hAnsi="Arial" w:cs="Arial"/>
        </w:rPr>
      </w:pPr>
    </w:p>
    <w:p w14:paraId="6E4E6739" w14:textId="6D101AFC" w:rsidR="00270C71" w:rsidRPr="005A4FD7" w:rsidRDefault="00270C71" w:rsidP="009C3B39">
      <w:pPr>
        <w:pStyle w:val="Plattetekst21"/>
        <w:numPr>
          <w:ilvl w:val="0"/>
          <w:numId w:val="1"/>
        </w:numPr>
        <w:ind w:left="426"/>
        <w:rPr>
          <w:rFonts w:ascii="Arial" w:hAnsi="Arial" w:cs="Arial"/>
        </w:rPr>
      </w:pPr>
      <w:r w:rsidRPr="005A4FD7">
        <w:rPr>
          <w:rFonts w:ascii="Arial" w:hAnsi="Arial" w:cs="Arial"/>
        </w:rPr>
        <w:t xml:space="preserve">De </w:t>
      </w:r>
      <w:r w:rsidR="002665A2" w:rsidRPr="005A4FD7">
        <w:rPr>
          <w:rFonts w:ascii="Arial" w:hAnsi="Arial" w:cs="Arial"/>
        </w:rPr>
        <w:t>algemeen directeur</w:t>
      </w:r>
    </w:p>
    <w:p w14:paraId="50DAFA41" w14:textId="77777777" w:rsidR="00270C71" w:rsidRPr="00920FE0" w:rsidRDefault="00270C71" w:rsidP="009C3B39">
      <w:pPr>
        <w:pStyle w:val="Plattetekst21"/>
        <w:numPr>
          <w:ilvl w:val="0"/>
          <w:numId w:val="1"/>
        </w:numPr>
        <w:ind w:left="426"/>
        <w:rPr>
          <w:rFonts w:ascii="Arial" w:hAnsi="Arial" w:cs="Arial"/>
        </w:rPr>
      </w:pPr>
      <w:r w:rsidRPr="00920FE0">
        <w:rPr>
          <w:rFonts w:ascii="Arial" w:hAnsi="Arial" w:cs="Arial"/>
        </w:rPr>
        <w:t>De evaluator van het betrokken personeelslid</w:t>
      </w:r>
    </w:p>
    <w:p w14:paraId="7BBF75E3" w14:textId="77777777" w:rsidR="00270C71" w:rsidRPr="00920FE0" w:rsidRDefault="00270C71" w:rsidP="009C3B39">
      <w:pPr>
        <w:pStyle w:val="Plattetekst21"/>
        <w:numPr>
          <w:ilvl w:val="0"/>
          <w:numId w:val="1"/>
        </w:numPr>
        <w:ind w:left="426"/>
        <w:rPr>
          <w:rFonts w:ascii="Arial" w:hAnsi="Arial" w:cs="Arial"/>
        </w:rPr>
      </w:pPr>
      <w:r w:rsidRPr="00920FE0">
        <w:rPr>
          <w:rFonts w:ascii="Arial" w:hAnsi="Arial" w:cs="Arial"/>
        </w:rPr>
        <w:t xml:space="preserve">Het betrokken personeelslid </w:t>
      </w:r>
    </w:p>
    <w:p w14:paraId="7B1A8357" w14:textId="77777777" w:rsidR="00270C71" w:rsidRPr="009C3B39" w:rsidRDefault="00270C71" w:rsidP="009C3B39">
      <w:pPr>
        <w:pStyle w:val="Lijstalinea"/>
        <w:numPr>
          <w:ilvl w:val="0"/>
          <w:numId w:val="1"/>
        </w:numPr>
        <w:ind w:left="426"/>
        <w:rPr>
          <w:szCs w:val="20"/>
          <w:lang w:eastAsia="nl-NL"/>
        </w:rPr>
      </w:pPr>
      <w:r w:rsidRPr="009C3B39">
        <w:rPr>
          <w:szCs w:val="20"/>
          <w:lang w:eastAsia="nl-NL"/>
        </w:rPr>
        <w:t>De beoordelaar die een ongunstige evaluatie heeft gekregen</w:t>
      </w:r>
    </w:p>
    <w:p w14:paraId="432DA6CD" w14:textId="77777777" w:rsidR="00270C71" w:rsidRPr="00920FE0" w:rsidRDefault="00270C71" w:rsidP="009C3B39">
      <w:pPr>
        <w:pStyle w:val="Plattetekst21"/>
        <w:numPr>
          <w:ilvl w:val="0"/>
          <w:numId w:val="1"/>
        </w:numPr>
        <w:ind w:left="426"/>
        <w:rPr>
          <w:rFonts w:ascii="Arial" w:hAnsi="Arial" w:cs="Arial"/>
        </w:rPr>
      </w:pPr>
      <w:r w:rsidRPr="00920FE0">
        <w:rPr>
          <w:rFonts w:ascii="Arial" w:hAnsi="Arial" w:cs="Arial"/>
        </w:rPr>
        <w:t>Bloedverwanten tot en met de tweede graad</w:t>
      </w:r>
    </w:p>
    <w:p w14:paraId="4964EC9A" w14:textId="77777777" w:rsidR="00270C71" w:rsidRPr="00920FE0" w:rsidRDefault="00270C71" w:rsidP="00270C71">
      <w:pPr>
        <w:pStyle w:val="Plattetekst21"/>
        <w:rPr>
          <w:rFonts w:ascii="Arial" w:hAnsi="Arial" w:cs="Arial"/>
        </w:rPr>
      </w:pPr>
    </w:p>
    <w:p w14:paraId="3FD59986" w14:textId="679AA5A0" w:rsidR="00270C71" w:rsidRPr="00920FE0" w:rsidRDefault="00270C71" w:rsidP="00270C71">
      <w:pPr>
        <w:pStyle w:val="Plattetekst21"/>
        <w:rPr>
          <w:rFonts w:ascii="Arial" w:hAnsi="Arial" w:cs="Arial"/>
        </w:rPr>
      </w:pPr>
      <w:r w:rsidRPr="00920FE0">
        <w:rPr>
          <w:rFonts w:ascii="Arial" w:hAnsi="Arial" w:cs="Arial"/>
        </w:rPr>
        <w:t>§2 De beroepsinstantie onderzoekt het beroep en hoort binnen de termijn bepaald in §1, de beoordelaar en het betrokken personeelslid in aanwezigheid van beiden. Het personeelslid heeft recht zich te laten bijstaan door een verdediger naar eigen  keuze.</w:t>
      </w:r>
    </w:p>
    <w:p w14:paraId="006F91C2" w14:textId="1DE82365" w:rsidR="00270C71" w:rsidRPr="005A4FD7" w:rsidRDefault="00270C71" w:rsidP="00270C71">
      <w:pPr>
        <w:pStyle w:val="Plattetekst21"/>
        <w:rPr>
          <w:rFonts w:ascii="Arial" w:hAnsi="Arial" w:cs="Arial"/>
        </w:rPr>
      </w:pPr>
      <w:r w:rsidRPr="00920FE0">
        <w:rPr>
          <w:rFonts w:ascii="Arial" w:hAnsi="Arial" w:cs="Arial"/>
        </w:rPr>
        <w:t xml:space="preserve">De beroepscommissie formuleert binnen de 7 kalenderdagen na de laatste </w:t>
      </w:r>
      <w:r w:rsidRPr="005A4FD7">
        <w:rPr>
          <w:rFonts w:ascii="Arial" w:hAnsi="Arial" w:cs="Arial"/>
        </w:rPr>
        <w:t>hoorzitting een gemotiveerd advies tot bevestiging of tot aanpassing van de evaluatie ten behoeve van de</w:t>
      </w:r>
      <w:r w:rsidR="002665A2" w:rsidRPr="005A4FD7">
        <w:rPr>
          <w:rFonts w:ascii="Arial" w:hAnsi="Arial" w:cs="Arial"/>
        </w:rPr>
        <w:t xml:space="preserve"> algemeen directeur</w:t>
      </w:r>
      <w:r w:rsidRPr="005A4FD7">
        <w:rPr>
          <w:rFonts w:ascii="Arial" w:hAnsi="Arial" w:cs="Arial"/>
        </w:rPr>
        <w:t>.</w:t>
      </w:r>
    </w:p>
    <w:p w14:paraId="53377E6A" w14:textId="77777777" w:rsidR="00270C71" w:rsidRPr="005A4FD7" w:rsidRDefault="00270C71" w:rsidP="00270C71">
      <w:pPr>
        <w:pStyle w:val="Plattetekst21"/>
        <w:rPr>
          <w:rFonts w:ascii="Arial" w:hAnsi="Arial" w:cs="Arial"/>
        </w:rPr>
      </w:pPr>
    </w:p>
    <w:p w14:paraId="12F99888" w14:textId="6DA29841" w:rsidR="00270C71" w:rsidRPr="005A4FD7" w:rsidRDefault="00270C71" w:rsidP="00270C71">
      <w:pPr>
        <w:pStyle w:val="Plattetekst21"/>
        <w:rPr>
          <w:rFonts w:ascii="Arial" w:hAnsi="Arial" w:cs="Arial"/>
        </w:rPr>
      </w:pPr>
      <w:r w:rsidRPr="005A4FD7">
        <w:rPr>
          <w:rFonts w:ascii="Arial" w:hAnsi="Arial" w:cs="Arial"/>
        </w:rPr>
        <w:t xml:space="preserve">§3 De </w:t>
      </w:r>
      <w:r w:rsidR="002665A2" w:rsidRPr="005A4FD7">
        <w:rPr>
          <w:rFonts w:ascii="Arial" w:hAnsi="Arial" w:cs="Arial"/>
        </w:rPr>
        <w:t xml:space="preserve">algemeen directeur </w:t>
      </w:r>
      <w:r w:rsidRPr="005A4FD7">
        <w:rPr>
          <w:rFonts w:ascii="Arial" w:hAnsi="Arial" w:cs="Arial"/>
        </w:rPr>
        <w:t>beslist binnen de 7 kalenderdagen op basis van het advies van de beroepscommissie tot bevestiging of tot aanpassing van het evaluatieverslag.</w:t>
      </w:r>
    </w:p>
    <w:p w14:paraId="0C5D4731" w14:textId="77777777" w:rsidR="00270C71" w:rsidRPr="005A4FD7" w:rsidRDefault="00270C71" w:rsidP="00270C71">
      <w:pPr>
        <w:pStyle w:val="Plattetekst21"/>
        <w:rPr>
          <w:rFonts w:ascii="Arial" w:hAnsi="Arial" w:cs="Arial"/>
        </w:rPr>
      </w:pPr>
    </w:p>
    <w:p w14:paraId="7180D599" w14:textId="11B7E928" w:rsidR="00270C71" w:rsidRPr="00920FE0" w:rsidRDefault="00270C71" w:rsidP="00270C71">
      <w:pPr>
        <w:pStyle w:val="Plattetekst21"/>
        <w:rPr>
          <w:rFonts w:ascii="Arial" w:hAnsi="Arial" w:cs="Arial"/>
        </w:rPr>
      </w:pPr>
      <w:r w:rsidRPr="005A4FD7">
        <w:rPr>
          <w:rFonts w:ascii="Arial" w:hAnsi="Arial" w:cs="Arial"/>
        </w:rPr>
        <w:t xml:space="preserve">§4 Binnen de 30 kalenderdagen na betekening van het beroep, brengt de </w:t>
      </w:r>
      <w:r w:rsidR="002665A2" w:rsidRPr="005A4FD7">
        <w:rPr>
          <w:rFonts w:ascii="Arial" w:hAnsi="Arial" w:cs="Arial"/>
        </w:rPr>
        <w:t xml:space="preserve">algemeen directeur </w:t>
      </w:r>
      <w:r w:rsidRPr="005A4FD7">
        <w:rPr>
          <w:rFonts w:ascii="Arial" w:hAnsi="Arial" w:cs="Arial"/>
        </w:rPr>
        <w:t>de beroepscommissie, de beoordelaar en het betrokken personeelslid schriftelijk op de hoogte van zijn beslissing.</w:t>
      </w:r>
    </w:p>
    <w:p w14:paraId="768F54A0" w14:textId="77777777" w:rsidR="00270C71" w:rsidRPr="00920FE0" w:rsidRDefault="00270C71" w:rsidP="00270C71">
      <w:pPr>
        <w:pStyle w:val="Plattetekst21"/>
        <w:rPr>
          <w:rFonts w:ascii="Arial" w:hAnsi="Arial" w:cs="Arial"/>
          <w:snapToGrid w:val="0"/>
        </w:rPr>
      </w:pPr>
    </w:p>
    <w:p w14:paraId="73AE7CAD" w14:textId="77777777" w:rsidR="00270C71" w:rsidRPr="00920FE0" w:rsidRDefault="00270C71" w:rsidP="00270C71">
      <w:pPr>
        <w:pStyle w:val="Plattetekst21"/>
        <w:rPr>
          <w:rFonts w:ascii="Arial" w:hAnsi="Arial" w:cs="Arial"/>
          <w:bCs/>
        </w:rPr>
      </w:pPr>
      <w:r w:rsidRPr="00920FE0">
        <w:rPr>
          <w:rFonts w:ascii="Arial" w:hAnsi="Arial" w:cs="Arial"/>
          <w:bCs/>
        </w:rPr>
        <w:t>§5  Indien de termijnen, bepaald in §2 en §4 niet worden gerespecteerd, worden het advies en de beslissing geacht te zijn beslecht in het voordeel van het personeelslid en wordt het evaluatieresultaat gunstig.</w:t>
      </w:r>
    </w:p>
    <w:p w14:paraId="67BB872D" w14:textId="3F38B331" w:rsidR="00270C71" w:rsidRPr="005A4FD7" w:rsidRDefault="00270C71" w:rsidP="009C3B39">
      <w:pPr>
        <w:pStyle w:val="Kop2"/>
        <w:rPr>
          <w:rStyle w:val="Zwaar"/>
          <w:rFonts w:cs="Arial"/>
          <w:b/>
          <w:bCs w:val="0"/>
          <w:i w:val="0"/>
          <w:iCs w:val="0"/>
        </w:rPr>
      </w:pPr>
      <w:r w:rsidRPr="00920FE0">
        <w:br w:type="page"/>
      </w:r>
      <w:bookmarkStart w:id="652" w:name="_Toc204574629"/>
      <w:bookmarkStart w:id="653" w:name="_Toc204575615"/>
      <w:bookmarkStart w:id="654" w:name="_Toc204583381"/>
      <w:bookmarkStart w:id="655" w:name="_Toc204590362"/>
      <w:bookmarkStart w:id="656" w:name="_Toc204671095"/>
      <w:bookmarkStart w:id="657" w:name="_Toc139363275"/>
      <w:r w:rsidRPr="005A4FD7">
        <w:rPr>
          <w:rStyle w:val="Zwaar"/>
          <w:i w:val="0"/>
          <w:iCs w:val="0"/>
        </w:rPr>
        <w:lastRenderedPageBreak/>
        <w:t xml:space="preserve">Hoofdstuk 5. Specifieke bepalingen voor de evaluatie van de </w:t>
      </w:r>
      <w:r w:rsidR="005457C0" w:rsidRPr="005A4FD7">
        <w:rPr>
          <w:rFonts w:cs="Arial"/>
          <w:b w:val="0"/>
          <w:bCs w:val="0"/>
          <w:i w:val="0"/>
          <w:iCs w:val="0"/>
        </w:rPr>
        <w:t xml:space="preserve">algemeen directeur </w:t>
      </w:r>
      <w:r w:rsidRPr="005A4FD7">
        <w:rPr>
          <w:rStyle w:val="Zwaar"/>
          <w:i w:val="0"/>
          <w:iCs w:val="0"/>
        </w:rPr>
        <w:t xml:space="preserve">en de </w:t>
      </w:r>
      <w:r w:rsidR="00AA0FB7" w:rsidRPr="005A4FD7">
        <w:rPr>
          <w:rFonts w:cs="Arial"/>
          <w:b w:val="0"/>
          <w:bCs w:val="0"/>
          <w:i w:val="0"/>
          <w:iCs w:val="0"/>
        </w:rPr>
        <w:t>financieel directeur</w:t>
      </w:r>
      <w:r w:rsidRPr="005A4FD7">
        <w:rPr>
          <w:rStyle w:val="Zwaar"/>
          <w:rFonts w:cs="Arial"/>
          <w:b/>
          <w:bCs w:val="0"/>
          <w:i w:val="0"/>
          <w:iCs w:val="0"/>
        </w:rPr>
        <w:t xml:space="preserve"> </w:t>
      </w:r>
      <w:r w:rsidRPr="005A4FD7">
        <w:rPr>
          <w:rStyle w:val="Zwaar"/>
          <w:rFonts w:cs="Arial"/>
          <w:i w:val="0"/>
          <w:iCs w:val="0"/>
        </w:rPr>
        <w:t xml:space="preserve">van </w:t>
      </w:r>
      <w:bookmarkEnd w:id="652"/>
      <w:bookmarkEnd w:id="653"/>
      <w:bookmarkEnd w:id="654"/>
      <w:bookmarkEnd w:id="655"/>
      <w:bookmarkEnd w:id="656"/>
      <w:r w:rsidRPr="005A4FD7">
        <w:rPr>
          <w:rStyle w:val="Zwaar"/>
          <w:rFonts w:cs="Arial"/>
          <w:i w:val="0"/>
          <w:iCs w:val="0"/>
        </w:rPr>
        <w:t>het OCMW</w:t>
      </w:r>
      <w:bookmarkEnd w:id="657"/>
    </w:p>
    <w:p w14:paraId="7ADD7540" w14:textId="46ECD12C" w:rsidR="00270C71" w:rsidRPr="005A4FD7" w:rsidRDefault="00270C71" w:rsidP="009C3B39">
      <w:pPr>
        <w:pStyle w:val="Kop2"/>
        <w:rPr>
          <w:rStyle w:val="Zwaar"/>
          <w:b/>
          <w:sz w:val="32"/>
        </w:rPr>
      </w:pPr>
      <w:bookmarkStart w:id="658" w:name="_Toc139363276"/>
      <w:r w:rsidRPr="005A4FD7">
        <w:rPr>
          <w:sz w:val="32"/>
        </w:rPr>
        <w:t>Artikel 57.</w:t>
      </w:r>
      <w:bookmarkEnd w:id="658"/>
    </w:p>
    <w:p w14:paraId="0B64357B" w14:textId="06215576" w:rsidR="00270C71" w:rsidRPr="005A4FD7" w:rsidRDefault="00270C71" w:rsidP="009C3B39">
      <w:pPr>
        <w:pStyle w:val="Kop2"/>
      </w:pPr>
      <w:bookmarkStart w:id="659" w:name="_Toc204574630"/>
      <w:bookmarkStart w:id="660" w:name="_Toc204575616"/>
      <w:bookmarkStart w:id="661" w:name="_Toc204583382"/>
      <w:bookmarkStart w:id="662" w:name="_Toc204590363"/>
      <w:bookmarkStart w:id="663" w:name="_Toc204671096"/>
      <w:bookmarkStart w:id="664" w:name="_Toc139363277"/>
      <w:r w:rsidRPr="005A4FD7">
        <w:t>Afdeling 1 – De duur van de evaluatieperiode en de evaluatiecriteria</w:t>
      </w:r>
      <w:bookmarkEnd w:id="659"/>
      <w:bookmarkEnd w:id="660"/>
      <w:bookmarkEnd w:id="661"/>
      <w:bookmarkEnd w:id="662"/>
      <w:bookmarkEnd w:id="663"/>
      <w:bookmarkEnd w:id="664"/>
    </w:p>
    <w:p w14:paraId="1E645CCB" w14:textId="77777777" w:rsidR="00270C71" w:rsidRPr="005A4FD7" w:rsidRDefault="00270C71" w:rsidP="00270C71"/>
    <w:p w14:paraId="0B489890" w14:textId="7C75885E" w:rsidR="00270C71" w:rsidRPr="005A4FD7" w:rsidRDefault="00270C71" w:rsidP="00270C71">
      <w:pPr>
        <w:pStyle w:val="Plattetekst21"/>
        <w:rPr>
          <w:rFonts w:ascii="Arial" w:hAnsi="Arial" w:cs="Arial"/>
          <w:bCs/>
          <w:snapToGrid w:val="0"/>
        </w:rPr>
      </w:pPr>
      <w:r w:rsidRPr="005A4FD7">
        <w:rPr>
          <w:rFonts w:ascii="Arial" w:hAnsi="Arial" w:cs="Arial"/>
          <w:bCs/>
          <w:snapToGrid w:val="0"/>
        </w:rPr>
        <w:t xml:space="preserve">§1 De </w:t>
      </w:r>
      <w:r w:rsidR="005457C0" w:rsidRPr="005A4FD7">
        <w:rPr>
          <w:rFonts w:ascii="Arial" w:hAnsi="Arial" w:cs="Arial"/>
        </w:rPr>
        <w:t xml:space="preserve">algemeen directeur </w:t>
      </w:r>
      <w:r w:rsidRPr="005A4FD7">
        <w:rPr>
          <w:rFonts w:ascii="Arial" w:hAnsi="Arial" w:cs="Arial"/>
          <w:bCs/>
          <w:snapToGrid w:val="0"/>
        </w:rPr>
        <w:t xml:space="preserve">en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bCs/>
          <w:snapToGrid w:val="0"/>
        </w:rPr>
        <w:t>van het OCMW, worden geëvalueerd</w:t>
      </w:r>
      <w:r w:rsidR="004547D7" w:rsidRPr="005A4FD7">
        <w:rPr>
          <w:rFonts w:ascii="Arial" w:hAnsi="Arial" w:cs="Arial"/>
          <w:bCs/>
          <w:snapToGrid w:val="0"/>
        </w:rPr>
        <w:t xml:space="preserve"> op het ogenblik dat de raad daartoe beslist.</w:t>
      </w:r>
      <w:r w:rsidR="004547D7" w:rsidRPr="005A4FD7">
        <w:rPr>
          <w:rFonts w:ascii="Arial" w:hAnsi="Arial" w:cs="Arial"/>
          <w:bCs/>
          <w:snapToGrid w:val="0"/>
        </w:rPr>
        <w:tab/>
      </w:r>
      <w:r w:rsidR="004547D7" w:rsidRPr="005A4FD7">
        <w:rPr>
          <w:rFonts w:ascii="Arial" w:hAnsi="Arial" w:cs="Arial"/>
          <w:bCs/>
          <w:strike/>
          <w:snapToGrid w:val="0"/>
        </w:rPr>
        <w:t xml:space="preserve"> </w:t>
      </w:r>
    </w:p>
    <w:p w14:paraId="7B11845B" w14:textId="77777777" w:rsidR="00270C71" w:rsidRPr="005A4FD7" w:rsidRDefault="00270C71" w:rsidP="00270C71">
      <w:pPr>
        <w:pStyle w:val="Plattetekst21"/>
        <w:rPr>
          <w:rFonts w:ascii="Arial" w:hAnsi="Arial" w:cs="Arial"/>
          <w:bCs/>
          <w:snapToGrid w:val="0"/>
        </w:rPr>
      </w:pPr>
    </w:p>
    <w:p w14:paraId="6A0F922A" w14:textId="77777777" w:rsidR="00270C71" w:rsidRPr="005A4FD7" w:rsidRDefault="00270C71" w:rsidP="00615453">
      <w:pPr>
        <w:pStyle w:val="Plattetekst21"/>
        <w:rPr>
          <w:rFonts w:ascii="Arial" w:hAnsi="Arial" w:cs="Arial"/>
          <w:bCs/>
          <w:snapToGrid w:val="0"/>
        </w:rPr>
      </w:pPr>
      <w:r w:rsidRPr="005A4FD7">
        <w:rPr>
          <w:rFonts w:ascii="Arial" w:hAnsi="Arial" w:cs="Arial"/>
          <w:bCs/>
          <w:snapToGrid w:val="0"/>
        </w:rPr>
        <w:t>De evaluatie heeft betrekking op de periode die volgt op de vorige evaluatie</w:t>
      </w:r>
      <w:r w:rsidR="00615453" w:rsidRPr="005A4FD7">
        <w:rPr>
          <w:rFonts w:ascii="Arial" w:hAnsi="Arial" w:cs="Arial"/>
          <w:bCs/>
          <w:snapToGrid w:val="0"/>
        </w:rPr>
        <w:t>.</w:t>
      </w:r>
    </w:p>
    <w:p w14:paraId="72673FE1" w14:textId="77777777" w:rsidR="00270C71" w:rsidRPr="005A4FD7" w:rsidRDefault="00270C71" w:rsidP="00270C71"/>
    <w:p w14:paraId="7E0A86C8" w14:textId="77777777" w:rsidR="00270C71" w:rsidRPr="005A4FD7" w:rsidRDefault="00615453" w:rsidP="00270C71">
      <w:pPr>
        <w:pStyle w:val="Plattetekst21"/>
        <w:rPr>
          <w:rFonts w:ascii="Arial" w:hAnsi="Arial" w:cs="Arial"/>
          <w:bCs/>
          <w:snapToGrid w:val="0"/>
        </w:rPr>
      </w:pPr>
      <w:r w:rsidRPr="005A4FD7">
        <w:rPr>
          <w:rFonts w:ascii="Arial" w:hAnsi="Arial" w:cs="Arial"/>
          <w:bCs/>
          <w:snapToGrid w:val="0"/>
        </w:rPr>
        <w:t>§2</w:t>
      </w:r>
      <w:r w:rsidR="00270C71" w:rsidRPr="005A4FD7">
        <w:rPr>
          <w:rFonts w:ascii="Arial" w:hAnsi="Arial" w:cs="Arial"/>
          <w:bCs/>
          <w:snapToGrid w:val="0"/>
        </w:rPr>
        <w:t xml:space="preserve"> De evaluatie wordt uitgevoerd op basis van de evaluatiecriteria, zoals vastgesteld in bijlage 4</w:t>
      </w:r>
    </w:p>
    <w:p w14:paraId="74E1A429" w14:textId="77777777" w:rsidR="00270C71" w:rsidRPr="005A4FD7" w:rsidRDefault="00270C71" w:rsidP="00270C71">
      <w:pPr>
        <w:pStyle w:val="Plattetekst21"/>
        <w:rPr>
          <w:rFonts w:ascii="Arial" w:hAnsi="Arial" w:cs="Arial"/>
          <w:bCs/>
          <w:snapToGrid w:val="0"/>
        </w:rPr>
      </w:pPr>
    </w:p>
    <w:p w14:paraId="0F639C54" w14:textId="77777777" w:rsidR="00270C71" w:rsidRPr="005A4FD7" w:rsidRDefault="00270C71" w:rsidP="00270C71">
      <w:pPr>
        <w:pStyle w:val="Plattetekst21"/>
        <w:rPr>
          <w:rFonts w:ascii="Arial" w:hAnsi="Arial" w:cs="Arial"/>
          <w:bCs/>
          <w:snapToGrid w:val="0"/>
        </w:rPr>
      </w:pPr>
      <w:r w:rsidRPr="005A4FD7">
        <w:rPr>
          <w:rFonts w:ascii="Arial" w:hAnsi="Arial" w:cs="Arial"/>
          <w:bCs/>
          <w:snapToGrid w:val="0"/>
        </w:rPr>
        <w:t>Deze evaluatiecriteria worden vastgesteld :</w:t>
      </w:r>
    </w:p>
    <w:p w14:paraId="7B70F77D" w14:textId="77777777" w:rsidR="00270C71" w:rsidRPr="005A4FD7" w:rsidRDefault="00270C71" w:rsidP="00270C71">
      <w:pPr>
        <w:pStyle w:val="Plattetekst21"/>
        <w:rPr>
          <w:rFonts w:ascii="Arial" w:hAnsi="Arial" w:cs="Arial"/>
          <w:bCs/>
          <w:snapToGrid w:val="0"/>
        </w:rPr>
      </w:pPr>
    </w:p>
    <w:p w14:paraId="37D3605C" w14:textId="70328570" w:rsidR="00270C71" w:rsidRPr="005A4FD7" w:rsidRDefault="00270C71" w:rsidP="00B9554A">
      <w:pPr>
        <w:pStyle w:val="Plattetekst21"/>
        <w:numPr>
          <w:ilvl w:val="0"/>
          <w:numId w:val="16"/>
        </w:numPr>
        <w:tabs>
          <w:tab w:val="clear" w:pos="1770"/>
        </w:tabs>
        <w:ind w:left="426"/>
        <w:rPr>
          <w:rFonts w:ascii="Arial" w:hAnsi="Arial" w:cs="Arial"/>
          <w:bCs/>
          <w:snapToGrid w:val="0"/>
        </w:rPr>
      </w:pPr>
      <w:r w:rsidRPr="005A4FD7">
        <w:rPr>
          <w:rFonts w:ascii="Arial" w:hAnsi="Arial" w:cs="Arial"/>
          <w:bCs/>
          <w:snapToGrid w:val="0"/>
        </w:rPr>
        <w:t>Voor de</w:t>
      </w:r>
      <w:r w:rsidR="005457C0" w:rsidRPr="005A4FD7">
        <w:rPr>
          <w:rFonts w:ascii="Arial" w:hAnsi="Arial" w:cs="Arial"/>
        </w:rPr>
        <w:t xml:space="preserve"> algemeen directeur</w:t>
      </w:r>
      <w:r w:rsidRPr="005A4FD7">
        <w:rPr>
          <w:rFonts w:ascii="Arial" w:hAnsi="Arial" w:cs="Arial"/>
          <w:bCs/>
          <w:snapToGrid w:val="0"/>
        </w:rPr>
        <w:t xml:space="preserve">: na overleg van de </w:t>
      </w:r>
      <w:r w:rsidR="005457C0" w:rsidRPr="005A4FD7">
        <w:rPr>
          <w:rFonts w:ascii="Arial" w:hAnsi="Arial" w:cs="Arial"/>
        </w:rPr>
        <w:t xml:space="preserve">directeur </w:t>
      </w:r>
      <w:r w:rsidRPr="005A4FD7">
        <w:rPr>
          <w:rFonts w:ascii="Arial" w:hAnsi="Arial" w:cs="Arial"/>
          <w:bCs/>
          <w:snapToGrid w:val="0"/>
        </w:rPr>
        <w:t>met het Vast Bureau</w:t>
      </w:r>
    </w:p>
    <w:p w14:paraId="43247D44" w14:textId="0C9252ED" w:rsidR="00270C71" w:rsidRPr="005A4FD7" w:rsidRDefault="00270C71" w:rsidP="00B9554A">
      <w:pPr>
        <w:pStyle w:val="Plattetekst21"/>
        <w:numPr>
          <w:ilvl w:val="0"/>
          <w:numId w:val="16"/>
        </w:numPr>
        <w:tabs>
          <w:tab w:val="clear" w:pos="1770"/>
        </w:tabs>
        <w:ind w:left="426"/>
        <w:rPr>
          <w:rFonts w:ascii="Arial" w:hAnsi="Arial" w:cs="Arial"/>
          <w:bCs/>
          <w:snapToGrid w:val="0"/>
        </w:rPr>
      </w:pPr>
      <w:r w:rsidRPr="005A4FD7">
        <w:rPr>
          <w:rFonts w:ascii="Arial" w:hAnsi="Arial" w:cs="Arial"/>
          <w:bCs/>
          <w:snapToGrid w:val="0"/>
        </w:rPr>
        <w:t>Voor de</w:t>
      </w:r>
      <w:r w:rsidR="00AA0FB7" w:rsidRPr="005A4FD7">
        <w:rPr>
          <w:rFonts w:ascii="Arial" w:hAnsi="Arial" w:cs="Arial"/>
        </w:rPr>
        <w:t xml:space="preserve"> financieel directeur</w:t>
      </w:r>
      <w:r w:rsidRPr="005A4FD7">
        <w:rPr>
          <w:rFonts w:ascii="Arial" w:hAnsi="Arial" w:cs="Arial"/>
          <w:bCs/>
          <w:snapToGrid w:val="0"/>
        </w:rPr>
        <w:t xml:space="preserve"> van het OCMW: na overleg van de</w:t>
      </w:r>
      <w:r w:rsidR="00AA0FB7" w:rsidRPr="005A4FD7">
        <w:rPr>
          <w:rFonts w:ascii="Arial" w:hAnsi="Arial" w:cs="Arial"/>
        </w:rPr>
        <w:t xml:space="preserve"> financieel directeur</w:t>
      </w:r>
      <w:r w:rsidRPr="005A4FD7">
        <w:rPr>
          <w:rFonts w:ascii="Arial" w:hAnsi="Arial" w:cs="Arial"/>
          <w:bCs/>
          <w:snapToGrid w:val="0"/>
        </w:rPr>
        <w:t xml:space="preserve"> met de </w:t>
      </w:r>
      <w:r w:rsidR="005457C0" w:rsidRPr="005A4FD7">
        <w:rPr>
          <w:rFonts w:ascii="Arial" w:hAnsi="Arial" w:cs="Arial"/>
        </w:rPr>
        <w:t xml:space="preserve">algemeen directeur </w:t>
      </w:r>
      <w:r w:rsidRPr="005A4FD7">
        <w:rPr>
          <w:rFonts w:ascii="Arial" w:hAnsi="Arial" w:cs="Arial"/>
          <w:bCs/>
          <w:snapToGrid w:val="0"/>
        </w:rPr>
        <w:t>en het Vast Bureau</w:t>
      </w:r>
    </w:p>
    <w:p w14:paraId="69E67D5B" w14:textId="77777777" w:rsidR="00270C71" w:rsidRPr="00920FE0" w:rsidRDefault="00270C71" w:rsidP="00270C71">
      <w:pPr>
        <w:pStyle w:val="Plattetekst21"/>
        <w:ind w:left="1770"/>
        <w:rPr>
          <w:rFonts w:ascii="Arial" w:hAnsi="Arial" w:cs="Arial"/>
          <w:bCs/>
          <w:snapToGrid w:val="0"/>
        </w:rPr>
      </w:pPr>
    </w:p>
    <w:p w14:paraId="4A63FC3A" w14:textId="77777777" w:rsidR="00270C71" w:rsidRPr="00920FE0" w:rsidRDefault="00270C71" w:rsidP="00270C71">
      <w:pPr>
        <w:pStyle w:val="Plattetekst21"/>
        <w:rPr>
          <w:rFonts w:ascii="Arial" w:hAnsi="Arial" w:cs="Arial"/>
          <w:bCs/>
          <w:snapToGrid w:val="0"/>
        </w:rPr>
      </w:pPr>
      <w:r w:rsidRPr="00920FE0">
        <w:rPr>
          <w:rFonts w:ascii="Arial" w:hAnsi="Arial" w:cs="Arial"/>
          <w:bCs/>
          <w:snapToGrid w:val="0"/>
        </w:rPr>
        <w:t>Na het overleg bespreekt het Vast Bureau de voorgestelde evaluatiecriteria met de externe deskundigen in het personeelsbeleid die verantwoordelijk zijn voor het voorbereidend rapport van de evaluatie en stuurt het die zo nodig bij.</w:t>
      </w:r>
    </w:p>
    <w:p w14:paraId="61901FE0" w14:textId="77777777" w:rsidR="00270C71" w:rsidRPr="00920FE0" w:rsidRDefault="00270C71" w:rsidP="00270C71">
      <w:pPr>
        <w:rPr>
          <w:strike/>
        </w:rPr>
      </w:pPr>
    </w:p>
    <w:p w14:paraId="7123C597" w14:textId="376B3401" w:rsidR="00270C71" w:rsidRPr="00920FE0" w:rsidRDefault="00270C71" w:rsidP="00270C71">
      <w:pPr>
        <w:pStyle w:val="Plattetekst21"/>
        <w:rPr>
          <w:rFonts w:ascii="Arial" w:hAnsi="Arial" w:cs="Arial"/>
          <w:strike/>
          <w:snapToGrid w:val="0"/>
        </w:rPr>
      </w:pPr>
      <w:r w:rsidRPr="005A4FD7">
        <w:rPr>
          <w:rFonts w:ascii="Arial" w:hAnsi="Arial" w:cs="Arial"/>
          <w:snapToGrid w:val="0"/>
        </w:rPr>
        <w:t xml:space="preserve">§4 De onafhankelijkheid waarmee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snapToGrid w:val="0"/>
        </w:rPr>
        <w:t xml:space="preserve">van het OCMW bepaalde taken, vermeld in het </w:t>
      </w:r>
      <w:r w:rsidR="00047F20" w:rsidRPr="005A4FD7">
        <w:rPr>
          <w:rFonts w:ascii="Arial" w:hAnsi="Arial" w:cs="Arial"/>
          <w:snapToGrid w:val="0"/>
        </w:rPr>
        <w:t>decreet lokaal bestuur</w:t>
      </w:r>
      <w:r w:rsidRPr="005A4FD7">
        <w:rPr>
          <w:rFonts w:ascii="Arial" w:hAnsi="Arial" w:cs="Arial"/>
          <w:snapToGrid w:val="0"/>
        </w:rPr>
        <w:t>, uitvoert, mag niet het voorwerp zijn van evaluatie. De mate waarin hij/zij zich inzet voor de uitvoering van die taken is wel een aandachtspunt in de evaluatie.</w:t>
      </w:r>
      <w:r w:rsidRPr="00920FE0">
        <w:rPr>
          <w:rFonts w:ascii="Arial" w:hAnsi="Arial" w:cs="Arial"/>
          <w:strike/>
          <w:snapToGrid w:val="0"/>
        </w:rPr>
        <w:t xml:space="preserve"> </w:t>
      </w:r>
    </w:p>
    <w:p w14:paraId="04601D4E" w14:textId="77777777" w:rsidR="00270C71" w:rsidRPr="00920FE0" w:rsidRDefault="00270C71" w:rsidP="00270C71">
      <w:pPr>
        <w:pStyle w:val="Kop2"/>
      </w:pPr>
      <w:r w:rsidRPr="00920FE0">
        <w:br w:type="page"/>
      </w:r>
      <w:bookmarkStart w:id="665" w:name="_Toc204574634"/>
      <w:bookmarkStart w:id="666" w:name="_Toc204575620"/>
      <w:bookmarkStart w:id="667" w:name="_Toc204583386"/>
      <w:bookmarkStart w:id="668" w:name="_Toc204590367"/>
      <w:bookmarkStart w:id="669" w:name="_Toc204671100"/>
      <w:bookmarkStart w:id="670" w:name="_Toc139363278"/>
      <w:r w:rsidRPr="00920FE0">
        <w:lastRenderedPageBreak/>
        <w:t>Afdeling 2 – De beoordelaars en het verloop van de evaluatie</w:t>
      </w:r>
      <w:bookmarkEnd w:id="665"/>
      <w:bookmarkEnd w:id="666"/>
      <w:bookmarkEnd w:id="667"/>
      <w:bookmarkEnd w:id="668"/>
      <w:bookmarkEnd w:id="669"/>
      <w:bookmarkEnd w:id="670"/>
    </w:p>
    <w:p w14:paraId="7650FF17" w14:textId="77777777" w:rsidR="00270C71" w:rsidRPr="00920FE0" w:rsidRDefault="00270C71" w:rsidP="00270C71">
      <w:pPr>
        <w:rPr>
          <w:strike/>
        </w:rPr>
      </w:pPr>
    </w:p>
    <w:p w14:paraId="1C5719AE" w14:textId="77777777" w:rsidR="00270C71" w:rsidRPr="00920FE0" w:rsidRDefault="00270C71" w:rsidP="00270C71"/>
    <w:p w14:paraId="5480F9A8" w14:textId="26B6EE8B" w:rsidR="00270C71" w:rsidRPr="005A4FD7" w:rsidRDefault="00270C71" w:rsidP="00270C71">
      <w:pPr>
        <w:pStyle w:val="Plattetekst21"/>
        <w:rPr>
          <w:rFonts w:ascii="Arial" w:hAnsi="Arial" w:cs="Arial"/>
          <w:bCs/>
          <w:snapToGrid w:val="0"/>
        </w:rPr>
      </w:pPr>
      <w:r w:rsidRPr="005A4FD7">
        <w:rPr>
          <w:rFonts w:ascii="Arial" w:hAnsi="Arial" w:cs="Arial"/>
          <w:bCs/>
          <w:snapToGrid w:val="0"/>
        </w:rPr>
        <w:t xml:space="preserve">§1 De evaluatie wordt uitgevoerd in toepassing van </w:t>
      </w:r>
      <w:r w:rsidR="00047F20" w:rsidRPr="005A4FD7">
        <w:rPr>
          <w:rFonts w:ascii="Arial" w:hAnsi="Arial" w:cs="Arial"/>
          <w:bCs/>
          <w:snapToGrid w:val="0"/>
        </w:rPr>
        <w:t>artikel 194, 3</w:t>
      </w:r>
      <w:r w:rsidR="00047F20" w:rsidRPr="005A4FD7">
        <w:rPr>
          <w:rFonts w:ascii="Arial" w:hAnsi="Arial" w:cs="Arial"/>
          <w:bCs/>
          <w:snapToGrid w:val="0"/>
          <w:vertAlign w:val="superscript"/>
        </w:rPr>
        <w:t>de</w:t>
      </w:r>
      <w:r w:rsidR="00047F20" w:rsidRPr="005A4FD7">
        <w:rPr>
          <w:rFonts w:ascii="Arial" w:hAnsi="Arial" w:cs="Arial"/>
          <w:bCs/>
          <w:snapToGrid w:val="0"/>
        </w:rPr>
        <w:t xml:space="preserve"> lid van het decreet lokaal bestuur</w:t>
      </w:r>
      <w:r w:rsidRPr="005A4FD7">
        <w:rPr>
          <w:rFonts w:ascii="Arial" w:hAnsi="Arial" w:cs="Arial"/>
          <w:bCs/>
          <w:snapToGrid w:val="0"/>
        </w:rPr>
        <w:t xml:space="preserve">.  </w:t>
      </w:r>
    </w:p>
    <w:p w14:paraId="72F68CE0" w14:textId="1AFBBB53" w:rsidR="00270C71" w:rsidRPr="005A4FD7" w:rsidRDefault="00270C71" w:rsidP="00270C71">
      <w:pPr>
        <w:pStyle w:val="Plattetekst21"/>
        <w:rPr>
          <w:rFonts w:ascii="Arial" w:hAnsi="Arial" w:cs="Arial"/>
          <w:bCs/>
          <w:snapToGrid w:val="0"/>
        </w:rPr>
      </w:pPr>
      <w:r w:rsidRPr="005A4FD7">
        <w:rPr>
          <w:rFonts w:ascii="Arial" w:hAnsi="Arial" w:cs="Arial"/>
          <w:bCs/>
          <w:snapToGrid w:val="0"/>
        </w:rPr>
        <w:t xml:space="preserve">De </w:t>
      </w:r>
      <w:r w:rsidR="005457C0" w:rsidRPr="005A4FD7">
        <w:rPr>
          <w:rFonts w:ascii="Arial" w:hAnsi="Arial" w:cs="Arial"/>
        </w:rPr>
        <w:t xml:space="preserve">algemeen directeur </w:t>
      </w:r>
      <w:r w:rsidRPr="005A4FD7">
        <w:rPr>
          <w:rFonts w:ascii="Arial" w:hAnsi="Arial" w:cs="Arial"/>
          <w:bCs/>
          <w:snapToGrid w:val="0"/>
        </w:rPr>
        <w:t xml:space="preserve">en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bCs/>
          <w:snapToGrid w:val="0"/>
        </w:rPr>
        <w:t xml:space="preserve">van het OCMW worden geëvalueerd door het Vast Bureau. De evaluatie vindt plaats op basis van een voorbereidend rapport, opgesteld door externe deskundigen in het personeelsbeleid. Het voorbereidend rapport wordt opgemaakt op basis van een evaluatiegesprek tussen de externe deskundigen en de </w:t>
      </w:r>
      <w:r w:rsidR="005457C0" w:rsidRPr="005A4FD7">
        <w:rPr>
          <w:rFonts w:ascii="Arial" w:hAnsi="Arial" w:cs="Arial"/>
        </w:rPr>
        <w:t xml:space="preserve">algemeen directeur </w:t>
      </w:r>
      <w:r w:rsidR="005A4FD7" w:rsidRPr="005A4FD7">
        <w:rPr>
          <w:rFonts w:ascii="Arial" w:hAnsi="Arial" w:cs="Arial"/>
        </w:rPr>
        <w:t xml:space="preserve">/ </w:t>
      </w:r>
      <w:r w:rsidR="00AA0FB7" w:rsidRPr="005A4FD7">
        <w:rPr>
          <w:rFonts w:ascii="Arial" w:hAnsi="Arial" w:cs="Arial"/>
        </w:rPr>
        <w:t>financieel directeur</w:t>
      </w:r>
      <w:r w:rsidRPr="005A4FD7">
        <w:rPr>
          <w:rFonts w:ascii="Arial" w:hAnsi="Arial" w:cs="Arial"/>
          <w:bCs/>
          <w:snapToGrid w:val="0"/>
        </w:rPr>
        <w:t xml:space="preserve"> van het OCMW en op basis van een onderzoek over de wijze van functioneren van de </w:t>
      </w:r>
      <w:r w:rsidR="005457C0" w:rsidRPr="005A4FD7">
        <w:rPr>
          <w:rFonts w:ascii="Arial" w:hAnsi="Arial" w:cs="Arial"/>
        </w:rPr>
        <w:t xml:space="preserve">algemeen directeur </w:t>
      </w:r>
      <w:r w:rsidRPr="005A4FD7">
        <w:rPr>
          <w:rFonts w:ascii="Arial" w:hAnsi="Arial" w:cs="Arial"/>
          <w:bCs/>
          <w:snapToGrid w:val="0"/>
        </w:rPr>
        <w:t>/</w:t>
      </w:r>
      <w:r w:rsidR="005A4FD7" w:rsidRPr="005A4FD7">
        <w:rPr>
          <w:rFonts w:ascii="Arial" w:hAnsi="Arial" w:cs="Arial"/>
        </w:rPr>
        <w:t xml:space="preserve"> </w:t>
      </w:r>
      <w:r w:rsidR="00AA0FB7" w:rsidRPr="005A4FD7">
        <w:rPr>
          <w:rFonts w:ascii="Arial" w:hAnsi="Arial" w:cs="Arial"/>
        </w:rPr>
        <w:t>financieel directeur</w:t>
      </w:r>
      <w:r w:rsidRPr="005A4FD7">
        <w:rPr>
          <w:rFonts w:ascii="Arial" w:hAnsi="Arial" w:cs="Arial"/>
          <w:bCs/>
          <w:snapToGrid w:val="0"/>
        </w:rPr>
        <w:t xml:space="preserve"> van het OCMW, waarbij de leden van het managementteam en de voorzitter van de raad voor maatschappelijk welzijn betrokken worden.</w:t>
      </w:r>
    </w:p>
    <w:p w14:paraId="77876E53" w14:textId="77777777" w:rsidR="00270C71" w:rsidRPr="005A4FD7" w:rsidRDefault="00270C71" w:rsidP="00270C71">
      <w:pPr>
        <w:pStyle w:val="Plattetekst21"/>
        <w:rPr>
          <w:rFonts w:ascii="Arial" w:hAnsi="Arial" w:cs="Arial"/>
          <w:bCs/>
          <w:snapToGrid w:val="0"/>
        </w:rPr>
      </w:pPr>
    </w:p>
    <w:p w14:paraId="21A05739" w14:textId="3D5B4E95" w:rsidR="00270C71" w:rsidRPr="005A4FD7" w:rsidRDefault="00270C71" w:rsidP="00270C71">
      <w:pPr>
        <w:pStyle w:val="Plattetekst21"/>
        <w:rPr>
          <w:rFonts w:ascii="Arial" w:hAnsi="Arial" w:cs="Arial"/>
          <w:bCs/>
          <w:snapToGrid w:val="0"/>
        </w:rPr>
      </w:pPr>
      <w:r w:rsidRPr="005A4FD7">
        <w:rPr>
          <w:rFonts w:ascii="Arial" w:hAnsi="Arial" w:cs="Arial"/>
          <w:bCs/>
          <w:snapToGrid w:val="0"/>
        </w:rPr>
        <w:t>§2  Het Vast Bureau geeft de</w:t>
      </w:r>
      <w:r w:rsidR="005457C0" w:rsidRPr="005A4FD7">
        <w:rPr>
          <w:rFonts w:ascii="Arial" w:hAnsi="Arial" w:cs="Arial"/>
        </w:rPr>
        <w:t xml:space="preserve"> algemeen directeur</w:t>
      </w:r>
      <w:r w:rsidRPr="005A4FD7">
        <w:rPr>
          <w:rFonts w:ascii="Arial" w:hAnsi="Arial" w:cs="Arial"/>
          <w:bCs/>
          <w:snapToGrid w:val="0"/>
        </w:rPr>
        <w:t xml:space="preserve"> en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bCs/>
          <w:snapToGrid w:val="0"/>
        </w:rPr>
        <w:t>van het OCMW regelmatig feedback over hun wijze van functioneren met beknopt schriftelijk verslag waarvan afschrift wordt bezorgd aan betrokkenen en aan het Vast Bureau die instaat voor de evaluatie.  Als daar aanleiding toe is, worden concrete afspraken gemaakt ter verbetering van het functioneren van de functiehouder in een schriftelijke nota die door beide partijen wordt ondertekend.</w:t>
      </w:r>
    </w:p>
    <w:p w14:paraId="1F3EDCEE" w14:textId="05B3C12E" w:rsidR="00270C71" w:rsidRPr="00920FE0" w:rsidRDefault="00270C71" w:rsidP="00270C71">
      <w:pPr>
        <w:pStyle w:val="Plattetekst21"/>
        <w:rPr>
          <w:rFonts w:ascii="Arial" w:hAnsi="Arial" w:cs="Arial"/>
          <w:bCs/>
          <w:snapToGrid w:val="0"/>
        </w:rPr>
      </w:pPr>
      <w:r w:rsidRPr="005A4FD7">
        <w:rPr>
          <w:rFonts w:ascii="Arial" w:hAnsi="Arial" w:cs="Arial"/>
        </w:rPr>
        <w:t>De raad wordt op geregelde tijdstippen geïnformeerd over de wijze van functioneren van de</w:t>
      </w:r>
      <w:r w:rsidR="005A4FD7" w:rsidRPr="005A4FD7">
        <w:rPr>
          <w:rFonts w:ascii="Arial" w:hAnsi="Arial" w:cs="Arial"/>
        </w:rPr>
        <w:t xml:space="preserve"> </w:t>
      </w:r>
      <w:r w:rsidR="005457C0" w:rsidRPr="005A4FD7">
        <w:rPr>
          <w:rFonts w:ascii="Arial" w:hAnsi="Arial" w:cs="Arial"/>
        </w:rPr>
        <w:t>algemeen directeur</w:t>
      </w:r>
      <w:r w:rsidRPr="005A4FD7">
        <w:rPr>
          <w:rFonts w:ascii="Arial" w:hAnsi="Arial" w:cs="Arial"/>
        </w:rPr>
        <w:t xml:space="preserve"> en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rPr>
        <w:t>van het OCMW op verslag van het Vast Bureau.</w:t>
      </w:r>
    </w:p>
    <w:p w14:paraId="49AE6B48" w14:textId="77777777" w:rsidR="00270C71" w:rsidRPr="00920FE0" w:rsidRDefault="00270C71" w:rsidP="00270C71">
      <w:pPr>
        <w:rPr>
          <w:strike/>
        </w:rPr>
      </w:pPr>
    </w:p>
    <w:p w14:paraId="4356744F" w14:textId="77777777" w:rsidR="00270C71" w:rsidRPr="00920FE0" w:rsidRDefault="00270C71" w:rsidP="00270C71">
      <w:pPr>
        <w:pStyle w:val="Kop2"/>
      </w:pPr>
      <w:bookmarkStart w:id="671" w:name="_Toc204574636"/>
      <w:bookmarkStart w:id="672" w:name="_Toc204575622"/>
      <w:bookmarkStart w:id="673" w:name="_Toc204583388"/>
      <w:bookmarkStart w:id="674" w:name="_Toc204590369"/>
      <w:bookmarkStart w:id="675" w:name="_Toc204671102"/>
      <w:bookmarkStart w:id="676" w:name="_Toc139363279"/>
      <w:r w:rsidRPr="00920FE0">
        <w:t>Afdeling 3 – De evaluatieresultaten en de gevolgen van de evaluatie</w:t>
      </w:r>
      <w:bookmarkEnd w:id="671"/>
      <w:bookmarkEnd w:id="672"/>
      <w:bookmarkEnd w:id="673"/>
      <w:bookmarkEnd w:id="674"/>
      <w:bookmarkEnd w:id="675"/>
      <w:bookmarkEnd w:id="676"/>
    </w:p>
    <w:p w14:paraId="5CCF9784" w14:textId="77777777" w:rsidR="00270C71" w:rsidRPr="00920FE0" w:rsidRDefault="00270C71" w:rsidP="00270C71">
      <w:pPr>
        <w:rPr>
          <w:strike/>
        </w:rPr>
      </w:pPr>
    </w:p>
    <w:p w14:paraId="22F49AD7" w14:textId="77777777" w:rsidR="00270C71" w:rsidRPr="00920FE0" w:rsidRDefault="00270C71" w:rsidP="00270C71">
      <w:pPr>
        <w:pStyle w:val="Plattetekst21"/>
        <w:rPr>
          <w:rFonts w:ascii="Arial" w:hAnsi="Arial" w:cs="Arial"/>
        </w:rPr>
      </w:pPr>
      <w:r w:rsidRPr="00920FE0">
        <w:rPr>
          <w:rFonts w:ascii="Arial" w:hAnsi="Arial" w:cs="Arial"/>
        </w:rPr>
        <w:t>Het evaluatieresultaat is gunstig of ongunstig.</w:t>
      </w:r>
    </w:p>
    <w:p w14:paraId="1CE4F590" w14:textId="77777777" w:rsidR="00270C71" w:rsidRPr="00920FE0" w:rsidRDefault="00270C71" w:rsidP="00270C71"/>
    <w:p w14:paraId="16AD456B"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§1 Indien het evaluatieresultaat ongunstig is wordt de betrokken titularis van een decretale graad tijdelijk geblokkeerd op zijn salarisschaal bij de eerstvolgende periodieke salarisverhoging.  De blokkering blijft tot een volgende evaluatieperiode afgesloten wordt met een gunstig evaluatieresultaat.</w:t>
      </w:r>
    </w:p>
    <w:p w14:paraId="104CE4E1" w14:textId="77777777" w:rsidR="00270C71" w:rsidRPr="00920FE0" w:rsidRDefault="00270C71" w:rsidP="00270C71">
      <w:pPr>
        <w:pStyle w:val="Plattetekst21"/>
        <w:rPr>
          <w:rFonts w:ascii="Arial" w:hAnsi="Arial" w:cs="Arial"/>
          <w:snapToGrid w:val="0"/>
        </w:rPr>
      </w:pPr>
    </w:p>
    <w:p w14:paraId="70F53865" w14:textId="77777777" w:rsidR="00270C71" w:rsidRPr="00920FE0" w:rsidRDefault="00270C71" w:rsidP="00270C71">
      <w:pPr>
        <w:pStyle w:val="Plattetekst21"/>
        <w:rPr>
          <w:rFonts w:ascii="Arial" w:hAnsi="Arial" w:cs="Arial"/>
          <w:snapToGrid w:val="0"/>
        </w:rPr>
      </w:pPr>
      <w:r w:rsidRPr="00920FE0">
        <w:rPr>
          <w:rFonts w:ascii="Arial" w:hAnsi="Arial" w:cs="Arial"/>
          <w:snapToGrid w:val="0"/>
        </w:rPr>
        <w:t xml:space="preserve">§2 In afwijking van §1,  wordt de blokkering van de salarisschaal ongedaan gemaakt indien een gunstig evaluatieresultaat behaald wordt voor een tussentijdse evaluatie die uitgevoerd wordt zodra de volgende evaluatieperiode voor de helft is verstreken. </w:t>
      </w:r>
    </w:p>
    <w:p w14:paraId="0A815E6D" w14:textId="77777777" w:rsidR="00270C71" w:rsidRPr="00920FE0" w:rsidRDefault="00270C71" w:rsidP="00270C71"/>
    <w:p w14:paraId="20102616" w14:textId="0A980AA3" w:rsidR="00270C71" w:rsidRPr="00920FE0" w:rsidRDefault="00270C71" w:rsidP="00270C71">
      <w:pPr>
        <w:pStyle w:val="Plattetekst21"/>
        <w:rPr>
          <w:rFonts w:ascii="Arial" w:hAnsi="Arial" w:cs="Arial"/>
          <w:bCs/>
        </w:rPr>
      </w:pPr>
      <w:r w:rsidRPr="005A4FD7">
        <w:rPr>
          <w:rFonts w:ascii="Arial" w:hAnsi="Arial" w:cs="Arial"/>
          <w:bCs/>
        </w:rPr>
        <w:t xml:space="preserve">§3 Indien uit het evaluatieverslag blijkt dat de </w:t>
      </w:r>
      <w:r w:rsidR="005457C0" w:rsidRPr="005A4FD7">
        <w:rPr>
          <w:rFonts w:ascii="Arial" w:hAnsi="Arial" w:cs="Arial"/>
        </w:rPr>
        <w:t xml:space="preserve">algemeen directeur </w:t>
      </w:r>
      <w:r w:rsidRPr="005A4FD7">
        <w:rPr>
          <w:rFonts w:ascii="Arial" w:hAnsi="Arial" w:cs="Arial"/>
          <w:bCs/>
        </w:rPr>
        <w:t xml:space="preserve">en/of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bCs/>
        </w:rPr>
        <w:t>van het OCMW uitzonderlijk goed presteren in verhouding tot de</w:t>
      </w:r>
      <w:r w:rsidRPr="00920FE0">
        <w:rPr>
          <w:rFonts w:ascii="Arial" w:hAnsi="Arial" w:cs="Arial"/>
          <w:bCs/>
        </w:rPr>
        <w:t xml:space="preserve"> evaluatiecriteria en de met hun functie overeenstemmende functiebeschrijving, kan in toepassing van artikel</w:t>
      </w:r>
      <w:r w:rsidR="00B21B4A" w:rsidRPr="00920FE0">
        <w:rPr>
          <w:rFonts w:ascii="Arial" w:hAnsi="Arial" w:cs="Arial"/>
          <w:bCs/>
        </w:rPr>
        <w:t xml:space="preserve"> </w:t>
      </w:r>
      <w:r w:rsidRPr="00920FE0">
        <w:rPr>
          <w:rFonts w:ascii="Arial" w:hAnsi="Arial" w:cs="Arial"/>
          <w:bCs/>
        </w:rPr>
        <w:t xml:space="preserve">174 een managementstoelage worden toegekend.  </w:t>
      </w:r>
    </w:p>
    <w:p w14:paraId="2691CD18" w14:textId="77777777" w:rsidR="00270C71" w:rsidRPr="00920FE0" w:rsidRDefault="00270C71" w:rsidP="00270C71">
      <w:pPr>
        <w:pStyle w:val="Plattetekst21"/>
        <w:rPr>
          <w:rFonts w:ascii="Arial" w:hAnsi="Arial" w:cs="Arial"/>
          <w:bCs/>
        </w:rPr>
      </w:pPr>
      <w:r w:rsidRPr="00920FE0">
        <w:rPr>
          <w:rFonts w:ascii="Arial" w:hAnsi="Arial" w:cs="Arial"/>
          <w:bCs/>
        </w:rPr>
        <w:t>Het positieve gevolg is verworven tot aan de afsluiting van de volgende evaluatieperiode.</w:t>
      </w:r>
    </w:p>
    <w:p w14:paraId="4275E6EA" w14:textId="77777777" w:rsidR="00270C71" w:rsidRPr="00920FE0" w:rsidRDefault="00270C71" w:rsidP="00270C71">
      <w:pPr>
        <w:pStyle w:val="Plattetekst21"/>
        <w:rPr>
          <w:rFonts w:ascii="Arial" w:hAnsi="Arial" w:cs="Arial"/>
          <w:bCs/>
        </w:rPr>
      </w:pPr>
    </w:p>
    <w:p w14:paraId="402866A4" w14:textId="77777777" w:rsidR="00270C71" w:rsidRPr="00920FE0" w:rsidRDefault="00270C71" w:rsidP="00270C71">
      <w:pPr>
        <w:pStyle w:val="Plattetekst21"/>
        <w:rPr>
          <w:rFonts w:ascii="Arial" w:hAnsi="Arial" w:cs="Arial"/>
        </w:rPr>
      </w:pPr>
      <w:r w:rsidRPr="00920FE0">
        <w:rPr>
          <w:rFonts w:ascii="Arial" w:hAnsi="Arial" w:cs="Arial"/>
          <w:bCs/>
        </w:rPr>
        <w:t xml:space="preserve">§4 </w:t>
      </w:r>
      <w:r w:rsidRPr="00920FE0">
        <w:rPr>
          <w:rFonts w:ascii="Arial" w:hAnsi="Arial" w:cs="Arial"/>
        </w:rPr>
        <w:t>De raad beslist over de toepassing van het</w:t>
      </w:r>
      <w:r w:rsidR="00661D2B" w:rsidRPr="00920FE0">
        <w:rPr>
          <w:rFonts w:ascii="Arial" w:hAnsi="Arial" w:cs="Arial"/>
        </w:rPr>
        <w:t xml:space="preserve"> positieve gevolg</w:t>
      </w:r>
      <w:r w:rsidRPr="00920FE0">
        <w:rPr>
          <w:rFonts w:ascii="Arial" w:hAnsi="Arial" w:cs="Arial"/>
        </w:rPr>
        <w:t xml:space="preserve">, vermeld in paragraaf 1. </w:t>
      </w:r>
    </w:p>
    <w:p w14:paraId="68F66DEE" w14:textId="77777777" w:rsidR="00270C71" w:rsidRPr="00920FE0" w:rsidRDefault="00270C71" w:rsidP="00270C71">
      <w:pPr>
        <w:rPr>
          <w:strike/>
        </w:rPr>
      </w:pPr>
    </w:p>
    <w:p w14:paraId="50E420D2" w14:textId="77777777" w:rsidR="00270C71" w:rsidRPr="00920FE0" w:rsidRDefault="00270C71" w:rsidP="00270C71">
      <w:pPr>
        <w:pStyle w:val="Kop2"/>
      </w:pPr>
      <w:bookmarkStart w:id="677" w:name="_Toc204574640"/>
      <w:bookmarkStart w:id="678" w:name="_Toc204575626"/>
      <w:bookmarkStart w:id="679" w:name="_Toc204583392"/>
      <w:bookmarkStart w:id="680" w:name="_Toc204590373"/>
      <w:bookmarkStart w:id="681" w:name="_Toc204671106"/>
      <w:bookmarkStart w:id="682" w:name="_Toc139363280"/>
      <w:r w:rsidRPr="00920FE0">
        <w:lastRenderedPageBreak/>
        <w:t>Afdeling 4 – Het beroep tegen de ongunstige evaluatie</w:t>
      </w:r>
      <w:bookmarkEnd w:id="677"/>
      <w:bookmarkEnd w:id="678"/>
      <w:bookmarkEnd w:id="679"/>
      <w:bookmarkEnd w:id="680"/>
      <w:bookmarkEnd w:id="681"/>
      <w:bookmarkEnd w:id="682"/>
    </w:p>
    <w:p w14:paraId="5ACBFE91" w14:textId="77777777" w:rsidR="00270C71" w:rsidRPr="00920FE0" w:rsidRDefault="00270C71" w:rsidP="00270C71">
      <w:pPr>
        <w:rPr>
          <w:strike/>
        </w:rPr>
      </w:pPr>
    </w:p>
    <w:p w14:paraId="5EF1D831" w14:textId="0025FD7D" w:rsidR="00270C71" w:rsidRPr="00920FE0" w:rsidRDefault="00270C71" w:rsidP="00270C71">
      <w:pPr>
        <w:pStyle w:val="Plattetekst21"/>
        <w:rPr>
          <w:rFonts w:ascii="Arial" w:hAnsi="Arial" w:cs="Arial"/>
          <w:bCs/>
          <w:snapToGrid w:val="0"/>
        </w:rPr>
      </w:pPr>
      <w:r w:rsidRPr="005A4FD7">
        <w:rPr>
          <w:rFonts w:ascii="Arial" w:hAnsi="Arial" w:cs="Arial"/>
          <w:bCs/>
          <w:snapToGrid w:val="0"/>
        </w:rPr>
        <w:t xml:space="preserve">Tegen de ongunstige evaluatie van de </w:t>
      </w:r>
      <w:r w:rsidR="005457C0" w:rsidRPr="005A4FD7">
        <w:rPr>
          <w:rFonts w:ascii="Arial" w:hAnsi="Arial" w:cs="Arial"/>
        </w:rPr>
        <w:t xml:space="preserve">algemeen directeur </w:t>
      </w:r>
      <w:r w:rsidRPr="005A4FD7">
        <w:rPr>
          <w:rFonts w:ascii="Arial" w:hAnsi="Arial" w:cs="Arial"/>
          <w:bCs/>
          <w:snapToGrid w:val="0"/>
        </w:rPr>
        <w:t xml:space="preserve">en de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bCs/>
          <w:snapToGrid w:val="0"/>
        </w:rPr>
        <w:t>van het OCMW is er geen beroepsprocedure voorzien.</w:t>
      </w:r>
    </w:p>
    <w:p w14:paraId="7EFFAFA1" w14:textId="77777777" w:rsidR="00270C71" w:rsidRPr="00920FE0" w:rsidRDefault="00270C71" w:rsidP="00270C71">
      <w:pPr>
        <w:pStyle w:val="Plattetekst21"/>
        <w:rPr>
          <w:rFonts w:ascii="Arial" w:hAnsi="Arial" w:cs="Arial"/>
        </w:rPr>
      </w:pPr>
      <w:r w:rsidRPr="00920FE0">
        <w:rPr>
          <w:rFonts w:ascii="Arial" w:hAnsi="Arial" w:cs="Arial"/>
          <w:bCs/>
          <w:snapToGrid w:val="0"/>
        </w:rPr>
        <w:t>De decretale graden kunnen klacht indienen bij de toezichthoudende overheid en bij de Raad van State een vernietigingsprocedure inleiden.</w:t>
      </w:r>
    </w:p>
    <w:p w14:paraId="3201BFE8" w14:textId="77777777" w:rsidR="00270C71" w:rsidRPr="00920FE0" w:rsidRDefault="00270C71" w:rsidP="00270C71">
      <w:pPr>
        <w:pStyle w:val="Titel"/>
        <w:rPr>
          <w:strike/>
        </w:rPr>
      </w:pPr>
      <w:r w:rsidRPr="00920FE0">
        <w:rPr>
          <w:strike/>
        </w:rPr>
        <w:br w:type="page"/>
      </w:r>
      <w:bookmarkStart w:id="683" w:name="_Toc204574641"/>
      <w:bookmarkStart w:id="684" w:name="_Toc204575627"/>
      <w:bookmarkStart w:id="685" w:name="_Toc204583393"/>
      <w:bookmarkStart w:id="686" w:name="_Toc204590374"/>
      <w:bookmarkStart w:id="687" w:name="_Toc204671107"/>
    </w:p>
    <w:p w14:paraId="082BEA0C" w14:textId="77777777" w:rsidR="00270C71" w:rsidRPr="003B6DB2" w:rsidRDefault="00270C71" w:rsidP="003B6DB2">
      <w:pPr>
        <w:pStyle w:val="Kop2"/>
        <w:rPr>
          <w:rStyle w:val="Zwaar"/>
          <w:i w:val="0"/>
          <w:iCs w:val="0"/>
        </w:rPr>
      </w:pPr>
      <w:bookmarkStart w:id="688" w:name="_Toc139363281"/>
      <w:r w:rsidRPr="003B6DB2">
        <w:rPr>
          <w:rStyle w:val="Zwaar"/>
          <w:i w:val="0"/>
          <w:iCs w:val="0"/>
        </w:rPr>
        <w:lastRenderedPageBreak/>
        <w:t>Hoofdstuk 6. De personeelsvorming</w:t>
      </w:r>
      <w:bookmarkEnd w:id="683"/>
      <w:bookmarkEnd w:id="684"/>
      <w:bookmarkEnd w:id="685"/>
      <w:bookmarkEnd w:id="686"/>
      <w:bookmarkEnd w:id="687"/>
      <w:bookmarkEnd w:id="688"/>
    </w:p>
    <w:p w14:paraId="17BE7BC5" w14:textId="77777777" w:rsidR="00270C71" w:rsidRPr="00920FE0" w:rsidRDefault="00270C71" w:rsidP="00270C71"/>
    <w:p w14:paraId="019EEAE5" w14:textId="77777777" w:rsidR="00270C71" w:rsidRPr="00920FE0" w:rsidRDefault="00270C71" w:rsidP="00270C71">
      <w:pPr>
        <w:pStyle w:val="Kop6"/>
        <w:rPr>
          <w:rFonts w:ascii="Arial" w:hAnsi="Arial"/>
          <w:sz w:val="32"/>
        </w:rPr>
      </w:pPr>
      <w:bookmarkStart w:id="689" w:name="_Toc204574642"/>
      <w:bookmarkStart w:id="690" w:name="_Toc204575628"/>
      <w:bookmarkStart w:id="691" w:name="_Toc204583394"/>
      <w:bookmarkStart w:id="692" w:name="_Toc204590375"/>
      <w:bookmarkStart w:id="693" w:name="_Toc204671108"/>
      <w:r w:rsidRPr="00920FE0">
        <w:rPr>
          <w:rFonts w:ascii="Arial" w:hAnsi="Arial"/>
          <w:sz w:val="32"/>
        </w:rPr>
        <w:t xml:space="preserve">Artikel </w:t>
      </w:r>
      <w:bookmarkEnd w:id="689"/>
      <w:bookmarkEnd w:id="690"/>
      <w:bookmarkEnd w:id="691"/>
      <w:bookmarkEnd w:id="692"/>
      <w:bookmarkEnd w:id="693"/>
      <w:r w:rsidRPr="00920FE0">
        <w:rPr>
          <w:rFonts w:ascii="Arial" w:hAnsi="Arial"/>
          <w:sz w:val="32"/>
        </w:rPr>
        <w:t>58</w:t>
      </w:r>
    </w:p>
    <w:p w14:paraId="48A5FAC1" w14:textId="77777777" w:rsidR="00270C71" w:rsidRPr="00920FE0" w:rsidRDefault="00270C71" w:rsidP="00270C71"/>
    <w:p w14:paraId="2291945C" w14:textId="4C7A4694" w:rsidR="00270C71" w:rsidRPr="00920FE0" w:rsidRDefault="00270C71" w:rsidP="00270C71">
      <w:pPr>
        <w:pStyle w:val="Plattetekst21"/>
        <w:rPr>
          <w:rFonts w:ascii="Arial" w:hAnsi="Arial" w:cs="Arial"/>
        </w:rPr>
      </w:pPr>
      <w:r w:rsidRPr="00920FE0">
        <w:rPr>
          <w:rFonts w:ascii="Arial" w:hAnsi="Arial" w:cs="Arial"/>
        </w:rPr>
        <w:t xml:space="preserve">§1 </w:t>
      </w:r>
      <w:r w:rsidRPr="005A4FD7">
        <w:rPr>
          <w:rFonts w:ascii="Arial" w:hAnsi="Arial" w:cs="Arial"/>
        </w:rPr>
        <w:t xml:space="preserve">Krachtens </w:t>
      </w:r>
      <w:r w:rsidR="006D0470" w:rsidRPr="005A4FD7">
        <w:rPr>
          <w:rFonts w:ascii="Arial" w:hAnsi="Arial" w:cs="Arial"/>
        </w:rPr>
        <w:t>artikel 192 van het decreet lokaal bestuur</w:t>
      </w:r>
      <w:r w:rsidRPr="005A4FD7">
        <w:rPr>
          <w:rFonts w:ascii="Arial" w:hAnsi="Arial" w:cs="Arial"/>
        </w:rPr>
        <w:t>, hebben</w:t>
      </w:r>
      <w:r w:rsidRPr="00920FE0">
        <w:rPr>
          <w:rFonts w:ascii="Arial" w:hAnsi="Arial" w:cs="Arial"/>
        </w:rPr>
        <w:t xml:space="preserve"> de personeelsleden:</w:t>
      </w:r>
    </w:p>
    <w:p w14:paraId="45F54EFC" w14:textId="77777777" w:rsidR="00270C71" w:rsidRPr="00920FE0" w:rsidRDefault="00270C71" w:rsidP="00270C71">
      <w:pPr>
        <w:pStyle w:val="Plattetekst21"/>
        <w:rPr>
          <w:rFonts w:ascii="Arial" w:hAnsi="Arial" w:cs="Arial"/>
        </w:rPr>
      </w:pPr>
    </w:p>
    <w:p w14:paraId="6EE3F0E9" w14:textId="08C7A35F" w:rsidR="00270C71" w:rsidRPr="00920FE0" w:rsidRDefault="00270C71" w:rsidP="009C3B39">
      <w:pPr>
        <w:pStyle w:val="Plattetekst21"/>
        <w:numPr>
          <w:ilvl w:val="0"/>
          <w:numId w:val="6"/>
        </w:numPr>
        <w:tabs>
          <w:tab w:val="clear" w:pos="2204"/>
        </w:tabs>
        <w:ind w:left="426"/>
        <w:rPr>
          <w:rFonts w:ascii="Arial" w:hAnsi="Arial" w:cs="Arial"/>
        </w:rPr>
      </w:pPr>
      <w:r w:rsidRPr="00920FE0">
        <w:rPr>
          <w:rFonts w:ascii="Arial" w:hAnsi="Arial" w:cs="Arial"/>
        </w:rPr>
        <w:t>vormingsrecht: het recht op vorming en informatie, zowel met betrekking tot de aspecten die nuttig zijn voor de uitoefening van de functie als om te kunnen voldoen aan de vormingsvereisten</w:t>
      </w:r>
    </w:p>
    <w:p w14:paraId="399E12E8" w14:textId="6DD324BD" w:rsidR="00270C71" w:rsidRPr="00920FE0" w:rsidRDefault="00270C71" w:rsidP="009C3B39">
      <w:pPr>
        <w:pStyle w:val="Plattetekst21"/>
        <w:numPr>
          <w:ilvl w:val="0"/>
          <w:numId w:val="6"/>
        </w:numPr>
        <w:tabs>
          <w:tab w:val="clear" w:pos="2204"/>
        </w:tabs>
        <w:ind w:left="426"/>
        <w:rPr>
          <w:rFonts w:ascii="Arial" w:hAnsi="Arial" w:cs="Arial"/>
        </w:rPr>
      </w:pPr>
      <w:r w:rsidRPr="00920FE0">
        <w:rPr>
          <w:rFonts w:ascii="Arial" w:hAnsi="Arial" w:cs="Arial"/>
        </w:rPr>
        <w:t>vormingsplicht: indien de vorming noodzakelijk blijkt voor een betere uitoefening van de functie of het functioneren van een dienst, of als ze een onderdeel uitmaakt van een herstructurering of reorganisatie van een afdeling of een implementatie van nieuwe werkmethodes en infrastructuur</w:t>
      </w:r>
    </w:p>
    <w:p w14:paraId="0048164B" w14:textId="77777777" w:rsidR="00270C71" w:rsidRPr="00920FE0" w:rsidRDefault="00270C71" w:rsidP="00270C71">
      <w:pPr>
        <w:pStyle w:val="Plattetekst21"/>
        <w:rPr>
          <w:rFonts w:ascii="Arial" w:hAnsi="Arial" w:cs="Arial"/>
        </w:rPr>
      </w:pPr>
    </w:p>
    <w:p w14:paraId="688BDDB6" w14:textId="77777777" w:rsidR="00270C71" w:rsidRPr="00920FE0" w:rsidRDefault="00270C71" w:rsidP="00270C71">
      <w:pPr>
        <w:pStyle w:val="Plattetekst21"/>
        <w:rPr>
          <w:rFonts w:ascii="Arial" w:hAnsi="Arial" w:cs="Arial"/>
        </w:rPr>
      </w:pPr>
      <w:r w:rsidRPr="00920FE0">
        <w:rPr>
          <w:rFonts w:ascii="Arial" w:hAnsi="Arial" w:cs="Arial"/>
        </w:rPr>
        <w:t>§2 Onder vorming wordt verstaan : elk begeleid en gestructureerd leertraject, ongeacht of dat intern of extern georganiseerd wordt, ongeacht de duur er van en ongeacht of het individueel dan wel in groepsverband georganiseerd wordt.</w:t>
      </w:r>
    </w:p>
    <w:p w14:paraId="58C57E3C" w14:textId="77777777" w:rsidR="00270C71" w:rsidRPr="00920FE0" w:rsidRDefault="00270C71" w:rsidP="00270C71"/>
    <w:p w14:paraId="2B88BA56" w14:textId="77777777" w:rsidR="00270C71" w:rsidRPr="00920FE0" w:rsidRDefault="00270C71" w:rsidP="00270C71">
      <w:pPr>
        <w:pStyle w:val="Kop6"/>
        <w:rPr>
          <w:rFonts w:ascii="Arial" w:hAnsi="Arial"/>
          <w:sz w:val="32"/>
        </w:rPr>
      </w:pPr>
      <w:bookmarkStart w:id="694" w:name="_Toc204574643"/>
      <w:bookmarkStart w:id="695" w:name="_Toc204575629"/>
      <w:bookmarkStart w:id="696" w:name="_Toc204583395"/>
      <w:bookmarkStart w:id="697" w:name="_Toc204590376"/>
      <w:bookmarkStart w:id="698" w:name="_Toc204671109"/>
      <w:r w:rsidRPr="00920FE0">
        <w:rPr>
          <w:rFonts w:ascii="Arial" w:hAnsi="Arial"/>
          <w:sz w:val="32"/>
        </w:rPr>
        <w:t xml:space="preserve">Artikel </w:t>
      </w:r>
      <w:bookmarkEnd w:id="694"/>
      <w:bookmarkEnd w:id="695"/>
      <w:bookmarkEnd w:id="696"/>
      <w:bookmarkEnd w:id="697"/>
      <w:bookmarkEnd w:id="698"/>
      <w:r w:rsidRPr="00920FE0">
        <w:rPr>
          <w:rFonts w:ascii="Arial" w:hAnsi="Arial"/>
          <w:sz w:val="32"/>
        </w:rPr>
        <w:t>59</w:t>
      </w:r>
    </w:p>
    <w:p w14:paraId="3761365B" w14:textId="77777777" w:rsidR="00270C71" w:rsidRPr="00920FE0" w:rsidRDefault="00270C71" w:rsidP="00270C71"/>
    <w:p w14:paraId="276F14FB" w14:textId="09F26F04" w:rsidR="00270C71" w:rsidRPr="00920FE0" w:rsidRDefault="00270C71" w:rsidP="00270C71">
      <w:pPr>
        <w:pStyle w:val="Plattetekst21"/>
        <w:rPr>
          <w:rFonts w:ascii="Arial" w:hAnsi="Arial" w:cs="Arial"/>
          <w:strike/>
        </w:rPr>
      </w:pPr>
      <w:r w:rsidRPr="00920FE0">
        <w:rPr>
          <w:rFonts w:ascii="Arial" w:hAnsi="Arial" w:cs="Arial"/>
        </w:rPr>
        <w:t xml:space="preserve">In elke bestuur is er een vormingsverantwoordelijke. De vormingsverantwoordelijke zorgt in </w:t>
      </w:r>
      <w:r w:rsidRPr="005A4FD7">
        <w:rPr>
          <w:rFonts w:ascii="Arial" w:hAnsi="Arial" w:cs="Arial"/>
        </w:rPr>
        <w:t>samenwerking met de</w:t>
      </w:r>
      <w:r w:rsidR="005457C0" w:rsidRPr="005A4FD7">
        <w:rPr>
          <w:rFonts w:ascii="Arial" w:hAnsi="Arial" w:cs="Arial"/>
        </w:rPr>
        <w:t xml:space="preserve"> algemeen directeur</w:t>
      </w:r>
      <w:r w:rsidRPr="005A4FD7">
        <w:rPr>
          <w:rFonts w:ascii="Arial" w:hAnsi="Arial" w:cs="Arial"/>
        </w:rPr>
        <w:t xml:space="preserve"> voor</w:t>
      </w:r>
      <w:r w:rsidRPr="00920FE0">
        <w:rPr>
          <w:rFonts w:ascii="Arial" w:hAnsi="Arial" w:cs="Arial"/>
        </w:rPr>
        <w:t xml:space="preserve"> de concrete invulling van het vormingsrecht en van de vormingsplicht </w:t>
      </w:r>
    </w:p>
    <w:p w14:paraId="6B84A571" w14:textId="77777777" w:rsidR="00270C71" w:rsidRPr="00920FE0" w:rsidRDefault="00270C71" w:rsidP="00270C71"/>
    <w:p w14:paraId="5ACBCC19" w14:textId="77777777" w:rsidR="00270C71" w:rsidRPr="00920FE0" w:rsidRDefault="00270C71" w:rsidP="00270C71">
      <w:pPr>
        <w:pStyle w:val="Kop6"/>
        <w:rPr>
          <w:rFonts w:ascii="Arial" w:hAnsi="Arial"/>
          <w:sz w:val="32"/>
        </w:rPr>
      </w:pPr>
      <w:bookmarkStart w:id="699" w:name="_Toc204574645"/>
      <w:bookmarkStart w:id="700" w:name="_Toc204575631"/>
      <w:bookmarkStart w:id="701" w:name="_Toc204583397"/>
      <w:bookmarkStart w:id="702" w:name="_Toc204590378"/>
      <w:bookmarkStart w:id="703" w:name="_Toc204671111"/>
      <w:r w:rsidRPr="00920FE0">
        <w:rPr>
          <w:rFonts w:ascii="Arial" w:hAnsi="Arial"/>
          <w:sz w:val="32"/>
        </w:rPr>
        <w:t xml:space="preserve">Artikel </w:t>
      </w:r>
      <w:bookmarkEnd w:id="699"/>
      <w:bookmarkEnd w:id="700"/>
      <w:bookmarkEnd w:id="701"/>
      <w:bookmarkEnd w:id="702"/>
      <w:bookmarkEnd w:id="703"/>
      <w:r w:rsidRPr="00920FE0">
        <w:rPr>
          <w:rFonts w:ascii="Arial" w:hAnsi="Arial"/>
          <w:sz w:val="32"/>
        </w:rPr>
        <w:t>60</w:t>
      </w:r>
    </w:p>
    <w:p w14:paraId="5761B239" w14:textId="77777777" w:rsidR="00270C71" w:rsidRPr="00920FE0" w:rsidRDefault="00270C71" w:rsidP="00270C71"/>
    <w:p w14:paraId="59FF1810" w14:textId="77777777" w:rsidR="00270C71" w:rsidRPr="00920FE0" w:rsidRDefault="00270C71" w:rsidP="00270C71">
      <w:pPr>
        <w:pStyle w:val="Plattetekst21"/>
        <w:rPr>
          <w:rFonts w:ascii="Arial" w:hAnsi="Arial" w:cs="Arial"/>
        </w:rPr>
      </w:pPr>
      <w:r w:rsidRPr="00920FE0">
        <w:rPr>
          <w:rFonts w:ascii="Arial" w:hAnsi="Arial" w:cs="Arial"/>
        </w:rPr>
        <w:t>§1 Het personeelslid krijgt voor alle interne of externe vormingsactiviteiten waaraan het deelneemt op uitdrukkelijk verzoek van het bestuur, dienstvrijstelling en de periodes van afwezigheid worden gelijkgesteld met dienstactiviteit.</w:t>
      </w:r>
    </w:p>
    <w:p w14:paraId="2A4AF21C" w14:textId="77777777" w:rsidR="00270C71" w:rsidRPr="00920FE0" w:rsidRDefault="00270C71" w:rsidP="00270C71">
      <w:pPr>
        <w:pStyle w:val="Plattetekst21"/>
        <w:rPr>
          <w:rFonts w:ascii="Arial" w:hAnsi="Arial" w:cs="Arial"/>
        </w:rPr>
      </w:pPr>
    </w:p>
    <w:p w14:paraId="1836DCEA" w14:textId="3499A6C0" w:rsidR="00270C71" w:rsidRPr="00920FE0" w:rsidRDefault="00270C71" w:rsidP="00270C71">
      <w:pPr>
        <w:pStyle w:val="Plattetekst21"/>
        <w:rPr>
          <w:rFonts w:ascii="Arial" w:hAnsi="Arial" w:cs="Arial"/>
        </w:rPr>
      </w:pPr>
      <w:r w:rsidRPr="00920FE0">
        <w:rPr>
          <w:rFonts w:ascii="Arial" w:hAnsi="Arial" w:cs="Arial"/>
        </w:rPr>
        <w:t xml:space="preserve">§2 Indien </w:t>
      </w:r>
      <w:r w:rsidRPr="005A4FD7">
        <w:rPr>
          <w:rFonts w:ascii="Arial" w:hAnsi="Arial" w:cs="Arial"/>
        </w:rPr>
        <w:t xml:space="preserve">de </w:t>
      </w:r>
      <w:r w:rsidR="005457C0" w:rsidRPr="005A4FD7">
        <w:rPr>
          <w:rFonts w:ascii="Arial" w:hAnsi="Arial" w:cs="Arial"/>
        </w:rPr>
        <w:t xml:space="preserve">algemeen directeur </w:t>
      </w:r>
      <w:r w:rsidRPr="005A4FD7">
        <w:rPr>
          <w:rFonts w:ascii="Arial" w:hAnsi="Arial" w:cs="Arial"/>
        </w:rPr>
        <w:t>oordeelt</w:t>
      </w:r>
      <w:r w:rsidRPr="00920FE0">
        <w:rPr>
          <w:rFonts w:ascii="Arial" w:hAnsi="Arial" w:cs="Arial"/>
        </w:rPr>
        <w:t xml:space="preserve"> dat de gevraagde vorming nuttig is voor de dienst, zal het personeelslid dat op eigen initiatief deelneemt aan interne of externe vormingsactiviteiten daarvoor dienstvrijstelling krijgen. De periodes van afwezigheid worden ook in dat geval gelijkgesteld met dienstactiviteit. </w:t>
      </w:r>
    </w:p>
    <w:p w14:paraId="0BC5AE17" w14:textId="77777777" w:rsidR="00270C71" w:rsidRPr="00920FE0" w:rsidRDefault="00270C71" w:rsidP="00270C71">
      <w:pPr>
        <w:pStyle w:val="Plattetekst21"/>
        <w:rPr>
          <w:rFonts w:ascii="Arial" w:hAnsi="Arial" w:cs="Arial"/>
        </w:rPr>
      </w:pPr>
    </w:p>
    <w:p w14:paraId="39B45ADC" w14:textId="77777777" w:rsidR="00270C71" w:rsidRPr="00920FE0" w:rsidRDefault="00270C71" w:rsidP="00270C71">
      <w:pPr>
        <w:pStyle w:val="Plattetekst21"/>
        <w:tabs>
          <w:tab w:val="left" w:pos="1134"/>
        </w:tabs>
        <w:rPr>
          <w:rFonts w:ascii="Arial" w:hAnsi="Arial" w:cs="Arial"/>
        </w:rPr>
      </w:pPr>
      <w:r w:rsidRPr="00920FE0">
        <w:rPr>
          <w:rFonts w:ascii="Arial" w:hAnsi="Arial" w:cs="Arial"/>
        </w:rPr>
        <w:t xml:space="preserve">§3 Het bestuur draagt de kosten voor de deelname aan vormingsactiviteiten, zoals bedoeld in §1.  Tot die kosten behoren ook de kosten voor de verplaatsing naar en van de plaats waar de vormingsactiviteit doorgaat. </w:t>
      </w:r>
    </w:p>
    <w:p w14:paraId="570E6DBB" w14:textId="77777777" w:rsidR="00270C71" w:rsidRPr="00920FE0" w:rsidRDefault="00270C71" w:rsidP="00270C71">
      <w:pPr>
        <w:pStyle w:val="Plattetekst21"/>
        <w:rPr>
          <w:rFonts w:ascii="Arial" w:hAnsi="Arial" w:cs="Arial"/>
        </w:rPr>
      </w:pPr>
    </w:p>
    <w:p w14:paraId="5F948788" w14:textId="059ED35E" w:rsidR="00270C71" w:rsidRPr="00920FE0" w:rsidRDefault="00270C71" w:rsidP="00270C71">
      <w:pPr>
        <w:pStyle w:val="Plattetekst22"/>
        <w:tabs>
          <w:tab w:val="left" w:pos="1134"/>
        </w:tabs>
        <w:rPr>
          <w:rFonts w:ascii="Arial" w:hAnsi="Arial" w:cs="Arial"/>
        </w:rPr>
      </w:pPr>
      <w:r w:rsidRPr="00920FE0">
        <w:rPr>
          <w:rFonts w:ascii="Arial" w:hAnsi="Arial" w:cs="Arial"/>
        </w:rPr>
        <w:t>§4</w:t>
      </w:r>
      <w:r w:rsidRPr="00920FE0">
        <w:rPr>
          <w:rFonts w:ascii="Arial" w:hAnsi="Arial" w:cs="Arial"/>
          <w:b/>
          <w:bCs/>
          <w:u w:val="single"/>
        </w:rPr>
        <w:t xml:space="preserve"> </w:t>
      </w:r>
      <w:r w:rsidRPr="00920FE0">
        <w:rPr>
          <w:rFonts w:ascii="Arial" w:hAnsi="Arial" w:cs="Arial"/>
        </w:rPr>
        <w:t xml:space="preserve"> </w:t>
      </w:r>
      <w:r w:rsidRPr="005A4FD7">
        <w:rPr>
          <w:rFonts w:ascii="Arial" w:hAnsi="Arial" w:cs="Arial"/>
        </w:rPr>
        <w:t xml:space="preserve">Indien de </w:t>
      </w:r>
      <w:r w:rsidR="005457C0" w:rsidRPr="005A4FD7">
        <w:rPr>
          <w:rFonts w:ascii="Arial" w:hAnsi="Arial" w:cs="Arial"/>
        </w:rPr>
        <w:t xml:space="preserve">algemeen directeur </w:t>
      </w:r>
      <w:r w:rsidR="00035640" w:rsidRPr="005A4FD7">
        <w:rPr>
          <w:rFonts w:ascii="Arial" w:hAnsi="Arial" w:cs="Arial"/>
        </w:rPr>
        <w:t>oordeelt dat</w:t>
      </w:r>
      <w:r w:rsidR="00035640" w:rsidRPr="00920FE0">
        <w:rPr>
          <w:rFonts w:ascii="Arial" w:hAnsi="Arial" w:cs="Arial"/>
        </w:rPr>
        <w:t xml:space="preserve"> de gevraagde vorming, zoals bedoeld in §2 nuttig is voor de dienst, zal het bestuur de kosten dragen van de vorming. </w:t>
      </w:r>
      <w:r w:rsidRPr="00920FE0">
        <w:rPr>
          <w:rFonts w:ascii="Arial" w:hAnsi="Arial" w:cs="Arial"/>
        </w:rPr>
        <w:t xml:space="preserve">Tot die kosten behoren ook de kosten voor de verplaatsing naar en van de plaats waar de vormingsactiviteit doorgaat. </w:t>
      </w:r>
    </w:p>
    <w:p w14:paraId="60205C1F" w14:textId="77777777" w:rsidR="00270C71" w:rsidRPr="00920FE0" w:rsidRDefault="00270C71" w:rsidP="00270C71">
      <w:pPr>
        <w:pStyle w:val="Plattetekst22"/>
        <w:tabs>
          <w:tab w:val="left" w:pos="1134"/>
        </w:tabs>
        <w:rPr>
          <w:rFonts w:ascii="Arial" w:hAnsi="Arial" w:cs="Arial"/>
          <w:strike/>
        </w:rPr>
      </w:pPr>
    </w:p>
    <w:p w14:paraId="547B0ACB" w14:textId="77777777" w:rsidR="00270C71" w:rsidRPr="00920FE0" w:rsidRDefault="00270C71" w:rsidP="00270C71">
      <w:pPr>
        <w:pStyle w:val="Plattetekst22"/>
        <w:tabs>
          <w:tab w:val="left" w:pos="1134"/>
        </w:tabs>
        <w:rPr>
          <w:rFonts w:ascii="Arial" w:hAnsi="Arial" w:cs="Arial"/>
        </w:rPr>
      </w:pPr>
    </w:p>
    <w:p w14:paraId="0F59FF6A" w14:textId="391F78CB" w:rsidR="00270C71" w:rsidRDefault="00270C71" w:rsidP="00270C71">
      <w:pPr>
        <w:pStyle w:val="Plattetekst22"/>
        <w:tabs>
          <w:tab w:val="left" w:pos="1134"/>
        </w:tabs>
        <w:rPr>
          <w:rFonts w:ascii="Arial" w:hAnsi="Arial" w:cs="Arial"/>
        </w:rPr>
      </w:pPr>
      <w:r w:rsidRPr="00920FE0">
        <w:rPr>
          <w:rFonts w:ascii="Arial" w:hAnsi="Arial" w:cs="Arial"/>
        </w:rPr>
        <w:lastRenderedPageBreak/>
        <w:t xml:space="preserve">§5 </w:t>
      </w:r>
      <w:r w:rsidRPr="005A4FD7">
        <w:rPr>
          <w:rFonts w:ascii="Arial" w:hAnsi="Arial" w:cs="Arial"/>
        </w:rPr>
        <w:t xml:space="preserve">De </w:t>
      </w:r>
      <w:r w:rsidR="005457C0" w:rsidRPr="005A4FD7">
        <w:rPr>
          <w:rFonts w:ascii="Arial" w:hAnsi="Arial" w:cs="Arial"/>
        </w:rPr>
        <w:t xml:space="preserve">algemeen directeur </w:t>
      </w:r>
      <w:r w:rsidRPr="005A4FD7">
        <w:rPr>
          <w:rFonts w:ascii="Arial" w:hAnsi="Arial" w:cs="Arial"/>
        </w:rPr>
        <w:t>kan vormingsaanvragen</w:t>
      </w:r>
      <w:r w:rsidRPr="00920FE0">
        <w:rPr>
          <w:rFonts w:ascii="Arial" w:hAnsi="Arial" w:cs="Arial"/>
        </w:rPr>
        <w:t xml:space="preserve"> voorlopig of definitief weigeren op onderstaande criteria: </w:t>
      </w:r>
    </w:p>
    <w:p w14:paraId="3F0F0305" w14:textId="77777777" w:rsidR="009C3B39" w:rsidRPr="00920FE0" w:rsidRDefault="009C3B39" w:rsidP="00270C71">
      <w:pPr>
        <w:pStyle w:val="Plattetekst22"/>
        <w:tabs>
          <w:tab w:val="left" w:pos="1134"/>
        </w:tabs>
        <w:rPr>
          <w:rFonts w:ascii="Arial" w:hAnsi="Arial" w:cs="Arial"/>
        </w:rPr>
      </w:pPr>
    </w:p>
    <w:p w14:paraId="0AA84E0B" w14:textId="7D075582" w:rsidR="00270C71" w:rsidRPr="00920FE0" w:rsidRDefault="00270C71" w:rsidP="00BC7805">
      <w:pPr>
        <w:pStyle w:val="Lijstalinea"/>
        <w:numPr>
          <w:ilvl w:val="0"/>
          <w:numId w:val="51"/>
        </w:numPr>
        <w:ind w:left="426"/>
      </w:pPr>
      <w:r w:rsidRPr="00920FE0">
        <w:t>als het personeelslid zonder overleg met het diensthoofd aan een vormingsactiviteit wil deelnemen;</w:t>
      </w:r>
    </w:p>
    <w:p w14:paraId="75C6A8E0" w14:textId="65A1FED8" w:rsidR="00270C71" w:rsidRPr="00920FE0" w:rsidRDefault="00270C71" w:rsidP="00BC7805">
      <w:pPr>
        <w:pStyle w:val="Lijstalinea"/>
        <w:numPr>
          <w:ilvl w:val="0"/>
          <w:numId w:val="51"/>
        </w:numPr>
        <w:ind w:left="426"/>
      </w:pPr>
      <w:r w:rsidRPr="00920FE0">
        <w:t>als de kostprijs van de vorming te hoog is;</w:t>
      </w:r>
    </w:p>
    <w:p w14:paraId="61499202" w14:textId="6D370031" w:rsidR="00270C71" w:rsidRPr="00920FE0" w:rsidRDefault="00270C71" w:rsidP="00BC7805">
      <w:pPr>
        <w:pStyle w:val="Lijstalinea"/>
        <w:numPr>
          <w:ilvl w:val="0"/>
          <w:numId w:val="51"/>
        </w:numPr>
        <w:ind w:left="426"/>
      </w:pPr>
      <w:r w:rsidRPr="00920FE0">
        <w:t>als er geen budgetten voorzien zijn;</w:t>
      </w:r>
    </w:p>
    <w:p w14:paraId="5E7341A6" w14:textId="155472D4" w:rsidR="00270C71" w:rsidRPr="00920FE0" w:rsidRDefault="00270C71" w:rsidP="00BC7805">
      <w:pPr>
        <w:pStyle w:val="Lijstalinea"/>
        <w:numPr>
          <w:ilvl w:val="0"/>
          <w:numId w:val="51"/>
        </w:numPr>
        <w:ind w:left="426"/>
      </w:pPr>
      <w:r w:rsidRPr="00920FE0">
        <w:t>als de vorming onredelijk of niet relevant is;</w:t>
      </w:r>
    </w:p>
    <w:p w14:paraId="06AA5EDD" w14:textId="34282C6C" w:rsidR="00270C71" w:rsidRPr="00920FE0" w:rsidRDefault="00270C71" w:rsidP="00BC7805">
      <w:pPr>
        <w:pStyle w:val="Lijstalinea"/>
        <w:numPr>
          <w:ilvl w:val="0"/>
          <w:numId w:val="51"/>
        </w:numPr>
        <w:ind w:left="426"/>
      </w:pPr>
      <w:r w:rsidRPr="00920FE0">
        <w:t>op grond van praktische bezwaren;</w:t>
      </w:r>
    </w:p>
    <w:p w14:paraId="51060ACB" w14:textId="750AB9C6" w:rsidR="00270C71" w:rsidRPr="00920FE0" w:rsidRDefault="00270C71" w:rsidP="00BC7805">
      <w:pPr>
        <w:pStyle w:val="Lijstalinea"/>
        <w:numPr>
          <w:ilvl w:val="0"/>
          <w:numId w:val="51"/>
        </w:numPr>
        <w:ind w:left="426"/>
      </w:pPr>
      <w:r w:rsidRPr="00920FE0">
        <w:t>als de continuïteit van de dienst zou lijden onder een te beperkte personeelsaanwezigheid.</w:t>
      </w:r>
    </w:p>
    <w:p w14:paraId="6FD8E4A9" w14:textId="77777777" w:rsidR="00270C71" w:rsidRPr="00920FE0" w:rsidRDefault="00270C71" w:rsidP="00270C71">
      <w:pPr>
        <w:pStyle w:val="Plattetekst22"/>
        <w:tabs>
          <w:tab w:val="left" w:pos="1134"/>
        </w:tabs>
        <w:rPr>
          <w:rFonts w:ascii="Arial" w:hAnsi="Arial" w:cs="Arial"/>
        </w:rPr>
      </w:pPr>
    </w:p>
    <w:p w14:paraId="6EC91C35" w14:textId="38DA2050" w:rsidR="00270C71" w:rsidRPr="003B6DB2" w:rsidRDefault="00270C71" w:rsidP="003B6DB2">
      <w:pPr>
        <w:pStyle w:val="Kop2"/>
        <w:rPr>
          <w:rStyle w:val="Zwaar"/>
          <w:i w:val="0"/>
          <w:iCs w:val="0"/>
        </w:rPr>
      </w:pPr>
      <w:r w:rsidRPr="00920FE0">
        <w:br w:type="page"/>
      </w:r>
      <w:bookmarkStart w:id="704" w:name="_Toc204574646"/>
      <w:bookmarkStart w:id="705" w:name="_Toc204575632"/>
      <w:bookmarkStart w:id="706" w:name="_Toc204583398"/>
      <w:bookmarkStart w:id="707" w:name="_Toc204590379"/>
      <w:bookmarkStart w:id="708" w:name="_Toc204671112"/>
      <w:bookmarkStart w:id="709" w:name="_Toc139363282"/>
      <w:r w:rsidRPr="003B6DB2">
        <w:rPr>
          <w:rStyle w:val="Zwaar"/>
          <w:i w:val="0"/>
          <w:iCs w:val="0"/>
        </w:rPr>
        <w:lastRenderedPageBreak/>
        <w:t xml:space="preserve">Hoofdstuk 7. De administratieve </w:t>
      </w:r>
      <w:r w:rsidRPr="00263799">
        <w:rPr>
          <w:rStyle w:val="Zwaar"/>
          <w:i w:val="0"/>
          <w:iCs w:val="0"/>
          <w:strike/>
          <w:color w:val="EE0000"/>
        </w:rPr>
        <w:t>anciënniteiten</w:t>
      </w:r>
      <w:r w:rsidRPr="003B6DB2">
        <w:rPr>
          <w:rStyle w:val="Zwaar"/>
          <w:i w:val="0"/>
          <w:iCs w:val="0"/>
        </w:rPr>
        <w:t xml:space="preserve"> </w:t>
      </w:r>
      <w:r w:rsidR="00263799" w:rsidRPr="002D7593">
        <w:rPr>
          <w:rStyle w:val="Zwaar"/>
          <w:i w:val="0"/>
          <w:iCs w:val="0"/>
          <w:color w:val="00B050"/>
        </w:rPr>
        <w:t xml:space="preserve">anciënniteit </w:t>
      </w:r>
      <w:r w:rsidRPr="003B6DB2">
        <w:rPr>
          <w:rStyle w:val="Zwaar"/>
          <w:i w:val="0"/>
          <w:iCs w:val="0"/>
        </w:rPr>
        <w:t>van het personeelslid</w:t>
      </w:r>
      <w:bookmarkEnd w:id="704"/>
      <w:bookmarkEnd w:id="705"/>
      <w:bookmarkEnd w:id="706"/>
      <w:bookmarkEnd w:id="707"/>
      <w:bookmarkEnd w:id="708"/>
      <w:bookmarkEnd w:id="709"/>
    </w:p>
    <w:p w14:paraId="344BFDFD" w14:textId="77777777" w:rsidR="00270C71" w:rsidRPr="00920FE0" w:rsidRDefault="00270C71" w:rsidP="00270C71">
      <w:pPr>
        <w:pStyle w:val="Titel"/>
        <w:rPr>
          <w:rStyle w:val="Zwaar"/>
        </w:rPr>
      </w:pPr>
    </w:p>
    <w:p w14:paraId="625B9991" w14:textId="77777777" w:rsidR="00270C71" w:rsidRPr="00920FE0" w:rsidRDefault="00270C71" w:rsidP="00270C71">
      <w:pPr>
        <w:pStyle w:val="Kop6"/>
        <w:rPr>
          <w:rFonts w:ascii="Arial" w:hAnsi="Arial"/>
          <w:sz w:val="32"/>
        </w:rPr>
      </w:pPr>
      <w:bookmarkStart w:id="710" w:name="_Toc204574647"/>
      <w:bookmarkStart w:id="711" w:name="_Toc204575633"/>
      <w:bookmarkStart w:id="712" w:name="_Toc204583399"/>
      <w:bookmarkStart w:id="713" w:name="_Toc204590380"/>
      <w:bookmarkStart w:id="714" w:name="_Toc204671113"/>
      <w:r w:rsidRPr="00920FE0">
        <w:rPr>
          <w:rFonts w:ascii="Arial" w:hAnsi="Arial"/>
          <w:sz w:val="32"/>
        </w:rPr>
        <w:t xml:space="preserve">Artikel </w:t>
      </w:r>
      <w:bookmarkEnd w:id="710"/>
      <w:bookmarkEnd w:id="711"/>
      <w:bookmarkEnd w:id="712"/>
      <w:bookmarkEnd w:id="713"/>
      <w:bookmarkEnd w:id="714"/>
      <w:r w:rsidRPr="00920FE0">
        <w:rPr>
          <w:rFonts w:ascii="Arial" w:hAnsi="Arial"/>
          <w:sz w:val="32"/>
        </w:rPr>
        <w:t>61</w:t>
      </w:r>
    </w:p>
    <w:p w14:paraId="6F1F3487" w14:textId="77777777" w:rsidR="00270C71" w:rsidRPr="00920FE0" w:rsidRDefault="00270C71" w:rsidP="00270C71"/>
    <w:p w14:paraId="1B2F0B9E" w14:textId="57579C7B" w:rsidR="00270C71" w:rsidRPr="00920FE0" w:rsidRDefault="00270C71" w:rsidP="00270C71">
      <w:pPr>
        <w:pStyle w:val="Plattetekst21"/>
        <w:rPr>
          <w:rFonts w:ascii="Arial" w:hAnsi="Arial" w:cs="Arial"/>
        </w:rPr>
      </w:pPr>
      <w:r w:rsidRPr="00920FE0">
        <w:rPr>
          <w:rFonts w:ascii="Arial" w:hAnsi="Arial" w:cs="Arial"/>
        </w:rPr>
        <w:t xml:space="preserve">Met administratieve </w:t>
      </w:r>
      <w:r w:rsidRPr="00263799">
        <w:rPr>
          <w:rFonts w:ascii="Arial" w:hAnsi="Arial" w:cs="Arial"/>
          <w:strike/>
          <w:color w:val="EE0000"/>
        </w:rPr>
        <w:t>anciënniteiten</w:t>
      </w:r>
      <w:r w:rsidRPr="00263799">
        <w:rPr>
          <w:rFonts w:ascii="Arial" w:hAnsi="Arial" w:cs="Arial"/>
          <w:color w:val="EE0000"/>
        </w:rPr>
        <w:t xml:space="preserve"> </w:t>
      </w:r>
      <w:r w:rsidR="00263799">
        <w:rPr>
          <w:rFonts w:ascii="Arial" w:hAnsi="Arial" w:cs="Arial"/>
        </w:rPr>
        <w:t xml:space="preserve"> </w:t>
      </w:r>
      <w:r w:rsidR="00263799" w:rsidRPr="002D7593">
        <w:rPr>
          <w:rFonts w:ascii="Arial" w:hAnsi="Arial" w:cs="Arial"/>
          <w:color w:val="00B050"/>
        </w:rPr>
        <w:t xml:space="preserve">anciënniteit </w:t>
      </w:r>
      <w:r w:rsidRPr="00920FE0">
        <w:rPr>
          <w:rFonts w:ascii="Arial" w:hAnsi="Arial" w:cs="Arial"/>
        </w:rPr>
        <w:t xml:space="preserve">worden de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sidRPr="002D7593">
        <w:rPr>
          <w:rFonts w:ascii="Arial" w:hAnsi="Arial" w:cs="Arial"/>
          <w:color w:val="00B050"/>
        </w:rPr>
        <w:t xml:space="preserve">anciënniteit </w:t>
      </w:r>
      <w:r w:rsidRPr="00920FE0">
        <w:rPr>
          <w:rFonts w:ascii="Arial" w:hAnsi="Arial" w:cs="Arial"/>
        </w:rPr>
        <w:t>bedoeld die gebruikt worden voor het verloop van de loopbaan.</w:t>
      </w:r>
    </w:p>
    <w:p w14:paraId="76DD6784" w14:textId="77777777" w:rsidR="00270C71" w:rsidRPr="00920FE0" w:rsidRDefault="00270C71" w:rsidP="00270C71">
      <w:pPr>
        <w:pStyle w:val="Plattetekst21"/>
        <w:rPr>
          <w:rFonts w:ascii="Arial" w:hAnsi="Arial" w:cs="Arial"/>
        </w:rPr>
      </w:pPr>
      <w:r w:rsidRPr="00920FE0">
        <w:rPr>
          <w:rFonts w:ascii="Arial" w:hAnsi="Arial" w:cs="Arial"/>
        </w:rPr>
        <w:t xml:space="preserve"> </w:t>
      </w:r>
    </w:p>
    <w:p w14:paraId="26D918DC" w14:textId="41AA78C3" w:rsidR="00270C71" w:rsidRPr="00920FE0" w:rsidRDefault="00270C71" w:rsidP="00270C71">
      <w:pPr>
        <w:pStyle w:val="Plattetekst21"/>
        <w:rPr>
          <w:rFonts w:ascii="Arial" w:hAnsi="Arial" w:cs="Arial"/>
        </w:rPr>
      </w:pPr>
      <w:r w:rsidRPr="00920FE0">
        <w:rPr>
          <w:rFonts w:ascii="Arial" w:hAnsi="Arial" w:cs="Arial"/>
        </w:rPr>
        <w:t xml:space="preserve">De volgende administratieve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sidRPr="002D7593">
        <w:rPr>
          <w:rFonts w:ascii="Arial" w:hAnsi="Arial" w:cs="Arial"/>
          <w:color w:val="00B050"/>
        </w:rPr>
        <w:t xml:space="preserve">anciënniteit </w:t>
      </w:r>
      <w:r w:rsidRPr="00920FE0">
        <w:rPr>
          <w:rFonts w:ascii="Arial" w:hAnsi="Arial" w:cs="Arial"/>
        </w:rPr>
        <w:t xml:space="preserve">zijn van toepassing op het personeelslid: </w:t>
      </w:r>
    </w:p>
    <w:p w14:paraId="719B6498" w14:textId="77777777" w:rsidR="00270C71" w:rsidRPr="00920FE0" w:rsidRDefault="00270C71" w:rsidP="00270C71">
      <w:pPr>
        <w:pStyle w:val="Plattetekst21"/>
        <w:rPr>
          <w:rFonts w:ascii="Arial" w:hAnsi="Arial" w:cs="Arial"/>
        </w:rPr>
      </w:pPr>
      <w:r w:rsidRPr="00920FE0">
        <w:rPr>
          <w:rFonts w:ascii="Arial" w:hAnsi="Arial" w:cs="Arial"/>
        </w:rPr>
        <w:t>1° graadanciënniteit;</w:t>
      </w:r>
    </w:p>
    <w:p w14:paraId="716F0FA8" w14:textId="77777777" w:rsidR="00270C71" w:rsidRPr="00920FE0" w:rsidRDefault="00270C71" w:rsidP="00270C71">
      <w:pPr>
        <w:pStyle w:val="Plattetekst21"/>
        <w:rPr>
          <w:rFonts w:ascii="Arial" w:hAnsi="Arial" w:cs="Arial"/>
        </w:rPr>
      </w:pPr>
      <w:r w:rsidRPr="00920FE0">
        <w:rPr>
          <w:rFonts w:ascii="Arial" w:hAnsi="Arial" w:cs="Arial"/>
        </w:rPr>
        <w:t>2° niveauanciënniteit;</w:t>
      </w:r>
    </w:p>
    <w:p w14:paraId="4CB8845C" w14:textId="77777777" w:rsidR="00270C71" w:rsidRPr="00920FE0" w:rsidRDefault="00270C71" w:rsidP="00270C71">
      <w:pPr>
        <w:pStyle w:val="Plattetekst21"/>
        <w:rPr>
          <w:rFonts w:ascii="Arial" w:hAnsi="Arial" w:cs="Arial"/>
        </w:rPr>
      </w:pPr>
      <w:r w:rsidRPr="00920FE0">
        <w:rPr>
          <w:rFonts w:ascii="Arial" w:hAnsi="Arial" w:cs="Arial"/>
        </w:rPr>
        <w:t>3° dienstanciënniteit;</w:t>
      </w:r>
    </w:p>
    <w:p w14:paraId="5DBA9FA7" w14:textId="77777777" w:rsidR="00270C71" w:rsidRPr="00920FE0" w:rsidRDefault="00270C71" w:rsidP="00270C71">
      <w:pPr>
        <w:pStyle w:val="Plattetekst21"/>
        <w:rPr>
          <w:rFonts w:ascii="Arial" w:hAnsi="Arial" w:cs="Arial"/>
        </w:rPr>
      </w:pPr>
      <w:r w:rsidRPr="00920FE0">
        <w:rPr>
          <w:rFonts w:ascii="Arial" w:hAnsi="Arial" w:cs="Arial"/>
        </w:rPr>
        <w:t>4° schaalanciënniteit.</w:t>
      </w:r>
    </w:p>
    <w:p w14:paraId="5B8BA887" w14:textId="77777777" w:rsidR="00270C71" w:rsidRPr="00920FE0" w:rsidRDefault="00270C71" w:rsidP="00270C71">
      <w:pPr>
        <w:pStyle w:val="Plattetekst21"/>
        <w:rPr>
          <w:rFonts w:ascii="Arial" w:hAnsi="Arial" w:cs="Arial"/>
        </w:rPr>
      </w:pPr>
    </w:p>
    <w:p w14:paraId="17CD1B3D" w14:textId="77777777" w:rsidR="00270C71" w:rsidRPr="00920FE0" w:rsidRDefault="00270C71" w:rsidP="00270C71">
      <w:pPr>
        <w:pStyle w:val="Plattetekst21"/>
        <w:rPr>
          <w:rFonts w:ascii="Arial" w:hAnsi="Arial" w:cs="Arial"/>
        </w:rPr>
      </w:pPr>
      <w:r w:rsidRPr="00920FE0">
        <w:rPr>
          <w:rFonts w:ascii="Arial" w:hAnsi="Arial" w:cs="Arial"/>
        </w:rPr>
        <w:t xml:space="preserve">De graad-, niveau-, en dienstanciënniteit bestaan uit de werkelijke diensten die bij een overheid werden gepresteerd. </w:t>
      </w:r>
    </w:p>
    <w:p w14:paraId="329A9E9F" w14:textId="77777777" w:rsidR="00270C71" w:rsidRPr="00920FE0" w:rsidRDefault="00270C71" w:rsidP="00270C71">
      <w:pPr>
        <w:pStyle w:val="Plattetekst21"/>
        <w:rPr>
          <w:rFonts w:ascii="Arial" w:hAnsi="Arial" w:cs="Arial"/>
        </w:rPr>
      </w:pPr>
    </w:p>
    <w:p w14:paraId="70C3FAB9" w14:textId="77777777" w:rsidR="00270C71" w:rsidRPr="00920FE0" w:rsidRDefault="00270C71" w:rsidP="00270C71">
      <w:pPr>
        <w:pStyle w:val="Plattetekst21"/>
        <w:rPr>
          <w:rFonts w:ascii="Arial" w:hAnsi="Arial" w:cs="Arial"/>
        </w:rPr>
      </w:pPr>
      <w:r w:rsidRPr="00920FE0">
        <w:rPr>
          <w:rFonts w:ascii="Arial" w:hAnsi="Arial" w:cs="Arial"/>
        </w:rPr>
        <w:t>Onder werkelijke diensten worden alle diensten verstaan die recht geven op het salaris of die, voor het statutaire personeelslid, bij ontstentenis van een salaris gelijkgesteld worden met dienstactiviteit.</w:t>
      </w:r>
    </w:p>
    <w:p w14:paraId="2976778E" w14:textId="77777777" w:rsidR="00270C71" w:rsidRPr="00920FE0" w:rsidRDefault="00270C71" w:rsidP="00270C71"/>
    <w:p w14:paraId="40D54F3D" w14:textId="77777777" w:rsidR="00270C71" w:rsidRPr="00920FE0" w:rsidRDefault="00270C71" w:rsidP="00270C71">
      <w:pPr>
        <w:pStyle w:val="Kop6"/>
        <w:rPr>
          <w:rFonts w:ascii="Arial" w:hAnsi="Arial"/>
          <w:sz w:val="32"/>
        </w:rPr>
      </w:pPr>
      <w:bookmarkStart w:id="715" w:name="_Toc204574648"/>
      <w:bookmarkStart w:id="716" w:name="_Toc204575634"/>
      <w:bookmarkStart w:id="717" w:name="_Toc204583400"/>
      <w:bookmarkStart w:id="718" w:name="_Toc204590381"/>
      <w:bookmarkStart w:id="719" w:name="_Toc204671114"/>
      <w:r w:rsidRPr="00920FE0">
        <w:rPr>
          <w:rFonts w:ascii="Arial" w:hAnsi="Arial"/>
          <w:sz w:val="32"/>
        </w:rPr>
        <w:t xml:space="preserve">Artikel </w:t>
      </w:r>
      <w:bookmarkEnd w:id="715"/>
      <w:bookmarkEnd w:id="716"/>
      <w:bookmarkEnd w:id="717"/>
      <w:bookmarkEnd w:id="718"/>
      <w:bookmarkEnd w:id="719"/>
      <w:r w:rsidRPr="00920FE0">
        <w:rPr>
          <w:rFonts w:ascii="Arial" w:hAnsi="Arial"/>
          <w:sz w:val="32"/>
        </w:rPr>
        <w:t>62</w:t>
      </w:r>
    </w:p>
    <w:p w14:paraId="524DAA08" w14:textId="77777777" w:rsidR="00270C71" w:rsidRPr="00920FE0" w:rsidRDefault="00270C71" w:rsidP="00270C71"/>
    <w:p w14:paraId="0880CAB4" w14:textId="2BB94DCC" w:rsidR="00270C71" w:rsidRPr="00920FE0" w:rsidRDefault="00270C71" w:rsidP="00270C71">
      <w:pPr>
        <w:pStyle w:val="Plattetekst21"/>
        <w:rPr>
          <w:rFonts w:ascii="Arial" w:hAnsi="Arial" w:cs="Arial"/>
        </w:rPr>
      </w:pPr>
      <w:r w:rsidRPr="00920FE0">
        <w:rPr>
          <w:rFonts w:ascii="Arial" w:hAnsi="Arial" w:cs="Arial"/>
        </w:rPr>
        <w:t xml:space="preserve">§1 De administratieve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sidRPr="002D7593">
        <w:rPr>
          <w:rFonts w:ascii="Arial" w:hAnsi="Arial" w:cs="Arial"/>
          <w:color w:val="00B050"/>
        </w:rPr>
        <w:t>anciënniteit</w:t>
      </w:r>
      <w:r w:rsidRPr="00920FE0">
        <w:rPr>
          <w:rFonts w:ascii="Arial" w:hAnsi="Arial" w:cs="Arial"/>
        </w:rPr>
        <w:t xml:space="preserve">, vermeld in artikel 69,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4FED0E0B" w14:textId="7C4A4855" w:rsidR="00270C71" w:rsidRPr="00920FE0" w:rsidRDefault="00270C71" w:rsidP="00270C71">
      <w:pPr>
        <w:pStyle w:val="Plattetekst21"/>
        <w:rPr>
          <w:rFonts w:ascii="Arial" w:hAnsi="Arial" w:cs="Arial"/>
        </w:rPr>
      </w:pPr>
      <w:r w:rsidRPr="00920FE0">
        <w:rPr>
          <w:rFonts w:ascii="Arial" w:hAnsi="Arial" w:cs="Arial"/>
        </w:rPr>
        <w:t xml:space="preserve">§2 Personeelsleden die na een onderbreking in dienst komen, behouden hun destijds verworven administratieve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sidRPr="002D7593">
        <w:rPr>
          <w:rFonts w:ascii="Arial" w:hAnsi="Arial" w:cs="Arial"/>
          <w:color w:val="00B050"/>
        </w:rPr>
        <w:t>anciënniteit</w:t>
      </w:r>
      <w:r w:rsidRPr="00920FE0">
        <w:rPr>
          <w:rFonts w:ascii="Arial" w:hAnsi="Arial" w:cs="Arial"/>
        </w:rPr>
        <w:t>.</w:t>
      </w:r>
    </w:p>
    <w:p w14:paraId="54408DBE" w14:textId="77777777" w:rsidR="00270C71" w:rsidRPr="00920FE0" w:rsidRDefault="00270C71" w:rsidP="00270C71"/>
    <w:p w14:paraId="4B8A9261" w14:textId="77777777" w:rsidR="00270C71" w:rsidRPr="00920FE0" w:rsidRDefault="00270C71" w:rsidP="00270C71">
      <w:pPr>
        <w:pStyle w:val="Kop6"/>
        <w:rPr>
          <w:rFonts w:ascii="Arial" w:hAnsi="Arial"/>
          <w:sz w:val="32"/>
        </w:rPr>
      </w:pPr>
      <w:bookmarkStart w:id="720" w:name="_Toc204574649"/>
      <w:bookmarkStart w:id="721" w:name="_Toc204575635"/>
      <w:bookmarkStart w:id="722" w:name="_Toc204583401"/>
      <w:bookmarkStart w:id="723" w:name="_Toc204590382"/>
      <w:bookmarkStart w:id="724" w:name="_Toc204671115"/>
      <w:r w:rsidRPr="00920FE0">
        <w:rPr>
          <w:rFonts w:ascii="Arial" w:hAnsi="Arial"/>
          <w:sz w:val="32"/>
        </w:rPr>
        <w:t xml:space="preserve">Artikel </w:t>
      </w:r>
      <w:bookmarkEnd w:id="720"/>
      <w:bookmarkEnd w:id="721"/>
      <w:bookmarkEnd w:id="722"/>
      <w:bookmarkEnd w:id="723"/>
      <w:bookmarkEnd w:id="724"/>
      <w:r w:rsidRPr="00920FE0">
        <w:rPr>
          <w:rFonts w:ascii="Arial" w:hAnsi="Arial"/>
          <w:sz w:val="32"/>
        </w:rPr>
        <w:t>63</w:t>
      </w:r>
    </w:p>
    <w:p w14:paraId="1E1E83B5" w14:textId="77777777" w:rsidR="00270C71" w:rsidRPr="00920FE0" w:rsidRDefault="00270C71" w:rsidP="00270C71"/>
    <w:p w14:paraId="13AF82E2" w14:textId="77777777" w:rsidR="00270C71" w:rsidRPr="00920FE0" w:rsidRDefault="00270C71" w:rsidP="00270C71">
      <w:pPr>
        <w:pStyle w:val="Plattetekst21"/>
        <w:rPr>
          <w:rFonts w:ascii="Arial" w:hAnsi="Arial" w:cs="Arial"/>
        </w:rPr>
      </w:pPr>
      <w:r w:rsidRPr="00920FE0">
        <w:rPr>
          <w:rFonts w:ascii="Arial" w:hAnsi="Arial" w:cs="Arial"/>
        </w:rPr>
        <w:t xml:space="preserve">De graadanciënniteit bestaat uit de werkelijke diensten bij een overheid sinds de datum van de aanstelling </w:t>
      </w:r>
      <w:r w:rsidRPr="00DA20DC">
        <w:rPr>
          <w:rFonts w:ascii="Arial" w:hAnsi="Arial" w:cs="Arial"/>
          <w:strike/>
          <w:color w:val="FF0000"/>
        </w:rPr>
        <w:t>op proef</w:t>
      </w:r>
      <w:r w:rsidRPr="00DA20DC">
        <w:rPr>
          <w:rFonts w:ascii="Arial" w:hAnsi="Arial" w:cs="Arial"/>
          <w:color w:val="FF0000"/>
        </w:rPr>
        <w:t xml:space="preserve"> </w:t>
      </w:r>
      <w:r w:rsidRPr="00920FE0">
        <w:rPr>
          <w:rFonts w:ascii="Arial" w:hAnsi="Arial" w:cs="Arial"/>
        </w:rPr>
        <w:t xml:space="preserve">in een bepaalde graad of een daarmee vergelijkbare graad. </w:t>
      </w:r>
    </w:p>
    <w:p w14:paraId="4F3CE08E" w14:textId="77777777" w:rsidR="00270C71" w:rsidRPr="00920FE0" w:rsidRDefault="00270C71" w:rsidP="00270C71">
      <w:pPr>
        <w:pStyle w:val="Plattetekst21"/>
        <w:rPr>
          <w:rFonts w:ascii="Arial" w:hAnsi="Arial" w:cs="Arial"/>
          <w:szCs w:val="24"/>
        </w:rPr>
      </w:pPr>
    </w:p>
    <w:p w14:paraId="6D7F9A39" w14:textId="77777777" w:rsidR="00270C71" w:rsidRPr="00920FE0" w:rsidRDefault="00270C71" w:rsidP="00270C71">
      <w:pPr>
        <w:pStyle w:val="Plattetekst21"/>
        <w:rPr>
          <w:rFonts w:ascii="Arial" w:hAnsi="Arial" w:cs="Arial"/>
        </w:rPr>
      </w:pPr>
      <w:r w:rsidRPr="00920FE0">
        <w:rPr>
          <w:rFonts w:ascii="Arial" w:hAnsi="Arial" w:cs="Arial"/>
        </w:rPr>
        <w:t xml:space="preserve">De niveauanciënniteit bestaat uit de werkelijke diensten bij een overheid sinds de datum van de aanstelling </w:t>
      </w:r>
      <w:r w:rsidRPr="00DA20DC">
        <w:rPr>
          <w:rFonts w:ascii="Arial" w:hAnsi="Arial" w:cs="Arial"/>
          <w:strike/>
          <w:color w:val="FF0000"/>
        </w:rPr>
        <w:t>op proef</w:t>
      </w:r>
      <w:r w:rsidRPr="00DA20DC">
        <w:rPr>
          <w:rFonts w:ascii="Arial" w:hAnsi="Arial" w:cs="Arial"/>
          <w:color w:val="FF0000"/>
        </w:rPr>
        <w:t xml:space="preserve"> </w:t>
      </w:r>
      <w:r w:rsidRPr="00920FE0">
        <w:rPr>
          <w:rFonts w:ascii="Arial" w:hAnsi="Arial" w:cs="Arial"/>
        </w:rPr>
        <w:t xml:space="preserve">in een of meer graden van een bepaald niveau of van een daarmee vergelijkbaar niveau. </w:t>
      </w:r>
    </w:p>
    <w:p w14:paraId="534C7976" w14:textId="77777777" w:rsidR="00270C71" w:rsidRPr="00920FE0" w:rsidRDefault="00270C71" w:rsidP="00270C71">
      <w:pPr>
        <w:pStyle w:val="Plattetekst21"/>
        <w:rPr>
          <w:rFonts w:ascii="Arial" w:hAnsi="Arial" w:cs="Arial"/>
        </w:rPr>
      </w:pPr>
    </w:p>
    <w:p w14:paraId="37DC8E57" w14:textId="77777777" w:rsidR="00270C71" w:rsidRPr="00920FE0" w:rsidRDefault="00270C71" w:rsidP="00270C71">
      <w:pPr>
        <w:pStyle w:val="Plattetekst21"/>
        <w:rPr>
          <w:rFonts w:ascii="Arial" w:hAnsi="Arial" w:cs="Arial"/>
        </w:rPr>
      </w:pPr>
      <w:r w:rsidRPr="00920FE0">
        <w:rPr>
          <w:rFonts w:ascii="Arial" w:hAnsi="Arial" w:cs="Arial"/>
        </w:rPr>
        <w:t xml:space="preserve">De dienstanciënniteit bestaat uit de werkelijke diensten die gepresteerd zijn bij een overheid. </w:t>
      </w:r>
    </w:p>
    <w:p w14:paraId="234D7DB8" w14:textId="77777777" w:rsidR="00270C71" w:rsidRPr="00920FE0" w:rsidRDefault="00270C71" w:rsidP="00270C71"/>
    <w:p w14:paraId="6EDCB4B6" w14:textId="77777777" w:rsidR="00270C71" w:rsidRPr="00920FE0" w:rsidRDefault="00270C71" w:rsidP="00270C71">
      <w:pPr>
        <w:pStyle w:val="Kop6"/>
        <w:rPr>
          <w:rFonts w:ascii="Arial" w:hAnsi="Arial"/>
          <w:sz w:val="32"/>
        </w:rPr>
      </w:pPr>
      <w:bookmarkStart w:id="725" w:name="_Toc204574650"/>
      <w:bookmarkStart w:id="726" w:name="_Toc204575636"/>
      <w:bookmarkStart w:id="727" w:name="_Toc204583402"/>
      <w:bookmarkStart w:id="728" w:name="_Toc204590383"/>
      <w:bookmarkStart w:id="729" w:name="_Toc204671116"/>
      <w:r w:rsidRPr="00920FE0">
        <w:rPr>
          <w:rFonts w:ascii="Arial" w:hAnsi="Arial"/>
          <w:sz w:val="32"/>
        </w:rPr>
        <w:lastRenderedPageBreak/>
        <w:t xml:space="preserve">Artikel </w:t>
      </w:r>
      <w:bookmarkEnd w:id="725"/>
      <w:bookmarkEnd w:id="726"/>
      <w:bookmarkEnd w:id="727"/>
      <w:bookmarkEnd w:id="728"/>
      <w:bookmarkEnd w:id="729"/>
      <w:r w:rsidRPr="00920FE0">
        <w:rPr>
          <w:rFonts w:ascii="Arial" w:hAnsi="Arial"/>
          <w:sz w:val="32"/>
        </w:rPr>
        <w:t>64</w:t>
      </w:r>
    </w:p>
    <w:p w14:paraId="240DA527" w14:textId="77777777" w:rsidR="00270C71" w:rsidRPr="00920FE0" w:rsidRDefault="00270C71" w:rsidP="00270C71"/>
    <w:p w14:paraId="3A858689" w14:textId="00A0FBF6" w:rsidR="00270C71" w:rsidRDefault="00270C71" w:rsidP="00270C71">
      <w:pPr>
        <w:pStyle w:val="Plattetekst21"/>
        <w:rPr>
          <w:rFonts w:ascii="Arial" w:hAnsi="Arial" w:cs="Arial"/>
        </w:rPr>
      </w:pPr>
      <w:r w:rsidRPr="00920FE0">
        <w:rPr>
          <w:rFonts w:ascii="Arial" w:hAnsi="Arial" w:cs="Arial"/>
        </w:rPr>
        <w:t>§1 De schaalanciënniteit is de anciënniteit, verworven bij het bestuur in een bepaalde salarisschaal van de functionele loopbaan van een bepaalde graad. Ze neemt een aanvang op de datum van de aanstelling</w:t>
      </w:r>
      <w:r w:rsidR="00DA20DC">
        <w:rPr>
          <w:rFonts w:ascii="Arial" w:hAnsi="Arial" w:cs="Arial"/>
          <w:color w:val="FF0000"/>
        </w:rPr>
        <w:t xml:space="preserve"> voor het personeelslid</w:t>
      </w:r>
      <w:r w:rsidRPr="00920FE0">
        <w:rPr>
          <w:rFonts w:ascii="Arial" w:hAnsi="Arial" w:cs="Arial"/>
        </w:rPr>
        <w:t xml:space="preserve"> </w:t>
      </w:r>
      <w:r w:rsidRPr="00DA20DC">
        <w:rPr>
          <w:rFonts w:ascii="Arial" w:hAnsi="Arial" w:cs="Arial"/>
          <w:strike/>
          <w:color w:val="FF0000"/>
        </w:rPr>
        <w:t>op proef</w:t>
      </w:r>
      <w:r w:rsidRPr="00DA20DC">
        <w:rPr>
          <w:rFonts w:ascii="Arial" w:hAnsi="Arial" w:cs="Arial"/>
          <w:color w:val="FF0000"/>
        </w:rPr>
        <w:t xml:space="preserve"> </w:t>
      </w:r>
      <w:r w:rsidRPr="00920FE0">
        <w:rPr>
          <w:rFonts w:ascii="Arial" w:hAnsi="Arial" w:cs="Arial"/>
        </w:rPr>
        <w:t>in die graad.</w:t>
      </w:r>
      <w:r w:rsidR="00886740">
        <w:rPr>
          <w:rFonts w:ascii="Arial" w:hAnsi="Arial" w:cs="Arial"/>
        </w:rPr>
        <w:t xml:space="preserve"> </w:t>
      </w:r>
      <w:r w:rsidRPr="00920FE0">
        <w:rPr>
          <w:rFonts w:ascii="Arial" w:hAnsi="Arial" w:cs="Arial"/>
        </w:rPr>
        <w:t>De anciënniteit wordt in principe opgebouwd in de eerste schaal van de functionele loopbaan.</w:t>
      </w:r>
    </w:p>
    <w:p w14:paraId="2FFFA07F" w14:textId="7CBCEE57" w:rsidR="00886740" w:rsidRDefault="00886740" w:rsidP="00270C71">
      <w:pPr>
        <w:pStyle w:val="Plattetekst21"/>
        <w:rPr>
          <w:rFonts w:ascii="Arial" w:hAnsi="Arial" w:cs="Arial"/>
        </w:rPr>
      </w:pPr>
    </w:p>
    <w:p w14:paraId="64BAECAC" w14:textId="0A31257B" w:rsidR="00886740" w:rsidRPr="00886740" w:rsidRDefault="00886740" w:rsidP="00886740">
      <w:pPr>
        <w:pStyle w:val="Plattetekst21"/>
        <w:rPr>
          <w:rFonts w:ascii="Arial" w:hAnsi="Arial" w:cs="Arial"/>
        </w:rPr>
      </w:pPr>
      <w:r w:rsidRPr="00886740">
        <w:rPr>
          <w:rFonts w:ascii="Arial" w:hAnsi="Arial" w:cs="Arial"/>
        </w:rPr>
        <w:t xml:space="preserve">De schaalanciënniteit is niet van toepassing op de personeelsleden die verloond </w:t>
      </w:r>
      <w:r w:rsidRPr="005A4FD7">
        <w:rPr>
          <w:rFonts w:ascii="Arial" w:hAnsi="Arial" w:cs="Arial"/>
        </w:rPr>
        <w:t>worden volgens de IFIC-barema’s in toepassing van de functieclassificatie</w:t>
      </w:r>
      <w:r w:rsidR="00CF5886" w:rsidRPr="005A4FD7">
        <w:rPr>
          <w:rFonts w:ascii="Arial" w:hAnsi="Arial" w:cs="Arial"/>
        </w:rPr>
        <w:t xml:space="preserve"> en is ook niet van toepassing op de </w:t>
      </w:r>
      <w:r w:rsidR="00AB29FD" w:rsidRPr="005A4FD7">
        <w:rPr>
          <w:rFonts w:ascii="Arial" w:hAnsi="Arial" w:cs="Arial"/>
        </w:rPr>
        <w:t>coördinator residentiële ouderenvoorzieningen.</w:t>
      </w:r>
      <w:r w:rsidR="00CF5886" w:rsidRPr="005A4FD7">
        <w:rPr>
          <w:rFonts w:ascii="Arial" w:hAnsi="Arial" w:cs="Arial"/>
        </w:rPr>
        <w:t xml:space="preserve"> </w:t>
      </w:r>
    </w:p>
    <w:p w14:paraId="2F87068B" w14:textId="77777777" w:rsidR="00270C71" w:rsidRPr="00920FE0" w:rsidRDefault="00270C71" w:rsidP="00270C71">
      <w:pPr>
        <w:pStyle w:val="Plattetekst21"/>
        <w:rPr>
          <w:rFonts w:ascii="Arial" w:hAnsi="Arial" w:cs="Arial"/>
        </w:rPr>
      </w:pPr>
    </w:p>
    <w:p w14:paraId="6A12D4FD" w14:textId="77777777" w:rsidR="00270C71" w:rsidRPr="00920FE0" w:rsidRDefault="00270C71" w:rsidP="00270C71">
      <w:pPr>
        <w:pStyle w:val="Plattetekst22"/>
        <w:rPr>
          <w:rFonts w:ascii="Arial" w:hAnsi="Arial" w:cs="Arial"/>
        </w:rPr>
      </w:pPr>
      <w:r w:rsidRPr="00920FE0">
        <w:rPr>
          <w:rFonts w:ascii="Arial" w:hAnsi="Arial" w:cs="Arial"/>
        </w:rPr>
        <w:t xml:space="preserve">§2 De diensten die krachtens deze rechtspositieregeling recht geven op een salaris (niet op een wachtgeld), geven recht op de toekenning van schaalanciënniteit. Bepaalde vormen van onbezoldigde volledige afwezigheid komen in aanmerking voor de toekenning van schaalanciënniteit. </w:t>
      </w:r>
    </w:p>
    <w:p w14:paraId="6F81ED96" w14:textId="77777777" w:rsidR="00270C71" w:rsidRPr="00920FE0" w:rsidRDefault="00270C71" w:rsidP="00270C71">
      <w:pPr>
        <w:pStyle w:val="Plattetekst22"/>
        <w:rPr>
          <w:rFonts w:ascii="Arial" w:hAnsi="Arial" w:cs="Arial"/>
        </w:rPr>
      </w:pPr>
    </w:p>
    <w:p w14:paraId="6684811C" w14:textId="77777777" w:rsidR="004E5E8C" w:rsidRPr="004E5E8C" w:rsidRDefault="004E5E8C" w:rsidP="004E5E8C">
      <w:pPr>
        <w:pStyle w:val="Plattetekst21"/>
        <w:rPr>
          <w:rFonts w:ascii="Arial" w:hAnsi="Arial" w:cs="Arial"/>
          <w:szCs w:val="24"/>
        </w:rPr>
      </w:pPr>
      <w:r w:rsidRPr="004E5E8C">
        <w:rPr>
          <w:rFonts w:ascii="Arial" w:hAnsi="Arial" w:cs="Arial"/>
          <w:szCs w:val="24"/>
        </w:rPr>
        <w:t xml:space="preserve">Dit geldt voor de afwezigheden, die het personeelslid te beurt vallen naar aanleiding van onderstaande verlofregelingen </w:t>
      </w:r>
    </w:p>
    <w:p w14:paraId="045A057D" w14:textId="77777777" w:rsidR="004E5E8C" w:rsidRPr="004E5E8C" w:rsidRDefault="004E5E8C" w:rsidP="00B9554A">
      <w:pPr>
        <w:pStyle w:val="Plattetekst21"/>
        <w:numPr>
          <w:ilvl w:val="0"/>
          <w:numId w:val="17"/>
        </w:numPr>
        <w:tabs>
          <w:tab w:val="clear" w:pos="720"/>
          <w:tab w:val="num" w:pos="1080"/>
        </w:tabs>
        <w:ind w:left="1080"/>
        <w:rPr>
          <w:rFonts w:ascii="Arial" w:hAnsi="Arial" w:cs="Arial"/>
          <w:szCs w:val="24"/>
        </w:rPr>
      </w:pPr>
      <w:r w:rsidRPr="004E5E8C">
        <w:rPr>
          <w:rFonts w:ascii="Arial" w:hAnsi="Arial" w:cs="Arial"/>
          <w:szCs w:val="24"/>
        </w:rPr>
        <w:t>ziekteverlof (contractueel personeel) dat onder de regeling van de mutualiteitsuitkering valt</w:t>
      </w:r>
    </w:p>
    <w:p w14:paraId="0C91389F" w14:textId="77777777" w:rsidR="004E5E8C" w:rsidRPr="005A4FD7" w:rsidRDefault="004E5E8C" w:rsidP="00B9554A">
      <w:pPr>
        <w:pStyle w:val="Plattetekst21"/>
        <w:numPr>
          <w:ilvl w:val="0"/>
          <w:numId w:val="17"/>
        </w:numPr>
        <w:tabs>
          <w:tab w:val="clear" w:pos="720"/>
          <w:tab w:val="num" w:pos="1080"/>
        </w:tabs>
        <w:ind w:left="1080"/>
        <w:rPr>
          <w:rFonts w:ascii="Arial" w:hAnsi="Arial" w:cs="Arial"/>
          <w:szCs w:val="24"/>
        </w:rPr>
      </w:pPr>
      <w:r w:rsidRPr="004E5E8C">
        <w:rPr>
          <w:rFonts w:ascii="Arial" w:hAnsi="Arial" w:cs="Arial"/>
          <w:szCs w:val="24"/>
        </w:rPr>
        <w:t xml:space="preserve">afwezigheden in het kader van de moederschapsbescherming - met inbegrip van het bevallingsverlof -  die onder de regeling van de </w:t>
      </w:r>
      <w:r w:rsidRPr="005A4FD7">
        <w:rPr>
          <w:rFonts w:ascii="Arial" w:hAnsi="Arial" w:cs="Arial"/>
          <w:szCs w:val="24"/>
        </w:rPr>
        <w:t>mutualiteitsuitkering vallen</w:t>
      </w:r>
    </w:p>
    <w:p w14:paraId="3A35E5AF" w14:textId="0769CDB4" w:rsidR="004E5E8C" w:rsidRPr="005A4FD7" w:rsidRDefault="00A86760" w:rsidP="00B9554A">
      <w:pPr>
        <w:pStyle w:val="Plattetekst21"/>
        <w:numPr>
          <w:ilvl w:val="0"/>
          <w:numId w:val="17"/>
        </w:numPr>
        <w:tabs>
          <w:tab w:val="clear" w:pos="720"/>
          <w:tab w:val="num" w:pos="1080"/>
        </w:tabs>
        <w:ind w:left="1080"/>
        <w:rPr>
          <w:rFonts w:ascii="Arial" w:hAnsi="Arial" w:cs="Arial"/>
          <w:szCs w:val="24"/>
        </w:rPr>
      </w:pPr>
      <w:r w:rsidRPr="005A4FD7">
        <w:rPr>
          <w:rFonts w:ascii="Arial" w:hAnsi="Arial" w:cs="Arial"/>
          <w:szCs w:val="24"/>
        </w:rPr>
        <w:t>vaderschaps- of meemoederschapsverlof</w:t>
      </w:r>
    </w:p>
    <w:p w14:paraId="40B92DB6" w14:textId="77777777" w:rsidR="004E5E8C" w:rsidRDefault="004E5E8C" w:rsidP="00B9554A">
      <w:pPr>
        <w:pStyle w:val="Plattetekst21"/>
        <w:numPr>
          <w:ilvl w:val="0"/>
          <w:numId w:val="17"/>
        </w:numPr>
        <w:tabs>
          <w:tab w:val="clear" w:pos="720"/>
          <w:tab w:val="num" w:pos="1080"/>
        </w:tabs>
        <w:ind w:left="1080"/>
        <w:rPr>
          <w:rFonts w:ascii="Arial" w:hAnsi="Arial" w:cs="Arial"/>
          <w:szCs w:val="24"/>
        </w:rPr>
      </w:pPr>
      <w:r w:rsidRPr="004E5E8C">
        <w:rPr>
          <w:rFonts w:ascii="Arial" w:hAnsi="Arial" w:cs="Arial"/>
          <w:szCs w:val="24"/>
        </w:rPr>
        <w:t>opvangverlof</w:t>
      </w:r>
    </w:p>
    <w:p w14:paraId="033D12E9" w14:textId="0C2CA2AA" w:rsidR="00695A5F" w:rsidRPr="00695A5F" w:rsidRDefault="00695A5F" w:rsidP="00B9554A">
      <w:pPr>
        <w:pStyle w:val="Plattetekst21"/>
        <w:numPr>
          <w:ilvl w:val="0"/>
          <w:numId w:val="17"/>
        </w:numPr>
        <w:tabs>
          <w:tab w:val="clear" w:pos="720"/>
          <w:tab w:val="num" w:pos="1080"/>
        </w:tabs>
        <w:ind w:left="1080"/>
        <w:rPr>
          <w:rFonts w:ascii="Arial" w:hAnsi="Arial" w:cs="Arial"/>
          <w:szCs w:val="24"/>
        </w:rPr>
      </w:pPr>
      <w:r>
        <w:rPr>
          <w:rFonts w:ascii="Arial" w:hAnsi="Arial" w:cs="Arial"/>
          <w:color w:val="00B050"/>
          <w:szCs w:val="24"/>
        </w:rPr>
        <w:t>adoptieverlof</w:t>
      </w:r>
    </w:p>
    <w:p w14:paraId="020B28B3" w14:textId="40C97EFD" w:rsidR="00695A5F" w:rsidRPr="00695A5F" w:rsidRDefault="00695A5F" w:rsidP="00B9554A">
      <w:pPr>
        <w:pStyle w:val="Plattetekst21"/>
        <w:numPr>
          <w:ilvl w:val="0"/>
          <w:numId w:val="17"/>
        </w:numPr>
        <w:tabs>
          <w:tab w:val="clear" w:pos="720"/>
          <w:tab w:val="num" w:pos="1080"/>
        </w:tabs>
        <w:ind w:left="1080"/>
        <w:rPr>
          <w:rFonts w:ascii="Arial" w:hAnsi="Arial" w:cs="Arial"/>
          <w:szCs w:val="24"/>
        </w:rPr>
      </w:pPr>
      <w:r>
        <w:rPr>
          <w:rFonts w:ascii="Arial" w:hAnsi="Arial" w:cs="Arial"/>
          <w:color w:val="00B050"/>
          <w:szCs w:val="24"/>
        </w:rPr>
        <w:t>pleegzorgverlof</w:t>
      </w:r>
    </w:p>
    <w:p w14:paraId="27B51D33" w14:textId="08956246" w:rsidR="00695A5F" w:rsidRPr="00695A5F" w:rsidRDefault="00695A5F" w:rsidP="00B9554A">
      <w:pPr>
        <w:pStyle w:val="Plattetekst21"/>
        <w:numPr>
          <w:ilvl w:val="0"/>
          <w:numId w:val="17"/>
        </w:numPr>
        <w:tabs>
          <w:tab w:val="clear" w:pos="720"/>
          <w:tab w:val="num" w:pos="1080"/>
        </w:tabs>
        <w:ind w:left="1080"/>
        <w:rPr>
          <w:rFonts w:ascii="Arial" w:hAnsi="Arial" w:cs="Arial"/>
          <w:szCs w:val="24"/>
        </w:rPr>
      </w:pPr>
      <w:r>
        <w:rPr>
          <w:rFonts w:ascii="Arial" w:hAnsi="Arial" w:cs="Arial"/>
          <w:color w:val="00B050"/>
          <w:szCs w:val="24"/>
        </w:rPr>
        <w:t>pleegouderverlof</w:t>
      </w:r>
    </w:p>
    <w:p w14:paraId="0B53F5F2" w14:textId="30041132" w:rsidR="00695A5F" w:rsidRPr="004E5E8C" w:rsidRDefault="00695A5F" w:rsidP="00B9554A">
      <w:pPr>
        <w:pStyle w:val="Plattetekst21"/>
        <w:numPr>
          <w:ilvl w:val="0"/>
          <w:numId w:val="17"/>
        </w:numPr>
        <w:tabs>
          <w:tab w:val="clear" w:pos="720"/>
          <w:tab w:val="num" w:pos="1080"/>
        </w:tabs>
        <w:ind w:left="1080"/>
        <w:rPr>
          <w:rFonts w:ascii="Arial" w:hAnsi="Arial" w:cs="Arial"/>
          <w:szCs w:val="24"/>
        </w:rPr>
      </w:pPr>
      <w:r>
        <w:rPr>
          <w:rFonts w:ascii="Arial" w:hAnsi="Arial" w:cs="Arial"/>
          <w:color w:val="00B050"/>
          <w:szCs w:val="24"/>
        </w:rPr>
        <w:t>omstandigheidsverlof</w:t>
      </w:r>
    </w:p>
    <w:p w14:paraId="1B1B6F5E" w14:textId="77777777" w:rsidR="004E5E8C" w:rsidRPr="004E5E8C" w:rsidRDefault="004E5E8C" w:rsidP="00B9554A">
      <w:pPr>
        <w:pStyle w:val="Plattetekst21"/>
        <w:numPr>
          <w:ilvl w:val="0"/>
          <w:numId w:val="17"/>
        </w:numPr>
        <w:tabs>
          <w:tab w:val="clear" w:pos="720"/>
          <w:tab w:val="num" w:pos="1080"/>
        </w:tabs>
        <w:ind w:left="1080"/>
        <w:rPr>
          <w:rFonts w:ascii="Arial" w:hAnsi="Arial" w:cs="Arial"/>
          <w:szCs w:val="24"/>
        </w:rPr>
      </w:pPr>
      <w:r w:rsidRPr="004E5E8C">
        <w:rPr>
          <w:rFonts w:ascii="Arial" w:hAnsi="Arial" w:cs="Arial"/>
          <w:szCs w:val="24"/>
        </w:rPr>
        <w:t>onbezoldigde volledige afwezigheden tot maximum 1 maand. Van zodra de afwezigheid van het personeelslid langer dan 1 maand duurt, kan voor de volledige duur van de afwezigheid geen schaalanciënniteit worden toegekend</w:t>
      </w:r>
    </w:p>
    <w:p w14:paraId="068C313C" w14:textId="77777777" w:rsidR="004E5E8C" w:rsidRPr="006753FE" w:rsidRDefault="004E5E8C" w:rsidP="00B9554A">
      <w:pPr>
        <w:pStyle w:val="Plattetekst21"/>
        <w:numPr>
          <w:ilvl w:val="0"/>
          <w:numId w:val="17"/>
        </w:numPr>
        <w:tabs>
          <w:tab w:val="clear" w:pos="720"/>
          <w:tab w:val="num" w:pos="1080"/>
        </w:tabs>
        <w:ind w:left="1080"/>
        <w:rPr>
          <w:rStyle w:val="Zwaar"/>
          <w:rFonts w:ascii="Arial" w:hAnsi="Arial" w:cs="Arial"/>
          <w:b w:val="0"/>
          <w:bCs/>
          <w:szCs w:val="24"/>
        </w:rPr>
      </w:pPr>
      <w:r w:rsidRPr="006753FE">
        <w:rPr>
          <w:rStyle w:val="Zwaar"/>
          <w:rFonts w:ascii="Arial" w:hAnsi="Arial" w:cs="Arial"/>
          <w:b w:val="0"/>
          <w:bCs/>
          <w:szCs w:val="24"/>
        </w:rPr>
        <w:t>periodes van volledige afwezigheid wegens één van de thematische verloven en Vlaams zorgkrediet</w:t>
      </w:r>
    </w:p>
    <w:p w14:paraId="4B49743B" w14:textId="77777777" w:rsidR="004E5E8C" w:rsidRDefault="004E5E8C" w:rsidP="00B9554A">
      <w:pPr>
        <w:pStyle w:val="Plattetekst21"/>
        <w:numPr>
          <w:ilvl w:val="0"/>
          <w:numId w:val="17"/>
        </w:numPr>
        <w:tabs>
          <w:tab w:val="clear" w:pos="720"/>
          <w:tab w:val="num" w:pos="1080"/>
        </w:tabs>
        <w:ind w:left="1080"/>
        <w:rPr>
          <w:rStyle w:val="Zwaar"/>
          <w:rFonts w:ascii="Arial" w:hAnsi="Arial" w:cs="Arial"/>
          <w:b w:val="0"/>
          <w:bCs/>
          <w:szCs w:val="24"/>
        </w:rPr>
      </w:pPr>
      <w:r w:rsidRPr="006753FE">
        <w:rPr>
          <w:rStyle w:val="Zwaar"/>
          <w:rFonts w:ascii="Arial" w:hAnsi="Arial" w:cs="Arial"/>
          <w:b w:val="0"/>
          <w:bCs/>
          <w:szCs w:val="24"/>
        </w:rPr>
        <w:t>onbetaald verlof bepaald in artikel 248 en 249</w:t>
      </w:r>
    </w:p>
    <w:p w14:paraId="577BFD57" w14:textId="473287B8" w:rsidR="00695A5F" w:rsidRPr="006753FE" w:rsidRDefault="00695A5F" w:rsidP="00B9554A">
      <w:pPr>
        <w:pStyle w:val="Plattetekst21"/>
        <w:numPr>
          <w:ilvl w:val="0"/>
          <w:numId w:val="17"/>
        </w:numPr>
        <w:tabs>
          <w:tab w:val="clear" w:pos="720"/>
          <w:tab w:val="num" w:pos="1080"/>
        </w:tabs>
        <w:ind w:left="1080"/>
        <w:rPr>
          <w:rStyle w:val="Zwaar"/>
          <w:rFonts w:ascii="Arial" w:hAnsi="Arial" w:cs="Arial"/>
          <w:b w:val="0"/>
          <w:bCs/>
          <w:szCs w:val="24"/>
        </w:rPr>
      </w:pPr>
      <w:r>
        <w:rPr>
          <w:rStyle w:val="Zwaar"/>
          <w:rFonts w:ascii="Arial" w:hAnsi="Arial" w:cs="Arial"/>
          <w:b w:val="0"/>
          <w:bCs/>
          <w:color w:val="00B050"/>
          <w:szCs w:val="24"/>
        </w:rPr>
        <w:t>verlof dwingende reden en zorgverlof</w:t>
      </w:r>
    </w:p>
    <w:p w14:paraId="5BFCE66E" w14:textId="77777777" w:rsidR="004E5E8C" w:rsidRPr="004E5E8C" w:rsidRDefault="004E5E8C" w:rsidP="00B9554A">
      <w:pPr>
        <w:pStyle w:val="Plattetekst21"/>
        <w:numPr>
          <w:ilvl w:val="0"/>
          <w:numId w:val="17"/>
        </w:numPr>
        <w:tabs>
          <w:tab w:val="clear" w:pos="720"/>
          <w:tab w:val="num" w:pos="1080"/>
        </w:tabs>
        <w:ind w:left="1080"/>
        <w:rPr>
          <w:rFonts w:ascii="Arial" w:hAnsi="Arial" w:cs="Arial"/>
          <w:szCs w:val="24"/>
        </w:rPr>
      </w:pPr>
      <w:r w:rsidRPr="006753FE">
        <w:rPr>
          <w:rStyle w:val="Zwaar"/>
          <w:rFonts w:ascii="Arial" w:hAnsi="Arial" w:cs="Arial"/>
          <w:b w:val="0"/>
          <w:bCs/>
          <w:szCs w:val="24"/>
        </w:rPr>
        <w:t xml:space="preserve">verloven zoals vastgesteld in de </w:t>
      </w:r>
      <w:r w:rsidRPr="004E5E8C">
        <w:rPr>
          <w:rFonts w:ascii="Arial" w:hAnsi="Arial" w:cs="Arial"/>
          <w:szCs w:val="24"/>
        </w:rPr>
        <w:t>rechtspositieregeling dd 30 juni 2008</w:t>
      </w:r>
    </w:p>
    <w:p w14:paraId="1020F27D" w14:textId="77777777" w:rsidR="004E5E8C" w:rsidRPr="004E5E8C" w:rsidRDefault="004E5E8C" w:rsidP="00B9554A">
      <w:pPr>
        <w:pStyle w:val="Plattetekst21"/>
        <w:numPr>
          <w:ilvl w:val="1"/>
          <w:numId w:val="17"/>
        </w:numPr>
        <w:tabs>
          <w:tab w:val="clear" w:pos="1440"/>
          <w:tab w:val="num" w:pos="1800"/>
        </w:tabs>
        <w:ind w:left="1800"/>
        <w:rPr>
          <w:rFonts w:ascii="Arial" w:hAnsi="Arial" w:cs="Arial"/>
          <w:szCs w:val="24"/>
        </w:rPr>
      </w:pPr>
      <w:r w:rsidRPr="004E5E8C">
        <w:rPr>
          <w:rFonts w:ascii="Arial" w:hAnsi="Arial" w:cs="Arial"/>
          <w:szCs w:val="24"/>
        </w:rPr>
        <w:t>volledige loopbaanonderbreking (regeling voor 01/09/2016)</w:t>
      </w:r>
    </w:p>
    <w:p w14:paraId="5B0367CC" w14:textId="77777777" w:rsidR="004E5E8C" w:rsidRPr="004E5E8C" w:rsidRDefault="004E5E8C" w:rsidP="00B9554A">
      <w:pPr>
        <w:pStyle w:val="Plattetekst21"/>
        <w:numPr>
          <w:ilvl w:val="1"/>
          <w:numId w:val="17"/>
        </w:numPr>
        <w:tabs>
          <w:tab w:val="clear" w:pos="1440"/>
          <w:tab w:val="num" w:pos="1800"/>
        </w:tabs>
        <w:ind w:left="1800"/>
        <w:rPr>
          <w:rFonts w:ascii="Arial" w:hAnsi="Arial" w:cs="Arial"/>
          <w:szCs w:val="24"/>
        </w:rPr>
      </w:pPr>
      <w:r w:rsidRPr="004E5E8C">
        <w:rPr>
          <w:rFonts w:ascii="Arial" w:hAnsi="Arial" w:cs="Arial"/>
          <w:szCs w:val="24"/>
        </w:rPr>
        <w:t>volledig ouderschapsverlof in het raam van de loopbaanonderbreking</w:t>
      </w:r>
    </w:p>
    <w:p w14:paraId="2CB1D467" w14:textId="77777777" w:rsidR="004E5E8C" w:rsidRPr="004E5E8C" w:rsidRDefault="004E5E8C" w:rsidP="00B9554A">
      <w:pPr>
        <w:pStyle w:val="Plattetekst21"/>
        <w:numPr>
          <w:ilvl w:val="1"/>
          <w:numId w:val="17"/>
        </w:numPr>
        <w:tabs>
          <w:tab w:val="clear" w:pos="1440"/>
          <w:tab w:val="num" w:pos="1800"/>
        </w:tabs>
        <w:ind w:left="1800"/>
        <w:rPr>
          <w:rFonts w:ascii="Arial" w:hAnsi="Arial" w:cs="Arial"/>
          <w:szCs w:val="24"/>
        </w:rPr>
      </w:pPr>
      <w:r w:rsidRPr="004E5E8C">
        <w:rPr>
          <w:rFonts w:ascii="Arial" w:hAnsi="Arial" w:cs="Arial"/>
          <w:szCs w:val="24"/>
        </w:rPr>
        <w:t>palliatief verlof en verlof wegens verzorging van een zwaar ziek gezins- of familielid</w:t>
      </w:r>
    </w:p>
    <w:p w14:paraId="3D2E3E59" w14:textId="77777777" w:rsidR="004E5E8C" w:rsidRDefault="004E5E8C" w:rsidP="00B9554A">
      <w:pPr>
        <w:pStyle w:val="Plattetekst21"/>
        <w:numPr>
          <w:ilvl w:val="0"/>
          <w:numId w:val="17"/>
        </w:numPr>
        <w:tabs>
          <w:tab w:val="clear" w:pos="720"/>
          <w:tab w:val="num" w:pos="1080"/>
        </w:tabs>
        <w:ind w:left="1080"/>
        <w:rPr>
          <w:rFonts w:ascii="Arial" w:hAnsi="Arial" w:cs="Arial"/>
          <w:szCs w:val="24"/>
        </w:rPr>
      </w:pPr>
      <w:r w:rsidRPr="004E5E8C">
        <w:rPr>
          <w:rFonts w:ascii="Arial" w:hAnsi="Arial" w:cs="Arial"/>
          <w:szCs w:val="24"/>
        </w:rPr>
        <w:t>vakbondsverlof</w:t>
      </w:r>
    </w:p>
    <w:p w14:paraId="683AAEF7" w14:textId="0100DF52" w:rsidR="00695A5F" w:rsidRPr="00695A5F" w:rsidRDefault="00695A5F" w:rsidP="00B9554A">
      <w:pPr>
        <w:pStyle w:val="Plattetekst21"/>
        <w:numPr>
          <w:ilvl w:val="0"/>
          <w:numId w:val="17"/>
        </w:numPr>
        <w:tabs>
          <w:tab w:val="clear" w:pos="720"/>
          <w:tab w:val="num" w:pos="1080"/>
        </w:tabs>
        <w:ind w:left="1080"/>
        <w:rPr>
          <w:rFonts w:ascii="Arial" w:hAnsi="Arial" w:cs="Arial"/>
          <w:szCs w:val="24"/>
        </w:rPr>
      </w:pPr>
      <w:r>
        <w:rPr>
          <w:rFonts w:ascii="Arial" w:hAnsi="Arial" w:cs="Arial"/>
          <w:color w:val="00B050"/>
          <w:szCs w:val="24"/>
        </w:rPr>
        <w:t>overmacht</w:t>
      </w:r>
    </w:p>
    <w:p w14:paraId="140B535B" w14:textId="77777777" w:rsidR="00695A5F" w:rsidRPr="004E5E8C" w:rsidRDefault="00695A5F" w:rsidP="00695A5F">
      <w:pPr>
        <w:pStyle w:val="Plattetekst21"/>
        <w:ind w:left="1080"/>
        <w:rPr>
          <w:rFonts w:ascii="Arial" w:hAnsi="Arial" w:cs="Arial"/>
          <w:szCs w:val="24"/>
        </w:rPr>
      </w:pPr>
    </w:p>
    <w:p w14:paraId="321AA863" w14:textId="77777777" w:rsidR="004E5E8C" w:rsidRPr="004E5E8C" w:rsidRDefault="004E5E8C" w:rsidP="006753FE">
      <w:pPr>
        <w:pStyle w:val="Plattetekst21"/>
        <w:rPr>
          <w:rFonts w:ascii="Arial" w:hAnsi="Arial" w:cs="Arial"/>
          <w:szCs w:val="24"/>
        </w:rPr>
      </w:pPr>
      <w:r w:rsidRPr="004E5E8C">
        <w:rPr>
          <w:rFonts w:ascii="Arial" w:hAnsi="Arial" w:cs="Arial"/>
          <w:szCs w:val="24"/>
        </w:rPr>
        <w:t xml:space="preserve">De schaalanciënniteit die voor de samengetelde periodes van voornoemde onbezoldigde afwezigheden wordt toegekend mag niet meer zijn dan een jaar over </w:t>
      </w:r>
      <w:r w:rsidRPr="004E5E8C">
        <w:rPr>
          <w:rFonts w:ascii="Arial" w:hAnsi="Arial" w:cs="Arial"/>
          <w:szCs w:val="24"/>
        </w:rPr>
        <w:lastRenderedPageBreak/>
        <w:t>de totale loopbaan, te rekenen vanaf de inwerkingtreding van de rechtspositieregeling dd 30 juni 2008.</w:t>
      </w:r>
    </w:p>
    <w:p w14:paraId="6983F589" w14:textId="77777777" w:rsidR="00270C71" w:rsidRPr="00920FE0" w:rsidRDefault="00270C71" w:rsidP="00270C71">
      <w:pPr>
        <w:pStyle w:val="Plattetekst21"/>
        <w:rPr>
          <w:rFonts w:ascii="Arial" w:hAnsi="Arial" w:cs="Arial"/>
        </w:rPr>
      </w:pPr>
    </w:p>
    <w:p w14:paraId="066F8528" w14:textId="77777777" w:rsidR="00270C71" w:rsidRPr="00920FE0" w:rsidRDefault="00270C71" w:rsidP="00270C71">
      <w:pPr>
        <w:pStyle w:val="Plattetekst21"/>
        <w:rPr>
          <w:rFonts w:ascii="Arial" w:hAnsi="Arial" w:cs="Arial"/>
        </w:rPr>
      </w:pPr>
      <w:r w:rsidRPr="00920FE0">
        <w:rPr>
          <w:rFonts w:ascii="Arial" w:hAnsi="Arial" w:cs="Arial"/>
        </w:rPr>
        <w:t>§3 Schaalanciënniteit wordt niet pro rata van de prestatieregeling berekend. Deeltijds werkende personeelsleden bouwen de schaalanciënniteit aan hetzelfde ritme op als voltijds werkende personeelsleden.  Dit geldt zowel voor personeelsleden die deeltijds zijn aangesteld als voor personeelsleden die een verlof hebben bekomen dat leidt tot vermindering van de arbeidsprestaties.</w:t>
      </w:r>
    </w:p>
    <w:p w14:paraId="7F53F0B9" w14:textId="77777777" w:rsidR="00270C71" w:rsidRDefault="00270C71" w:rsidP="00270C71"/>
    <w:p w14:paraId="5246D4F4" w14:textId="77777777" w:rsidR="006753FE" w:rsidRPr="00920FE0" w:rsidRDefault="006753FE" w:rsidP="00270C71"/>
    <w:p w14:paraId="02647647" w14:textId="77777777" w:rsidR="00270C71" w:rsidRPr="00920FE0" w:rsidRDefault="00270C71" w:rsidP="00270C71">
      <w:pPr>
        <w:pStyle w:val="Kop6"/>
        <w:rPr>
          <w:rFonts w:ascii="Arial" w:hAnsi="Arial"/>
          <w:sz w:val="32"/>
        </w:rPr>
      </w:pPr>
      <w:bookmarkStart w:id="730" w:name="_Toc204574651"/>
      <w:bookmarkStart w:id="731" w:name="_Toc204575637"/>
      <w:bookmarkStart w:id="732" w:name="_Toc204583403"/>
      <w:bookmarkStart w:id="733" w:name="_Toc204590384"/>
      <w:bookmarkStart w:id="734" w:name="_Toc204671117"/>
      <w:r w:rsidRPr="00920FE0">
        <w:rPr>
          <w:rFonts w:ascii="Arial" w:hAnsi="Arial"/>
          <w:sz w:val="32"/>
        </w:rPr>
        <w:t xml:space="preserve">Artikel </w:t>
      </w:r>
      <w:bookmarkEnd w:id="730"/>
      <w:bookmarkEnd w:id="731"/>
      <w:bookmarkEnd w:id="732"/>
      <w:bookmarkEnd w:id="733"/>
      <w:bookmarkEnd w:id="734"/>
      <w:r w:rsidRPr="00920FE0">
        <w:rPr>
          <w:rFonts w:ascii="Arial" w:hAnsi="Arial"/>
          <w:sz w:val="32"/>
        </w:rPr>
        <w:t>65</w:t>
      </w:r>
    </w:p>
    <w:p w14:paraId="631A28E7" w14:textId="77777777" w:rsidR="00270C71" w:rsidRPr="00920FE0" w:rsidRDefault="00270C71" w:rsidP="00270C71"/>
    <w:p w14:paraId="7DA01F13" w14:textId="77777777" w:rsidR="00270C71" w:rsidRPr="00920FE0" w:rsidRDefault="00270C71" w:rsidP="00270C71">
      <w:pPr>
        <w:pStyle w:val="Plattetekst21"/>
        <w:rPr>
          <w:rFonts w:ascii="Arial" w:hAnsi="Arial" w:cs="Arial"/>
        </w:rPr>
      </w:pPr>
      <w:r w:rsidRPr="00920FE0">
        <w:rPr>
          <w:rFonts w:ascii="Arial" w:hAnsi="Arial" w:cs="Arial"/>
        </w:rPr>
        <w:t>§1. Onder overheid wordt in artikel 69 en 71 verstaan:</w:t>
      </w:r>
    </w:p>
    <w:p w14:paraId="02D52819" w14:textId="53DF42BF" w:rsidR="00270C71" w:rsidRPr="00920FE0" w:rsidRDefault="00270C71" w:rsidP="00BC7805">
      <w:pPr>
        <w:pStyle w:val="Plattetekst21"/>
        <w:numPr>
          <w:ilvl w:val="0"/>
          <w:numId w:val="52"/>
        </w:numPr>
        <w:rPr>
          <w:rFonts w:ascii="Arial" w:hAnsi="Arial" w:cs="Arial"/>
        </w:rPr>
      </w:pPr>
      <w:r w:rsidRPr="00920FE0">
        <w:rPr>
          <w:rFonts w:ascii="Arial" w:hAnsi="Arial" w:cs="Arial"/>
        </w:rPr>
        <w:t>de provincies, de gemeenten en de OCMW’s van België, de publiekrechtelijke verenigingen waarvan ze deel uitmaken en de instellingen die eronder ressorteren;</w:t>
      </w:r>
    </w:p>
    <w:p w14:paraId="466FF4DD" w14:textId="29B6C5F6" w:rsidR="00270C71" w:rsidRPr="00920FE0" w:rsidRDefault="00270C71" w:rsidP="00BC7805">
      <w:pPr>
        <w:pStyle w:val="Plattetekst21"/>
        <w:numPr>
          <w:ilvl w:val="0"/>
          <w:numId w:val="52"/>
        </w:numPr>
        <w:rPr>
          <w:rFonts w:ascii="Arial" w:hAnsi="Arial" w:cs="Arial"/>
        </w:rPr>
      </w:pPr>
      <w:r w:rsidRPr="00920FE0">
        <w:rPr>
          <w:rFonts w:ascii="Arial" w:hAnsi="Arial" w:cs="Arial"/>
        </w:rPr>
        <w:t>de diensten en instellingen van de federale overheid, van de gemeenschappen en van de gewesten en de internationale instellingen waarvan ze lid zijn;</w:t>
      </w:r>
    </w:p>
    <w:p w14:paraId="50119B74" w14:textId="0DA1EB2C" w:rsidR="00270C71" w:rsidRPr="00920FE0" w:rsidRDefault="00270C71" w:rsidP="00BC7805">
      <w:pPr>
        <w:pStyle w:val="Plattetekst21"/>
        <w:numPr>
          <w:ilvl w:val="0"/>
          <w:numId w:val="52"/>
        </w:numPr>
        <w:rPr>
          <w:rFonts w:ascii="Arial" w:hAnsi="Arial" w:cs="Arial"/>
        </w:rPr>
      </w:pPr>
      <w:r w:rsidRPr="00920FE0">
        <w:rPr>
          <w:rFonts w:ascii="Arial" w:hAnsi="Arial" w:cs="Arial"/>
        </w:rPr>
        <w:t>de diensten en instellingen en de lokale overheden van een lidstaat van de Europese Unie of van de Europese Economische Ruimte;</w:t>
      </w:r>
    </w:p>
    <w:p w14:paraId="4E858177" w14:textId="0BF5AEEA" w:rsidR="00270C71" w:rsidRPr="00920FE0" w:rsidRDefault="00270C71" w:rsidP="00BC7805">
      <w:pPr>
        <w:pStyle w:val="Plattetekst21"/>
        <w:numPr>
          <w:ilvl w:val="0"/>
          <w:numId w:val="52"/>
        </w:numPr>
        <w:rPr>
          <w:rFonts w:ascii="Arial" w:hAnsi="Arial" w:cs="Arial"/>
        </w:rPr>
      </w:pPr>
      <w:r w:rsidRPr="00920FE0">
        <w:rPr>
          <w:rFonts w:ascii="Arial" w:hAnsi="Arial" w:cs="Arial"/>
        </w:rPr>
        <w:t>de gesubsidieerde vrije onderwijsinstellingen of de gesubsidieerde vrije centra voor leerlingenbegeleiding;</w:t>
      </w:r>
    </w:p>
    <w:p w14:paraId="72C48147" w14:textId="10355227" w:rsidR="00270C71" w:rsidRPr="00920FE0" w:rsidRDefault="00270C71" w:rsidP="00BC7805">
      <w:pPr>
        <w:pStyle w:val="Plattetekst21"/>
        <w:numPr>
          <w:ilvl w:val="0"/>
          <w:numId w:val="52"/>
        </w:numPr>
        <w:rPr>
          <w:rFonts w:ascii="Arial" w:hAnsi="Arial" w:cs="Arial"/>
        </w:rPr>
      </w:pPr>
      <w:r w:rsidRPr="00920FE0">
        <w:rPr>
          <w:rFonts w:ascii="Arial" w:hAnsi="Arial" w:cs="Arial"/>
        </w:rPr>
        <w:t>de publiekrechtelijke en vrije universiteiten;</w:t>
      </w:r>
    </w:p>
    <w:p w14:paraId="77A072D5" w14:textId="7436B4E6" w:rsidR="00270C71" w:rsidRPr="00920FE0" w:rsidRDefault="00270C71" w:rsidP="00BC7805">
      <w:pPr>
        <w:pStyle w:val="Plattetekst22"/>
        <w:numPr>
          <w:ilvl w:val="0"/>
          <w:numId w:val="52"/>
        </w:numPr>
        <w:rPr>
          <w:rFonts w:ascii="Arial" w:hAnsi="Arial" w:cs="Arial"/>
        </w:rPr>
      </w:pPr>
      <w:r w:rsidRPr="00920FE0">
        <w:rPr>
          <w:rFonts w:ascii="Arial" w:hAnsi="Arial" w:cs="Arial"/>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 met inbegrip van lokale politiezones en hulpverleningszones;</w:t>
      </w:r>
    </w:p>
    <w:p w14:paraId="616240E6" w14:textId="77777777" w:rsidR="00270C71" w:rsidRPr="00920FE0" w:rsidRDefault="00270C71" w:rsidP="00270C71">
      <w:pPr>
        <w:pStyle w:val="Plattetekst21"/>
        <w:rPr>
          <w:rFonts w:ascii="Arial" w:hAnsi="Arial" w:cs="Arial"/>
        </w:rPr>
      </w:pPr>
    </w:p>
    <w:p w14:paraId="683E65BC" w14:textId="77777777" w:rsidR="007B3571" w:rsidRPr="00E7737B" w:rsidRDefault="007B3571" w:rsidP="007B3571">
      <w:pPr>
        <w:pStyle w:val="Plattetekst218"/>
        <w:rPr>
          <w:rFonts w:ascii="Arial" w:hAnsi="Arial" w:cs="Arial"/>
          <w:strike/>
          <w:color w:val="FF0000"/>
        </w:rPr>
      </w:pPr>
      <w:r w:rsidRPr="00E7737B">
        <w:rPr>
          <w:rFonts w:ascii="Arial" w:hAnsi="Arial" w:cs="Arial"/>
          <w:strike/>
          <w:color w:val="FF0000"/>
        </w:rPr>
        <w:t>§2. De diensten die gepresteerd werden bij een andere overheid, worden steeds gevaloriseerd voor de vaststelling van:</w:t>
      </w:r>
    </w:p>
    <w:p w14:paraId="3CD1D4CF" w14:textId="77777777" w:rsidR="007B3571" w:rsidRPr="00E7737B" w:rsidRDefault="007B3571" w:rsidP="007B3571">
      <w:pPr>
        <w:pStyle w:val="Plattetekst218"/>
        <w:rPr>
          <w:rFonts w:ascii="Arial" w:hAnsi="Arial" w:cs="Arial"/>
          <w:strike/>
          <w:color w:val="FF0000"/>
        </w:rPr>
      </w:pPr>
    </w:p>
    <w:p w14:paraId="58DDD82C" w14:textId="77777777" w:rsidR="007B3571" w:rsidRPr="00E7737B" w:rsidRDefault="007B3571" w:rsidP="007B3571">
      <w:pPr>
        <w:pStyle w:val="Plattetekst218"/>
        <w:numPr>
          <w:ilvl w:val="0"/>
          <w:numId w:val="6"/>
        </w:numPr>
        <w:tabs>
          <w:tab w:val="clear" w:pos="2204"/>
        </w:tabs>
        <w:ind w:left="709"/>
        <w:rPr>
          <w:rFonts w:ascii="Arial" w:hAnsi="Arial" w:cs="Arial"/>
          <w:strike/>
          <w:color w:val="FF0000"/>
        </w:rPr>
      </w:pPr>
      <w:r w:rsidRPr="00E7737B">
        <w:rPr>
          <w:rFonts w:ascii="Arial" w:hAnsi="Arial" w:cs="Arial"/>
          <w:strike/>
          <w:color w:val="FF0000"/>
        </w:rPr>
        <w:t>de niveau-anciënniteit</w:t>
      </w:r>
    </w:p>
    <w:p w14:paraId="51BAFB0E" w14:textId="77777777" w:rsidR="007B3571" w:rsidRPr="00E7737B" w:rsidRDefault="007B3571" w:rsidP="007B3571">
      <w:pPr>
        <w:pStyle w:val="Plattetekst218"/>
        <w:numPr>
          <w:ilvl w:val="0"/>
          <w:numId w:val="6"/>
        </w:numPr>
        <w:tabs>
          <w:tab w:val="clear" w:pos="2204"/>
        </w:tabs>
        <w:ind w:left="709"/>
        <w:rPr>
          <w:rFonts w:ascii="Arial" w:hAnsi="Arial" w:cs="Arial"/>
          <w:strike/>
          <w:color w:val="FF0000"/>
        </w:rPr>
      </w:pPr>
      <w:r w:rsidRPr="00E7737B">
        <w:rPr>
          <w:rFonts w:ascii="Arial" w:hAnsi="Arial" w:cs="Arial"/>
          <w:strike/>
          <w:color w:val="FF0000"/>
        </w:rPr>
        <w:t>de graad-anciënniteit</w:t>
      </w:r>
    </w:p>
    <w:p w14:paraId="0D3E3795" w14:textId="77777777" w:rsidR="007B3571" w:rsidRPr="00E7737B" w:rsidRDefault="007B3571" w:rsidP="007B3571">
      <w:pPr>
        <w:pStyle w:val="Plattetekst218"/>
        <w:numPr>
          <w:ilvl w:val="0"/>
          <w:numId w:val="6"/>
        </w:numPr>
        <w:tabs>
          <w:tab w:val="clear" w:pos="2204"/>
        </w:tabs>
        <w:ind w:left="709"/>
        <w:rPr>
          <w:rFonts w:ascii="Arial" w:hAnsi="Arial" w:cs="Arial"/>
          <w:strike/>
          <w:color w:val="FF0000"/>
        </w:rPr>
      </w:pPr>
      <w:r w:rsidRPr="00E7737B">
        <w:rPr>
          <w:rFonts w:ascii="Arial" w:hAnsi="Arial" w:cs="Arial"/>
          <w:strike/>
          <w:color w:val="FF0000"/>
        </w:rPr>
        <w:t>de dienstanciënniteit</w:t>
      </w:r>
    </w:p>
    <w:p w14:paraId="26E70D65" w14:textId="77777777" w:rsidR="007B3571" w:rsidRPr="007E2AE3" w:rsidRDefault="007B3571" w:rsidP="007B3571">
      <w:pPr>
        <w:pStyle w:val="Plattetekst218"/>
        <w:rPr>
          <w:rFonts w:ascii="Arial" w:hAnsi="Arial" w:cs="Arial"/>
        </w:rPr>
      </w:pPr>
    </w:p>
    <w:p w14:paraId="08F9B35C" w14:textId="3DF799D4" w:rsidR="007B3571" w:rsidRPr="00837538" w:rsidRDefault="007B3571" w:rsidP="007B3571">
      <w:pPr>
        <w:pStyle w:val="Plattetekst218"/>
        <w:rPr>
          <w:rFonts w:ascii="Arial" w:hAnsi="Arial" w:cs="Arial"/>
        </w:rPr>
      </w:pPr>
      <w:r w:rsidRPr="00837538">
        <w:rPr>
          <w:rFonts w:ascii="Arial" w:hAnsi="Arial" w:cs="Arial"/>
        </w:rPr>
        <w:t xml:space="preserve">§3 Beroepservaring die relevant is voor de functie waarin het personeelslid wordt aangesteld, en die het personeelslid heeft opgedaan bij een </w:t>
      </w:r>
      <w:bookmarkStart w:id="735" w:name="_Hlk195797368"/>
      <w:r w:rsidRPr="00837538">
        <w:rPr>
          <w:rFonts w:ascii="Arial" w:hAnsi="Arial" w:cs="Arial"/>
        </w:rPr>
        <w:t>andere overheid</w:t>
      </w:r>
      <w:bookmarkEnd w:id="735"/>
      <w:r w:rsidRPr="00837538">
        <w:rPr>
          <w:rFonts w:ascii="Arial" w:hAnsi="Arial" w:cs="Arial"/>
        </w:rPr>
        <w:t xml:space="preserve">, </w:t>
      </w:r>
      <w:r>
        <w:rPr>
          <w:rFonts w:ascii="Arial" w:hAnsi="Arial" w:cs="Arial"/>
          <w:color w:val="00B050"/>
        </w:rPr>
        <w:t xml:space="preserve">in de privé-sector of als zelfstandige </w:t>
      </w:r>
      <w:r w:rsidRPr="00837538">
        <w:rPr>
          <w:rFonts w:ascii="Arial" w:hAnsi="Arial" w:cs="Arial"/>
        </w:rPr>
        <w:t xml:space="preserve">geeft recht op de toekenning van </w:t>
      </w:r>
      <w:r w:rsidRPr="00E7737B">
        <w:rPr>
          <w:rFonts w:ascii="Arial" w:hAnsi="Arial" w:cs="Arial"/>
          <w:color w:val="00B050"/>
        </w:rPr>
        <w:t>niveau-anciënniteit, graadanciënniteit, dienstanciënniteit en</w:t>
      </w:r>
      <w:r w:rsidRPr="00837538">
        <w:rPr>
          <w:rFonts w:ascii="Arial" w:hAnsi="Arial" w:cs="Arial"/>
        </w:rPr>
        <w:t xml:space="preserve"> schaalanciënniteit indien aan onderstaande voorwaarden is voldaan:</w:t>
      </w:r>
    </w:p>
    <w:p w14:paraId="6E6297D3" w14:textId="77777777" w:rsidR="007B3571" w:rsidRPr="00837538" w:rsidRDefault="007B3571" w:rsidP="007B3571">
      <w:pPr>
        <w:pStyle w:val="Plattetekst218"/>
        <w:rPr>
          <w:rFonts w:ascii="Arial" w:hAnsi="Arial" w:cs="Arial"/>
        </w:rPr>
      </w:pPr>
    </w:p>
    <w:p w14:paraId="57677DD3" w14:textId="77777777" w:rsidR="007B3571" w:rsidRPr="00837538" w:rsidRDefault="007B3571" w:rsidP="007B3571">
      <w:pPr>
        <w:pStyle w:val="Plattetekst218"/>
        <w:numPr>
          <w:ilvl w:val="0"/>
          <w:numId w:val="112"/>
        </w:numPr>
        <w:rPr>
          <w:rFonts w:ascii="Arial" w:hAnsi="Arial" w:cs="Arial"/>
        </w:rPr>
      </w:pPr>
      <w:r w:rsidRPr="00837538">
        <w:rPr>
          <w:rFonts w:ascii="Arial" w:hAnsi="Arial" w:cs="Arial"/>
        </w:rPr>
        <w:t xml:space="preserve">het moet om dezelfde of een gelijkaardige functie gaan </w:t>
      </w:r>
    </w:p>
    <w:p w14:paraId="3852F161" w14:textId="77777777" w:rsidR="007B3571" w:rsidRPr="00837538" w:rsidRDefault="007B3571" w:rsidP="007B3571">
      <w:pPr>
        <w:pStyle w:val="Plattetekst218"/>
        <w:numPr>
          <w:ilvl w:val="0"/>
          <w:numId w:val="112"/>
        </w:numPr>
        <w:rPr>
          <w:rFonts w:ascii="Arial" w:hAnsi="Arial" w:cs="Arial"/>
        </w:rPr>
      </w:pPr>
      <w:r w:rsidRPr="00837538">
        <w:rPr>
          <w:rFonts w:ascii="Arial" w:hAnsi="Arial" w:cs="Arial"/>
        </w:rPr>
        <w:t>het personeelslid komt in dienst na een selectieprocedure</w:t>
      </w:r>
    </w:p>
    <w:p w14:paraId="6102D507" w14:textId="77777777" w:rsidR="007B3571" w:rsidRPr="00837538" w:rsidRDefault="007B3571" w:rsidP="007B3571">
      <w:pPr>
        <w:pStyle w:val="Plattetekst218"/>
        <w:numPr>
          <w:ilvl w:val="0"/>
          <w:numId w:val="112"/>
        </w:numPr>
        <w:rPr>
          <w:rFonts w:ascii="Arial" w:hAnsi="Arial" w:cs="Arial"/>
        </w:rPr>
      </w:pPr>
      <w:r w:rsidRPr="00837538">
        <w:rPr>
          <w:rFonts w:ascii="Arial" w:hAnsi="Arial" w:cs="Arial"/>
        </w:rPr>
        <w:t>het personeelslid moet kunnen bewijzen dat het bij de vorige werkgever gunstig werd geëvalueerd</w:t>
      </w:r>
    </w:p>
    <w:p w14:paraId="44B34FA0" w14:textId="77777777" w:rsidR="007B3571" w:rsidRPr="00837538" w:rsidRDefault="007B3571" w:rsidP="007B3571">
      <w:pPr>
        <w:pStyle w:val="Plattetekst218"/>
        <w:rPr>
          <w:rFonts w:ascii="Arial" w:hAnsi="Arial" w:cs="Arial"/>
        </w:rPr>
      </w:pPr>
    </w:p>
    <w:p w14:paraId="2E027E0D" w14:textId="77777777" w:rsidR="007B3571" w:rsidRPr="0075412F" w:rsidRDefault="007B3571" w:rsidP="007B3571">
      <w:pPr>
        <w:pStyle w:val="Ontwerpnotule"/>
        <w:jc w:val="left"/>
        <w:rPr>
          <w:rFonts w:ascii="Arial" w:hAnsi="Arial" w:cs="Arial"/>
          <w:strike/>
          <w:color w:val="FF0000"/>
        </w:rPr>
      </w:pPr>
      <w:r w:rsidRPr="0075412F">
        <w:rPr>
          <w:rFonts w:ascii="Arial" w:hAnsi="Arial" w:cs="Arial"/>
          <w:strike/>
          <w:color w:val="FF0000"/>
        </w:rPr>
        <w:lastRenderedPageBreak/>
        <w:t>§4 Beroepservaring die relevant is voor de functie waarin het personeelslid wordt aangesteld, en die het personeelslid heeft opgedaan in de privé-sector of als zelfstandige,  geeft recht op de toekenning van niveau-anciënniteit, graadanciënniteit, dienstanciënniteit en  schaalanciënniteit indien aan onderstaande voorwaarden is voldaan:</w:t>
      </w:r>
    </w:p>
    <w:p w14:paraId="30AA72CB" w14:textId="77777777" w:rsidR="007B3571" w:rsidRPr="0075412F" w:rsidRDefault="007B3571" w:rsidP="007B3571">
      <w:pPr>
        <w:pStyle w:val="Ontwerpnotule"/>
        <w:numPr>
          <w:ilvl w:val="0"/>
          <w:numId w:val="111"/>
        </w:numPr>
        <w:rPr>
          <w:rFonts w:ascii="Arial" w:hAnsi="Arial" w:cs="Arial"/>
          <w:strike/>
          <w:color w:val="FF0000"/>
        </w:rPr>
      </w:pPr>
      <w:r w:rsidRPr="0075412F">
        <w:rPr>
          <w:rFonts w:ascii="Arial" w:hAnsi="Arial" w:cs="Arial"/>
          <w:strike/>
          <w:color w:val="FF0000"/>
        </w:rPr>
        <w:t>het moet gaan om relevante ervaring in een knelpuntenberoep</w:t>
      </w:r>
    </w:p>
    <w:p w14:paraId="1602A6D2" w14:textId="77777777" w:rsidR="007B3571" w:rsidRPr="0075412F" w:rsidRDefault="007B3571" w:rsidP="007B3571">
      <w:pPr>
        <w:pStyle w:val="Ontwerpnotule"/>
        <w:numPr>
          <w:ilvl w:val="0"/>
          <w:numId w:val="111"/>
        </w:numPr>
        <w:rPr>
          <w:rFonts w:ascii="Arial" w:hAnsi="Arial" w:cs="Arial"/>
          <w:strike/>
          <w:color w:val="FF0000"/>
        </w:rPr>
      </w:pPr>
      <w:r w:rsidRPr="0075412F">
        <w:rPr>
          <w:rFonts w:ascii="Arial" w:hAnsi="Arial" w:cs="Arial"/>
          <w:strike/>
          <w:color w:val="FF0000"/>
        </w:rPr>
        <w:t xml:space="preserve">het moet om dezelfde of een gelijkaardige functie gaan </w:t>
      </w:r>
    </w:p>
    <w:p w14:paraId="7EC68E4B" w14:textId="77777777" w:rsidR="007B3571" w:rsidRPr="0075412F" w:rsidRDefault="007B3571" w:rsidP="007B3571">
      <w:pPr>
        <w:pStyle w:val="Ontwerpnotule"/>
        <w:numPr>
          <w:ilvl w:val="0"/>
          <w:numId w:val="111"/>
        </w:numPr>
        <w:rPr>
          <w:rFonts w:ascii="Arial" w:hAnsi="Arial" w:cs="Arial"/>
          <w:strike/>
          <w:color w:val="FF0000"/>
        </w:rPr>
      </w:pPr>
      <w:r w:rsidRPr="0075412F">
        <w:rPr>
          <w:rFonts w:ascii="Arial" w:hAnsi="Arial" w:cs="Arial"/>
          <w:strike/>
          <w:color w:val="FF0000"/>
        </w:rPr>
        <w:t>het personeelslid komt in dienst na een selectieprocedure</w:t>
      </w:r>
    </w:p>
    <w:p w14:paraId="224DC271" w14:textId="77777777" w:rsidR="007B3571" w:rsidRPr="0075412F" w:rsidRDefault="007B3571" w:rsidP="007B3571">
      <w:pPr>
        <w:pStyle w:val="Ontwerpnotule"/>
        <w:numPr>
          <w:ilvl w:val="0"/>
          <w:numId w:val="111"/>
        </w:numPr>
        <w:rPr>
          <w:rFonts w:ascii="Arial" w:hAnsi="Arial" w:cs="Arial"/>
          <w:strike/>
          <w:color w:val="FF0000"/>
        </w:rPr>
      </w:pPr>
      <w:r w:rsidRPr="0075412F">
        <w:rPr>
          <w:rFonts w:ascii="Arial" w:hAnsi="Arial" w:cs="Arial"/>
          <w:strike/>
          <w:color w:val="FF0000"/>
        </w:rPr>
        <w:t>het personeelslid moet kunnen bewijzen dat het bij de vorige werkgever gunstig werd geëvalueerd</w:t>
      </w:r>
    </w:p>
    <w:p w14:paraId="1C2931CF" w14:textId="77777777" w:rsidR="007B3571" w:rsidRPr="0075412F" w:rsidRDefault="007B3571" w:rsidP="007B3571">
      <w:pPr>
        <w:pStyle w:val="Plattetekst218"/>
        <w:rPr>
          <w:rFonts w:ascii="Arial" w:hAnsi="Arial" w:cs="Arial"/>
          <w:strike/>
          <w:color w:val="FF0000"/>
        </w:rPr>
      </w:pPr>
    </w:p>
    <w:p w14:paraId="736893FC" w14:textId="77777777" w:rsidR="007B3571" w:rsidRPr="007E2AE3" w:rsidRDefault="007B3571" w:rsidP="007B3571">
      <w:pPr>
        <w:pStyle w:val="Plattetekst218"/>
        <w:rPr>
          <w:rFonts w:ascii="Arial" w:hAnsi="Arial" w:cs="Arial"/>
        </w:rPr>
      </w:pPr>
    </w:p>
    <w:p w14:paraId="0E0216D2" w14:textId="77777777" w:rsidR="007B3571" w:rsidRPr="007E2AE3" w:rsidRDefault="007B3571" w:rsidP="007B3571">
      <w:pPr>
        <w:pStyle w:val="Plattetekst218"/>
        <w:rPr>
          <w:rFonts w:ascii="Arial" w:hAnsi="Arial" w:cs="Arial"/>
        </w:rPr>
      </w:pPr>
      <w:r w:rsidRPr="007E2AE3">
        <w:rPr>
          <w:rFonts w:ascii="Arial" w:hAnsi="Arial" w:cs="Arial"/>
        </w:rPr>
        <w:t xml:space="preserve">§5  </w:t>
      </w:r>
      <w:r w:rsidRPr="0075412F">
        <w:rPr>
          <w:rFonts w:ascii="Arial" w:hAnsi="Arial" w:cs="Arial"/>
          <w:strike/>
          <w:color w:val="FF0000"/>
        </w:rPr>
        <w:t>De diensten vermeld in §2 en</w:t>
      </w:r>
      <w:r w:rsidRPr="007E2AE3">
        <w:rPr>
          <w:rFonts w:ascii="Arial" w:hAnsi="Arial" w:cs="Arial"/>
        </w:rPr>
        <w:t xml:space="preserve"> de relevante beroepservaring, </w:t>
      </w:r>
      <w:r w:rsidRPr="0075412F">
        <w:rPr>
          <w:rFonts w:ascii="Arial" w:hAnsi="Arial" w:cs="Arial"/>
          <w:strike/>
          <w:color w:val="FF0000"/>
        </w:rPr>
        <w:t>vermeld in §3 en §4</w:t>
      </w:r>
      <w:r w:rsidRPr="007E2AE3">
        <w:rPr>
          <w:rFonts w:ascii="Arial" w:hAnsi="Arial" w:cs="Arial"/>
        </w:rPr>
        <w:t xml:space="preserve"> </w:t>
      </w:r>
      <w:r w:rsidRPr="0075412F">
        <w:rPr>
          <w:rFonts w:ascii="Arial" w:hAnsi="Arial" w:cs="Arial"/>
          <w:strike/>
          <w:color w:val="FF0000"/>
        </w:rPr>
        <w:t>worden</w:t>
      </w:r>
      <w:r w:rsidRPr="007E2AE3">
        <w:rPr>
          <w:rFonts w:ascii="Arial" w:hAnsi="Arial" w:cs="Arial"/>
        </w:rPr>
        <w:t xml:space="preserve"> </w:t>
      </w:r>
      <w:r>
        <w:rPr>
          <w:rFonts w:ascii="Arial" w:hAnsi="Arial" w:cs="Arial"/>
          <w:color w:val="00B050"/>
        </w:rPr>
        <w:t xml:space="preserve">wordt </w:t>
      </w:r>
      <w:r w:rsidRPr="007E2AE3">
        <w:rPr>
          <w:rFonts w:ascii="Arial" w:hAnsi="Arial" w:cs="Arial"/>
        </w:rPr>
        <w:t>vastgesteld op basis van een vergelijking van die diensten met de algemene en specifieke voorwaarden en met het functieprofiel van de functie waarin het personeelslid aangesteld wordt</w:t>
      </w:r>
      <w:r>
        <w:rPr>
          <w:rFonts w:ascii="Arial" w:hAnsi="Arial" w:cs="Arial"/>
        </w:rPr>
        <w:t>.</w:t>
      </w:r>
    </w:p>
    <w:p w14:paraId="20F833C4" w14:textId="77777777" w:rsidR="00270C71" w:rsidRPr="00920FE0" w:rsidRDefault="00270C71" w:rsidP="00270C71">
      <w:pPr>
        <w:pStyle w:val="Plattetekst21"/>
        <w:rPr>
          <w:rFonts w:ascii="Arial" w:hAnsi="Arial" w:cs="Arial"/>
        </w:rPr>
      </w:pPr>
    </w:p>
    <w:p w14:paraId="2FF3C130" w14:textId="77777777" w:rsidR="009F3333" w:rsidRDefault="009F3333" w:rsidP="009F3333">
      <w:pPr>
        <w:pStyle w:val="Plattetekst214"/>
        <w:rPr>
          <w:rFonts w:ascii="Arial" w:hAnsi="Arial" w:cs="Arial"/>
        </w:rPr>
      </w:pPr>
      <w:bookmarkStart w:id="736" w:name="_Toc204574652"/>
      <w:bookmarkStart w:id="737" w:name="_Toc204575638"/>
      <w:bookmarkStart w:id="738" w:name="_Toc204583404"/>
      <w:bookmarkStart w:id="739" w:name="_Toc204590385"/>
      <w:bookmarkStart w:id="740" w:name="_Toc204671118"/>
      <w:bookmarkStart w:id="741" w:name="_Toc139363283"/>
      <w:r w:rsidRPr="00E373A2">
        <w:rPr>
          <w:rFonts w:ascii="Arial" w:hAnsi="Arial" w:cs="Arial"/>
        </w:rPr>
        <w:t>Het personeelslid levert zelf de bewijsstukken</w:t>
      </w:r>
      <w:r>
        <w:rPr>
          <w:rFonts w:ascii="Arial" w:hAnsi="Arial" w:cs="Arial"/>
          <w:color w:val="00B050"/>
        </w:rPr>
        <w:t>, binnen de 3 maanden die volgen op de aanstelling,</w:t>
      </w:r>
      <w:r w:rsidRPr="00E373A2">
        <w:rPr>
          <w:rFonts w:ascii="Arial" w:hAnsi="Arial" w:cs="Arial"/>
        </w:rPr>
        <w:t xml:space="preserve"> voor de in §2, §3 en §4 vermelde diensten.  </w:t>
      </w:r>
      <w:r>
        <w:rPr>
          <w:rFonts w:ascii="Arial" w:hAnsi="Arial" w:cs="Arial"/>
        </w:rPr>
        <w:br/>
      </w:r>
    </w:p>
    <w:p w14:paraId="354713F9" w14:textId="77777777" w:rsidR="009F3333" w:rsidRPr="00473EAB" w:rsidRDefault="009F3333" w:rsidP="009F3333">
      <w:pPr>
        <w:rPr>
          <w:rFonts w:cs="Calibri Light"/>
          <w:color w:val="00B050"/>
        </w:rPr>
      </w:pPr>
      <w:r w:rsidRPr="00473EAB">
        <w:rPr>
          <w:rFonts w:cs="Calibri Light"/>
          <w:color w:val="00B050"/>
        </w:rPr>
        <w:t>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p w14:paraId="02D60084" w14:textId="77777777" w:rsidR="009F3333" w:rsidRDefault="009F3333" w:rsidP="009F3333">
      <w:pPr>
        <w:pStyle w:val="Plattetekst214"/>
        <w:rPr>
          <w:rFonts w:ascii="Arial" w:hAnsi="Arial" w:cs="Arial"/>
        </w:rPr>
      </w:pPr>
    </w:p>
    <w:p w14:paraId="66DE7F40" w14:textId="77777777" w:rsidR="009F3333" w:rsidRPr="00E373A2" w:rsidRDefault="009F3333" w:rsidP="009F3333">
      <w:pPr>
        <w:pStyle w:val="Plattetekst214"/>
        <w:rPr>
          <w:rFonts w:ascii="Arial" w:hAnsi="Arial" w:cs="Arial"/>
        </w:rPr>
      </w:pPr>
      <w:r w:rsidRPr="00E373A2">
        <w:rPr>
          <w:rFonts w:ascii="Arial" w:hAnsi="Arial" w:cs="Arial"/>
        </w:rPr>
        <w:t>Als bewijsstukken worden aanvaard:</w:t>
      </w:r>
    </w:p>
    <w:p w14:paraId="00C4960B" w14:textId="77777777" w:rsidR="009F3333" w:rsidRPr="00E373A2" w:rsidRDefault="009F3333" w:rsidP="009F3333">
      <w:pPr>
        <w:pStyle w:val="Plattetekst214"/>
        <w:rPr>
          <w:rFonts w:ascii="Arial" w:hAnsi="Arial" w:cs="Arial"/>
        </w:rPr>
      </w:pPr>
    </w:p>
    <w:p w14:paraId="10BCDBAC" w14:textId="77777777" w:rsidR="009F3333" w:rsidRPr="00E373A2" w:rsidRDefault="009F3333" w:rsidP="00BC7805">
      <w:pPr>
        <w:pStyle w:val="Plattetekst214"/>
        <w:numPr>
          <w:ilvl w:val="0"/>
          <w:numId w:val="97"/>
        </w:numPr>
        <w:ind w:left="426"/>
        <w:rPr>
          <w:rFonts w:ascii="Arial" w:hAnsi="Arial" w:cs="Arial"/>
          <w:strike/>
          <w:color w:val="FF0000"/>
        </w:rPr>
      </w:pPr>
      <w:r w:rsidRPr="00E373A2">
        <w:rPr>
          <w:rFonts w:ascii="Arial" w:hAnsi="Arial" w:cs="Arial"/>
          <w:strike/>
          <w:color w:val="FF0000"/>
        </w:rPr>
        <w:t>attesten van de vroegere werkgever die bevestigen dat een werknemer een bepaalde functie heeft uitgeoefend en hoelang, en die weergeven wat die functie concreet inhield;</w:t>
      </w:r>
    </w:p>
    <w:p w14:paraId="38440763" w14:textId="77777777" w:rsidR="009F3333" w:rsidRPr="00E373A2" w:rsidRDefault="009F3333" w:rsidP="00BC7805">
      <w:pPr>
        <w:pStyle w:val="Plattetekst214"/>
        <w:numPr>
          <w:ilvl w:val="0"/>
          <w:numId w:val="97"/>
        </w:numPr>
        <w:ind w:left="426"/>
        <w:rPr>
          <w:rFonts w:ascii="Arial" w:hAnsi="Arial" w:cs="Arial"/>
          <w:strike/>
          <w:color w:val="FF0000"/>
          <w:lang w:eastAsia="en-US"/>
        </w:rPr>
      </w:pPr>
      <w:r w:rsidRPr="00E373A2">
        <w:rPr>
          <w:rFonts w:ascii="Arial" w:hAnsi="Arial" w:cs="Arial"/>
          <w:strike/>
          <w:color w:val="FF0000"/>
        </w:rPr>
        <w:t>de functiebeschrijving van de vroeger uitgeoefende functie;</w:t>
      </w:r>
    </w:p>
    <w:p w14:paraId="24DC4542" w14:textId="77777777" w:rsidR="009F3333" w:rsidRPr="00E373A2" w:rsidRDefault="009F3333" w:rsidP="00BC7805">
      <w:pPr>
        <w:pStyle w:val="Plattetekst214"/>
        <w:numPr>
          <w:ilvl w:val="0"/>
          <w:numId w:val="97"/>
        </w:numPr>
        <w:ind w:left="426"/>
        <w:rPr>
          <w:rFonts w:ascii="Arial" w:hAnsi="Arial" w:cs="Arial"/>
          <w:strike/>
          <w:color w:val="FF0000"/>
          <w:lang w:eastAsia="en-US"/>
        </w:rPr>
      </w:pPr>
      <w:r w:rsidRPr="00E373A2">
        <w:rPr>
          <w:rFonts w:ascii="Arial" w:hAnsi="Arial" w:cs="Arial"/>
          <w:strike/>
          <w:color w:val="FF0000"/>
        </w:rPr>
        <w:t>evaluaties over de uitoefening van de vroegere functie;</w:t>
      </w:r>
    </w:p>
    <w:p w14:paraId="3159C081" w14:textId="77777777" w:rsidR="009F3333" w:rsidRPr="00E373A2" w:rsidRDefault="009F3333" w:rsidP="00BC7805">
      <w:pPr>
        <w:pStyle w:val="Plattetekst214"/>
        <w:numPr>
          <w:ilvl w:val="0"/>
          <w:numId w:val="97"/>
        </w:numPr>
        <w:ind w:left="426"/>
        <w:rPr>
          <w:rFonts w:ascii="Arial" w:hAnsi="Arial" w:cs="Arial"/>
          <w:strike/>
          <w:color w:val="FF0000"/>
        </w:rPr>
      </w:pPr>
      <w:r w:rsidRPr="00E373A2">
        <w:rPr>
          <w:rFonts w:ascii="Arial" w:hAnsi="Arial" w:cs="Arial"/>
          <w:strike/>
          <w:color w:val="FF0000"/>
        </w:rPr>
        <w:t>zo nodig, attesten of getuigschriften van aanvullende vorming voor de functie.</w:t>
      </w:r>
    </w:p>
    <w:p w14:paraId="5B3AF24C" w14:textId="77777777" w:rsidR="009F3333" w:rsidRPr="00E373A2" w:rsidRDefault="009F3333" w:rsidP="00BC7805">
      <w:pPr>
        <w:pStyle w:val="Ontwerpnotule"/>
        <w:numPr>
          <w:ilvl w:val="0"/>
          <w:numId w:val="98"/>
        </w:numPr>
        <w:rPr>
          <w:rFonts w:ascii="Arial" w:hAnsi="Arial" w:cs="Arial"/>
          <w:noProof w:val="0"/>
          <w:color w:val="00B050"/>
        </w:rPr>
      </w:pPr>
      <w:r w:rsidRPr="00E373A2">
        <w:rPr>
          <w:rFonts w:ascii="Arial" w:hAnsi="Arial" w:cs="Arial"/>
          <w:noProof w:val="0"/>
          <w:color w:val="00B050"/>
        </w:rPr>
        <w:t>Attesten van de vorige werkgever die bevestigen dat een werknemer een bepaalde functie heeft uitgeoefend en hoelang, en die weergeven wat die functie concreet inhield;</w:t>
      </w:r>
    </w:p>
    <w:p w14:paraId="7F6E3ADA" w14:textId="77777777" w:rsidR="009F3333" w:rsidRPr="00E373A2" w:rsidRDefault="009F3333" w:rsidP="00BC7805">
      <w:pPr>
        <w:pStyle w:val="Ontwerpnotule"/>
        <w:numPr>
          <w:ilvl w:val="0"/>
          <w:numId w:val="98"/>
        </w:numPr>
        <w:rPr>
          <w:rFonts w:ascii="Arial" w:hAnsi="Arial" w:cs="Arial"/>
          <w:noProof w:val="0"/>
          <w:color w:val="00B050"/>
        </w:rPr>
      </w:pPr>
      <w:r w:rsidRPr="00E373A2">
        <w:rPr>
          <w:rFonts w:ascii="Arial" w:hAnsi="Arial" w:cs="Arial"/>
          <w:noProof w:val="0"/>
          <w:color w:val="00B050"/>
        </w:rPr>
        <w:t>De functiebeschrijving van de vroegere functie(s)</w:t>
      </w:r>
    </w:p>
    <w:p w14:paraId="42D4B6F4" w14:textId="77777777" w:rsidR="009F3333" w:rsidRPr="00E373A2" w:rsidRDefault="009F3333" w:rsidP="00BC7805">
      <w:pPr>
        <w:pStyle w:val="Ontwerpnotule"/>
        <w:numPr>
          <w:ilvl w:val="0"/>
          <w:numId w:val="98"/>
        </w:numPr>
        <w:rPr>
          <w:rFonts w:ascii="Arial" w:hAnsi="Arial" w:cs="Arial"/>
          <w:noProof w:val="0"/>
          <w:color w:val="00B050"/>
        </w:rPr>
      </w:pPr>
      <w:r w:rsidRPr="00E373A2">
        <w:rPr>
          <w:rFonts w:ascii="Arial" w:hAnsi="Arial" w:cs="Arial"/>
          <w:noProof w:val="0"/>
          <w:color w:val="00B050"/>
        </w:rPr>
        <w:t>Evaluaties over de uitoefening van de vroegere functie;</w:t>
      </w:r>
    </w:p>
    <w:p w14:paraId="757B8EEC" w14:textId="77777777" w:rsidR="009F3333" w:rsidRPr="00E373A2" w:rsidRDefault="009F3333" w:rsidP="00BC7805">
      <w:pPr>
        <w:pStyle w:val="Ontwerpnotule"/>
        <w:numPr>
          <w:ilvl w:val="0"/>
          <w:numId w:val="98"/>
        </w:numPr>
        <w:rPr>
          <w:rFonts w:ascii="Arial" w:hAnsi="Arial" w:cs="Arial"/>
          <w:noProof w:val="0"/>
          <w:color w:val="00B050"/>
        </w:rPr>
      </w:pPr>
      <w:r w:rsidRPr="00E373A2">
        <w:rPr>
          <w:rFonts w:ascii="Arial" w:hAnsi="Arial" w:cs="Arial"/>
          <w:noProof w:val="0"/>
          <w:color w:val="00B050"/>
        </w:rPr>
        <w:t>Zo nodig, attesten of getuigschriften van aanvullende vorming voor de functie;</w:t>
      </w:r>
    </w:p>
    <w:p w14:paraId="2026DD3C" w14:textId="77777777" w:rsidR="009F3333" w:rsidRPr="00E373A2" w:rsidRDefault="009F3333" w:rsidP="00BC7805">
      <w:pPr>
        <w:pStyle w:val="Ontwerpnotule"/>
        <w:numPr>
          <w:ilvl w:val="0"/>
          <w:numId w:val="98"/>
        </w:numPr>
        <w:rPr>
          <w:rFonts w:ascii="Arial" w:hAnsi="Arial" w:cs="Arial"/>
          <w:noProof w:val="0"/>
          <w:color w:val="00B050"/>
        </w:rPr>
      </w:pPr>
      <w:r w:rsidRPr="00E373A2">
        <w:rPr>
          <w:rFonts w:ascii="Arial" w:hAnsi="Arial" w:cs="Arial"/>
          <w:noProof w:val="0"/>
          <w:color w:val="00B050"/>
        </w:rPr>
        <w:t>Attesten van een officiële instantie, waaruit blijkt dat het personeelslid tewerkgesteld is geweest bij een vorige werkgever (met een start- en einddatum van tewerkstelling)</w:t>
      </w:r>
    </w:p>
    <w:p w14:paraId="4E2F390E" w14:textId="77777777" w:rsidR="009F3333" w:rsidRDefault="009F3333" w:rsidP="003B6DB2">
      <w:pPr>
        <w:pStyle w:val="Kop2"/>
        <w:rPr>
          <w:rStyle w:val="Zwaar"/>
          <w:i w:val="0"/>
          <w:iCs w:val="0"/>
        </w:rPr>
      </w:pPr>
    </w:p>
    <w:p w14:paraId="68DC1800" w14:textId="2E88B908" w:rsidR="00270C71" w:rsidRPr="003B6DB2" w:rsidRDefault="00270C71" w:rsidP="003B6DB2">
      <w:pPr>
        <w:pStyle w:val="Kop2"/>
        <w:rPr>
          <w:rStyle w:val="Zwaar"/>
          <w:i w:val="0"/>
          <w:iCs w:val="0"/>
        </w:rPr>
      </w:pPr>
      <w:r w:rsidRPr="003B6DB2">
        <w:rPr>
          <w:rStyle w:val="Zwaar"/>
          <w:i w:val="0"/>
          <w:iCs w:val="0"/>
        </w:rPr>
        <w:t>Hoofdstuk 8. De functionele loopbaan</w:t>
      </w:r>
      <w:bookmarkEnd w:id="736"/>
      <w:bookmarkEnd w:id="737"/>
      <w:bookmarkEnd w:id="738"/>
      <w:bookmarkEnd w:id="739"/>
      <w:bookmarkEnd w:id="740"/>
      <w:bookmarkEnd w:id="741"/>
    </w:p>
    <w:p w14:paraId="5E919955" w14:textId="77777777" w:rsidR="00270C71" w:rsidRPr="00920FE0" w:rsidRDefault="00270C71" w:rsidP="00270C71">
      <w:pPr>
        <w:pStyle w:val="Kop2"/>
      </w:pPr>
      <w:bookmarkStart w:id="742" w:name="_Toc204574653"/>
      <w:bookmarkStart w:id="743" w:name="_Toc204575639"/>
      <w:bookmarkStart w:id="744" w:name="_Toc204583405"/>
      <w:bookmarkStart w:id="745" w:name="_Toc204590386"/>
      <w:bookmarkStart w:id="746" w:name="_Toc204671119"/>
      <w:bookmarkStart w:id="747" w:name="_Toc139363284"/>
      <w:r w:rsidRPr="00920FE0">
        <w:t>Afdeling 1 – Algemene bepalingen</w:t>
      </w:r>
      <w:bookmarkEnd w:id="742"/>
      <w:bookmarkEnd w:id="743"/>
      <w:bookmarkEnd w:id="744"/>
      <w:bookmarkEnd w:id="745"/>
      <w:bookmarkEnd w:id="746"/>
      <w:bookmarkEnd w:id="747"/>
    </w:p>
    <w:p w14:paraId="11D33E08" w14:textId="7CE8E0DD" w:rsidR="00896228" w:rsidRPr="00896228" w:rsidRDefault="00270C71" w:rsidP="00896228">
      <w:pPr>
        <w:pStyle w:val="Kop6"/>
        <w:rPr>
          <w:sz w:val="32"/>
        </w:rPr>
      </w:pPr>
      <w:bookmarkStart w:id="748" w:name="_Toc204574654"/>
      <w:bookmarkStart w:id="749" w:name="_Toc204575640"/>
      <w:bookmarkStart w:id="750" w:name="_Toc204583406"/>
      <w:bookmarkStart w:id="751" w:name="_Toc204590387"/>
      <w:bookmarkStart w:id="752" w:name="_Toc204671120"/>
      <w:r w:rsidRPr="00920FE0">
        <w:rPr>
          <w:rFonts w:ascii="Arial" w:hAnsi="Arial"/>
          <w:sz w:val="32"/>
        </w:rPr>
        <w:t xml:space="preserve">Artikel </w:t>
      </w:r>
      <w:bookmarkEnd w:id="748"/>
      <w:bookmarkEnd w:id="749"/>
      <w:bookmarkEnd w:id="750"/>
      <w:bookmarkEnd w:id="751"/>
      <w:bookmarkEnd w:id="752"/>
      <w:r w:rsidRPr="00920FE0">
        <w:rPr>
          <w:rFonts w:ascii="Arial" w:hAnsi="Arial"/>
          <w:sz w:val="32"/>
        </w:rPr>
        <w:t>66</w:t>
      </w:r>
      <w:r w:rsidR="00896228">
        <w:rPr>
          <w:rFonts w:ascii="Arial" w:hAnsi="Arial"/>
          <w:sz w:val="32"/>
        </w:rPr>
        <w:br/>
      </w:r>
      <w:r w:rsidR="00896228">
        <w:rPr>
          <w:rFonts w:ascii="Arial" w:hAnsi="Arial"/>
          <w:sz w:val="32"/>
        </w:rPr>
        <w:br/>
      </w:r>
      <w:r w:rsidR="00896228" w:rsidRPr="005A4FD7">
        <w:rPr>
          <w:rFonts w:ascii="Arial" w:hAnsi="Arial" w:cs="Arial"/>
          <w:b w:val="0"/>
          <w:bCs w:val="0"/>
          <w:sz w:val="24"/>
          <w:szCs w:val="24"/>
        </w:rPr>
        <w:t>Hoofdstuk 8 is niet van toepassing op de personeelsleden die verloond worden volgens de IFIC-barema’s in toepassing van de functieclassificatie</w:t>
      </w:r>
      <w:r w:rsidR="003C33E7" w:rsidRPr="005A4FD7">
        <w:rPr>
          <w:rFonts w:ascii="Arial" w:hAnsi="Arial" w:cs="Arial"/>
          <w:b w:val="0"/>
          <w:bCs w:val="0"/>
          <w:sz w:val="24"/>
          <w:szCs w:val="24"/>
        </w:rPr>
        <w:t xml:space="preserve"> en ook niet op de </w:t>
      </w:r>
      <w:r w:rsidR="00727068" w:rsidRPr="005A4FD7">
        <w:rPr>
          <w:rFonts w:ascii="Arial" w:hAnsi="Arial" w:cs="Arial"/>
          <w:b w:val="0"/>
          <w:bCs w:val="0"/>
          <w:sz w:val="24"/>
          <w:szCs w:val="24"/>
        </w:rPr>
        <w:t>coördinator residentiële ouderenvoorzieningen.</w:t>
      </w:r>
      <w:r w:rsidR="00727068">
        <w:rPr>
          <w:rFonts w:ascii="Arial" w:hAnsi="Arial" w:cs="Arial"/>
          <w:b w:val="0"/>
          <w:bCs w:val="0"/>
          <w:sz w:val="24"/>
          <w:szCs w:val="24"/>
        </w:rPr>
        <w:t xml:space="preserve"> </w:t>
      </w:r>
      <w:r w:rsidR="003C33E7">
        <w:rPr>
          <w:rFonts w:ascii="Arial" w:hAnsi="Arial" w:cs="Arial"/>
          <w:b w:val="0"/>
          <w:bCs w:val="0"/>
          <w:sz w:val="24"/>
          <w:szCs w:val="24"/>
        </w:rPr>
        <w:t xml:space="preserve"> </w:t>
      </w:r>
    </w:p>
    <w:p w14:paraId="5AF59742" w14:textId="77777777" w:rsidR="00896228" w:rsidRDefault="00896228" w:rsidP="00270C71">
      <w:pPr>
        <w:pStyle w:val="Plattetekst21"/>
        <w:rPr>
          <w:rFonts w:ascii="Arial" w:hAnsi="Arial" w:cs="Arial"/>
        </w:rPr>
      </w:pPr>
    </w:p>
    <w:p w14:paraId="396A5D83" w14:textId="0FC385ED" w:rsidR="00270C71" w:rsidRPr="00920FE0" w:rsidRDefault="00270C71" w:rsidP="00270C71">
      <w:pPr>
        <w:pStyle w:val="Plattetekst21"/>
        <w:rPr>
          <w:rFonts w:ascii="Arial" w:hAnsi="Arial" w:cs="Arial"/>
        </w:rPr>
      </w:pPr>
      <w:r w:rsidRPr="00920FE0">
        <w:rPr>
          <w:rFonts w:ascii="Arial" w:hAnsi="Arial" w:cs="Arial"/>
        </w:rPr>
        <w:t>De functionele loopbaan bestaat uit de toekenning van opeenvolgende salarisschalen die met dezelfde graad verbonden zijn.</w:t>
      </w:r>
    </w:p>
    <w:p w14:paraId="40922F60" w14:textId="77777777" w:rsidR="00270C71" w:rsidRPr="00920FE0" w:rsidRDefault="00270C71" w:rsidP="00270C71">
      <w:pPr>
        <w:pStyle w:val="Plattetekst21"/>
        <w:rPr>
          <w:rFonts w:ascii="Arial" w:hAnsi="Arial" w:cs="Arial"/>
        </w:rPr>
      </w:pPr>
    </w:p>
    <w:p w14:paraId="433045F9" w14:textId="77777777" w:rsidR="00270C71" w:rsidRPr="00920FE0" w:rsidRDefault="00270C71" w:rsidP="00270C71">
      <w:pPr>
        <w:pStyle w:val="Plattetekst21"/>
        <w:rPr>
          <w:rFonts w:ascii="Arial" w:hAnsi="Arial" w:cs="Arial"/>
        </w:rPr>
      </w:pPr>
      <w:r w:rsidRPr="00920FE0">
        <w:rPr>
          <w:rFonts w:ascii="Arial" w:hAnsi="Arial" w:cs="Arial"/>
        </w:rPr>
        <w:t xml:space="preserve">Bij elke aanstelling in een graad krijgt het personeelslid de eerste salarisschaal van de functionele loopbaan van die graad, tenzij anders bepaald. </w:t>
      </w:r>
    </w:p>
    <w:p w14:paraId="2DF941F7" w14:textId="77777777" w:rsidR="00270C71" w:rsidRPr="00920FE0" w:rsidRDefault="00270C71" w:rsidP="00270C71">
      <w:pPr>
        <w:pStyle w:val="Plattetekst21"/>
        <w:rPr>
          <w:rFonts w:ascii="Arial" w:hAnsi="Arial" w:cs="Arial"/>
        </w:rPr>
      </w:pPr>
    </w:p>
    <w:p w14:paraId="4E6478C5" w14:textId="77777777" w:rsidR="00270C71" w:rsidRPr="00920FE0" w:rsidRDefault="00270C71" w:rsidP="00270C71">
      <w:pPr>
        <w:pStyle w:val="Plattetekst21"/>
        <w:rPr>
          <w:rFonts w:ascii="Arial" w:hAnsi="Arial" w:cs="Arial"/>
        </w:rPr>
      </w:pPr>
      <w:r w:rsidRPr="00920FE0">
        <w:rPr>
          <w:rFonts w:ascii="Arial" w:hAnsi="Arial" w:cs="Arial"/>
        </w:rPr>
        <w:t>De functionele loopbanen worden ingevuld met de schalen voor de graden en schalen die bestaan in de personeelsformatie en in overeenstemming met het besluit ‘rechtspositieregeling’ van de Vlaamse regering.</w:t>
      </w:r>
    </w:p>
    <w:p w14:paraId="7F7A07D0" w14:textId="77777777" w:rsidR="00270C71" w:rsidRPr="00920FE0" w:rsidRDefault="00270C71" w:rsidP="00270C71">
      <w:pPr>
        <w:pStyle w:val="Plattetekst21"/>
        <w:rPr>
          <w:rFonts w:ascii="Arial" w:hAnsi="Arial" w:cs="Arial"/>
        </w:rPr>
      </w:pPr>
    </w:p>
    <w:p w14:paraId="078AA622" w14:textId="77777777" w:rsidR="00270C71" w:rsidRPr="00920FE0" w:rsidRDefault="00270C71" w:rsidP="00270C71">
      <w:pPr>
        <w:pStyle w:val="Plattetekst22"/>
        <w:rPr>
          <w:rFonts w:ascii="Arial" w:hAnsi="Arial" w:cs="Arial"/>
        </w:rPr>
      </w:pPr>
      <w:r w:rsidRPr="00920FE0">
        <w:rPr>
          <w:rFonts w:ascii="Arial" w:hAnsi="Arial" w:cs="Arial"/>
        </w:rPr>
        <w:t>Voor doorstroming in de functionele loopbaan is een gunstig evaluatieresultaat vereist.  Als er niet wordt geëvalueerd, is de evaluatie geacht gunstig te zijn.</w:t>
      </w:r>
    </w:p>
    <w:p w14:paraId="6D142BA8" w14:textId="77777777" w:rsidR="00270C71" w:rsidRPr="00920FE0" w:rsidRDefault="00270C71" w:rsidP="00270C71">
      <w:pPr>
        <w:pStyle w:val="Plattetekst21"/>
        <w:rPr>
          <w:rFonts w:ascii="Arial" w:hAnsi="Arial" w:cs="Arial"/>
        </w:rPr>
      </w:pPr>
    </w:p>
    <w:p w14:paraId="39DBCCE9" w14:textId="77777777" w:rsidR="00270C71" w:rsidRPr="00920FE0" w:rsidRDefault="00270C71" w:rsidP="00270C71"/>
    <w:p w14:paraId="4050CA4E" w14:textId="77777777" w:rsidR="00270C71" w:rsidRPr="00920FE0" w:rsidRDefault="00270C71" w:rsidP="00270C71">
      <w:pPr>
        <w:pStyle w:val="Kop2"/>
      </w:pPr>
      <w:bookmarkStart w:id="753" w:name="_Toc204574655"/>
      <w:bookmarkStart w:id="754" w:name="_Toc204575641"/>
      <w:bookmarkStart w:id="755" w:name="_Toc204583407"/>
      <w:bookmarkStart w:id="756" w:name="_Toc204590388"/>
      <w:bookmarkStart w:id="757" w:name="_Toc204671121"/>
      <w:bookmarkStart w:id="758" w:name="_Toc139363285"/>
      <w:r w:rsidRPr="00920FE0">
        <w:t>Afdeling 2 – De functionele loopbanen per niveau</w:t>
      </w:r>
      <w:bookmarkEnd w:id="753"/>
      <w:bookmarkEnd w:id="754"/>
      <w:bookmarkEnd w:id="755"/>
      <w:bookmarkEnd w:id="756"/>
      <w:bookmarkEnd w:id="757"/>
      <w:bookmarkEnd w:id="758"/>
    </w:p>
    <w:p w14:paraId="766DECFF" w14:textId="77777777" w:rsidR="00270C71" w:rsidRPr="00920FE0" w:rsidRDefault="00270C71" w:rsidP="00270C71"/>
    <w:p w14:paraId="7229EA98" w14:textId="77777777" w:rsidR="00270C71" w:rsidRPr="00920FE0" w:rsidRDefault="00270C71" w:rsidP="00270C71">
      <w:pPr>
        <w:pStyle w:val="Kop6"/>
        <w:rPr>
          <w:rFonts w:ascii="Arial" w:hAnsi="Arial"/>
          <w:sz w:val="32"/>
        </w:rPr>
      </w:pPr>
      <w:bookmarkStart w:id="759" w:name="_Toc204574656"/>
      <w:bookmarkStart w:id="760" w:name="_Toc204575642"/>
      <w:bookmarkStart w:id="761" w:name="_Toc204583408"/>
      <w:bookmarkStart w:id="762" w:name="_Toc204590389"/>
      <w:bookmarkStart w:id="763" w:name="_Toc204671122"/>
      <w:r w:rsidRPr="00920FE0">
        <w:rPr>
          <w:rFonts w:ascii="Arial" w:hAnsi="Arial"/>
          <w:sz w:val="32"/>
        </w:rPr>
        <w:t xml:space="preserve">Artikel </w:t>
      </w:r>
      <w:bookmarkEnd w:id="759"/>
      <w:bookmarkEnd w:id="760"/>
      <w:bookmarkEnd w:id="761"/>
      <w:bookmarkEnd w:id="762"/>
      <w:bookmarkEnd w:id="763"/>
      <w:r w:rsidRPr="00920FE0">
        <w:rPr>
          <w:rFonts w:ascii="Arial" w:hAnsi="Arial"/>
          <w:sz w:val="32"/>
        </w:rPr>
        <w:t>67</w:t>
      </w:r>
    </w:p>
    <w:p w14:paraId="4D19C214" w14:textId="77777777" w:rsidR="00270C71" w:rsidRPr="00920FE0" w:rsidRDefault="00270C71" w:rsidP="00270C71"/>
    <w:p w14:paraId="5057B555" w14:textId="77777777" w:rsidR="005C07D2" w:rsidRPr="005C07D2" w:rsidRDefault="005C07D2" w:rsidP="005C07D2">
      <w:pPr>
        <w:pStyle w:val="Ontwerpnotule"/>
        <w:rPr>
          <w:rFonts w:ascii="Arial" w:hAnsi="Arial" w:cs="Arial"/>
        </w:rPr>
      </w:pPr>
      <w:bookmarkStart w:id="764" w:name="_Hlk73976680"/>
      <w:r w:rsidRPr="005C07D2">
        <w:rPr>
          <w:rFonts w:ascii="Arial" w:hAnsi="Arial" w:cs="Arial"/>
        </w:rPr>
        <w:t>De functionele loopbanen en de voorwaarden voor doorstroming naar de volgende salarisschalen zijn voor niveau A:</w:t>
      </w:r>
    </w:p>
    <w:p w14:paraId="4FD462A8" w14:textId="77777777" w:rsidR="005C07D2" w:rsidRPr="005C07D2" w:rsidRDefault="005C07D2" w:rsidP="005C07D2">
      <w:pPr>
        <w:pStyle w:val="Ontwerpnotule"/>
        <w:rPr>
          <w:rFonts w:ascii="Arial" w:hAnsi="Arial" w:cs="Arial"/>
        </w:rPr>
      </w:pPr>
      <w:r w:rsidRPr="005C07D2">
        <w:rPr>
          <w:rFonts w:ascii="Arial" w:hAnsi="Arial" w:cs="Arial"/>
        </w:rPr>
        <w:t>Voor de graden van rang Av:</w:t>
      </w:r>
    </w:p>
    <w:p w14:paraId="21D9ACA3" w14:textId="77777777" w:rsidR="005C07D2" w:rsidRPr="005C07D2" w:rsidRDefault="005C07D2" w:rsidP="005C07D2">
      <w:pPr>
        <w:pStyle w:val="Ontwerpnotule"/>
        <w:rPr>
          <w:rFonts w:ascii="Arial" w:hAnsi="Arial" w:cs="Arial"/>
        </w:rPr>
      </w:pPr>
      <w:r w:rsidRPr="005C07D2">
        <w:rPr>
          <w:rFonts w:ascii="Arial" w:hAnsi="Arial" w:cs="Arial"/>
        </w:rPr>
        <w:t>A1a-A1b-A2a:</w:t>
      </w:r>
    </w:p>
    <w:p w14:paraId="36C0A861" w14:textId="77777777" w:rsidR="005C07D2" w:rsidRPr="005C07D2" w:rsidRDefault="005C07D2" w:rsidP="005C07D2">
      <w:pPr>
        <w:pStyle w:val="Ontwerpnotule"/>
        <w:rPr>
          <w:rFonts w:ascii="Arial" w:hAnsi="Arial" w:cs="Arial"/>
        </w:rPr>
      </w:pPr>
      <w:r w:rsidRPr="005C07D2">
        <w:rPr>
          <w:rFonts w:ascii="Arial" w:hAnsi="Arial" w:cs="Arial"/>
        </w:rPr>
        <w:t>a)       Van A1a naar A1b na vier jaar schaalanciënniteit in A1a en geen ongunstig evaluatieresultaat;</w:t>
      </w:r>
    </w:p>
    <w:p w14:paraId="18086FCD" w14:textId="77777777" w:rsidR="005C07D2" w:rsidRPr="005C07D2" w:rsidRDefault="005C07D2" w:rsidP="005C07D2">
      <w:pPr>
        <w:pStyle w:val="Ontwerpnotule"/>
        <w:rPr>
          <w:rFonts w:ascii="Arial" w:hAnsi="Arial" w:cs="Arial"/>
        </w:rPr>
      </w:pPr>
      <w:r w:rsidRPr="005C07D2">
        <w:rPr>
          <w:rFonts w:ascii="Arial" w:hAnsi="Arial" w:cs="Arial"/>
        </w:rPr>
        <w:t xml:space="preserve">b)       Van A1b naar A2a na achttien jaar gecumuleerde schaalanciënniteit in A1a en A1b en geen ongunstig evaluatieresultaat; </w:t>
      </w:r>
    </w:p>
    <w:bookmarkEnd w:id="764"/>
    <w:p w14:paraId="2D87AFF9" w14:textId="77777777" w:rsidR="00270C71" w:rsidRPr="00920FE0" w:rsidRDefault="00270C71" w:rsidP="00270C71"/>
    <w:p w14:paraId="4976BDD2" w14:textId="77777777" w:rsidR="00270C71" w:rsidRPr="00920FE0" w:rsidRDefault="00270C71" w:rsidP="00270C71">
      <w:pPr>
        <w:pStyle w:val="Kop6"/>
        <w:rPr>
          <w:rFonts w:ascii="Arial" w:hAnsi="Arial"/>
          <w:sz w:val="32"/>
        </w:rPr>
      </w:pPr>
      <w:bookmarkStart w:id="765" w:name="_Toc204574657"/>
      <w:bookmarkStart w:id="766" w:name="_Toc204575643"/>
      <w:bookmarkStart w:id="767" w:name="_Toc204583409"/>
      <w:bookmarkStart w:id="768" w:name="_Toc204590390"/>
      <w:bookmarkStart w:id="769" w:name="_Toc204671123"/>
      <w:r w:rsidRPr="00920FE0">
        <w:rPr>
          <w:rFonts w:ascii="Arial" w:hAnsi="Arial"/>
          <w:sz w:val="32"/>
        </w:rPr>
        <w:t xml:space="preserve">Artikel </w:t>
      </w:r>
      <w:bookmarkEnd w:id="765"/>
      <w:bookmarkEnd w:id="766"/>
      <w:bookmarkEnd w:id="767"/>
      <w:bookmarkEnd w:id="768"/>
      <w:bookmarkEnd w:id="769"/>
      <w:r w:rsidRPr="00920FE0">
        <w:rPr>
          <w:rFonts w:ascii="Arial" w:hAnsi="Arial"/>
          <w:sz w:val="32"/>
        </w:rPr>
        <w:t>68</w:t>
      </w:r>
    </w:p>
    <w:p w14:paraId="6B5CFD60" w14:textId="77777777" w:rsidR="00270C71" w:rsidRPr="00920FE0" w:rsidRDefault="00270C71" w:rsidP="00270C71"/>
    <w:p w14:paraId="27141C6D" w14:textId="77777777" w:rsidR="005C07D2" w:rsidRPr="005C07D2" w:rsidRDefault="005C07D2" w:rsidP="005C07D2">
      <w:pPr>
        <w:pStyle w:val="Ontwerpnotule"/>
        <w:rPr>
          <w:rFonts w:ascii="Arial" w:hAnsi="Arial" w:cs="Arial"/>
        </w:rPr>
      </w:pPr>
      <w:bookmarkStart w:id="770" w:name="_Hlk73976707"/>
      <w:r w:rsidRPr="005C07D2">
        <w:rPr>
          <w:rFonts w:ascii="Arial" w:hAnsi="Arial" w:cs="Arial"/>
        </w:rPr>
        <w:t>De functionele loopbanen en de voorwaarden voor doorstroming naar de volgende salarisschalen zijn voor niveau B:</w:t>
      </w:r>
    </w:p>
    <w:p w14:paraId="49934BDA" w14:textId="77777777" w:rsidR="005C07D2" w:rsidRPr="005C07D2" w:rsidRDefault="005C07D2" w:rsidP="005C07D2">
      <w:pPr>
        <w:pStyle w:val="Ontwerpnotule"/>
        <w:rPr>
          <w:rFonts w:ascii="Arial" w:hAnsi="Arial" w:cs="Arial"/>
        </w:rPr>
      </w:pPr>
      <w:r w:rsidRPr="005C07D2">
        <w:rPr>
          <w:rFonts w:ascii="Arial" w:hAnsi="Arial" w:cs="Arial"/>
        </w:rPr>
        <w:lastRenderedPageBreak/>
        <w:t>Voor de graden van rang Bv:</w:t>
      </w:r>
    </w:p>
    <w:p w14:paraId="32D1C443" w14:textId="77777777" w:rsidR="005C07D2" w:rsidRPr="005C07D2" w:rsidRDefault="005C07D2" w:rsidP="005C07D2">
      <w:pPr>
        <w:pStyle w:val="Ontwerpnotule"/>
        <w:rPr>
          <w:rFonts w:ascii="Arial" w:hAnsi="Arial" w:cs="Arial"/>
        </w:rPr>
      </w:pPr>
      <w:r w:rsidRPr="005C07D2">
        <w:rPr>
          <w:rFonts w:ascii="Arial" w:hAnsi="Arial" w:cs="Arial"/>
        </w:rPr>
        <w:t>B1-B2-B3:</w:t>
      </w:r>
    </w:p>
    <w:p w14:paraId="3462FE8E" w14:textId="5D47E358" w:rsidR="005C07D2" w:rsidRPr="005C07D2" w:rsidRDefault="005C07D2" w:rsidP="005C07D2">
      <w:pPr>
        <w:pStyle w:val="Ontwerpnotule"/>
        <w:rPr>
          <w:rFonts w:ascii="Arial" w:hAnsi="Arial" w:cs="Arial"/>
        </w:rPr>
      </w:pPr>
      <w:r w:rsidRPr="005C07D2">
        <w:rPr>
          <w:rFonts w:ascii="Arial" w:hAnsi="Arial" w:cs="Arial"/>
        </w:rPr>
        <w:t xml:space="preserve">a)       Van B1 naar B2 na vier jaar schaalanciënniteit </w:t>
      </w:r>
      <w:r w:rsidRPr="00176F2A">
        <w:rPr>
          <w:rFonts w:ascii="Arial" w:hAnsi="Arial" w:cs="Arial"/>
        </w:rPr>
        <w:t>in</w:t>
      </w:r>
      <w:r w:rsidR="003F209E" w:rsidRPr="00176F2A">
        <w:rPr>
          <w:rFonts w:ascii="Arial" w:hAnsi="Arial" w:cs="Arial"/>
        </w:rPr>
        <w:t xml:space="preserve"> B1</w:t>
      </w:r>
      <w:r w:rsidRPr="005C07D2">
        <w:rPr>
          <w:rFonts w:ascii="Arial" w:hAnsi="Arial" w:cs="Arial"/>
        </w:rPr>
        <w:t xml:space="preserve"> en geen ongunstig evaluatieresultaat;</w:t>
      </w:r>
    </w:p>
    <w:p w14:paraId="54CC5A9C" w14:textId="77777777" w:rsidR="005C07D2" w:rsidRPr="005C07D2" w:rsidRDefault="005C07D2" w:rsidP="005C07D2">
      <w:pPr>
        <w:pStyle w:val="Ontwerpnotule"/>
        <w:rPr>
          <w:rFonts w:ascii="Arial" w:hAnsi="Arial" w:cs="Arial"/>
        </w:rPr>
      </w:pPr>
      <w:r w:rsidRPr="005C07D2">
        <w:rPr>
          <w:rFonts w:ascii="Arial" w:hAnsi="Arial" w:cs="Arial"/>
        </w:rPr>
        <w:t>b)       van B2 naar B3 na achttien jaar gecumuleerde schaalanciënniteit in B1 en B2 en geen ongunstig evaluatieresultaat;</w:t>
      </w:r>
    </w:p>
    <w:p w14:paraId="3EBD0862" w14:textId="77777777" w:rsidR="005C07D2" w:rsidRPr="005C07D2" w:rsidRDefault="005C07D2" w:rsidP="005C07D2">
      <w:pPr>
        <w:pStyle w:val="Ontwerpnotule"/>
        <w:rPr>
          <w:rFonts w:ascii="Arial" w:hAnsi="Arial" w:cs="Arial"/>
        </w:rPr>
      </w:pPr>
      <w:r w:rsidRPr="005C07D2">
        <w:rPr>
          <w:rFonts w:ascii="Arial" w:hAnsi="Arial" w:cs="Arial"/>
        </w:rPr>
        <w:t>BV1-BV2-BV3:</w:t>
      </w:r>
    </w:p>
    <w:p w14:paraId="74F77F26" w14:textId="3F554DC6" w:rsidR="005C07D2" w:rsidRPr="005C07D2" w:rsidRDefault="005C07D2" w:rsidP="005C07D2">
      <w:pPr>
        <w:pStyle w:val="Ontwerpnotule"/>
        <w:rPr>
          <w:rFonts w:ascii="Arial" w:hAnsi="Arial" w:cs="Arial"/>
        </w:rPr>
      </w:pPr>
      <w:r w:rsidRPr="005C07D2">
        <w:rPr>
          <w:rFonts w:ascii="Arial" w:hAnsi="Arial" w:cs="Arial"/>
        </w:rPr>
        <w:t>Voor de verpleegkundige en de paramedicus met een diploma van professionele bachelor of een daarmee gelijkgesteld diploma dat toegang geeft tot niveau B</w:t>
      </w:r>
    </w:p>
    <w:p w14:paraId="55D5D60E" w14:textId="77777777" w:rsidR="005C07D2" w:rsidRPr="005C07D2" w:rsidRDefault="005C07D2" w:rsidP="005C07D2">
      <w:pPr>
        <w:pStyle w:val="Ontwerpnotule"/>
        <w:rPr>
          <w:rFonts w:ascii="Arial" w:hAnsi="Arial" w:cs="Arial"/>
        </w:rPr>
      </w:pPr>
      <w:r w:rsidRPr="005C07D2">
        <w:rPr>
          <w:rFonts w:ascii="Arial" w:hAnsi="Arial" w:cs="Arial"/>
        </w:rPr>
        <w:t>a)       van BV1 naar BV2 na vier jaar schaalanciënniteit in BV1 en geen ongunstig evaluatieresultaat;</w:t>
      </w:r>
    </w:p>
    <w:p w14:paraId="0781BDAB" w14:textId="77777777" w:rsidR="005C07D2" w:rsidRPr="005C07D2" w:rsidRDefault="005C07D2" w:rsidP="005C07D2">
      <w:pPr>
        <w:pStyle w:val="Ontwerpnotule"/>
        <w:rPr>
          <w:rFonts w:ascii="Arial" w:hAnsi="Arial" w:cs="Arial"/>
        </w:rPr>
      </w:pPr>
      <w:r w:rsidRPr="005C07D2">
        <w:rPr>
          <w:rFonts w:ascii="Arial" w:hAnsi="Arial" w:cs="Arial"/>
        </w:rPr>
        <w:t>b)       van BV2 naar BV3 na achttien jaar gecumuleerde schaalanciënniteit in BV1 en BV2 en geen ongunstig evaluatieresultaat;</w:t>
      </w:r>
    </w:p>
    <w:p w14:paraId="1755EFC9" w14:textId="77777777" w:rsidR="005C07D2" w:rsidRPr="005C07D2" w:rsidRDefault="005C07D2" w:rsidP="005C07D2">
      <w:pPr>
        <w:pStyle w:val="Ontwerpnotule"/>
        <w:rPr>
          <w:rFonts w:ascii="Arial" w:hAnsi="Arial" w:cs="Arial"/>
        </w:rPr>
      </w:pPr>
      <w:r w:rsidRPr="005C07D2">
        <w:rPr>
          <w:rFonts w:ascii="Arial" w:hAnsi="Arial" w:cs="Arial"/>
        </w:rPr>
        <w:t>Voor de graden van rang Bx:</w:t>
      </w:r>
    </w:p>
    <w:p w14:paraId="56DCC15E" w14:textId="77777777" w:rsidR="005C07D2" w:rsidRPr="005C07D2" w:rsidRDefault="005C07D2" w:rsidP="005C07D2">
      <w:pPr>
        <w:pStyle w:val="Ontwerpnotule"/>
        <w:rPr>
          <w:rFonts w:ascii="Arial" w:hAnsi="Arial" w:cs="Arial"/>
        </w:rPr>
      </w:pPr>
      <w:r w:rsidRPr="005C07D2">
        <w:rPr>
          <w:rFonts w:ascii="Arial" w:hAnsi="Arial" w:cs="Arial"/>
        </w:rPr>
        <w:t>B4-B5:</w:t>
      </w:r>
    </w:p>
    <w:p w14:paraId="6DF31AB2" w14:textId="77777777" w:rsidR="005C07D2" w:rsidRPr="005C07D2" w:rsidRDefault="005C07D2" w:rsidP="005C07D2">
      <w:pPr>
        <w:pStyle w:val="Ontwerpnotule"/>
        <w:rPr>
          <w:rFonts w:ascii="Arial" w:hAnsi="Arial" w:cs="Arial"/>
        </w:rPr>
      </w:pPr>
      <w:r w:rsidRPr="005C07D2">
        <w:rPr>
          <w:rFonts w:ascii="Arial" w:hAnsi="Arial" w:cs="Arial"/>
        </w:rPr>
        <w:t>van B4 naar B5 na negen jaar schaalanciënniteit in B4 en geen ongunstig evaluatieresultaat;</w:t>
      </w:r>
    </w:p>
    <w:bookmarkEnd w:id="770"/>
    <w:p w14:paraId="071FA605" w14:textId="77777777" w:rsidR="00270C71" w:rsidRPr="00920FE0" w:rsidRDefault="00270C71" w:rsidP="00270C71">
      <w:pPr>
        <w:pStyle w:val="Plattetekst21"/>
        <w:rPr>
          <w:rFonts w:ascii="Arial" w:hAnsi="Arial" w:cs="Arial"/>
          <w:szCs w:val="24"/>
        </w:rPr>
      </w:pPr>
    </w:p>
    <w:p w14:paraId="6430B920" w14:textId="77777777" w:rsidR="00270C71" w:rsidRPr="00920FE0" w:rsidRDefault="00270C71" w:rsidP="00270C71">
      <w:pPr>
        <w:pStyle w:val="Plattetekst21"/>
        <w:rPr>
          <w:rFonts w:ascii="Arial" w:hAnsi="Arial" w:cs="Arial"/>
          <w:szCs w:val="24"/>
        </w:rPr>
      </w:pPr>
    </w:p>
    <w:p w14:paraId="3C3ADA04" w14:textId="77777777" w:rsidR="00270C71" w:rsidRPr="00920FE0" w:rsidRDefault="00270C71" w:rsidP="00270C71">
      <w:pPr>
        <w:pStyle w:val="Kop6"/>
        <w:rPr>
          <w:rFonts w:ascii="Arial" w:hAnsi="Arial"/>
          <w:sz w:val="32"/>
        </w:rPr>
      </w:pPr>
      <w:bookmarkStart w:id="771" w:name="_Toc204574658"/>
      <w:bookmarkStart w:id="772" w:name="_Toc204575644"/>
      <w:bookmarkStart w:id="773" w:name="_Toc204583410"/>
      <w:bookmarkStart w:id="774" w:name="_Toc204590391"/>
      <w:bookmarkStart w:id="775" w:name="_Toc204671124"/>
      <w:r w:rsidRPr="00920FE0">
        <w:rPr>
          <w:rFonts w:ascii="Arial" w:hAnsi="Arial"/>
          <w:sz w:val="32"/>
        </w:rPr>
        <w:t xml:space="preserve">Artikel </w:t>
      </w:r>
      <w:bookmarkEnd w:id="771"/>
      <w:bookmarkEnd w:id="772"/>
      <w:bookmarkEnd w:id="773"/>
      <w:bookmarkEnd w:id="774"/>
      <w:bookmarkEnd w:id="775"/>
      <w:r w:rsidRPr="00920FE0">
        <w:rPr>
          <w:rFonts w:ascii="Arial" w:hAnsi="Arial"/>
          <w:sz w:val="32"/>
        </w:rPr>
        <w:t>69</w:t>
      </w:r>
    </w:p>
    <w:p w14:paraId="38CA99AE" w14:textId="77777777" w:rsidR="00270C71" w:rsidRPr="00920FE0" w:rsidRDefault="00270C71" w:rsidP="00270C71">
      <w:pPr>
        <w:pStyle w:val="Plattetekst21"/>
        <w:rPr>
          <w:rFonts w:ascii="Arial" w:hAnsi="Arial" w:cs="Arial"/>
        </w:rPr>
      </w:pPr>
    </w:p>
    <w:p w14:paraId="5A24A5E2" w14:textId="77777777" w:rsidR="005C07D2" w:rsidRPr="005C07D2" w:rsidRDefault="005C07D2" w:rsidP="005C07D2">
      <w:pPr>
        <w:spacing w:before="120"/>
        <w:jc w:val="both"/>
        <w:rPr>
          <w:noProof/>
          <w:szCs w:val="20"/>
          <w:lang w:eastAsia="nl-NL"/>
        </w:rPr>
      </w:pPr>
      <w:bookmarkStart w:id="776" w:name="_Hlk73976730"/>
      <w:bookmarkStart w:id="777" w:name="_Hlk117520138"/>
      <w:r w:rsidRPr="005C07D2">
        <w:rPr>
          <w:noProof/>
          <w:szCs w:val="20"/>
          <w:lang w:eastAsia="nl-NL"/>
        </w:rPr>
        <w:t>De functionele loopbanen en de voorwaarden voor doorstroming naar de volgende salarisschalen zijn voor niveau C:</w:t>
      </w:r>
    </w:p>
    <w:p w14:paraId="4AFCABDD" w14:textId="77777777" w:rsidR="005C07D2" w:rsidRPr="005C07D2" w:rsidRDefault="005C07D2" w:rsidP="005C07D2">
      <w:pPr>
        <w:spacing w:before="120"/>
        <w:jc w:val="both"/>
        <w:rPr>
          <w:noProof/>
          <w:szCs w:val="20"/>
          <w:lang w:eastAsia="nl-NL"/>
        </w:rPr>
      </w:pPr>
      <w:r w:rsidRPr="005C07D2">
        <w:rPr>
          <w:noProof/>
          <w:szCs w:val="20"/>
          <w:lang w:eastAsia="nl-NL"/>
        </w:rPr>
        <w:t>Voor een graad van rang Cv:     </w:t>
      </w:r>
    </w:p>
    <w:p w14:paraId="5A5A122D" w14:textId="77777777" w:rsidR="005C07D2" w:rsidRPr="005C07D2" w:rsidRDefault="005C07D2" w:rsidP="005C07D2">
      <w:pPr>
        <w:spacing w:before="120"/>
        <w:jc w:val="both"/>
        <w:rPr>
          <w:noProof/>
          <w:szCs w:val="20"/>
          <w:lang w:eastAsia="nl-NL"/>
        </w:rPr>
      </w:pPr>
      <w:r w:rsidRPr="005C07D2">
        <w:rPr>
          <w:noProof/>
          <w:szCs w:val="20"/>
          <w:lang w:eastAsia="nl-NL"/>
        </w:rPr>
        <w:t>C1-C2-C3:</w:t>
      </w:r>
    </w:p>
    <w:p w14:paraId="4C7840D5" w14:textId="77777777" w:rsidR="005C07D2" w:rsidRPr="005C07D2" w:rsidRDefault="005C07D2" w:rsidP="005C07D2">
      <w:pPr>
        <w:spacing w:before="120"/>
        <w:jc w:val="both"/>
        <w:rPr>
          <w:noProof/>
          <w:szCs w:val="20"/>
          <w:lang w:eastAsia="nl-NL"/>
        </w:rPr>
      </w:pPr>
      <w:r w:rsidRPr="005C07D2">
        <w:rPr>
          <w:noProof/>
          <w:szCs w:val="20"/>
          <w:lang w:eastAsia="nl-NL"/>
        </w:rPr>
        <w:t>a)       Van C1 naar C2 na vier jaar schaalanciënniteit in C1 en geen ongunstig evaluatieresultaat;</w:t>
      </w:r>
    </w:p>
    <w:p w14:paraId="3C5C0837" w14:textId="77777777" w:rsidR="005C07D2" w:rsidRPr="005C07D2" w:rsidRDefault="005C07D2" w:rsidP="005C07D2">
      <w:pPr>
        <w:spacing w:before="120"/>
        <w:jc w:val="both"/>
        <w:rPr>
          <w:noProof/>
          <w:szCs w:val="20"/>
          <w:lang w:eastAsia="nl-NL"/>
        </w:rPr>
      </w:pPr>
      <w:r w:rsidRPr="005C07D2">
        <w:rPr>
          <w:noProof/>
          <w:szCs w:val="20"/>
          <w:lang w:eastAsia="nl-NL"/>
        </w:rPr>
        <w:t>b)       Van C2 naar C3 na achttien jaar gecumuleerde schaalanciënniteit in C1 en C2 en geen ongunstig evaluatieresultaat;</w:t>
      </w:r>
    </w:p>
    <w:p w14:paraId="31B401D8" w14:textId="4695684A" w:rsidR="005C07D2" w:rsidRPr="005C07D2" w:rsidRDefault="005C07D2" w:rsidP="005C07D2">
      <w:pPr>
        <w:spacing w:before="120"/>
        <w:jc w:val="both"/>
        <w:rPr>
          <w:noProof/>
          <w:szCs w:val="20"/>
          <w:lang w:eastAsia="nl-NL"/>
        </w:rPr>
      </w:pPr>
      <w:r w:rsidRPr="005C07D2">
        <w:rPr>
          <w:noProof/>
          <w:szCs w:val="20"/>
          <w:lang w:eastAsia="nl-NL"/>
        </w:rPr>
        <w:t xml:space="preserve">C1-C2: voor de graad van </w:t>
      </w:r>
      <w:r w:rsidR="000F586D" w:rsidRPr="00176F2A">
        <w:rPr>
          <w:noProof/>
          <w:szCs w:val="20"/>
          <w:lang w:eastAsia="nl-NL"/>
        </w:rPr>
        <w:t>zorgkundige</w:t>
      </w:r>
    </w:p>
    <w:p w14:paraId="61B78978" w14:textId="77777777" w:rsidR="005C07D2" w:rsidRPr="005C07D2" w:rsidRDefault="005C07D2" w:rsidP="005C07D2">
      <w:pPr>
        <w:spacing w:before="120"/>
        <w:jc w:val="both"/>
        <w:rPr>
          <w:noProof/>
          <w:szCs w:val="20"/>
          <w:lang w:eastAsia="nl-NL"/>
        </w:rPr>
      </w:pPr>
      <w:r w:rsidRPr="005C07D2">
        <w:rPr>
          <w:noProof/>
          <w:szCs w:val="20"/>
          <w:lang w:eastAsia="nl-NL"/>
        </w:rPr>
        <w:t>Van C1 naar C2 na vier jaar schaalanciënniteit in C1 en geen ongunstig evaluatieresultaat;</w:t>
      </w:r>
    </w:p>
    <w:p w14:paraId="59219DCE" w14:textId="77777777" w:rsidR="005C07D2" w:rsidRPr="005C07D2" w:rsidRDefault="005C07D2" w:rsidP="005C07D2">
      <w:pPr>
        <w:spacing w:before="120"/>
        <w:jc w:val="both"/>
        <w:rPr>
          <w:noProof/>
          <w:szCs w:val="20"/>
          <w:lang w:eastAsia="nl-NL"/>
        </w:rPr>
      </w:pPr>
      <w:r w:rsidRPr="005C07D2">
        <w:rPr>
          <w:noProof/>
          <w:szCs w:val="20"/>
          <w:lang w:eastAsia="nl-NL"/>
        </w:rPr>
        <w:t>C3-C4: voor de gediplomeerd of gebrevetteerd verpleegkundige</w:t>
      </w:r>
    </w:p>
    <w:p w14:paraId="79AFC02C" w14:textId="77777777" w:rsidR="005C07D2" w:rsidRPr="005C07D2" w:rsidRDefault="005C07D2" w:rsidP="005C07D2">
      <w:pPr>
        <w:spacing w:before="120"/>
        <w:jc w:val="both"/>
        <w:rPr>
          <w:noProof/>
          <w:szCs w:val="20"/>
          <w:lang w:eastAsia="nl-NL"/>
        </w:rPr>
      </w:pPr>
      <w:r w:rsidRPr="005C07D2">
        <w:rPr>
          <w:noProof/>
          <w:szCs w:val="20"/>
          <w:lang w:eastAsia="nl-NL"/>
        </w:rPr>
        <w:t>Van C3 naar C4 na negen jaar schaalanciënniteit in C3 en geen ongunstig evaluatieresultaat;</w:t>
      </w:r>
    </w:p>
    <w:bookmarkEnd w:id="776"/>
    <w:p w14:paraId="39295168" w14:textId="118E19C4" w:rsidR="00270C71" w:rsidRDefault="00270C71" w:rsidP="00270C71">
      <w:pPr>
        <w:pStyle w:val="Plattetekst21"/>
        <w:rPr>
          <w:rFonts w:ascii="Arial" w:hAnsi="Arial" w:cs="Arial"/>
        </w:rPr>
      </w:pPr>
    </w:p>
    <w:p w14:paraId="137F4128" w14:textId="592DDA08" w:rsidR="003F209E" w:rsidRPr="00176F2A" w:rsidRDefault="003F209E" w:rsidP="00270C71">
      <w:pPr>
        <w:pStyle w:val="Plattetekst21"/>
        <w:rPr>
          <w:rFonts w:ascii="Arial" w:hAnsi="Arial" w:cs="Arial"/>
        </w:rPr>
      </w:pPr>
      <w:r w:rsidRPr="00176F2A">
        <w:rPr>
          <w:rFonts w:ascii="Arial" w:hAnsi="Arial" w:cs="Arial"/>
        </w:rPr>
        <w:t>Voor de graden van rang Cx:</w:t>
      </w:r>
    </w:p>
    <w:p w14:paraId="262A792D" w14:textId="058385B6" w:rsidR="003F209E" w:rsidRPr="00176F2A" w:rsidRDefault="003F209E" w:rsidP="00270C71">
      <w:pPr>
        <w:pStyle w:val="Plattetekst21"/>
        <w:rPr>
          <w:rFonts w:ascii="Arial" w:hAnsi="Arial" w:cs="Arial"/>
        </w:rPr>
      </w:pPr>
    </w:p>
    <w:p w14:paraId="21AD4C18" w14:textId="0A6E1205" w:rsidR="003F209E" w:rsidRPr="00176F2A" w:rsidRDefault="003F209E" w:rsidP="00270C71">
      <w:pPr>
        <w:pStyle w:val="Plattetekst21"/>
        <w:rPr>
          <w:rFonts w:ascii="Arial" w:hAnsi="Arial" w:cs="Arial"/>
        </w:rPr>
      </w:pPr>
      <w:r w:rsidRPr="00176F2A">
        <w:rPr>
          <w:rFonts w:ascii="Arial" w:hAnsi="Arial" w:cs="Arial"/>
        </w:rPr>
        <w:t>C4-C5:</w:t>
      </w:r>
    </w:p>
    <w:p w14:paraId="4E9AE53D" w14:textId="3449F1EB" w:rsidR="003F209E" w:rsidRPr="005C07D2" w:rsidRDefault="003F209E" w:rsidP="003F209E">
      <w:pPr>
        <w:pStyle w:val="Ontwerpnotule"/>
        <w:rPr>
          <w:rFonts w:ascii="Arial" w:hAnsi="Arial" w:cs="Arial"/>
        </w:rPr>
      </w:pPr>
      <w:r w:rsidRPr="00176F2A">
        <w:rPr>
          <w:rFonts w:ascii="Arial" w:hAnsi="Arial" w:cs="Arial"/>
        </w:rPr>
        <w:lastRenderedPageBreak/>
        <w:t xml:space="preserve">van C4 naar </w:t>
      </w:r>
      <w:r w:rsidR="00E80469" w:rsidRPr="00176F2A">
        <w:rPr>
          <w:rFonts w:ascii="Arial" w:hAnsi="Arial" w:cs="Arial"/>
        </w:rPr>
        <w:t>C</w:t>
      </w:r>
      <w:r w:rsidRPr="00176F2A">
        <w:rPr>
          <w:rFonts w:ascii="Arial" w:hAnsi="Arial" w:cs="Arial"/>
        </w:rPr>
        <w:t xml:space="preserve">5 na negen jaar schaalanciënniteit in </w:t>
      </w:r>
      <w:r w:rsidR="00E80469" w:rsidRPr="00176F2A">
        <w:rPr>
          <w:rFonts w:ascii="Arial" w:hAnsi="Arial" w:cs="Arial"/>
        </w:rPr>
        <w:t>C</w:t>
      </w:r>
      <w:r w:rsidRPr="00176F2A">
        <w:rPr>
          <w:rFonts w:ascii="Arial" w:hAnsi="Arial" w:cs="Arial"/>
        </w:rPr>
        <w:t>4 en geen ongunstig evaluatieresultaat;</w:t>
      </w:r>
    </w:p>
    <w:p w14:paraId="3BB5F593" w14:textId="77777777" w:rsidR="003F209E" w:rsidRDefault="003F209E" w:rsidP="00270C71">
      <w:pPr>
        <w:pStyle w:val="Plattetekst21"/>
        <w:rPr>
          <w:rFonts w:ascii="Arial" w:hAnsi="Arial" w:cs="Arial"/>
        </w:rPr>
      </w:pPr>
    </w:p>
    <w:p w14:paraId="3E3FC198" w14:textId="77777777" w:rsidR="00270C71" w:rsidRPr="00920FE0" w:rsidRDefault="00270C71" w:rsidP="00270C71">
      <w:pPr>
        <w:pStyle w:val="Kop6"/>
        <w:rPr>
          <w:rFonts w:ascii="Arial" w:hAnsi="Arial"/>
          <w:sz w:val="32"/>
        </w:rPr>
      </w:pPr>
      <w:bookmarkStart w:id="778" w:name="_Toc204574659"/>
      <w:bookmarkStart w:id="779" w:name="_Toc204575645"/>
      <w:bookmarkStart w:id="780" w:name="_Toc204583411"/>
      <w:bookmarkStart w:id="781" w:name="_Toc204590392"/>
      <w:bookmarkStart w:id="782" w:name="_Toc204671125"/>
      <w:bookmarkEnd w:id="777"/>
      <w:r w:rsidRPr="00920FE0">
        <w:rPr>
          <w:rFonts w:ascii="Arial" w:hAnsi="Arial"/>
          <w:sz w:val="32"/>
        </w:rPr>
        <w:t xml:space="preserve">Artikel </w:t>
      </w:r>
      <w:bookmarkEnd w:id="778"/>
      <w:bookmarkEnd w:id="779"/>
      <w:bookmarkEnd w:id="780"/>
      <w:bookmarkEnd w:id="781"/>
      <w:bookmarkEnd w:id="782"/>
      <w:r w:rsidRPr="00920FE0">
        <w:rPr>
          <w:rFonts w:ascii="Arial" w:hAnsi="Arial"/>
          <w:sz w:val="32"/>
        </w:rPr>
        <w:t>70</w:t>
      </w:r>
    </w:p>
    <w:p w14:paraId="2EF2BC69" w14:textId="77777777" w:rsidR="00270C71" w:rsidRPr="00920FE0" w:rsidRDefault="00270C71" w:rsidP="00270C71"/>
    <w:p w14:paraId="4EACED82" w14:textId="77777777" w:rsidR="005C07D2" w:rsidRPr="005C07D2" w:rsidRDefault="005C07D2" w:rsidP="005C07D2">
      <w:pPr>
        <w:pStyle w:val="Ontwerpnotule"/>
        <w:rPr>
          <w:rFonts w:ascii="Arial" w:hAnsi="Arial" w:cs="Arial"/>
        </w:rPr>
      </w:pPr>
      <w:bookmarkStart w:id="783" w:name="_Hlk73976762"/>
      <w:r w:rsidRPr="005C07D2">
        <w:rPr>
          <w:rFonts w:ascii="Arial" w:hAnsi="Arial" w:cs="Arial"/>
        </w:rPr>
        <w:t>De functionele loopbaan en de voorwaarden voor doorstroming naar de volgende salarisschalen voor niveau D zijn:</w:t>
      </w:r>
    </w:p>
    <w:p w14:paraId="5B2080B9" w14:textId="57E3F078" w:rsidR="005C07D2" w:rsidRPr="005C07D2" w:rsidRDefault="006A32BE" w:rsidP="005C07D2">
      <w:pPr>
        <w:pStyle w:val="Ontwerpnotule"/>
        <w:rPr>
          <w:rFonts w:ascii="Arial" w:hAnsi="Arial" w:cs="Arial"/>
        </w:rPr>
      </w:pPr>
      <w:r>
        <w:rPr>
          <w:rFonts w:ascii="Arial" w:hAnsi="Arial" w:cs="Arial"/>
        </w:rPr>
        <w:t xml:space="preserve">1° </w:t>
      </w:r>
      <w:r w:rsidR="005C07D2" w:rsidRPr="005C07D2">
        <w:rPr>
          <w:rFonts w:ascii="Arial" w:hAnsi="Arial" w:cs="Arial"/>
        </w:rPr>
        <w:t>Voor een graad van rang Dv:     </w:t>
      </w:r>
    </w:p>
    <w:p w14:paraId="08F72209" w14:textId="77777777" w:rsidR="005C07D2" w:rsidRPr="005C07D2" w:rsidRDefault="005C07D2" w:rsidP="005C07D2">
      <w:pPr>
        <w:pStyle w:val="Ontwerpnotule"/>
        <w:rPr>
          <w:rFonts w:ascii="Arial" w:hAnsi="Arial" w:cs="Arial"/>
        </w:rPr>
      </w:pPr>
      <w:r w:rsidRPr="005C07D2">
        <w:rPr>
          <w:rFonts w:ascii="Arial" w:hAnsi="Arial" w:cs="Arial"/>
        </w:rPr>
        <w:t>D1-D2-D3:</w:t>
      </w:r>
    </w:p>
    <w:p w14:paraId="0BE16B2B" w14:textId="77777777" w:rsidR="005C07D2" w:rsidRPr="005C07D2" w:rsidRDefault="005C07D2" w:rsidP="005C07D2">
      <w:pPr>
        <w:pStyle w:val="Ontwerpnotule"/>
        <w:rPr>
          <w:rFonts w:ascii="Arial" w:hAnsi="Arial" w:cs="Arial"/>
        </w:rPr>
      </w:pPr>
      <w:r w:rsidRPr="005C07D2">
        <w:rPr>
          <w:rFonts w:ascii="Arial" w:hAnsi="Arial" w:cs="Arial"/>
        </w:rPr>
        <w:t>a)       van D1 naar D2 na vier jaar schaalanciënniteit in D1 en geen ongunstig evaluatieresultaat;</w:t>
      </w:r>
    </w:p>
    <w:p w14:paraId="61D9176D" w14:textId="77777777" w:rsidR="005C07D2" w:rsidRDefault="005C07D2" w:rsidP="005C07D2">
      <w:pPr>
        <w:pStyle w:val="Ontwerpnotule"/>
        <w:rPr>
          <w:rFonts w:ascii="Arial" w:hAnsi="Arial" w:cs="Arial"/>
        </w:rPr>
      </w:pPr>
      <w:r w:rsidRPr="005C07D2">
        <w:rPr>
          <w:rFonts w:ascii="Arial" w:hAnsi="Arial" w:cs="Arial"/>
        </w:rPr>
        <w:t>b)       van D2 naar D3 na achttien jaar gecumuleerde schaalanciënniteit in D1 en D2  en geen ongunstig evaluatieresultaat;</w:t>
      </w:r>
    </w:p>
    <w:bookmarkEnd w:id="783"/>
    <w:p w14:paraId="19F92430" w14:textId="75931FAC" w:rsidR="00270C71" w:rsidRPr="005C07D2" w:rsidRDefault="00270C71" w:rsidP="006A32BE">
      <w:pPr>
        <w:pStyle w:val="Plattetekst21"/>
        <w:rPr>
          <w:rFonts w:ascii="Arial" w:hAnsi="Arial" w:cs="Arial"/>
        </w:rPr>
      </w:pPr>
    </w:p>
    <w:p w14:paraId="048018C4" w14:textId="77777777" w:rsidR="00270C71" w:rsidRPr="00920FE0" w:rsidRDefault="00270C71" w:rsidP="00270C71">
      <w:pPr>
        <w:pStyle w:val="Kop6"/>
        <w:rPr>
          <w:rFonts w:ascii="Arial" w:hAnsi="Arial"/>
          <w:sz w:val="32"/>
        </w:rPr>
      </w:pPr>
      <w:bookmarkStart w:id="784" w:name="_Toc204574660"/>
      <w:bookmarkStart w:id="785" w:name="_Toc204575646"/>
      <w:bookmarkStart w:id="786" w:name="_Toc204583412"/>
      <w:bookmarkStart w:id="787" w:name="_Toc204590393"/>
      <w:bookmarkStart w:id="788" w:name="_Toc204671126"/>
      <w:r w:rsidRPr="00920FE0">
        <w:rPr>
          <w:rFonts w:ascii="Arial" w:hAnsi="Arial"/>
          <w:sz w:val="32"/>
        </w:rPr>
        <w:t>Artikel 7</w:t>
      </w:r>
      <w:bookmarkEnd w:id="784"/>
      <w:bookmarkEnd w:id="785"/>
      <w:bookmarkEnd w:id="786"/>
      <w:bookmarkEnd w:id="787"/>
      <w:bookmarkEnd w:id="788"/>
      <w:r w:rsidRPr="00920FE0">
        <w:rPr>
          <w:rFonts w:ascii="Arial" w:hAnsi="Arial"/>
          <w:sz w:val="32"/>
        </w:rPr>
        <w:t>1</w:t>
      </w:r>
    </w:p>
    <w:p w14:paraId="4142BBB2" w14:textId="77777777" w:rsidR="00270C71" w:rsidRPr="00920FE0" w:rsidRDefault="00270C71" w:rsidP="00270C71"/>
    <w:p w14:paraId="5BEEEADA" w14:textId="77777777" w:rsidR="005C07D2" w:rsidRPr="005C07D2" w:rsidRDefault="005C07D2" w:rsidP="005C07D2">
      <w:pPr>
        <w:pStyle w:val="Ontwerpnotule"/>
        <w:rPr>
          <w:rFonts w:ascii="Arial" w:hAnsi="Arial" w:cs="Arial"/>
        </w:rPr>
      </w:pPr>
      <w:bookmarkStart w:id="789" w:name="_Hlk73976781"/>
      <w:r w:rsidRPr="005C07D2">
        <w:rPr>
          <w:rFonts w:ascii="Arial" w:hAnsi="Arial" w:cs="Arial"/>
        </w:rPr>
        <w:t>De functionele loopbaan en de voorwaarden voor doorstroming naar de volgende salarisschalen voor niveau E zijn:</w:t>
      </w:r>
    </w:p>
    <w:p w14:paraId="77B49BB6" w14:textId="77777777" w:rsidR="005C07D2" w:rsidRPr="005C07D2" w:rsidRDefault="005C07D2" w:rsidP="005C07D2">
      <w:pPr>
        <w:pStyle w:val="Ontwerpnotule"/>
        <w:rPr>
          <w:rFonts w:ascii="Arial" w:hAnsi="Arial" w:cs="Arial"/>
        </w:rPr>
      </w:pPr>
      <w:r w:rsidRPr="005C07D2">
        <w:rPr>
          <w:rFonts w:ascii="Arial" w:hAnsi="Arial" w:cs="Arial"/>
        </w:rPr>
        <w:t>Voor een graad van rang Ev:     </w:t>
      </w:r>
    </w:p>
    <w:p w14:paraId="66C6923F" w14:textId="77777777" w:rsidR="005C07D2" w:rsidRPr="005C07D2" w:rsidRDefault="005C07D2" w:rsidP="005C07D2">
      <w:pPr>
        <w:pStyle w:val="Ontwerpnotule"/>
        <w:rPr>
          <w:rFonts w:ascii="Arial" w:hAnsi="Arial" w:cs="Arial"/>
        </w:rPr>
      </w:pPr>
      <w:r w:rsidRPr="005C07D2">
        <w:rPr>
          <w:rFonts w:ascii="Arial" w:hAnsi="Arial" w:cs="Arial"/>
        </w:rPr>
        <w:t>E1-E2-E3:</w:t>
      </w:r>
    </w:p>
    <w:p w14:paraId="6AE561E9" w14:textId="3F4054DE" w:rsidR="005C07D2" w:rsidRPr="005C07D2" w:rsidRDefault="005C07D2" w:rsidP="005C07D2">
      <w:pPr>
        <w:pStyle w:val="Ontwerpnotule"/>
        <w:rPr>
          <w:rFonts w:ascii="Arial" w:hAnsi="Arial" w:cs="Arial"/>
        </w:rPr>
      </w:pPr>
      <w:r w:rsidRPr="005C07D2">
        <w:rPr>
          <w:rFonts w:ascii="Arial" w:hAnsi="Arial" w:cs="Arial"/>
        </w:rPr>
        <w:t>a)       van E1 naar E2 na vier jaar schaalanciënniteit in E1 en geen ongunstig evaluatieresultaat;</w:t>
      </w:r>
    </w:p>
    <w:p w14:paraId="7CEA1E7A" w14:textId="390761DD" w:rsidR="005C07D2" w:rsidRDefault="005C07D2" w:rsidP="005C07D2">
      <w:pPr>
        <w:pStyle w:val="Ontwerpnotule"/>
        <w:rPr>
          <w:rFonts w:ascii="Arial" w:hAnsi="Arial" w:cs="Arial"/>
        </w:rPr>
      </w:pPr>
      <w:r w:rsidRPr="005C07D2">
        <w:rPr>
          <w:rFonts w:ascii="Arial" w:hAnsi="Arial" w:cs="Arial"/>
        </w:rPr>
        <w:t>b)       van E2 naar E3 na achttien jaar gecumuleerde schaalanciënniteit in E1 en E2  en geen ongunstig evaluatieresultaat;</w:t>
      </w:r>
    </w:p>
    <w:p w14:paraId="6B422636" w14:textId="50008D6F" w:rsidR="00896228" w:rsidRDefault="00896228" w:rsidP="005C07D2">
      <w:pPr>
        <w:pStyle w:val="Ontwerpnotule"/>
        <w:rPr>
          <w:rFonts w:ascii="Arial" w:hAnsi="Arial" w:cs="Arial"/>
        </w:rPr>
      </w:pPr>
    </w:p>
    <w:p w14:paraId="2FC0FAAD" w14:textId="55FBF61B" w:rsidR="00896228" w:rsidRPr="00920FE0" w:rsidRDefault="00896228" w:rsidP="00896228">
      <w:pPr>
        <w:pStyle w:val="Kop6"/>
        <w:rPr>
          <w:rFonts w:ascii="Arial" w:hAnsi="Arial"/>
          <w:sz w:val="32"/>
        </w:rPr>
      </w:pPr>
      <w:r w:rsidRPr="00920FE0">
        <w:rPr>
          <w:rFonts w:ascii="Arial" w:hAnsi="Arial"/>
          <w:sz w:val="32"/>
        </w:rPr>
        <w:t>Artikel 71</w:t>
      </w:r>
      <w:r>
        <w:rPr>
          <w:rFonts w:ascii="Arial" w:hAnsi="Arial"/>
          <w:sz w:val="32"/>
        </w:rPr>
        <w:t xml:space="preserve"> bis. </w:t>
      </w:r>
    </w:p>
    <w:p w14:paraId="1D0C67C9" w14:textId="6CCEC409" w:rsidR="00896228" w:rsidRPr="00896228" w:rsidRDefault="00896228" w:rsidP="00896228">
      <w:pPr>
        <w:pStyle w:val="Ontwerpnotule"/>
        <w:rPr>
          <w:rFonts w:ascii="Arial" w:hAnsi="Arial" w:cs="Arial"/>
        </w:rPr>
      </w:pPr>
      <w:r w:rsidRPr="00896228">
        <w:rPr>
          <w:rFonts w:ascii="Arial" w:hAnsi="Arial" w:cs="Arial"/>
        </w:rPr>
        <w:t xml:space="preserve">§1 Voor de personeelsleden behorende tot beleidsitem 09530 (Woonzorgcentrum Ter Linde) en </w:t>
      </w:r>
      <w:r w:rsidRPr="00176F2A">
        <w:rPr>
          <w:rFonts w:ascii="Arial" w:hAnsi="Arial" w:cs="Arial"/>
        </w:rPr>
        <w:t xml:space="preserve">beleidsitem </w:t>
      </w:r>
      <w:r w:rsidR="00D96DF3" w:rsidRPr="00176F2A">
        <w:rPr>
          <w:rFonts w:ascii="Arial" w:hAnsi="Arial" w:cs="Arial"/>
          <w:szCs w:val="24"/>
        </w:rPr>
        <w:t>0954-0 (centrum voor dagverzorging Ter Linde)</w:t>
      </w:r>
      <w:r w:rsidRPr="00176F2A">
        <w:rPr>
          <w:rFonts w:ascii="Arial" w:hAnsi="Arial" w:cs="Arial"/>
        </w:rPr>
        <w:t>,</w:t>
      </w:r>
      <w:r w:rsidRPr="00896228">
        <w:rPr>
          <w:rFonts w:ascii="Arial" w:hAnsi="Arial" w:cs="Arial"/>
        </w:rPr>
        <w:t xml:space="preserve"> worden er sectorale IFIC-functies toegewezen in toepassing van het protocol IFIC Vlaamse publieke sectoren dd. 30 maart 2021.</w:t>
      </w:r>
    </w:p>
    <w:p w14:paraId="7FF643DC" w14:textId="77777777" w:rsidR="00896228" w:rsidRPr="00896228" w:rsidRDefault="00896228" w:rsidP="00896228">
      <w:pPr>
        <w:pStyle w:val="Ontwerpnotule"/>
        <w:rPr>
          <w:rFonts w:ascii="Arial" w:hAnsi="Arial" w:cs="Arial"/>
        </w:rPr>
      </w:pPr>
      <w:r w:rsidRPr="00896228">
        <w:rPr>
          <w:rFonts w:ascii="Arial" w:hAnsi="Arial" w:cs="Arial"/>
        </w:rPr>
        <w:t>§2 De toewijsbare en geactiveerde IFIC-functies, van toepassing in de zorginstellingen van OCMW Hooglede, zijn vastgesteld in bijlage 6. Iedere functie heeft een unieke functiecode. Deze functiecodes stemmen overeen met een functiecategorie.</w:t>
      </w:r>
    </w:p>
    <w:p w14:paraId="259657D1" w14:textId="77777777" w:rsidR="00896228" w:rsidRPr="00896228" w:rsidRDefault="00896228" w:rsidP="00896228">
      <w:pPr>
        <w:pStyle w:val="Ontwerpnotule"/>
        <w:rPr>
          <w:rFonts w:ascii="Arial" w:hAnsi="Arial" w:cs="Arial"/>
        </w:rPr>
      </w:pPr>
      <w:r w:rsidRPr="00896228">
        <w:rPr>
          <w:rFonts w:ascii="Arial" w:hAnsi="Arial" w:cs="Arial"/>
        </w:rPr>
        <w:t>De toewijzing gebeurt op basis van de vergelijking van de inhoud van functies die de personeelsleden uitvoeren met de beschreven sectorale functies (IFIC-functiewijzer). Er wordt daarbij in principe geen rekening gehouden met graad of diploma of met een bestaand barema dat reeds van toepassing was op het personeelslid. Bij de toewijzing wordt er rekening gehouden met minstens 80% gelijkenis met het takenpakket.</w:t>
      </w:r>
    </w:p>
    <w:p w14:paraId="13B3C15F" w14:textId="77777777" w:rsidR="00896228" w:rsidRPr="00896228" w:rsidRDefault="00896228" w:rsidP="00896228">
      <w:pPr>
        <w:pStyle w:val="Ontwerpnotule"/>
        <w:rPr>
          <w:rFonts w:ascii="Arial" w:hAnsi="Arial" w:cs="Arial"/>
        </w:rPr>
      </w:pPr>
      <w:r w:rsidRPr="00896228">
        <w:rPr>
          <w:rFonts w:ascii="Arial" w:hAnsi="Arial" w:cs="Arial"/>
        </w:rPr>
        <w:t xml:space="preserve">§3 In geval het personeelslid meer dan één sectorale referentiefunctie uitoefent, kunnen er meerdere sectorale referentiefuncties worden toegewezen (max 3); in dat </w:t>
      </w:r>
      <w:r w:rsidRPr="00896228">
        <w:rPr>
          <w:rFonts w:ascii="Arial" w:hAnsi="Arial" w:cs="Arial"/>
        </w:rPr>
        <w:lastRenderedPageBreak/>
        <w:t xml:space="preserve">geval is er sprake van hybride functies (moet minstens 10% van de arbeidstijd uitmaken). </w:t>
      </w:r>
    </w:p>
    <w:p w14:paraId="2CF5B3ED" w14:textId="4FC78FF7" w:rsidR="00270C71" w:rsidRPr="003B6DB2" w:rsidRDefault="00270C71" w:rsidP="003B6DB2">
      <w:pPr>
        <w:pStyle w:val="Kop2"/>
        <w:rPr>
          <w:rStyle w:val="Zwaar"/>
          <w:i w:val="0"/>
          <w:iCs w:val="0"/>
        </w:rPr>
      </w:pPr>
      <w:bookmarkStart w:id="790" w:name="_Toc204574661"/>
      <w:bookmarkStart w:id="791" w:name="_Toc204575647"/>
      <w:bookmarkStart w:id="792" w:name="_Toc204583413"/>
      <w:bookmarkStart w:id="793" w:name="_Toc204590394"/>
      <w:bookmarkStart w:id="794" w:name="_Toc204671127"/>
      <w:bookmarkStart w:id="795" w:name="_Toc139363286"/>
      <w:bookmarkEnd w:id="789"/>
      <w:r w:rsidRPr="003B6DB2">
        <w:rPr>
          <w:rStyle w:val="Zwaar"/>
          <w:i w:val="0"/>
          <w:iCs w:val="0"/>
        </w:rPr>
        <w:t>Hoofdstuk 9. De bevordering</w:t>
      </w:r>
      <w:bookmarkEnd w:id="790"/>
      <w:bookmarkEnd w:id="791"/>
      <w:bookmarkEnd w:id="792"/>
      <w:bookmarkEnd w:id="793"/>
      <w:bookmarkEnd w:id="794"/>
      <w:bookmarkEnd w:id="795"/>
    </w:p>
    <w:p w14:paraId="69044FE1" w14:textId="77777777" w:rsidR="00270C71" w:rsidRPr="00920FE0" w:rsidRDefault="00270C71" w:rsidP="00270C71">
      <w:pPr>
        <w:pStyle w:val="Kop2"/>
      </w:pPr>
      <w:bookmarkStart w:id="796" w:name="_Toc204574662"/>
      <w:bookmarkStart w:id="797" w:name="_Toc204575648"/>
      <w:bookmarkStart w:id="798" w:name="_Toc204583414"/>
      <w:bookmarkStart w:id="799" w:name="_Toc204590395"/>
      <w:bookmarkStart w:id="800" w:name="_Toc204671128"/>
      <w:bookmarkStart w:id="801" w:name="_Toc139363287"/>
      <w:r w:rsidRPr="00920FE0">
        <w:t>Afdeling 1 – Algemene bepalingen</w:t>
      </w:r>
      <w:bookmarkEnd w:id="796"/>
      <w:bookmarkEnd w:id="797"/>
      <w:bookmarkEnd w:id="798"/>
      <w:bookmarkEnd w:id="799"/>
      <w:bookmarkEnd w:id="800"/>
      <w:bookmarkEnd w:id="801"/>
    </w:p>
    <w:p w14:paraId="65796133" w14:textId="77777777" w:rsidR="00270C71" w:rsidRPr="00920FE0" w:rsidRDefault="00270C71" w:rsidP="00270C71"/>
    <w:p w14:paraId="7C92C208" w14:textId="77777777" w:rsidR="00270C71" w:rsidRPr="00920FE0" w:rsidRDefault="00270C71" w:rsidP="00270C71">
      <w:pPr>
        <w:pStyle w:val="Kop6"/>
        <w:rPr>
          <w:rFonts w:ascii="Arial" w:hAnsi="Arial"/>
          <w:sz w:val="32"/>
        </w:rPr>
      </w:pPr>
      <w:bookmarkStart w:id="802" w:name="_Toc204574663"/>
      <w:bookmarkStart w:id="803" w:name="_Toc204575649"/>
      <w:bookmarkStart w:id="804" w:name="_Toc204583415"/>
      <w:bookmarkStart w:id="805" w:name="_Toc204590396"/>
      <w:bookmarkStart w:id="806" w:name="_Toc204671129"/>
      <w:r w:rsidRPr="00920FE0">
        <w:rPr>
          <w:rFonts w:ascii="Arial" w:hAnsi="Arial"/>
          <w:sz w:val="32"/>
        </w:rPr>
        <w:t xml:space="preserve">Artikel </w:t>
      </w:r>
      <w:bookmarkEnd w:id="802"/>
      <w:bookmarkEnd w:id="803"/>
      <w:bookmarkEnd w:id="804"/>
      <w:bookmarkEnd w:id="805"/>
      <w:bookmarkEnd w:id="806"/>
      <w:r w:rsidRPr="00920FE0">
        <w:rPr>
          <w:rFonts w:ascii="Arial" w:hAnsi="Arial"/>
          <w:sz w:val="32"/>
        </w:rPr>
        <w:t>72</w:t>
      </w:r>
    </w:p>
    <w:p w14:paraId="252AAB50" w14:textId="77777777" w:rsidR="00270C71" w:rsidRPr="00920FE0" w:rsidRDefault="00270C71" w:rsidP="00270C71"/>
    <w:p w14:paraId="70FAE005" w14:textId="77777777" w:rsidR="00270C71" w:rsidRPr="00920FE0" w:rsidRDefault="00270C71" w:rsidP="00270C71">
      <w:pPr>
        <w:pStyle w:val="Plattetekst21"/>
        <w:rPr>
          <w:rFonts w:ascii="Arial" w:hAnsi="Arial" w:cs="Arial"/>
        </w:rPr>
      </w:pPr>
      <w:r w:rsidRPr="00920FE0">
        <w:rPr>
          <w:rFonts w:ascii="Arial" w:hAnsi="Arial" w:cs="Arial"/>
        </w:rPr>
        <w:t>De bevordering is de aanstelling van een personeelslid in een functie van een graad van een hogere rang, hetzij in hetzelfde niveau, hetzij in een hoger niveau, dit in overeenstemming met de indeling en rangschikking van de graden, vermeld in de personeelsformatie.</w:t>
      </w:r>
    </w:p>
    <w:p w14:paraId="6371165A" w14:textId="77777777" w:rsidR="00270C71" w:rsidRPr="00920FE0" w:rsidRDefault="00270C71" w:rsidP="00270C71"/>
    <w:p w14:paraId="04736253" w14:textId="77777777" w:rsidR="00270C71" w:rsidRPr="00920FE0" w:rsidRDefault="00270C71" w:rsidP="00270C71">
      <w:pPr>
        <w:pStyle w:val="Kop6"/>
        <w:rPr>
          <w:rFonts w:ascii="Arial" w:hAnsi="Arial"/>
          <w:sz w:val="32"/>
        </w:rPr>
      </w:pPr>
      <w:bookmarkStart w:id="807" w:name="_Toc204574664"/>
      <w:bookmarkStart w:id="808" w:name="_Toc204575650"/>
      <w:bookmarkStart w:id="809" w:name="_Toc204583416"/>
      <w:bookmarkStart w:id="810" w:name="_Toc204590397"/>
      <w:bookmarkStart w:id="811" w:name="_Toc204671130"/>
      <w:r w:rsidRPr="00920FE0">
        <w:rPr>
          <w:rFonts w:ascii="Arial" w:hAnsi="Arial"/>
          <w:sz w:val="32"/>
        </w:rPr>
        <w:t xml:space="preserve">Artikel </w:t>
      </w:r>
      <w:bookmarkEnd w:id="807"/>
      <w:bookmarkEnd w:id="808"/>
      <w:bookmarkEnd w:id="809"/>
      <w:bookmarkEnd w:id="810"/>
      <w:bookmarkEnd w:id="811"/>
      <w:r w:rsidRPr="00920FE0">
        <w:rPr>
          <w:rFonts w:ascii="Arial" w:hAnsi="Arial"/>
          <w:sz w:val="32"/>
        </w:rPr>
        <w:t>73</w:t>
      </w:r>
    </w:p>
    <w:p w14:paraId="598FC5A5" w14:textId="77777777" w:rsidR="00270C71" w:rsidRPr="00920FE0" w:rsidRDefault="00270C71" w:rsidP="00270C71"/>
    <w:p w14:paraId="7B9E2D52" w14:textId="77777777" w:rsidR="00270C71" w:rsidRPr="00920FE0" w:rsidRDefault="00270C71" w:rsidP="00270C71">
      <w:pPr>
        <w:pStyle w:val="Plattetekst21"/>
        <w:rPr>
          <w:rFonts w:ascii="Arial" w:hAnsi="Arial" w:cs="Arial"/>
        </w:rPr>
      </w:pPr>
      <w:r w:rsidRPr="00920FE0">
        <w:rPr>
          <w:rFonts w:ascii="Arial" w:hAnsi="Arial" w:cs="Arial"/>
        </w:rPr>
        <w:t xml:space="preserve">§1. Een bevordering is alleen mogelijk in een vacante betrekking van de personeelsformatie. </w:t>
      </w:r>
    </w:p>
    <w:p w14:paraId="7E3D8F95" w14:textId="77777777" w:rsidR="00270C71" w:rsidRPr="00920FE0" w:rsidRDefault="00270C71" w:rsidP="00270C71">
      <w:pPr>
        <w:pStyle w:val="Plattetekst21"/>
        <w:rPr>
          <w:rFonts w:ascii="Arial" w:hAnsi="Arial" w:cs="Arial"/>
        </w:rPr>
      </w:pPr>
    </w:p>
    <w:p w14:paraId="1ABA3D71" w14:textId="6A0CED72" w:rsidR="00270C71" w:rsidRPr="00920FE0" w:rsidRDefault="00270C71" w:rsidP="00270C71">
      <w:pPr>
        <w:pStyle w:val="Plattetekst21"/>
        <w:rPr>
          <w:rFonts w:ascii="Arial" w:hAnsi="Arial" w:cs="Arial"/>
        </w:rPr>
      </w:pPr>
      <w:r w:rsidRPr="00920FE0">
        <w:rPr>
          <w:rFonts w:ascii="Arial" w:hAnsi="Arial" w:cs="Arial"/>
        </w:rPr>
        <w:t xml:space="preserve">§2. Voor de deelname aan een bevorderingsprocedure komen de volgende personeelsleden </w:t>
      </w:r>
      <w:bookmarkStart w:id="812" w:name="_Hlk193274828"/>
      <w:r w:rsidR="002B6DE6">
        <w:rPr>
          <w:rFonts w:ascii="Arial" w:hAnsi="Arial" w:cs="Arial"/>
          <w:color w:val="00B050"/>
        </w:rPr>
        <w:t xml:space="preserve">van zowel </w:t>
      </w:r>
      <w:r w:rsidR="00001619">
        <w:rPr>
          <w:rFonts w:ascii="Arial" w:hAnsi="Arial" w:cs="Arial"/>
          <w:color w:val="00B050"/>
        </w:rPr>
        <w:t>het OCMW</w:t>
      </w:r>
      <w:r w:rsidR="002B6DE6">
        <w:rPr>
          <w:rFonts w:ascii="Arial" w:hAnsi="Arial" w:cs="Arial"/>
          <w:color w:val="00B050"/>
        </w:rPr>
        <w:t xml:space="preserve"> als </w:t>
      </w:r>
      <w:r w:rsidR="00001619">
        <w:rPr>
          <w:rFonts w:ascii="Arial" w:hAnsi="Arial" w:cs="Arial"/>
          <w:color w:val="00B050"/>
        </w:rPr>
        <w:t>de gemeente</w:t>
      </w:r>
      <w:r w:rsidR="002B6DE6">
        <w:rPr>
          <w:rFonts w:ascii="Arial" w:hAnsi="Arial" w:cs="Arial"/>
          <w:color w:val="00B050"/>
        </w:rPr>
        <w:t xml:space="preserve"> </w:t>
      </w:r>
      <w:bookmarkEnd w:id="812"/>
      <w:r w:rsidRPr="00920FE0">
        <w:rPr>
          <w:rFonts w:ascii="Arial" w:hAnsi="Arial" w:cs="Arial"/>
        </w:rPr>
        <w:t>in aanmerking:</w:t>
      </w:r>
    </w:p>
    <w:p w14:paraId="75D3EAB2" w14:textId="77777777" w:rsidR="00270C71" w:rsidRPr="00920FE0" w:rsidRDefault="00270C71" w:rsidP="00270C71">
      <w:pPr>
        <w:pStyle w:val="Plattetekst21"/>
        <w:rPr>
          <w:rFonts w:ascii="Arial" w:hAnsi="Arial" w:cs="Arial"/>
        </w:rPr>
      </w:pPr>
    </w:p>
    <w:p w14:paraId="5DDF95EA" w14:textId="77777777" w:rsidR="00270C71" w:rsidRPr="00920FE0" w:rsidRDefault="00270C71" w:rsidP="00270C71">
      <w:pPr>
        <w:pStyle w:val="Plattetekst21"/>
        <w:rPr>
          <w:rFonts w:ascii="Arial" w:hAnsi="Arial" w:cs="Arial"/>
        </w:rPr>
      </w:pPr>
      <w:r w:rsidRPr="00920FE0">
        <w:rPr>
          <w:rFonts w:ascii="Arial" w:hAnsi="Arial" w:cs="Arial"/>
        </w:rPr>
        <w:t xml:space="preserve">1° de </w:t>
      </w:r>
      <w:r w:rsidRPr="006C22DD">
        <w:rPr>
          <w:rFonts w:ascii="Arial" w:hAnsi="Arial" w:cs="Arial"/>
          <w:strike/>
          <w:color w:val="FF0000"/>
        </w:rPr>
        <w:t>vast aangestelde</w:t>
      </w:r>
      <w:r w:rsidRPr="006C22DD">
        <w:rPr>
          <w:rFonts w:ascii="Arial" w:hAnsi="Arial" w:cs="Arial"/>
          <w:color w:val="FF0000"/>
        </w:rPr>
        <w:t xml:space="preserve"> </w:t>
      </w:r>
      <w:r w:rsidRPr="00920FE0">
        <w:rPr>
          <w:rFonts w:ascii="Arial" w:hAnsi="Arial" w:cs="Arial"/>
        </w:rPr>
        <w:t xml:space="preserve">statutaire personeelsleden die aan de bevorderingsvoorwaarden voldoen, ongeacht hun administratieve stand; </w:t>
      </w:r>
    </w:p>
    <w:p w14:paraId="65871789" w14:textId="77777777" w:rsidR="00270C71" w:rsidRPr="00920FE0" w:rsidRDefault="00270C71" w:rsidP="00270C71">
      <w:pPr>
        <w:pStyle w:val="Plattetekst21"/>
        <w:rPr>
          <w:rFonts w:ascii="Arial" w:hAnsi="Arial" w:cs="Arial"/>
        </w:rPr>
      </w:pPr>
      <w:r w:rsidRPr="00920FE0">
        <w:rPr>
          <w:rFonts w:ascii="Arial" w:hAnsi="Arial" w:cs="Arial"/>
        </w:rPr>
        <w:t>2° de contractuele personeelsleden die aan de bevorderingsvoorwaarden voldoen, als ze aan een van de volgende criteria beantwoorden:</w:t>
      </w:r>
    </w:p>
    <w:p w14:paraId="0A9EC155" w14:textId="77777777" w:rsidR="00270C71" w:rsidRPr="00920FE0" w:rsidRDefault="00270C71" w:rsidP="00B9554A">
      <w:pPr>
        <w:pStyle w:val="Plattetekst21"/>
        <w:numPr>
          <w:ilvl w:val="0"/>
          <w:numId w:val="18"/>
        </w:numPr>
        <w:rPr>
          <w:rFonts w:ascii="Arial" w:hAnsi="Arial" w:cs="Arial"/>
        </w:rPr>
      </w:pPr>
      <w:r w:rsidRPr="00920FE0">
        <w:rPr>
          <w:rFonts w:ascii="Arial" w:hAnsi="Arial" w:cs="Arial"/>
        </w:rPr>
        <w:t>ze zijn na inwerkingtreding van het besluit RPR van de Vlaamse regering aangesteld na een aanwervings- en selectieprocedure als vermeld in titel 3, hoofdstuk 2, afdeling 2 en 3.</w:t>
      </w:r>
    </w:p>
    <w:p w14:paraId="076B9633" w14:textId="77777777" w:rsidR="00270C71" w:rsidRDefault="00270C71" w:rsidP="00B9554A">
      <w:pPr>
        <w:pStyle w:val="Plattetekst21"/>
        <w:numPr>
          <w:ilvl w:val="0"/>
          <w:numId w:val="18"/>
        </w:numPr>
        <w:rPr>
          <w:rFonts w:ascii="Arial" w:hAnsi="Arial" w:cs="Arial"/>
        </w:rPr>
      </w:pPr>
      <w:r w:rsidRPr="00920FE0">
        <w:rPr>
          <w:rFonts w:ascii="Arial" w:hAnsi="Arial" w:cs="Arial"/>
        </w:rPr>
        <w:t>ze zijn  voor inwerkingtreding van het besluit RPR van de Vlaamse regering aangesteld na een externe bekendmaking van de vacature en een gelijkwaardige selectieprocedure als van toepassing op vacatures in statutaire betrekkingen.</w:t>
      </w:r>
    </w:p>
    <w:p w14:paraId="62AB814D" w14:textId="1A93B3E4" w:rsidR="00906170" w:rsidRPr="007E2AE3" w:rsidRDefault="00906170" w:rsidP="00906170">
      <w:pPr>
        <w:pStyle w:val="Plattetekst28"/>
        <w:numPr>
          <w:ilvl w:val="0"/>
          <w:numId w:val="18"/>
        </w:numPr>
        <w:rPr>
          <w:rFonts w:ascii="Arial" w:hAnsi="Arial" w:cs="Arial"/>
        </w:rPr>
      </w:pPr>
      <w:r>
        <w:rPr>
          <w:rFonts w:ascii="Arial" w:hAnsi="Arial" w:cs="Arial"/>
          <w:color w:val="00B050"/>
        </w:rPr>
        <w:t xml:space="preserve">Personeelsleden die aangesteld werden zonder externe bekendmaking en een volwaardige selectieprocedure en die op 18/03/2023 reeds 5 </w:t>
      </w:r>
      <w:r w:rsidR="000C6CBF">
        <w:rPr>
          <w:rFonts w:ascii="Arial" w:hAnsi="Arial" w:cs="Arial"/>
          <w:color w:val="00B050"/>
        </w:rPr>
        <w:t>ononderbroken jaren</w:t>
      </w:r>
      <w:r>
        <w:rPr>
          <w:rFonts w:ascii="Arial" w:hAnsi="Arial" w:cs="Arial"/>
          <w:color w:val="00B050"/>
        </w:rPr>
        <w:t xml:space="preserve"> in dienst zijn van het bestuur</w:t>
      </w:r>
    </w:p>
    <w:p w14:paraId="456DDE78" w14:textId="77777777" w:rsidR="00270C71" w:rsidRPr="00920FE0" w:rsidRDefault="00270C71" w:rsidP="00270C71">
      <w:pPr>
        <w:pStyle w:val="Plattetekst21"/>
        <w:rPr>
          <w:rFonts w:ascii="Arial" w:hAnsi="Arial" w:cs="Arial"/>
        </w:rPr>
      </w:pPr>
    </w:p>
    <w:p w14:paraId="22FC876C" w14:textId="77777777" w:rsidR="00270C71" w:rsidRPr="00920FE0" w:rsidRDefault="00270C71" w:rsidP="00270C71">
      <w:pPr>
        <w:pStyle w:val="Plattetekst21"/>
        <w:rPr>
          <w:rFonts w:ascii="Arial" w:hAnsi="Arial" w:cs="Arial"/>
        </w:rPr>
      </w:pPr>
      <w:r w:rsidRPr="00920FE0">
        <w:rPr>
          <w:rFonts w:ascii="Arial" w:hAnsi="Arial" w:cs="Arial"/>
        </w:rPr>
        <w:t>§3 Het personeelslid dat op het ogenblik van de bevordering zonder onderbreking een graad bij wijze van hogere functie heeft waargenomen, wordt in de graad bevorderd met ingang van de datum waarop de hogere functie is ingegaan, voor zover de bevordering betrekking heeft op de betreffende graad.</w:t>
      </w:r>
    </w:p>
    <w:p w14:paraId="4CE40E4E" w14:textId="77777777" w:rsidR="00270C71" w:rsidRPr="00920FE0" w:rsidRDefault="00270C71" w:rsidP="00270C71">
      <w:pPr>
        <w:pStyle w:val="Plattetekst21"/>
        <w:rPr>
          <w:rFonts w:ascii="Arial" w:hAnsi="Arial" w:cs="Arial"/>
        </w:rPr>
      </w:pPr>
      <w:r w:rsidRPr="00920FE0">
        <w:rPr>
          <w:rFonts w:ascii="Arial" w:hAnsi="Arial" w:cs="Arial"/>
        </w:rPr>
        <w:t>De bevordering kan evenwel niet teruggaan tot voor de datum waarop het personeelslid aan alle voorwaarden om tot de graad te worden bevorderd, voldeed, met uitzondering van de selectieprocedure.</w:t>
      </w:r>
    </w:p>
    <w:p w14:paraId="64059888" w14:textId="77777777" w:rsidR="00270C71" w:rsidRPr="00920FE0" w:rsidRDefault="00270C71" w:rsidP="00270C71"/>
    <w:p w14:paraId="45B97D36" w14:textId="77777777" w:rsidR="00270C71" w:rsidRPr="00920FE0" w:rsidRDefault="00270C71" w:rsidP="00270C71"/>
    <w:p w14:paraId="7805585B" w14:textId="77777777" w:rsidR="00F83B26" w:rsidRPr="00920FE0" w:rsidRDefault="00F83B26" w:rsidP="00270C71"/>
    <w:p w14:paraId="001B8FCD" w14:textId="77777777" w:rsidR="00F83B26" w:rsidRPr="00920FE0" w:rsidRDefault="00F83B26" w:rsidP="00270C71"/>
    <w:p w14:paraId="3C685EF3" w14:textId="77777777" w:rsidR="00F83B26" w:rsidRPr="00920FE0" w:rsidRDefault="00F83B26" w:rsidP="00270C71"/>
    <w:p w14:paraId="0B0F61F4" w14:textId="35EAE567" w:rsidR="00270C71" w:rsidRDefault="00270C71" w:rsidP="00270C71"/>
    <w:p w14:paraId="0F6F5EC3" w14:textId="77777777" w:rsidR="00CC6852" w:rsidRPr="00920FE0" w:rsidRDefault="00CC6852" w:rsidP="00270C71"/>
    <w:p w14:paraId="682D8F0D" w14:textId="77777777" w:rsidR="00270C71" w:rsidRPr="00920FE0" w:rsidRDefault="00270C71" w:rsidP="00270C71">
      <w:pPr>
        <w:pStyle w:val="Kop4"/>
        <w:rPr>
          <w:i/>
          <w:iCs/>
          <w:u w:val="single"/>
        </w:rPr>
      </w:pPr>
      <w:bookmarkStart w:id="813" w:name="_Toc204574665"/>
      <w:bookmarkStart w:id="814" w:name="_Toc204575651"/>
      <w:bookmarkStart w:id="815" w:name="_Toc204583417"/>
      <w:bookmarkStart w:id="816" w:name="_Toc204590398"/>
      <w:bookmarkStart w:id="817" w:name="_Toc204671131"/>
      <w:r w:rsidRPr="00920FE0">
        <w:rPr>
          <w:i/>
          <w:iCs/>
          <w:u w:val="single"/>
        </w:rPr>
        <w:t>a) oproep tot de kandidaten</w:t>
      </w:r>
      <w:bookmarkEnd w:id="813"/>
      <w:bookmarkEnd w:id="814"/>
      <w:bookmarkEnd w:id="815"/>
      <w:bookmarkEnd w:id="816"/>
      <w:bookmarkEnd w:id="817"/>
    </w:p>
    <w:p w14:paraId="36D5D584" w14:textId="77777777" w:rsidR="00270C71" w:rsidRPr="00920FE0" w:rsidRDefault="00270C71" w:rsidP="00270C71"/>
    <w:p w14:paraId="446D0318" w14:textId="77777777" w:rsidR="00270C71" w:rsidRPr="00920FE0" w:rsidRDefault="00270C71" w:rsidP="00270C71">
      <w:pPr>
        <w:pStyle w:val="Kop6"/>
        <w:rPr>
          <w:rFonts w:ascii="Arial" w:hAnsi="Arial"/>
          <w:sz w:val="32"/>
        </w:rPr>
      </w:pPr>
      <w:bookmarkStart w:id="818" w:name="_Toc204574666"/>
      <w:bookmarkStart w:id="819" w:name="_Toc204575652"/>
      <w:bookmarkStart w:id="820" w:name="_Toc204583418"/>
      <w:bookmarkStart w:id="821" w:name="_Toc204590399"/>
      <w:bookmarkStart w:id="822" w:name="_Toc204671132"/>
      <w:r w:rsidRPr="00920FE0">
        <w:rPr>
          <w:rFonts w:ascii="Arial" w:hAnsi="Arial"/>
          <w:sz w:val="32"/>
        </w:rPr>
        <w:t xml:space="preserve">Artikel </w:t>
      </w:r>
      <w:bookmarkEnd w:id="818"/>
      <w:bookmarkEnd w:id="819"/>
      <w:bookmarkEnd w:id="820"/>
      <w:bookmarkEnd w:id="821"/>
      <w:bookmarkEnd w:id="822"/>
      <w:r w:rsidRPr="00920FE0">
        <w:rPr>
          <w:rFonts w:ascii="Arial" w:hAnsi="Arial"/>
          <w:sz w:val="32"/>
        </w:rPr>
        <w:t>74</w:t>
      </w:r>
    </w:p>
    <w:p w14:paraId="251C76E7" w14:textId="77777777" w:rsidR="00270C71" w:rsidRPr="00920FE0" w:rsidRDefault="00270C71" w:rsidP="00270C71"/>
    <w:p w14:paraId="500A44D3" w14:textId="1CEFDED9" w:rsidR="00270C71" w:rsidRPr="00920FE0" w:rsidRDefault="008F7BC8" w:rsidP="00270C71">
      <w:pPr>
        <w:pStyle w:val="Plattetekst21"/>
        <w:rPr>
          <w:rFonts w:ascii="Arial" w:hAnsi="Arial" w:cs="Arial"/>
        </w:rPr>
      </w:pPr>
      <w:r w:rsidRPr="007E2AE3">
        <w:rPr>
          <w:rFonts w:ascii="Arial" w:hAnsi="Arial" w:cs="Arial"/>
        </w:rPr>
        <w:t>De aanstellende overheid</w:t>
      </w:r>
      <w:r>
        <w:rPr>
          <w:rFonts w:ascii="Arial" w:hAnsi="Arial" w:cs="Arial"/>
        </w:rPr>
        <w:t xml:space="preserve"> </w:t>
      </w:r>
      <w:r w:rsidRPr="007B5503">
        <w:rPr>
          <w:rFonts w:ascii="Arial" w:hAnsi="Arial" w:cs="Arial"/>
          <w:color w:val="00B050"/>
        </w:rPr>
        <w:t xml:space="preserve">brengt de personeelsleden op de hoogte en </w:t>
      </w:r>
      <w:r w:rsidRPr="007E2AE3">
        <w:rPr>
          <w:rFonts w:ascii="Arial" w:hAnsi="Arial" w:cs="Arial"/>
        </w:rPr>
        <w:t xml:space="preserve">doet een oproep tot </w:t>
      </w:r>
      <w:r w:rsidRPr="007B5503">
        <w:rPr>
          <w:rFonts w:ascii="Arial" w:hAnsi="Arial" w:cs="Arial"/>
          <w:strike/>
          <w:color w:val="FF0000"/>
        </w:rPr>
        <w:t>kandidaten</w:t>
      </w:r>
      <w:r>
        <w:rPr>
          <w:rFonts w:ascii="Arial" w:hAnsi="Arial" w:cs="Arial"/>
        </w:rPr>
        <w:t xml:space="preserve"> </w:t>
      </w:r>
      <w:r w:rsidRPr="007B5503">
        <w:rPr>
          <w:rFonts w:ascii="Arial" w:hAnsi="Arial" w:cs="Arial"/>
          <w:color w:val="00B050"/>
        </w:rPr>
        <w:t>kandidaatstelling</w:t>
      </w:r>
      <w:r w:rsidR="00270C71" w:rsidRPr="00920FE0">
        <w:rPr>
          <w:rFonts w:ascii="Arial" w:hAnsi="Arial" w:cs="Arial"/>
        </w:rPr>
        <w:t>. De bevorderingsprocedure vangt aan met een ruime interne bekendmaking en met een oproep tot mogelijke kandidaten.</w:t>
      </w:r>
    </w:p>
    <w:p w14:paraId="34FF2261" w14:textId="77777777" w:rsidR="00270C71" w:rsidRDefault="00270C71" w:rsidP="00270C71">
      <w:pPr>
        <w:pStyle w:val="Plattetekst21"/>
        <w:rPr>
          <w:rFonts w:ascii="Arial" w:hAnsi="Arial" w:cs="Arial"/>
        </w:rPr>
      </w:pPr>
      <w:r w:rsidRPr="00920FE0">
        <w:rPr>
          <w:rFonts w:ascii="Arial" w:hAnsi="Arial" w:cs="Arial"/>
        </w:rPr>
        <w:t>De vacante bevorderingsbetrekking wordt schriftelijk, tegen ontvangstbewijs meegedeeld aan de personeelsleden die in aanmerking komen en wordt uitgehangen in de verschillende diensten.</w:t>
      </w:r>
    </w:p>
    <w:p w14:paraId="416E2367" w14:textId="77777777" w:rsidR="008F7BC8" w:rsidRPr="007B5503" w:rsidRDefault="008F7BC8" w:rsidP="008F7BC8">
      <w:pPr>
        <w:pStyle w:val="Plattetekst215"/>
        <w:rPr>
          <w:rFonts w:ascii="Arial" w:hAnsi="Arial" w:cs="Arial"/>
          <w:color w:val="00B050"/>
        </w:rPr>
      </w:pPr>
      <w:r w:rsidRPr="007B5503">
        <w:rPr>
          <w:rFonts w:ascii="Arial" w:hAnsi="Arial" w:cs="Arial"/>
          <w:color w:val="00B050"/>
        </w:rPr>
        <w:t xml:space="preserve">De personeelsleden die vanwege hun afwezigheid geen kennis kunnen nemen binnen de termijn nodig voor de indiening van de kandidaturen, worden op de hoogte gebracht. </w:t>
      </w:r>
    </w:p>
    <w:p w14:paraId="3AD6A0E8" w14:textId="77777777" w:rsidR="00270C71" w:rsidRPr="00920FE0" w:rsidRDefault="00270C71" w:rsidP="00270C71">
      <w:pPr>
        <w:pStyle w:val="Plattetekst21"/>
        <w:rPr>
          <w:rFonts w:ascii="Arial" w:hAnsi="Arial" w:cs="Arial"/>
        </w:rPr>
      </w:pPr>
    </w:p>
    <w:p w14:paraId="6117EFB0" w14:textId="77777777" w:rsidR="008F7BC8" w:rsidRDefault="00270C71" w:rsidP="00270C71">
      <w:pPr>
        <w:pStyle w:val="Plattetekst21"/>
        <w:rPr>
          <w:rFonts w:ascii="Arial" w:hAnsi="Arial" w:cs="Arial"/>
        </w:rPr>
      </w:pPr>
      <w:r w:rsidRPr="00920FE0">
        <w:rPr>
          <w:rFonts w:ascii="Arial" w:hAnsi="Arial" w:cs="Arial"/>
        </w:rPr>
        <w:t>Het bericht vermeldt de functiebeschrijving, de weddenschalen, de bevorderingsvoorwaarden, de selectiecriteria en de selectieproeven, de wijze en de uiterste datum voor het indienen van de kandidaatstellingen.</w:t>
      </w:r>
    </w:p>
    <w:p w14:paraId="56E7AA90" w14:textId="6268948E" w:rsidR="00270C71" w:rsidRPr="00920FE0" w:rsidRDefault="00270C71" w:rsidP="00270C71">
      <w:pPr>
        <w:pStyle w:val="Plattetekst21"/>
        <w:rPr>
          <w:rFonts w:ascii="Arial" w:hAnsi="Arial" w:cs="Arial"/>
        </w:rPr>
      </w:pPr>
      <w:r w:rsidRPr="00920FE0">
        <w:rPr>
          <w:rFonts w:ascii="Arial" w:hAnsi="Arial" w:cs="Arial"/>
        </w:rPr>
        <w:t xml:space="preserve">  </w:t>
      </w:r>
    </w:p>
    <w:p w14:paraId="055408E2" w14:textId="77777777" w:rsidR="008F7BC8" w:rsidRPr="007B5503" w:rsidRDefault="008F7BC8" w:rsidP="008F7BC8">
      <w:pPr>
        <w:pStyle w:val="Plattetekst215"/>
        <w:rPr>
          <w:rFonts w:ascii="Arial" w:hAnsi="Arial" w:cs="Arial"/>
          <w:strike/>
          <w:color w:val="FF0000"/>
        </w:rPr>
      </w:pPr>
      <w:r w:rsidRPr="007B5503">
        <w:rPr>
          <w:rFonts w:ascii="Arial" w:hAnsi="Arial" w:cs="Arial"/>
          <w:strike/>
          <w:color w:val="FF0000"/>
        </w:rPr>
        <w:t>De algemeen geldende minimale termijn voor het indienen van de kandidaatstellingen wordt bepaald op 14 kalenderdagen vanaf de bekendmaking.</w:t>
      </w:r>
    </w:p>
    <w:p w14:paraId="03E57576" w14:textId="2AD0593F" w:rsidR="008F7BC8" w:rsidRDefault="008F7BC8" w:rsidP="008F7BC8">
      <w:pPr>
        <w:pStyle w:val="Plattetekst215"/>
        <w:rPr>
          <w:rFonts w:ascii="Arial" w:hAnsi="Arial" w:cs="Arial"/>
          <w:color w:val="00B050"/>
        </w:rPr>
      </w:pPr>
      <w:r w:rsidRPr="007B5503">
        <w:rPr>
          <w:rFonts w:ascii="Arial" w:hAnsi="Arial" w:cs="Arial"/>
          <w:color w:val="00B050"/>
        </w:rPr>
        <w:t xml:space="preserve">Tussen de bekendmaking en de uiterste datum voor de indiening van de kandidaturen, verlopen minstens zeven </w:t>
      </w:r>
      <w:r w:rsidR="00CC0144">
        <w:rPr>
          <w:rFonts w:ascii="Arial" w:hAnsi="Arial" w:cs="Arial"/>
          <w:color w:val="00B050"/>
        </w:rPr>
        <w:t>werkdagen</w:t>
      </w:r>
      <w:r w:rsidRPr="007B5503">
        <w:rPr>
          <w:rFonts w:ascii="Arial" w:hAnsi="Arial" w:cs="Arial"/>
          <w:color w:val="00B050"/>
        </w:rPr>
        <w:t xml:space="preserve">. Uitzonderlijk kan bij de vacant verklaring/oproep van deze termijn worden afgeweken. </w:t>
      </w:r>
    </w:p>
    <w:p w14:paraId="14D7DB8E" w14:textId="77777777" w:rsidR="008F7BC8" w:rsidRDefault="008F7BC8" w:rsidP="008F7BC8">
      <w:pPr>
        <w:pStyle w:val="Plattetekst215"/>
        <w:rPr>
          <w:rFonts w:ascii="Arial" w:hAnsi="Arial" w:cs="Arial"/>
          <w:color w:val="00B050"/>
        </w:rPr>
      </w:pPr>
    </w:p>
    <w:p w14:paraId="380E8617" w14:textId="77777777" w:rsidR="008F7BC8" w:rsidRPr="007B5503" w:rsidRDefault="008F7BC8" w:rsidP="008F7BC8">
      <w:pPr>
        <w:pStyle w:val="Plattetekst215"/>
        <w:rPr>
          <w:rFonts w:ascii="Arial" w:hAnsi="Arial" w:cs="Arial"/>
          <w:color w:val="00B050"/>
        </w:rPr>
      </w:pPr>
      <w:r>
        <w:rPr>
          <w:rFonts w:ascii="Arial" w:hAnsi="Arial" w:cs="Arial"/>
          <w:color w:val="00B050"/>
        </w:rPr>
        <w:t xml:space="preserve">De dag van de bekendmaking is niet in de termijn begrepen, de uiterste datum voor de indiening van de kandidaturen wel. </w:t>
      </w:r>
    </w:p>
    <w:p w14:paraId="2F7CC0C0" w14:textId="77777777" w:rsidR="00270C71" w:rsidRPr="00920FE0" w:rsidRDefault="00270C71" w:rsidP="00270C71">
      <w:pPr>
        <w:pStyle w:val="Plattetekst21"/>
        <w:rPr>
          <w:rFonts w:ascii="Arial" w:hAnsi="Arial" w:cs="Arial"/>
        </w:rPr>
      </w:pPr>
    </w:p>
    <w:p w14:paraId="5FFB6548" w14:textId="77777777" w:rsidR="00270C71" w:rsidRPr="00920FE0" w:rsidRDefault="00270C71" w:rsidP="00270C71">
      <w:pPr>
        <w:pStyle w:val="Kop4"/>
        <w:rPr>
          <w:i/>
          <w:iCs/>
          <w:u w:val="single"/>
        </w:rPr>
      </w:pPr>
      <w:bookmarkStart w:id="823" w:name="_Toc204574667"/>
      <w:bookmarkStart w:id="824" w:name="_Toc204575653"/>
      <w:bookmarkStart w:id="825" w:name="_Toc204583419"/>
      <w:bookmarkStart w:id="826" w:name="_Toc204590400"/>
      <w:bookmarkStart w:id="827" w:name="_Toc204671133"/>
      <w:r w:rsidRPr="00920FE0">
        <w:rPr>
          <w:bCs w:val="0"/>
          <w:i/>
          <w:iCs/>
          <w:u w:val="single"/>
        </w:rPr>
        <w:t>b)</w:t>
      </w:r>
      <w:r w:rsidRPr="00920FE0">
        <w:rPr>
          <w:i/>
          <w:iCs/>
          <w:u w:val="single"/>
        </w:rPr>
        <w:t xml:space="preserve"> toelating tot de selectieprocedure</w:t>
      </w:r>
      <w:bookmarkEnd w:id="823"/>
      <w:bookmarkEnd w:id="824"/>
      <w:bookmarkEnd w:id="825"/>
      <w:bookmarkEnd w:id="826"/>
      <w:bookmarkEnd w:id="827"/>
    </w:p>
    <w:p w14:paraId="4A696BB3" w14:textId="77777777" w:rsidR="00270C71" w:rsidRPr="00920FE0" w:rsidRDefault="00270C71" w:rsidP="00270C71"/>
    <w:p w14:paraId="4955851F" w14:textId="77777777" w:rsidR="00270C71" w:rsidRPr="00920FE0" w:rsidRDefault="00270C71" w:rsidP="00270C71">
      <w:pPr>
        <w:pStyle w:val="Kop6"/>
        <w:rPr>
          <w:rFonts w:ascii="Arial" w:hAnsi="Arial"/>
          <w:sz w:val="32"/>
        </w:rPr>
      </w:pPr>
      <w:bookmarkStart w:id="828" w:name="_Toc204574668"/>
      <w:bookmarkStart w:id="829" w:name="_Toc204575654"/>
      <w:bookmarkStart w:id="830" w:name="_Toc204583420"/>
      <w:bookmarkStart w:id="831" w:name="_Toc204590401"/>
      <w:bookmarkStart w:id="832" w:name="_Toc204671134"/>
      <w:r w:rsidRPr="00920FE0">
        <w:rPr>
          <w:rFonts w:ascii="Arial" w:hAnsi="Arial"/>
          <w:sz w:val="32"/>
        </w:rPr>
        <w:t xml:space="preserve">Artikel </w:t>
      </w:r>
      <w:bookmarkEnd w:id="828"/>
      <w:bookmarkEnd w:id="829"/>
      <w:bookmarkEnd w:id="830"/>
      <w:bookmarkEnd w:id="831"/>
      <w:bookmarkEnd w:id="832"/>
      <w:r w:rsidRPr="00920FE0">
        <w:rPr>
          <w:rFonts w:ascii="Arial" w:hAnsi="Arial"/>
          <w:sz w:val="32"/>
        </w:rPr>
        <w:t>75</w:t>
      </w:r>
    </w:p>
    <w:p w14:paraId="70E0E0F5" w14:textId="77777777" w:rsidR="00270C71" w:rsidRPr="00920FE0" w:rsidRDefault="00270C71" w:rsidP="00270C71"/>
    <w:p w14:paraId="7E230A04" w14:textId="7F2787BF" w:rsidR="00270C71" w:rsidRPr="00920FE0" w:rsidRDefault="00270C71" w:rsidP="00270C71">
      <w:pPr>
        <w:pStyle w:val="Plattetekst21"/>
        <w:rPr>
          <w:rFonts w:ascii="Arial" w:hAnsi="Arial" w:cs="Arial"/>
        </w:rPr>
      </w:pPr>
      <w:bookmarkStart w:id="833" w:name="_Hlk117520317"/>
      <w:r w:rsidRPr="00920FE0">
        <w:rPr>
          <w:rFonts w:ascii="Arial" w:hAnsi="Arial" w:cs="Arial"/>
        </w:rPr>
        <w:t>De aanstellende overheid beoordeelt de geldigheid van de ingediende kandidaturen</w:t>
      </w:r>
      <w:r w:rsidR="00074430">
        <w:rPr>
          <w:rFonts w:ascii="Arial" w:hAnsi="Arial" w:cs="Arial"/>
        </w:rPr>
        <w:t>.</w:t>
      </w:r>
    </w:p>
    <w:p w14:paraId="214434C4" w14:textId="77777777" w:rsidR="00270C71" w:rsidRPr="00920FE0" w:rsidRDefault="00270C71" w:rsidP="00270C71">
      <w:pPr>
        <w:pStyle w:val="Plattetekst21"/>
        <w:rPr>
          <w:rFonts w:ascii="Arial" w:hAnsi="Arial" w:cs="Arial"/>
        </w:rPr>
      </w:pPr>
    </w:p>
    <w:p w14:paraId="50A8F9AD" w14:textId="77777777" w:rsidR="00270C71" w:rsidRPr="00920FE0" w:rsidRDefault="00270C71" w:rsidP="00270C71">
      <w:pPr>
        <w:pStyle w:val="Plattetekst21"/>
        <w:rPr>
          <w:rFonts w:ascii="Arial" w:hAnsi="Arial" w:cs="Arial"/>
        </w:rPr>
      </w:pPr>
      <w:r w:rsidRPr="00920FE0">
        <w:rPr>
          <w:rFonts w:ascii="Arial" w:hAnsi="Arial" w:cs="Arial"/>
        </w:rPr>
        <w:t>Alleen kandidaten die voldoen aan de bevorderingsvoorwaarden, worden toegelaten tot de selectieprocedure. Voor de aanvang van de selectieprocedure worden de kandidaten die niet tot de selectieprocedure zijn toegelaten,  schriftelijk op de hoogte gebracht van de weigering, met vermelding van de reden daarvoor.</w:t>
      </w:r>
    </w:p>
    <w:p w14:paraId="7D7F3DB5" w14:textId="77777777" w:rsidR="00270C71" w:rsidRPr="00920FE0" w:rsidRDefault="00270C71" w:rsidP="00270C71"/>
    <w:bookmarkEnd w:id="833"/>
    <w:p w14:paraId="156F3D1F" w14:textId="77777777" w:rsidR="00270C71" w:rsidRPr="00920FE0" w:rsidRDefault="00270C71" w:rsidP="00270C71"/>
    <w:p w14:paraId="6788852F" w14:textId="77777777" w:rsidR="00270C71" w:rsidRDefault="00270C71" w:rsidP="00270C71"/>
    <w:p w14:paraId="7B6A3B61" w14:textId="77777777" w:rsidR="006753FE" w:rsidRDefault="006753FE" w:rsidP="00270C71"/>
    <w:p w14:paraId="3574FA3D" w14:textId="77777777" w:rsidR="006753FE" w:rsidRDefault="006753FE" w:rsidP="00270C71"/>
    <w:p w14:paraId="63B0D5B1" w14:textId="77777777" w:rsidR="006753FE" w:rsidRDefault="006753FE" w:rsidP="00270C71"/>
    <w:p w14:paraId="1202D7D9" w14:textId="77777777" w:rsidR="006753FE" w:rsidRDefault="006753FE" w:rsidP="00270C71"/>
    <w:p w14:paraId="121F4C91" w14:textId="77777777" w:rsidR="006753FE" w:rsidRDefault="006753FE" w:rsidP="00270C71"/>
    <w:p w14:paraId="55C91B02" w14:textId="77777777" w:rsidR="006753FE" w:rsidRDefault="006753FE" w:rsidP="00270C71"/>
    <w:p w14:paraId="1F1E0EBE" w14:textId="77777777" w:rsidR="006753FE" w:rsidRDefault="006753FE" w:rsidP="00270C71"/>
    <w:p w14:paraId="5F2861E4" w14:textId="77777777" w:rsidR="006753FE" w:rsidRDefault="006753FE" w:rsidP="00270C71"/>
    <w:p w14:paraId="2B4063FC" w14:textId="77777777" w:rsidR="006753FE" w:rsidRDefault="006753FE" w:rsidP="00270C71"/>
    <w:p w14:paraId="6048938F" w14:textId="77777777" w:rsidR="006753FE" w:rsidRDefault="006753FE" w:rsidP="00270C71"/>
    <w:p w14:paraId="5B51CD0F" w14:textId="2A8FA3B2" w:rsidR="006753FE" w:rsidRDefault="006753FE" w:rsidP="00270C71"/>
    <w:p w14:paraId="6387C080" w14:textId="77777777" w:rsidR="00074430" w:rsidRDefault="00074430" w:rsidP="00270C71"/>
    <w:p w14:paraId="6C3498CE" w14:textId="77777777" w:rsidR="006753FE" w:rsidRPr="00920FE0" w:rsidRDefault="006753FE" w:rsidP="00270C71"/>
    <w:p w14:paraId="2C40078A" w14:textId="5CDD3479" w:rsidR="00270C71" w:rsidRPr="00CC6852" w:rsidRDefault="00270C71" w:rsidP="00CC6852">
      <w:pPr>
        <w:pStyle w:val="Kop2"/>
      </w:pPr>
      <w:bookmarkStart w:id="834" w:name="_Toc204574669"/>
      <w:bookmarkStart w:id="835" w:name="_Toc204575655"/>
      <w:bookmarkStart w:id="836" w:name="_Toc204583421"/>
      <w:bookmarkStart w:id="837" w:name="_Toc204590402"/>
      <w:bookmarkStart w:id="838" w:name="_Toc204671135"/>
      <w:bookmarkStart w:id="839" w:name="_Toc139363288"/>
      <w:r w:rsidRPr="00920FE0">
        <w:t>Afdeling 2 – De bevorderingsvoorwaarden en de selectie</w:t>
      </w:r>
      <w:bookmarkStart w:id="840" w:name="_Toc204574670"/>
      <w:bookmarkStart w:id="841" w:name="_Toc204575656"/>
      <w:bookmarkStart w:id="842" w:name="_Toc204583422"/>
      <w:bookmarkStart w:id="843" w:name="_Toc204590403"/>
      <w:bookmarkStart w:id="844" w:name="_Toc204671136"/>
      <w:bookmarkEnd w:id="834"/>
      <w:bookmarkEnd w:id="835"/>
      <w:bookmarkEnd w:id="836"/>
      <w:bookmarkEnd w:id="837"/>
      <w:bookmarkEnd w:id="838"/>
      <w:bookmarkEnd w:id="839"/>
    </w:p>
    <w:p w14:paraId="2F6E088F" w14:textId="77777777" w:rsidR="00270C71" w:rsidRPr="00920FE0" w:rsidRDefault="00270C71" w:rsidP="00270C71">
      <w:pPr>
        <w:pStyle w:val="Kop6"/>
        <w:rPr>
          <w:rFonts w:ascii="Arial" w:hAnsi="Arial"/>
          <w:sz w:val="32"/>
        </w:rPr>
      </w:pPr>
      <w:r w:rsidRPr="00920FE0">
        <w:rPr>
          <w:rFonts w:ascii="Arial" w:hAnsi="Arial"/>
          <w:sz w:val="32"/>
        </w:rPr>
        <w:t xml:space="preserve">Artikel </w:t>
      </w:r>
      <w:bookmarkEnd w:id="840"/>
      <w:bookmarkEnd w:id="841"/>
      <w:bookmarkEnd w:id="842"/>
      <w:bookmarkEnd w:id="843"/>
      <w:bookmarkEnd w:id="844"/>
      <w:r w:rsidRPr="00920FE0">
        <w:rPr>
          <w:rFonts w:ascii="Arial" w:hAnsi="Arial"/>
          <w:sz w:val="32"/>
        </w:rPr>
        <w:t>76</w:t>
      </w:r>
    </w:p>
    <w:p w14:paraId="2B4B1E1B" w14:textId="77777777" w:rsidR="00270C71" w:rsidRPr="00920FE0" w:rsidRDefault="00270C71" w:rsidP="00270C71"/>
    <w:p w14:paraId="7BCEC892" w14:textId="77777777" w:rsidR="00270C71" w:rsidRPr="00920FE0" w:rsidRDefault="00270C71" w:rsidP="00270C71">
      <w:pPr>
        <w:pStyle w:val="Plattetekst21"/>
        <w:rPr>
          <w:rFonts w:ascii="Arial" w:hAnsi="Arial" w:cs="Arial"/>
        </w:rPr>
      </w:pPr>
      <w:r w:rsidRPr="00920FE0">
        <w:rPr>
          <w:rFonts w:ascii="Arial" w:hAnsi="Arial" w:cs="Arial"/>
        </w:rPr>
        <w:t>Om te kunnen bevorderen, moeten de kandidaten :</w:t>
      </w:r>
    </w:p>
    <w:p w14:paraId="46F19647" w14:textId="77777777" w:rsidR="00270C71" w:rsidRPr="00920FE0" w:rsidRDefault="00270C71" w:rsidP="00270C71">
      <w:pPr>
        <w:pStyle w:val="Plattetekst21"/>
        <w:rPr>
          <w:rFonts w:ascii="Arial" w:hAnsi="Arial" w:cs="Arial"/>
        </w:rPr>
      </w:pPr>
      <w:r w:rsidRPr="00920FE0">
        <w:rPr>
          <w:rFonts w:ascii="Arial" w:hAnsi="Arial" w:cs="Arial"/>
        </w:rPr>
        <w:t>1° een minimale anciënniteit hebben als volgt :</w:t>
      </w:r>
    </w:p>
    <w:p w14:paraId="3D1F0AC5" w14:textId="73BFE1B4" w:rsidR="00270C71" w:rsidRPr="00920FE0" w:rsidRDefault="00270C71" w:rsidP="00B9554A">
      <w:pPr>
        <w:pStyle w:val="Plattetekst21"/>
        <w:numPr>
          <w:ilvl w:val="0"/>
          <w:numId w:val="19"/>
        </w:numPr>
        <w:rPr>
          <w:rFonts w:ascii="Arial" w:hAnsi="Arial" w:cs="Arial"/>
        </w:rPr>
      </w:pPr>
      <w:r w:rsidRPr="00920FE0">
        <w:rPr>
          <w:rFonts w:ascii="Arial" w:hAnsi="Arial" w:cs="Arial"/>
        </w:rPr>
        <w:t xml:space="preserve">voor de niveau-overschrijdende bevordering : minstens </w:t>
      </w:r>
      <w:r w:rsidRPr="000959F7">
        <w:rPr>
          <w:rFonts w:ascii="Arial" w:hAnsi="Arial" w:cs="Arial"/>
          <w:color w:val="EE0000"/>
        </w:rPr>
        <w:t xml:space="preserve">4 </w:t>
      </w:r>
      <w:r w:rsidR="000959F7">
        <w:rPr>
          <w:rFonts w:ascii="Arial" w:hAnsi="Arial" w:cs="Arial"/>
          <w:color w:val="EE0000"/>
        </w:rPr>
        <w:t xml:space="preserve"> </w:t>
      </w:r>
      <w:r w:rsidR="000959F7">
        <w:rPr>
          <w:rFonts w:ascii="Arial" w:hAnsi="Arial" w:cs="Arial"/>
          <w:color w:val="00B050"/>
        </w:rPr>
        <w:t xml:space="preserve">1 </w:t>
      </w:r>
      <w:r w:rsidRPr="00920FE0">
        <w:rPr>
          <w:rFonts w:ascii="Arial" w:hAnsi="Arial" w:cs="Arial"/>
        </w:rPr>
        <w:t>jaar niveau-anciënniteit voor de bevordering van :</w:t>
      </w:r>
    </w:p>
    <w:p w14:paraId="6AECED66" w14:textId="77777777" w:rsidR="00270C71" w:rsidRPr="00920FE0" w:rsidRDefault="00270C71" w:rsidP="00270C71">
      <w:pPr>
        <w:pStyle w:val="Plattetekst21"/>
        <w:numPr>
          <w:ilvl w:val="1"/>
          <w:numId w:val="0"/>
        </w:numPr>
        <w:tabs>
          <w:tab w:val="num" w:pos="1440"/>
        </w:tabs>
        <w:ind w:left="1440" w:hanging="360"/>
        <w:rPr>
          <w:rFonts w:ascii="Arial" w:hAnsi="Arial" w:cs="Arial"/>
        </w:rPr>
      </w:pPr>
      <w:r w:rsidRPr="00920FE0">
        <w:rPr>
          <w:rFonts w:ascii="Arial" w:hAnsi="Arial" w:cs="Arial"/>
        </w:rPr>
        <w:t>niveau E naar niveau D (rang Dv)</w:t>
      </w:r>
    </w:p>
    <w:p w14:paraId="1E5C46FC" w14:textId="77777777" w:rsidR="00270C71" w:rsidRPr="00920FE0" w:rsidRDefault="00270C71" w:rsidP="00270C71">
      <w:pPr>
        <w:pStyle w:val="Plattetekst21"/>
        <w:numPr>
          <w:ilvl w:val="1"/>
          <w:numId w:val="0"/>
        </w:numPr>
        <w:tabs>
          <w:tab w:val="num" w:pos="1440"/>
        </w:tabs>
        <w:ind w:left="1440" w:hanging="360"/>
        <w:rPr>
          <w:rFonts w:ascii="Arial" w:hAnsi="Arial" w:cs="Arial"/>
        </w:rPr>
      </w:pPr>
      <w:r w:rsidRPr="00920FE0">
        <w:rPr>
          <w:rFonts w:ascii="Arial" w:hAnsi="Arial" w:cs="Arial"/>
        </w:rPr>
        <w:t>niveau E naar niveau C (rang Cv)</w:t>
      </w:r>
    </w:p>
    <w:p w14:paraId="551BFECC" w14:textId="77777777" w:rsidR="00270C71" w:rsidRPr="00920FE0" w:rsidRDefault="00270C71" w:rsidP="00270C71">
      <w:pPr>
        <w:pStyle w:val="Plattetekst21"/>
        <w:numPr>
          <w:ilvl w:val="1"/>
          <w:numId w:val="0"/>
        </w:numPr>
        <w:tabs>
          <w:tab w:val="num" w:pos="1440"/>
        </w:tabs>
        <w:ind w:left="1440" w:hanging="360"/>
        <w:rPr>
          <w:rFonts w:ascii="Arial" w:hAnsi="Arial" w:cs="Arial"/>
        </w:rPr>
      </w:pPr>
      <w:r w:rsidRPr="00920FE0">
        <w:rPr>
          <w:rFonts w:ascii="Arial" w:hAnsi="Arial" w:cs="Arial"/>
        </w:rPr>
        <w:t>niveau D naar niveau C (rang Cv)</w:t>
      </w:r>
    </w:p>
    <w:p w14:paraId="2E0ABC5D" w14:textId="77777777" w:rsidR="00270C71" w:rsidRPr="00920FE0" w:rsidRDefault="00270C71" w:rsidP="00270C71">
      <w:pPr>
        <w:pStyle w:val="Plattetekst21"/>
        <w:numPr>
          <w:ilvl w:val="1"/>
          <w:numId w:val="0"/>
        </w:numPr>
        <w:tabs>
          <w:tab w:val="num" w:pos="1440"/>
        </w:tabs>
        <w:ind w:left="1440" w:hanging="360"/>
        <w:rPr>
          <w:rFonts w:ascii="Arial" w:hAnsi="Arial" w:cs="Arial"/>
        </w:rPr>
      </w:pPr>
      <w:r w:rsidRPr="00920FE0">
        <w:rPr>
          <w:rFonts w:ascii="Arial" w:hAnsi="Arial" w:cs="Arial"/>
        </w:rPr>
        <w:t>niveau C naar niveau B (rang Bv en rang Bx) en niveau A (rang Av)</w:t>
      </w:r>
    </w:p>
    <w:p w14:paraId="6CE916F8" w14:textId="77777777" w:rsidR="00270C71" w:rsidRPr="00920FE0" w:rsidRDefault="00270C71" w:rsidP="00270C71">
      <w:pPr>
        <w:pStyle w:val="Plattetekst21"/>
        <w:numPr>
          <w:ilvl w:val="1"/>
          <w:numId w:val="0"/>
        </w:numPr>
        <w:tabs>
          <w:tab w:val="num" w:pos="1440"/>
        </w:tabs>
        <w:ind w:left="1440" w:hanging="360"/>
        <w:rPr>
          <w:rFonts w:ascii="Arial" w:hAnsi="Arial" w:cs="Arial"/>
        </w:rPr>
      </w:pPr>
      <w:r w:rsidRPr="00920FE0">
        <w:rPr>
          <w:rFonts w:ascii="Arial" w:hAnsi="Arial" w:cs="Arial"/>
        </w:rPr>
        <w:t>niveau B naar niveau A(rang Av)</w:t>
      </w:r>
    </w:p>
    <w:p w14:paraId="45232A78" w14:textId="3A7EB15B" w:rsidR="00270C71" w:rsidRPr="00920FE0" w:rsidRDefault="00270C71" w:rsidP="00B9554A">
      <w:pPr>
        <w:pStyle w:val="Plattetekst21"/>
        <w:numPr>
          <w:ilvl w:val="0"/>
          <w:numId w:val="19"/>
        </w:numPr>
        <w:rPr>
          <w:rFonts w:ascii="Arial" w:hAnsi="Arial" w:cs="Arial"/>
        </w:rPr>
      </w:pPr>
      <w:r w:rsidRPr="00920FE0">
        <w:rPr>
          <w:rFonts w:ascii="Arial" w:hAnsi="Arial" w:cs="Arial"/>
        </w:rPr>
        <w:t xml:space="preserve">voor de bevordering in hetzelfde niveau voor de graden in niveau B: </w:t>
      </w:r>
      <w:r w:rsidR="000959F7" w:rsidRPr="00920FE0">
        <w:rPr>
          <w:rFonts w:ascii="Arial" w:hAnsi="Arial" w:cs="Arial"/>
        </w:rPr>
        <w:t xml:space="preserve">minstens </w:t>
      </w:r>
      <w:r w:rsidR="000959F7" w:rsidRPr="000959F7">
        <w:rPr>
          <w:rFonts w:ascii="Arial" w:hAnsi="Arial" w:cs="Arial"/>
          <w:color w:val="EE0000"/>
        </w:rPr>
        <w:t xml:space="preserve">4 </w:t>
      </w:r>
      <w:r w:rsidR="000959F7">
        <w:rPr>
          <w:rFonts w:ascii="Arial" w:hAnsi="Arial" w:cs="Arial"/>
          <w:color w:val="EE0000"/>
        </w:rPr>
        <w:t xml:space="preserve"> </w:t>
      </w:r>
      <w:r w:rsidR="000959F7">
        <w:rPr>
          <w:rFonts w:ascii="Arial" w:hAnsi="Arial" w:cs="Arial"/>
          <w:color w:val="00B050"/>
        </w:rPr>
        <w:t xml:space="preserve">1 </w:t>
      </w:r>
      <w:r w:rsidRPr="00920FE0">
        <w:rPr>
          <w:rFonts w:ascii="Arial" w:hAnsi="Arial" w:cs="Arial"/>
        </w:rPr>
        <w:t xml:space="preserve"> jaar graadanciënniteit</w:t>
      </w:r>
    </w:p>
    <w:p w14:paraId="71211987" w14:textId="77777777" w:rsidR="00270C71" w:rsidRPr="00920FE0" w:rsidRDefault="00270C71" w:rsidP="00270C71">
      <w:pPr>
        <w:pStyle w:val="Plattetekst21"/>
        <w:ind w:left="284" w:hanging="284"/>
        <w:rPr>
          <w:rFonts w:ascii="Arial" w:hAnsi="Arial" w:cs="Arial"/>
        </w:rPr>
      </w:pPr>
      <w:r w:rsidRPr="00920FE0">
        <w:rPr>
          <w:rFonts w:ascii="Arial" w:hAnsi="Arial" w:cs="Arial"/>
        </w:rPr>
        <w:t>2° een gunstig evaluatieresultaat gekregen hebben voor de specifieke evaluatie, vermeld in artikel 48;</w:t>
      </w:r>
    </w:p>
    <w:p w14:paraId="1DDD4B61" w14:textId="77777777" w:rsidR="00270C71" w:rsidRPr="00920FE0" w:rsidRDefault="00270C71" w:rsidP="00270C71">
      <w:pPr>
        <w:pStyle w:val="Plattetekst21"/>
        <w:ind w:left="284" w:hanging="284"/>
        <w:rPr>
          <w:rFonts w:ascii="Arial" w:hAnsi="Arial" w:cs="Arial"/>
        </w:rPr>
      </w:pPr>
      <w:r w:rsidRPr="00920FE0">
        <w:rPr>
          <w:rFonts w:ascii="Arial" w:hAnsi="Arial" w:cs="Arial"/>
        </w:rPr>
        <w:t>3° Indien het om een gespecialiseerde functie of een beschermde titel gaat; over het vereiste diploma beschikken, dat geldt bij aanwerving</w:t>
      </w:r>
    </w:p>
    <w:p w14:paraId="4DA17B1D" w14:textId="77777777" w:rsidR="00270C71" w:rsidRPr="00920FE0" w:rsidRDefault="00270C71" w:rsidP="00270C71">
      <w:pPr>
        <w:pStyle w:val="Plattetekst21"/>
        <w:ind w:left="284" w:hanging="284"/>
        <w:rPr>
          <w:rFonts w:ascii="Arial" w:hAnsi="Arial" w:cs="Arial"/>
        </w:rPr>
      </w:pPr>
      <w:r w:rsidRPr="00920FE0">
        <w:rPr>
          <w:rFonts w:ascii="Arial" w:hAnsi="Arial" w:cs="Arial"/>
        </w:rPr>
        <w:t xml:space="preserve">4° desgevallend voldoen aan de aanvullende bevorderingsvoorwaarden, zoals vastgesteld in bijlage 2 bij </w:t>
      </w:r>
      <w:r w:rsidRPr="00920FE0">
        <w:rPr>
          <w:rFonts w:ascii="Arial" w:hAnsi="Arial" w:cs="Arial"/>
          <w:szCs w:val="24"/>
        </w:rPr>
        <w:t>deze rechtspositieregeling</w:t>
      </w:r>
    </w:p>
    <w:p w14:paraId="46FCEE30" w14:textId="77777777" w:rsidR="00270C71" w:rsidRPr="00920FE0" w:rsidRDefault="00270C71" w:rsidP="00270C71">
      <w:pPr>
        <w:pStyle w:val="Plattetekst21"/>
        <w:rPr>
          <w:rFonts w:ascii="Arial" w:hAnsi="Arial" w:cs="Arial"/>
        </w:rPr>
      </w:pPr>
      <w:r w:rsidRPr="00920FE0">
        <w:rPr>
          <w:rFonts w:ascii="Arial" w:hAnsi="Arial" w:cs="Arial"/>
        </w:rPr>
        <w:t>5° slagen voor een selectieprocedure.</w:t>
      </w:r>
    </w:p>
    <w:p w14:paraId="704A7B6E" w14:textId="77777777" w:rsidR="00270C71" w:rsidRPr="00920FE0" w:rsidRDefault="00270C71" w:rsidP="00270C71">
      <w:pPr>
        <w:pStyle w:val="Plattetekst21"/>
        <w:rPr>
          <w:rFonts w:ascii="Arial" w:hAnsi="Arial" w:cs="Arial"/>
        </w:rPr>
      </w:pPr>
    </w:p>
    <w:p w14:paraId="746E1C8D" w14:textId="77777777" w:rsidR="00270C71" w:rsidRPr="00920FE0" w:rsidRDefault="00270C71" w:rsidP="00270C71">
      <w:pPr>
        <w:pStyle w:val="Kop6"/>
        <w:rPr>
          <w:rFonts w:ascii="Arial" w:hAnsi="Arial"/>
          <w:sz w:val="32"/>
        </w:rPr>
      </w:pPr>
      <w:bookmarkStart w:id="845" w:name="_Toc204574671"/>
      <w:bookmarkStart w:id="846" w:name="_Toc204575657"/>
      <w:bookmarkStart w:id="847" w:name="_Toc204583423"/>
      <w:bookmarkStart w:id="848" w:name="_Toc204590404"/>
      <w:bookmarkStart w:id="849" w:name="_Toc204671137"/>
      <w:r w:rsidRPr="00920FE0">
        <w:rPr>
          <w:rFonts w:ascii="Arial" w:hAnsi="Arial"/>
          <w:sz w:val="32"/>
        </w:rPr>
        <w:t xml:space="preserve">Artikel </w:t>
      </w:r>
      <w:bookmarkEnd w:id="845"/>
      <w:bookmarkEnd w:id="846"/>
      <w:bookmarkEnd w:id="847"/>
      <w:bookmarkEnd w:id="848"/>
      <w:bookmarkEnd w:id="849"/>
      <w:r w:rsidRPr="00920FE0">
        <w:rPr>
          <w:rFonts w:ascii="Arial" w:hAnsi="Arial"/>
          <w:sz w:val="32"/>
        </w:rPr>
        <w:t>77</w:t>
      </w:r>
    </w:p>
    <w:p w14:paraId="3F4A3526" w14:textId="77777777" w:rsidR="00270C71" w:rsidRPr="00920FE0" w:rsidRDefault="00270C71" w:rsidP="00270C71"/>
    <w:p w14:paraId="1CE5CA40" w14:textId="77777777" w:rsidR="00270C71" w:rsidRPr="00920FE0" w:rsidRDefault="00270C71" w:rsidP="00270C71">
      <w:pPr>
        <w:pStyle w:val="Plattetekst21"/>
        <w:rPr>
          <w:rFonts w:ascii="Arial" w:hAnsi="Arial" w:cs="Arial"/>
        </w:rPr>
      </w:pPr>
      <w:r w:rsidRPr="00920FE0">
        <w:rPr>
          <w:rFonts w:ascii="Arial" w:hAnsi="Arial" w:cs="Arial"/>
        </w:rPr>
        <w:t>De bepalingen van titel 3, hoofdstuk 2, afdeling 3, de selectieprocedure - zijn eveneens van toepassing voor de bevordering.</w:t>
      </w:r>
    </w:p>
    <w:p w14:paraId="368CABC1" w14:textId="77777777" w:rsidR="00270C71" w:rsidRPr="00920FE0" w:rsidRDefault="00270C71" w:rsidP="00270C71"/>
    <w:p w14:paraId="4DA5CEEC" w14:textId="77777777" w:rsidR="00270C71" w:rsidRPr="00920FE0" w:rsidRDefault="00270C71" w:rsidP="00270C71">
      <w:pPr>
        <w:pStyle w:val="Kop6"/>
        <w:rPr>
          <w:rFonts w:ascii="Arial" w:hAnsi="Arial"/>
          <w:sz w:val="32"/>
        </w:rPr>
      </w:pPr>
      <w:bookmarkStart w:id="850" w:name="_Toc204574672"/>
      <w:bookmarkStart w:id="851" w:name="_Toc204575658"/>
      <w:bookmarkStart w:id="852" w:name="_Toc204583424"/>
      <w:bookmarkStart w:id="853" w:name="_Toc204590405"/>
      <w:bookmarkStart w:id="854" w:name="_Toc204671138"/>
      <w:r w:rsidRPr="00920FE0">
        <w:rPr>
          <w:rFonts w:ascii="Arial" w:hAnsi="Arial"/>
          <w:sz w:val="32"/>
        </w:rPr>
        <w:t xml:space="preserve">Artikel </w:t>
      </w:r>
      <w:bookmarkEnd w:id="850"/>
      <w:bookmarkEnd w:id="851"/>
      <w:bookmarkEnd w:id="852"/>
      <w:bookmarkEnd w:id="853"/>
      <w:bookmarkEnd w:id="854"/>
      <w:r w:rsidRPr="00920FE0">
        <w:rPr>
          <w:rFonts w:ascii="Arial" w:hAnsi="Arial"/>
          <w:sz w:val="32"/>
        </w:rPr>
        <w:t>78</w:t>
      </w:r>
    </w:p>
    <w:p w14:paraId="6D001C55" w14:textId="77777777" w:rsidR="00270C71" w:rsidRPr="00920FE0" w:rsidRDefault="00270C71" w:rsidP="00270C71"/>
    <w:p w14:paraId="384BD899" w14:textId="023145C4" w:rsidR="00270C71" w:rsidRPr="00920FE0" w:rsidRDefault="00270C71" w:rsidP="00270C71">
      <w:pPr>
        <w:pStyle w:val="Plattetekst21"/>
        <w:rPr>
          <w:rFonts w:ascii="Arial" w:hAnsi="Arial" w:cs="Arial"/>
        </w:rPr>
      </w:pPr>
      <w:r w:rsidRPr="00920FE0">
        <w:rPr>
          <w:rFonts w:ascii="Arial" w:hAnsi="Arial" w:cs="Arial"/>
        </w:rPr>
        <w:t xml:space="preserve">In afwijking van artikel 76, 5°,  zal </w:t>
      </w:r>
      <w:r w:rsidR="008F7BC8" w:rsidRPr="0085400C">
        <w:rPr>
          <w:rFonts w:ascii="Arial" w:hAnsi="Arial" w:cs="Arial"/>
          <w:strike/>
          <w:color w:val="FF0000"/>
        </w:rPr>
        <w:t>een personeelslid</w:t>
      </w:r>
      <w:r w:rsidR="008F7BC8">
        <w:rPr>
          <w:rFonts w:ascii="Arial" w:hAnsi="Arial" w:cs="Arial"/>
          <w:strike/>
          <w:color w:val="FF0000"/>
        </w:rPr>
        <w:t xml:space="preserve"> dat</w:t>
      </w:r>
      <w:r w:rsidR="008F7BC8" w:rsidRPr="007E2AE3">
        <w:rPr>
          <w:rFonts w:ascii="Arial" w:hAnsi="Arial" w:cs="Arial"/>
        </w:rPr>
        <w:t xml:space="preserve"> </w:t>
      </w:r>
      <w:r w:rsidR="008F7BC8" w:rsidRPr="0085400C">
        <w:rPr>
          <w:rFonts w:ascii="Arial" w:hAnsi="Arial" w:cs="Arial"/>
          <w:color w:val="00B050"/>
        </w:rPr>
        <w:t>een kandidaat die</w:t>
      </w:r>
      <w:r w:rsidR="008F7BC8" w:rsidRPr="007E2AE3">
        <w:rPr>
          <w:rFonts w:ascii="Arial" w:hAnsi="Arial" w:cs="Arial"/>
        </w:rPr>
        <w:t xml:space="preserve"> al geslaagd is voor een onderdeel of</w:t>
      </w:r>
      <w:r w:rsidRPr="00920FE0">
        <w:rPr>
          <w:rFonts w:ascii="Arial" w:hAnsi="Arial" w:cs="Arial"/>
        </w:rPr>
        <w:t xml:space="preserve"> is voor een onderdeel of meerdere onderdelen van de selectie voor een functie van dezelfde graad, vrijgesteld worden van datzelfde onderdeel of onderdelen, als het opnieuw deelneemt aan de selectieprocedure, </w:t>
      </w:r>
      <w:r w:rsidRPr="00920FE0">
        <w:rPr>
          <w:rFonts w:ascii="Arial" w:hAnsi="Arial" w:cs="Arial"/>
        </w:rPr>
        <w:lastRenderedPageBreak/>
        <w:t xml:space="preserve">indien de vorige selectieprocedure gelijkwaardig was en niet langer dan drie jaar geleden werd doorlopen. </w:t>
      </w:r>
      <w:r w:rsidR="008F7BC8" w:rsidRPr="0085400C">
        <w:rPr>
          <w:rFonts w:ascii="Arial" w:hAnsi="Arial" w:cs="Arial"/>
          <w:strike/>
          <w:color w:val="FF0000"/>
        </w:rPr>
        <w:t>Het personeelslid</w:t>
      </w:r>
      <w:r w:rsidR="008F7BC8">
        <w:rPr>
          <w:rFonts w:ascii="Arial" w:hAnsi="Arial" w:cs="Arial"/>
        </w:rPr>
        <w:t xml:space="preserve"> </w:t>
      </w:r>
      <w:r w:rsidR="008F7BC8" w:rsidRPr="0085400C">
        <w:rPr>
          <w:rFonts w:ascii="Arial" w:hAnsi="Arial" w:cs="Arial"/>
          <w:color w:val="00B050"/>
        </w:rPr>
        <w:t>De kandidaat</w:t>
      </w:r>
      <w:r w:rsidR="008F7BC8" w:rsidRPr="007E2AE3">
        <w:rPr>
          <w:rFonts w:ascii="Arial" w:hAnsi="Arial" w:cs="Arial"/>
        </w:rPr>
        <w:t xml:space="preserve"> </w:t>
      </w:r>
      <w:r w:rsidRPr="00920FE0">
        <w:rPr>
          <w:rFonts w:ascii="Arial" w:hAnsi="Arial" w:cs="Arial"/>
        </w:rPr>
        <w:t>behoudt voor dat onderdeel of onderdelen zijn eerder behaalde resultaat.</w:t>
      </w:r>
    </w:p>
    <w:p w14:paraId="50C138D4" w14:textId="2D32EC29" w:rsidR="00270C71" w:rsidRDefault="00270C71" w:rsidP="00270C71">
      <w:pPr>
        <w:pStyle w:val="Plattetekst21"/>
        <w:rPr>
          <w:rFonts w:ascii="Arial" w:hAnsi="Arial" w:cs="Arial"/>
          <w:u w:val="single"/>
        </w:rPr>
      </w:pPr>
      <w:r w:rsidRPr="00920FE0">
        <w:rPr>
          <w:rFonts w:ascii="Arial" w:hAnsi="Arial" w:cs="Arial"/>
          <w:u w:val="single"/>
        </w:rPr>
        <w:t>Procedure:</w:t>
      </w:r>
    </w:p>
    <w:p w14:paraId="159AB172" w14:textId="77777777" w:rsidR="00CC6852" w:rsidRPr="00920FE0" w:rsidRDefault="00CC6852" w:rsidP="00270C71">
      <w:pPr>
        <w:pStyle w:val="Plattetekst21"/>
        <w:rPr>
          <w:rFonts w:ascii="Arial" w:hAnsi="Arial" w:cs="Arial"/>
          <w:u w:val="single"/>
        </w:rPr>
      </w:pPr>
    </w:p>
    <w:p w14:paraId="1FADEF4A" w14:textId="77777777" w:rsidR="00270C71" w:rsidRPr="00920FE0" w:rsidRDefault="00270C71" w:rsidP="00CC6852">
      <w:pPr>
        <w:pStyle w:val="Plattetekst21"/>
        <w:numPr>
          <w:ilvl w:val="0"/>
          <w:numId w:val="6"/>
        </w:numPr>
        <w:tabs>
          <w:tab w:val="clear" w:pos="2204"/>
        </w:tabs>
        <w:ind w:left="426"/>
        <w:rPr>
          <w:rFonts w:ascii="Arial" w:hAnsi="Arial" w:cs="Arial"/>
        </w:rPr>
      </w:pPr>
      <w:r w:rsidRPr="00920FE0">
        <w:rPr>
          <w:rFonts w:ascii="Arial" w:hAnsi="Arial" w:cs="Arial"/>
        </w:rPr>
        <w:t>de kandidaat vraagt de vrijstelling aan bij de aanstellende overheid</w:t>
      </w:r>
    </w:p>
    <w:p w14:paraId="6EC1AE4A" w14:textId="77777777" w:rsidR="00270C71" w:rsidRPr="00920FE0" w:rsidRDefault="00270C71" w:rsidP="00CC6852">
      <w:pPr>
        <w:pStyle w:val="Plattetekst21"/>
        <w:numPr>
          <w:ilvl w:val="0"/>
          <w:numId w:val="6"/>
        </w:numPr>
        <w:tabs>
          <w:tab w:val="clear" w:pos="2204"/>
        </w:tabs>
        <w:ind w:left="426"/>
        <w:rPr>
          <w:rFonts w:ascii="Arial" w:hAnsi="Arial" w:cs="Arial"/>
        </w:rPr>
      </w:pPr>
      <w:r w:rsidRPr="00920FE0">
        <w:rPr>
          <w:rFonts w:ascii="Arial" w:hAnsi="Arial" w:cs="Arial"/>
        </w:rPr>
        <w:t>de aanstellende overheid beslist over de vrijstelling</w:t>
      </w:r>
    </w:p>
    <w:p w14:paraId="174846DE" w14:textId="77777777" w:rsidR="00270C71" w:rsidRPr="00920FE0" w:rsidRDefault="00270C71" w:rsidP="00270C71">
      <w:pPr>
        <w:pStyle w:val="Plattetekst21"/>
        <w:rPr>
          <w:rFonts w:ascii="Arial" w:hAnsi="Arial" w:cs="Arial"/>
        </w:rPr>
      </w:pPr>
    </w:p>
    <w:p w14:paraId="4AD38166" w14:textId="77777777" w:rsidR="00F83B26" w:rsidRPr="00920FE0" w:rsidRDefault="00F83B26">
      <w:pPr>
        <w:rPr>
          <w:szCs w:val="20"/>
          <w:lang w:eastAsia="nl-NL"/>
        </w:rPr>
      </w:pPr>
      <w:r w:rsidRPr="00920FE0">
        <w:rPr>
          <w:szCs w:val="20"/>
          <w:lang w:eastAsia="nl-NL"/>
        </w:rPr>
        <w:br w:type="page"/>
      </w:r>
    </w:p>
    <w:p w14:paraId="2F17FC39" w14:textId="77777777" w:rsidR="00F83B26" w:rsidRPr="00920FE0" w:rsidRDefault="00F83B26" w:rsidP="00270C71"/>
    <w:p w14:paraId="4633EC33" w14:textId="77777777" w:rsidR="00270C71" w:rsidRPr="00920FE0" w:rsidRDefault="00270C71" w:rsidP="00270C71">
      <w:pPr>
        <w:pStyle w:val="Kop2"/>
      </w:pPr>
      <w:bookmarkStart w:id="855" w:name="_Toc204574673"/>
      <w:bookmarkStart w:id="856" w:name="_Toc204575659"/>
      <w:bookmarkStart w:id="857" w:name="_Toc204583425"/>
      <w:bookmarkStart w:id="858" w:name="_Toc204590406"/>
      <w:bookmarkStart w:id="859" w:name="_Toc204671139"/>
      <w:bookmarkStart w:id="860" w:name="_Toc139363289"/>
      <w:r w:rsidRPr="00920FE0">
        <w:t>Afdeling 3 – De bevorderingsprocedure</w:t>
      </w:r>
      <w:bookmarkEnd w:id="855"/>
      <w:bookmarkEnd w:id="856"/>
      <w:bookmarkEnd w:id="857"/>
      <w:bookmarkEnd w:id="858"/>
      <w:bookmarkEnd w:id="859"/>
      <w:bookmarkEnd w:id="860"/>
    </w:p>
    <w:p w14:paraId="50F94408" w14:textId="77777777" w:rsidR="00270C71" w:rsidRPr="00920FE0" w:rsidRDefault="00270C71" w:rsidP="00270C71"/>
    <w:p w14:paraId="05B3C924" w14:textId="77777777" w:rsidR="00270C71" w:rsidRPr="00920FE0" w:rsidRDefault="00270C71" w:rsidP="00270C71">
      <w:pPr>
        <w:pStyle w:val="Kop6"/>
        <w:rPr>
          <w:rFonts w:ascii="Arial" w:hAnsi="Arial"/>
          <w:sz w:val="32"/>
        </w:rPr>
      </w:pPr>
      <w:bookmarkStart w:id="861" w:name="_Toc204574674"/>
      <w:bookmarkStart w:id="862" w:name="_Toc204575660"/>
      <w:bookmarkStart w:id="863" w:name="_Toc204583426"/>
      <w:bookmarkStart w:id="864" w:name="_Toc204590407"/>
      <w:bookmarkStart w:id="865" w:name="_Toc204671140"/>
      <w:r w:rsidRPr="00920FE0">
        <w:rPr>
          <w:rFonts w:ascii="Arial" w:hAnsi="Arial"/>
          <w:sz w:val="32"/>
        </w:rPr>
        <w:t xml:space="preserve">Artikel </w:t>
      </w:r>
      <w:bookmarkEnd w:id="861"/>
      <w:bookmarkEnd w:id="862"/>
      <w:bookmarkEnd w:id="863"/>
      <w:bookmarkEnd w:id="864"/>
      <w:bookmarkEnd w:id="865"/>
      <w:r w:rsidRPr="00920FE0">
        <w:rPr>
          <w:rFonts w:ascii="Arial" w:hAnsi="Arial"/>
          <w:sz w:val="32"/>
        </w:rPr>
        <w:t>79</w:t>
      </w:r>
    </w:p>
    <w:p w14:paraId="5D382293" w14:textId="77777777" w:rsidR="00270C71" w:rsidRPr="00920FE0" w:rsidRDefault="00270C71" w:rsidP="00270C71"/>
    <w:p w14:paraId="4D933998" w14:textId="77777777" w:rsidR="00270C71" w:rsidRPr="00920FE0" w:rsidRDefault="00270C71" w:rsidP="00270C71">
      <w:pPr>
        <w:pStyle w:val="Plattetekst21"/>
        <w:rPr>
          <w:rFonts w:ascii="Arial" w:hAnsi="Arial" w:cs="Arial"/>
        </w:rPr>
      </w:pPr>
      <w:r w:rsidRPr="00920FE0">
        <w:rPr>
          <w:rFonts w:ascii="Arial" w:hAnsi="Arial" w:cs="Arial"/>
        </w:rPr>
        <w:t xml:space="preserve">De aanstellende overheid bepaalt de datum van bevordering van het geselecteerde personeelslid. </w:t>
      </w:r>
    </w:p>
    <w:p w14:paraId="24154E0B" w14:textId="77777777" w:rsidR="00270C71" w:rsidRPr="00920FE0" w:rsidRDefault="00270C71" w:rsidP="00270C71"/>
    <w:p w14:paraId="605FBCF5" w14:textId="77777777" w:rsidR="00270C71" w:rsidRPr="00920FE0" w:rsidRDefault="00270C71" w:rsidP="00270C71">
      <w:pPr>
        <w:pStyle w:val="Kop6"/>
        <w:rPr>
          <w:rFonts w:ascii="Arial" w:hAnsi="Arial"/>
          <w:sz w:val="32"/>
        </w:rPr>
      </w:pPr>
      <w:bookmarkStart w:id="866" w:name="_Toc204574675"/>
      <w:bookmarkStart w:id="867" w:name="_Toc204575661"/>
      <w:bookmarkStart w:id="868" w:name="_Toc204583427"/>
      <w:bookmarkStart w:id="869" w:name="_Toc204590408"/>
      <w:bookmarkStart w:id="870" w:name="_Toc204671141"/>
      <w:r w:rsidRPr="00920FE0">
        <w:rPr>
          <w:rFonts w:ascii="Arial" w:hAnsi="Arial"/>
          <w:sz w:val="32"/>
        </w:rPr>
        <w:t>Artikel 8</w:t>
      </w:r>
      <w:bookmarkEnd w:id="866"/>
      <w:bookmarkEnd w:id="867"/>
      <w:bookmarkEnd w:id="868"/>
      <w:bookmarkEnd w:id="869"/>
      <w:bookmarkEnd w:id="870"/>
      <w:r w:rsidRPr="00920FE0">
        <w:rPr>
          <w:rFonts w:ascii="Arial" w:hAnsi="Arial"/>
          <w:sz w:val="32"/>
        </w:rPr>
        <w:t>0</w:t>
      </w:r>
    </w:p>
    <w:p w14:paraId="53E0EF59" w14:textId="77777777" w:rsidR="00270C71" w:rsidRPr="00920FE0" w:rsidRDefault="00270C71" w:rsidP="00270C71"/>
    <w:p w14:paraId="6B0D7DD1" w14:textId="4F491254" w:rsidR="003B2E77" w:rsidRPr="003B2E77" w:rsidRDefault="003B2E77" w:rsidP="00270C71">
      <w:pPr>
        <w:pStyle w:val="Plattetekst21"/>
        <w:rPr>
          <w:rFonts w:ascii="Arial" w:hAnsi="Arial" w:cs="Arial"/>
          <w:color w:val="00B050"/>
        </w:rPr>
      </w:pPr>
      <w:bookmarkStart w:id="871" w:name="_Hlk193358346"/>
      <w:r>
        <w:rPr>
          <w:rFonts w:ascii="Arial" w:hAnsi="Arial" w:cs="Arial"/>
          <w:color w:val="00B050"/>
        </w:rPr>
        <w:t>Bij bevordering van een statutair personeelslid naar een contractuele functie behoudt het personeelslid ten persoonlijke titel ook in de contractuele functie zijn statutair dienstverband</w:t>
      </w:r>
      <w:bookmarkEnd w:id="871"/>
      <w:r>
        <w:rPr>
          <w:rFonts w:ascii="Arial" w:hAnsi="Arial" w:cs="Arial"/>
          <w:color w:val="00B050"/>
        </w:rPr>
        <w:t>.</w:t>
      </w:r>
    </w:p>
    <w:p w14:paraId="538B3A7E" w14:textId="77777777" w:rsidR="003B2E77" w:rsidRDefault="003B2E77" w:rsidP="00270C71">
      <w:pPr>
        <w:pStyle w:val="Plattetekst21"/>
        <w:rPr>
          <w:rFonts w:ascii="Arial" w:hAnsi="Arial" w:cs="Arial"/>
        </w:rPr>
      </w:pPr>
    </w:p>
    <w:p w14:paraId="774B1C32" w14:textId="7FA0B6A1" w:rsidR="00270C71" w:rsidRPr="005846CE" w:rsidRDefault="00270C71" w:rsidP="00270C71">
      <w:pPr>
        <w:pStyle w:val="Plattetekst21"/>
        <w:rPr>
          <w:rFonts w:ascii="Arial" w:hAnsi="Arial" w:cs="Arial"/>
          <w:strike/>
          <w:color w:val="FF0000"/>
        </w:rPr>
      </w:pPr>
      <w:r w:rsidRPr="005846CE">
        <w:rPr>
          <w:rFonts w:ascii="Arial" w:hAnsi="Arial" w:cs="Arial"/>
          <w:strike/>
          <w:color w:val="FF0000"/>
        </w:rPr>
        <w:t xml:space="preserve">Voor het statutaire personeelslid dat wordt bevorderd, wordt een proeftijd van 6 maand voorzien, ten einde het personeelslid te integreren in zijn/haar nieuwe functie en de aanstellende overheid in staat te stellen de geschiktheid van het personeelslid voor de functie te verifiëren.  </w:t>
      </w:r>
    </w:p>
    <w:p w14:paraId="17859577" w14:textId="77777777" w:rsidR="00270C71" w:rsidRPr="005846CE" w:rsidRDefault="00270C71" w:rsidP="00270C71">
      <w:pPr>
        <w:pStyle w:val="Plattetekst21"/>
        <w:tabs>
          <w:tab w:val="left" w:pos="1134"/>
        </w:tabs>
        <w:rPr>
          <w:rFonts w:ascii="Arial" w:hAnsi="Arial" w:cs="Arial"/>
          <w:strike/>
          <w:color w:val="FF0000"/>
        </w:rPr>
      </w:pPr>
      <w:r w:rsidRPr="005846CE">
        <w:rPr>
          <w:rFonts w:ascii="Arial" w:hAnsi="Arial" w:cs="Arial"/>
          <w:strike/>
          <w:color w:val="FF0000"/>
        </w:rPr>
        <w:t>Artikel 40, §1, 2</w:t>
      </w:r>
      <w:r w:rsidRPr="005846CE">
        <w:rPr>
          <w:rFonts w:ascii="Arial" w:hAnsi="Arial" w:cs="Arial"/>
          <w:strike/>
          <w:color w:val="FF0000"/>
          <w:vertAlign w:val="superscript"/>
        </w:rPr>
        <w:t>e</w:t>
      </w:r>
      <w:r w:rsidRPr="005846CE">
        <w:rPr>
          <w:rFonts w:ascii="Arial" w:hAnsi="Arial" w:cs="Arial"/>
          <w:strike/>
          <w:color w:val="FF0000"/>
        </w:rPr>
        <w:t xml:space="preserve"> lid, §2 en §3 zijn eveneens van toepassing.</w:t>
      </w:r>
    </w:p>
    <w:p w14:paraId="7AC3ADE6" w14:textId="77777777" w:rsidR="00270C71" w:rsidRPr="005846CE" w:rsidRDefault="00270C71" w:rsidP="00270C71">
      <w:pPr>
        <w:pStyle w:val="Plattetekst21"/>
        <w:tabs>
          <w:tab w:val="left" w:pos="1134"/>
        </w:tabs>
        <w:rPr>
          <w:rFonts w:ascii="Arial" w:hAnsi="Arial" w:cs="Arial"/>
          <w:strike/>
          <w:color w:val="FF0000"/>
        </w:rPr>
      </w:pPr>
    </w:p>
    <w:p w14:paraId="3FF34F2F" w14:textId="77777777" w:rsidR="00270C71" w:rsidRPr="005846CE" w:rsidRDefault="00270C71" w:rsidP="00270C71">
      <w:pPr>
        <w:pStyle w:val="Plattetekst21"/>
        <w:tabs>
          <w:tab w:val="left" w:pos="1134"/>
        </w:tabs>
        <w:rPr>
          <w:rFonts w:ascii="Arial" w:hAnsi="Arial" w:cs="Arial"/>
          <w:strike/>
          <w:color w:val="FF0000"/>
          <w:szCs w:val="24"/>
        </w:rPr>
      </w:pPr>
      <w:r w:rsidRPr="005846CE">
        <w:rPr>
          <w:rFonts w:ascii="Arial" w:hAnsi="Arial" w:cs="Arial"/>
          <w:strike/>
          <w:color w:val="FF0000"/>
          <w:szCs w:val="24"/>
        </w:rPr>
        <w:t xml:space="preserve">Met het personeelslid worden de nodige afspraken gemaakt voor de integratie in het bestuur en de inwerking in zijn functie.  </w:t>
      </w:r>
    </w:p>
    <w:p w14:paraId="74319703" w14:textId="77777777" w:rsidR="00270C71" w:rsidRPr="005846CE" w:rsidRDefault="00270C71" w:rsidP="00270C71">
      <w:pPr>
        <w:pStyle w:val="Plattetekst21"/>
        <w:tabs>
          <w:tab w:val="left" w:pos="1134"/>
        </w:tabs>
        <w:rPr>
          <w:rFonts w:ascii="Arial" w:hAnsi="Arial" w:cs="Arial"/>
          <w:strike/>
          <w:color w:val="FF0000"/>
          <w:szCs w:val="24"/>
        </w:rPr>
      </w:pPr>
    </w:p>
    <w:p w14:paraId="2D7B3F3C" w14:textId="77777777" w:rsidR="00270C71" w:rsidRPr="005846CE" w:rsidRDefault="00270C71" w:rsidP="00270C71">
      <w:pPr>
        <w:pStyle w:val="Plattetekst21"/>
        <w:tabs>
          <w:tab w:val="left" w:pos="1134"/>
        </w:tabs>
        <w:rPr>
          <w:rFonts w:ascii="Arial" w:hAnsi="Arial" w:cs="Arial"/>
          <w:strike/>
          <w:color w:val="FF0000"/>
          <w:szCs w:val="24"/>
        </w:rPr>
      </w:pPr>
      <w:r w:rsidRPr="005846CE">
        <w:rPr>
          <w:rFonts w:ascii="Arial" w:hAnsi="Arial" w:cs="Arial"/>
          <w:strike/>
          <w:color w:val="FF0000"/>
          <w:szCs w:val="24"/>
        </w:rPr>
        <w:t>Het statutair personeelslid dat wordt bevorderd op proef krijgt tijdens de proeftijd feedback over zijn manier van functioneren.  De feedback gebeurt via functioneringsgesprekken.</w:t>
      </w:r>
    </w:p>
    <w:p w14:paraId="6C359F0F" w14:textId="77777777" w:rsidR="00270C71" w:rsidRPr="005846CE" w:rsidRDefault="00270C71" w:rsidP="00270C71">
      <w:pPr>
        <w:pStyle w:val="Plattetekst21"/>
        <w:tabs>
          <w:tab w:val="left" w:pos="1134"/>
        </w:tabs>
        <w:rPr>
          <w:rFonts w:ascii="Arial" w:hAnsi="Arial" w:cs="Arial"/>
          <w:strike/>
          <w:color w:val="FF0000"/>
          <w:szCs w:val="24"/>
        </w:rPr>
      </w:pPr>
    </w:p>
    <w:p w14:paraId="6024007A" w14:textId="77777777" w:rsidR="00270C71" w:rsidRPr="005846CE" w:rsidRDefault="00270C71" w:rsidP="00270C71">
      <w:pPr>
        <w:pStyle w:val="Kop6"/>
        <w:rPr>
          <w:rFonts w:ascii="Arial" w:hAnsi="Arial"/>
          <w:strike/>
          <w:color w:val="FF0000"/>
          <w:sz w:val="32"/>
        </w:rPr>
      </w:pPr>
      <w:bookmarkStart w:id="872" w:name="_Toc204574676"/>
      <w:bookmarkStart w:id="873" w:name="_Toc204575662"/>
      <w:bookmarkStart w:id="874" w:name="_Toc204583428"/>
      <w:bookmarkStart w:id="875" w:name="_Toc204590409"/>
      <w:bookmarkStart w:id="876" w:name="_Toc204671142"/>
      <w:r w:rsidRPr="005846CE">
        <w:rPr>
          <w:rFonts w:ascii="Arial" w:hAnsi="Arial"/>
          <w:strike/>
          <w:color w:val="FF0000"/>
          <w:sz w:val="32"/>
        </w:rPr>
        <w:t>Artikel 8</w:t>
      </w:r>
      <w:bookmarkEnd w:id="872"/>
      <w:bookmarkEnd w:id="873"/>
      <w:bookmarkEnd w:id="874"/>
      <w:bookmarkEnd w:id="875"/>
      <w:bookmarkEnd w:id="876"/>
      <w:r w:rsidRPr="005846CE">
        <w:rPr>
          <w:rFonts w:ascii="Arial" w:hAnsi="Arial"/>
          <w:strike/>
          <w:color w:val="FF0000"/>
          <w:sz w:val="32"/>
        </w:rPr>
        <w:t>1</w:t>
      </w:r>
    </w:p>
    <w:p w14:paraId="6033363D" w14:textId="77777777" w:rsidR="00270C71" w:rsidRPr="005846CE" w:rsidRDefault="00270C71" w:rsidP="00270C71">
      <w:pPr>
        <w:rPr>
          <w:strike/>
          <w:color w:val="FF0000"/>
        </w:rPr>
      </w:pPr>
    </w:p>
    <w:p w14:paraId="27B4ADE9" w14:textId="77777777" w:rsidR="00270C71" w:rsidRPr="005846CE" w:rsidRDefault="00270C71" w:rsidP="00270C71">
      <w:pPr>
        <w:pStyle w:val="Plattetekst21"/>
        <w:rPr>
          <w:rFonts w:ascii="Arial" w:hAnsi="Arial" w:cs="Arial"/>
          <w:bCs/>
          <w:strike/>
          <w:color w:val="FF0000"/>
        </w:rPr>
      </w:pPr>
      <w:r w:rsidRPr="005846CE">
        <w:rPr>
          <w:rFonts w:ascii="Arial" w:hAnsi="Arial" w:cs="Arial"/>
          <w:bCs/>
          <w:strike/>
          <w:color w:val="FF0000"/>
        </w:rPr>
        <w:t>§1 Naar analogie van artikel 80 wordt  met het contractueel personeelslid, dat wordt bevorderd in een nieuwe contractuele functie,  een nieuwe arbeidsovereenkomst afgesloten voor de duur van 6 maand.  De bestaande arbeidsovereenkomst wordt in onderlinge overeenstemming geschorst voor de duur van 6 maand.</w:t>
      </w:r>
    </w:p>
    <w:p w14:paraId="59807EC3" w14:textId="77777777" w:rsidR="00270C71" w:rsidRPr="005846CE" w:rsidRDefault="00270C71" w:rsidP="00270C71">
      <w:pPr>
        <w:pStyle w:val="Plattetekst21"/>
        <w:rPr>
          <w:rFonts w:ascii="Arial" w:hAnsi="Arial" w:cs="Arial"/>
          <w:bCs/>
          <w:strike/>
          <w:color w:val="FF0000"/>
        </w:rPr>
      </w:pPr>
    </w:p>
    <w:p w14:paraId="318BE4BE" w14:textId="00069DFC" w:rsidR="00270C71" w:rsidRPr="005846CE" w:rsidRDefault="00270C71" w:rsidP="00270C71">
      <w:pPr>
        <w:pStyle w:val="Plattetekst21"/>
        <w:rPr>
          <w:rFonts w:ascii="Arial" w:hAnsi="Arial" w:cs="Arial"/>
          <w:strike/>
          <w:color w:val="FF0000"/>
          <w:szCs w:val="24"/>
        </w:rPr>
      </w:pPr>
      <w:r w:rsidRPr="005846CE">
        <w:rPr>
          <w:rFonts w:ascii="Arial" w:hAnsi="Arial" w:cs="Arial"/>
          <w:strike/>
          <w:color w:val="FF0000"/>
          <w:szCs w:val="24"/>
        </w:rPr>
        <w:t xml:space="preserve">§2 De arbeidsovereenkomst van het contractueel personeelslid, dat wordt bevorderd naar een statutaire functie, wordt in onderling overleg geschorst voor de duur van de </w:t>
      </w:r>
      <w:r w:rsidR="001701DC" w:rsidRPr="007307A6">
        <w:rPr>
          <w:rFonts w:ascii="Arial" w:hAnsi="Arial" w:cs="Arial"/>
          <w:strike/>
          <w:color w:val="FF0000"/>
          <w:szCs w:val="24"/>
        </w:rPr>
        <w:t>proeftijd</w:t>
      </w:r>
      <w:r w:rsidRPr="005846CE">
        <w:rPr>
          <w:rFonts w:ascii="Arial" w:hAnsi="Arial" w:cs="Arial"/>
          <w:strike/>
          <w:color w:val="FF0000"/>
          <w:szCs w:val="24"/>
        </w:rPr>
        <w:t>.</w:t>
      </w:r>
    </w:p>
    <w:p w14:paraId="5ED3280F" w14:textId="77777777" w:rsidR="00270C71" w:rsidRPr="005846CE" w:rsidRDefault="00270C71" w:rsidP="00270C71">
      <w:pPr>
        <w:rPr>
          <w:strike/>
          <w:color w:val="FF0000"/>
        </w:rPr>
      </w:pPr>
    </w:p>
    <w:p w14:paraId="65B4BBE3" w14:textId="77777777" w:rsidR="00270C71" w:rsidRPr="003D783E" w:rsidRDefault="00270C71" w:rsidP="00270C71">
      <w:pPr>
        <w:pStyle w:val="Kop6"/>
        <w:rPr>
          <w:rFonts w:ascii="Arial" w:hAnsi="Arial"/>
          <w:strike/>
          <w:color w:val="FF0000"/>
          <w:sz w:val="32"/>
        </w:rPr>
      </w:pPr>
      <w:bookmarkStart w:id="877" w:name="_Toc204574677"/>
      <w:bookmarkStart w:id="878" w:name="_Toc204575663"/>
      <w:bookmarkStart w:id="879" w:name="_Toc204583429"/>
      <w:bookmarkStart w:id="880" w:name="_Toc204590410"/>
      <w:bookmarkStart w:id="881" w:name="_Toc204671143"/>
      <w:r w:rsidRPr="003D783E">
        <w:rPr>
          <w:rFonts w:ascii="Arial" w:hAnsi="Arial"/>
          <w:strike/>
          <w:color w:val="FF0000"/>
          <w:sz w:val="32"/>
        </w:rPr>
        <w:t xml:space="preserve">Artikel </w:t>
      </w:r>
      <w:bookmarkEnd w:id="877"/>
      <w:bookmarkEnd w:id="878"/>
      <w:bookmarkEnd w:id="879"/>
      <w:bookmarkEnd w:id="880"/>
      <w:bookmarkEnd w:id="881"/>
      <w:r w:rsidRPr="003D783E">
        <w:rPr>
          <w:rFonts w:ascii="Arial" w:hAnsi="Arial"/>
          <w:strike/>
          <w:color w:val="FF0000"/>
          <w:sz w:val="32"/>
        </w:rPr>
        <w:t>82</w:t>
      </w:r>
    </w:p>
    <w:p w14:paraId="6198D7A4" w14:textId="77777777" w:rsidR="00270C71" w:rsidRPr="00920FE0" w:rsidRDefault="00270C71" w:rsidP="00270C71"/>
    <w:p w14:paraId="3F95A929" w14:textId="77777777" w:rsidR="00270C71" w:rsidRPr="00920FE0" w:rsidRDefault="00270C71" w:rsidP="00270C71">
      <w:pPr>
        <w:pStyle w:val="Plattetekst21"/>
        <w:rPr>
          <w:rFonts w:ascii="Arial" w:hAnsi="Arial" w:cs="Arial"/>
          <w:strike/>
          <w:szCs w:val="24"/>
        </w:rPr>
      </w:pPr>
    </w:p>
    <w:p w14:paraId="6B876A06" w14:textId="77777777" w:rsidR="00270C71" w:rsidRPr="003D783E" w:rsidRDefault="00270C71" w:rsidP="00270C71">
      <w:pPr>
        <w:pStyle w:val="Plattetekst22"/>
        <w:rPr>
          <w:rFonts w:ascii="Arial" w:hAnsi="Arial" w:cs="Arial"/>
          <w:strike/>
          <w:color w:val="FF0000"/>
        </w:rPr>
      </w:pPr>
      <w:r w:rsidRPr="003D783E">
        <w:rPr>
          <w:rFonts w:ascii="Arial" w:hAnsi="Arial" w:cs="Arial"/>
          <w:strike/>
          <w:color w:val="FF0000"/>
        </w:rPr>
        <w:lastRenderedPageBreak/>
        <w:t>De coach-evaluator van het op proef bevorderde personeelslid kan hem/haar tussentijds onderwerpen aan een evaluatie op basis van aanhoudende tekortkomingen in het functioneren, dit na voldoende feedback en begeleiding.</w:t>
      </w:r>
    </w:p>
    <w:p w14:paraId="44FB6A1B" w14:textId="77777777" w:rsidR="00270C71" w:rsidRPr="003D783E" w:rsidRDefault="00270C71" w:rsidP="00270C71">
      <w:pPr>
        <w:pStyle w:val="Plattetekst22"/>
        <w:rPr>
          <w:rFonts w:ascii="Arial" w:hAnsi="Arial" w:cs="Arial"/>
          <w:strike/>
          <w:color w:val="FF0000"/>
        </w:rPr>
      </w:pPr>
    </w:p>
    <w:p w14:paraId="7C226672" w14:textId="77777777" w:rsidR="00270C71" w:rsidRPr="003D783E" w:rsidRDefault="00270C71" w:rsidP="00270C71">
      <w:pPr>
        <w:pStyle w:val="Plattetekst22"/>
        <w:rPr>
          <w:rFonts w:ascii="Arial" w:hAnsi="Arial" w:cs="Arial"/>
          <w:strike/>
          <w:color w:val="FF0000"/>
        </w:rPr>
      </w:pPr>
      <w:r w:rsidRPr="003D783E">
        <w:rPr>
          <w:rFonts w:ascii="Arial" w:hAnsi="Arial" w:cs="Arial"/>
          <w:strike/>
          <w:color w:val="FF0000"/>
        </w:rPr>
        <w:t>De coach-evaluator van het op proef bevorderde personeelslid onderwerpt het personeelslid in ieder geval aan een eindevaluatie in de loop van de laatste maand van de proeftijd.</w:t>
      </w:r>
    </w:p>
    <w:p w14:paraId="4EC11F0C" w14:textId="77777777" w:rsidR="00270C71" w:rsidRPr="003D783E" w:rsidRDefault="00270C71" w:rsidP="00270C71">
      <w:pPr>
        <w:pStyle w:val="Plattetekst22"/>
        <w:rPr>
          <w:rFonts w:ascii="Arial" w:hAnsi="Arial" w:cs="Arial"/>
          <w:strike/>
          <w:color w:val="FF0000"/>
        </w:rPr>
      </w:pPr>
      <w:r w:rsidRPr="003D783E">
        <w:rPr>
          <w:rFonts w:ascii="Arial" w:hAnsi="Arial" w:cs="Arial"/>
          <w:strike/>
          <w:color w:val="FF0000"/>
        </w:rPr>
        <w:t>De evaluatie is gunstig of ongunstig.</w:t>
      </w:r>
    </w:p>
    <w:p w14:paraId="61D0DE1B" w14:textId="77777777" w:rsidR="00270C71" w:rsidRPr="003D783E" w:rsidRDefault="00270C71" w:rsidP="00270C71">
      <w:pPr>
        <w:pStyle w:val="Plattetekst21"/>
        <w:rPr>
          <w:rFonts w:ascii="Arial" w:hAnsi="Arial" w:cs="Arial"/>
          <w:strike/>
          <w:color w:val="FF0000"/>
          <w:szCs w:val="24"/>
        </w:rPr>
      </w:pPr>
    </w:p>
    <w:p w14:paraId="24E5AE57" w14:textId="77777777" w:rsidR="00270C71" w:rsidRPr="003D783E" w:rsidRDefault="00270C71" w:rsidP="00270C71">
      <w:pPr>
        <w:pStyle w:val="Plattetekst21"/>
        <w:rPr>
          <w:rFonts w:ascii="Arial" w:hAnsi="Arial" w:cs="Arial"/>
          <w:strike/>
          <w:color w:val="FF0000"/>
          <w:szCs w:val="24"/>
        </w:rPr>
      </w:pPr>
      <w:r w:rsidRPr="003D783E">
        <w:rPr>
          <w:rFonts w:ascii="Arial" w:hAnsi="Arial" w:cs="Arial"/>
          <w:strike/>
          <w:color w:val="FF0000"/>
          <w:szCs w:val="24"/>
        </w:rPr>
        <w:t xml:space="preserve">De coach-evaluator(en) kan (kunnen) voorstellen, indien uit de eindevaluatie blijkt dat de duur van de proeftijd niet volstaat om tot een gefundeerd evaluatieresultaat te komen, de proeftijd kan verlengd worden, met maximaal zes maand.  </w:t>
      </w:r>
    </w:p>
    <w:p w14:paraId="1A5E151A" w14:textId="77777777" w:rsidR="00270C71" w:rsidRPr="003D783E" w:rsidRDefault="00270C71" w:rsidP="00270C71">
      <w:pPr>
        <w:pStyle w:val="Plattetekst21"/>
        <w:rPr>
          <w:rFonts w:ascii="Arial" w:hAnsi="Arial" w:cs="Arial"/>
          <w:strike/>
          <w:color w:val="FF0000"/>
          <w:szCs w:val="24"/>
        </w:rPr>
      </w:pPr>
      <w:r w:rsidRPr="003D783E">
        <w:rPr>
          <w:rFonts w:ascii="Arial" w:hAnsi="Arial" w:cs="Arial"/>
          <w:strike/>
          <w:color w:val="FF0000"/>
          <w:szCs w:val="24"/>
        </w:rPr>
        <w:t>Met het contractueel personeelslid kan een nieuwe arbeidsovereenkomst van 6 maand worden afgesloten.</w:t>
      </w:r>
    </w:p>
    <w:p w14:paraId="265C4397" w14:textId="77777777" w:rsidR="00270C71" w:rsidRPr="003D783E" w:rsidRDefault="00270C71" w:rsidP="00270C71">
      <w:pPr>
        <w:pStyle w:val="Plattetekst21"/>
        <w:rPr>
          <w:rFonts w:ascii="Arial" w:hAnsi="Arial" w:cs="Arial"/>
          <w:strike/>
          <w:color w:val="FF0000"/>
          <w:szCs w:val="24"/>
        </w:rPr>
      </w:pPr>
      <w:r w:rsidRPr="003D783E">
        <w:rPr>
          <w:rFonts w:ascii="Arial" w:hAnsi="Arial" w:cs="Arial"/>
          <w:strike/>
          <w:color w:val="FF0000"/>
          <w:szCs w:val="24"/>
        </w:rPr>
        <w:t>De coach-evaluator onderwerpt het op proef bevorderde personeelslid opnieuw aan een eindevaluatie in de loop van de laatste maand.</w:t>
      </w:r>
    </w:p>
    <w:p w14:paraId="3C99B3B9" w14:textId="77777777" w:rsidR="00270C71" w:rsidRPr="003D783E" w:rsidRDefault="00270C71" w:rsidP="00270C71">
      <w:pPr>
        <w:rPr>
          <w:strike/>
          <w:color w:val="FF0000"/>
        </w:rPr>
      </w:pPr>
    </w:p>
    <w:p w14:paraId="6F909F10" w14:textId="77777777" w:rsidR="00270C71" w:rsidRPr="003D783E" w:rsidRDefault="00270C71" w:rsidP="00270C71">
      <w:pPr>
        <w:pStyle w:val="Kop6"/>
        <w:rPr>
          <w:rFonts w:ascii="Arial" w:hAnsi="Arial"/>
          <w:strike/>
          <w:color w:val="FF0000"/>
          <w:sz w:val="32"/>
        </w:rPr>
      </w:pPr>
      <w:bookmarkStart w:id="882" w:name="_Toc204574678"/>
      <w:bookmarkStart w:id="883" w:name="_Toc204575664"/>
      <w:bookmarkStart w:id="884" w:name="_Toc204583430"/>
      <w:bookmarkStart w:id="885" w:name="_Toc204590411"/>
      <w:bookmarkStart w:id="886" w:name="_Toc204671144"/>
      <w:r w:rsidRPr="003D783E">
        <w:rPr>
          <w:rFonts w:ascii="Arial" w:hAnsi="Arial"/>
          <w:strike/>
          <w:color w:val="FF0000"/>
          <w:sz w:val="32"/>
        </w:rPr>
        <w:t xml:space="preserve">Artikel </w:t>
      </w:r>
      <w:bookmarkEnd w:id="882"/>
      <w:bookmarkEnd w:id="883"/>
      <w:bookmarkEnd w:id="884"/>
      <w:bookmarkEnd w:id="885"/>
      <w:bookmarkEnd w:id="886"/>
      <w:r w:rsidRPr="003D783E">
        <w:rPr>
          <w:rFonts w:ascii="Arial" w:hAnsi="Arial"/>
          <w:strike/>
          <w:color w:val="FF0000"/>
          <w:sz w:val="32"/>
        </w:rPr>
        <w:t>83</w:t>
      </w:r>
    </w:p>
    <w:p w14:paraId="1A33275E" w14:textId="77777777" w:rsidR="00270C71" w:rsidRPr="003D783E" w:rsidRDefault="00270C71" w:rsidP="00270C71">
      <w:pPr>
        <w:rPr>
          <w:strike/>
          <w:color w:val="FF0000"/>
        </w:rPr>
      </w:pPr>
    </w:p>
    <w:p w14:paraId="377A130C" w14:textId="77777777" w:rsidR="00270C71" w:rsidRPr="003D783E" w:rsidRDefault="00270C71" w:rsidP="00270C71">
      <w:pPr>
        <w:pStyle w:val="Plattetekst21"/>
        <w:rPr>
          <w:rFonts w:ascii="Arial" w:hAnsi="Arial" w:cs="Arial"/>
          <w:strike/>
          <w:color w:val="FF0000"/>
          <w:szCs w:val="24"/>
        </w:rPr>
      </w:pPr>
      <w:r w:rsidRPr="003D783E">
        <w:rPr>
          <w:rFonts w:ascii="Arial" w:hAnsi="Arial" w:cs="Arial"/>
          <w:strike/>
          <w:color w:val="FF0000"/>
          <w:szCs w:val="24"/>
        </w:rPr>
        <w:t>§1 Indien het resultaat van de tussentijdse evaluatie ongunstig is,  zullen de nodige maatregelen worden genomen om het betrokken personeelslid bij te sturen.</w:t>
      </w:r>
    </w:p>
    <w:p w14:paraId="61397B4A" w14:textId="77777777" w:rsidR="00270C71" w:rsidRPr="003D783E" w:rsidRDefault="00270C71" w:rsidP="00270C71">
      <w:pPr>
        <w:pStyle w:val="Plattetekst21"/>
        <w:rPr>
          <w:rFonts w:ascii="Arial" w:hAnsi="Arial" w:cs="Arial"/>
          <w:bCs/>
          <w:strike/>
          <w:color w:val="FF0000"/>
        </w:rPr>
      </w:pPr>
    </w:p>
    <w:p w14:paraId="753BAE1B" w14:textId="01053096" w:rsidR="00270C71" w:rsidRPr="003D783E" w:rsidRDefault="00270C71" w:rsidP="00270C71">
      <w:pPr>
        <w:pStyle w:val="Plattetekst21"/>
        <w:rPr>
          <w:rFonts w:ascii="Arial" w:hAnsi="Arial" w:cs="Arial"/>
          <w:bCs/>
          <w:strike/>
          <w:color w:val="FF0000"/>
        </w:rPr>
      </w:pPr>
      <w:r w:rsidRPr="003D783E">
        <w:rPr>
          <w:rFonts w:ascii="Arial" w:hAnsi="Arial" w:cs="Arial"/>
          <w:bCs/>
          <w:strike/>
          <w:color w:val="FF0000"/>
        </w:rPr>
        <w:t>§2 Indien de evaluatie na de eindevaluatie ongunstig is, wordt het statutaire personeelslid ambtshalve herplaatst, telkens op voorstel van de</w:t>
      </w:r>
      <w:r w:rsidR="005457C0" w:rsidRPr="003D783E">
        <w:rPr>
          <w:rFonts w:ascii="Arial" w:hAnsi="Arial" w:cs="Arial"/>
          <w:strike/>
          <w:color w:val="FF0000"/>
        </w:rPr>
        <w:t xml:space="preserve"> algemeen directeur</w:t>
      </w:r>
      <w:r w:rsidRPr="003D783E">
        <w:rPr>
          <w:rFonts w:ascii="Arial" w:hAnsi="Arial" w:cs="Arial"/>
          <w:bCs/>
          <w:strike/>
          <w:color w:val="FF0000"/>
        </w:rPr>
        <w:t xml:space="preserve">. </w:t>
      </w:r>
    </w:p>
    <w:p w14:paraId="0D93350D" w14:textId="77777777" w:rsidR="00270C71" w:rsidRPr="003D783E" w:rsidRDefault="00270C71" w:rsidP="00270C71">
      <w:pPr>
        <w:pStyle w:val="Plattetekst21"/>
        <w:rPr>
          <w:rFonts w:ascii="Arial" w:hAnsi="Arial" w:cs="Arial"/>
          <w:bCs/>
          <w:strike/>
          <w:color w:val="FF0000"/>
        </w:rPr>
      </w:pPr>
      <w:r w:rsidRPr="003D783E">
        <w:rPr>
          <w:rFonts w:ascii="Arial" w:hAnsi="Arial" w:cs="Arial"/>
          <w:bCs/>
          <w:strike/>
          <w:color w:val="FF0000"/>
        </w:rPr>
        <w:t xml:space="preserve">In dat geval is titel 5 van </w:t>
      </w:r>
      <w:r w:rsidRPr="003D783E">
        <w:rPr>
          <w:rFonts w:ascii="Arial" w:hAnsi="Arial" w:cs="Arial"/>
          <w:strike/>
          <w:color w:val="FF0000"/>
        </w:rPr>
        <w:t xml:space="preserve">deze rechtspositieregeling </w:t>
      </w:r>
      <w:r w:rsidRPr="003D783E">
        <w:rPr>
          <w:rFonts w:ascii="Arial" w:hAnsi="Arial" w:cs="Arial"/>
          <w:bCs/>
          <w:strike/>
          <w:color w:val="FF0000"/>
        </w:rPr>
        <w:t xml:space="preserve">van toepassing. </w:t>
      </w:r>
    </w:p>
    <w:p w14:paraId="6366F548" w14:textId="77777777" w:rsidR="00270C71" w:rsidRPr="003D783E" w:rsidRDefault="00270C71" w:rsidP="00270C71">
      <w:pPr>
        <w:pStyle w:val="Plattetekst21"/>
        <w:rPr>
          <w:rFonts w:ascii="Arial" w:hAnsi="Arial" w:cs="Arial"/>
          <w:bCs/>
          <w:strike/>
          <w:color w:val="FF0000"/>
        </w:rPr>
      </w:pPr>
    </w:p>
    <w:p w14:paraId="7FDCC8E2" w14:textId="77777777" w:rsidR="00270C71" w:rsidRPr="003D783E" w:rsidRDefault="00270C71" w:rsidP="00270C71">
      <w:pPr>
        <w:pStyle w:val="Plattetekst21"/>
        <w:rPr>
          <w:rFonts w:ascii="Arial" w:hAnsi="Arial" w:cs="Arial"/>
          <w:bCs/>
          <w:strike/>
          <w:color w:val="FF0000"/>
        </w:rPr>
      </w:pPr>
      <w:r w:rsidRPr="003D783E">
        <w:rPr>
          <w:rFonts w:ascii="Arial" w:hAnsi="Arial" w:cs="Arial"/>
          <w:bCs/>
          <w:strike/>
          <w:color w:val="FF0000"/>
        </w:rPr>
        <w:t>§3 Indien de betrekking die hij bekleedde voor de bevordering nog vacant is, wordt het statutaire personeelslid teruggeplaatst in deze graad. Hij/zij behoudt de graad-, schaal en niveau-anciënniteit die hij verworven had voor zijn bevordering, vermeerderd met de anciënniteit die hij verworven heeft in zijn graad waarin hij bevorderd werd.</w:t>
      </w:r>
    </w:p>
    <w:p w14:paraId="54137E5C" w14:textId="77777777" w:rsidR="00270C71" w:rsidRPr="003D783E" w:rsidRDefault="00270C71" w:rsidP="00270C71">
      <w:pPr>
        <w:rPr>
          <w:strike/>
          <w:color w:val="FF0000"/>
        </w:rPr>
      </w:pPr>
    </w:p>
    <w:p w14:paraId="0AE37DCB" w14:textId="77777777" w:rsidR="00270C71" w:rsidRPr="003D783E" w:rsidRDefault="00270C71" w:rsidP="00270C71">
      <w:pPr>
        <w:pStyle w:val="Kop6"/>
        <w:rPr>
          <w:rFonts w:ascii="Arial" w:hAnsi="Arial"/>
          <w:strike/>
          <w:color w:val="FF0000"/>
          <w:sz w:val="32"/>
        </w:rPr>
      </w:pPr>
      <w:bookmarkStart w:id="887" w:name="_Toc204574679"/>
      <w:bookmarkStart w:id="888" w:name="_Toc204575665"/>
      <w:bookmarkStart w:id="889" w:name="_Toc204583431"/>
      <w:bookmarkStart w:id="890" w:name="_Toc204590412"/>
      <w:bookmarkStart w:id="891" w:name="_Toc204671145"/>
      <w:r w:rsidRPr="003D783E">
        <w:rPr>
          <w:rFonts w:ascii="Arial" w:hAnsi="Arial"/>
          <w:strike/>
          <w:color w:val="FF0000"/>
          <w:sz w:val="32"/>
        </w:rPr>
        <w:t xml:space="preserve">Artikel </w:t>
      </w:r>
      <w:bookmarkEnd w:id="887"/>
      <w:bookmarkEnd w:id="888"/>
      <w:bookmarkEnd w:id="889"/>
      <w:bookmarkEnd w:id="890"/>
      <w:bookmarkEnd w:id="891"/>
      <w:r w:rsidRPr="003D783E">
        <w:rPr>
          <w:rFonts w:ascii="Arial" w:hAnsi="Arial"/>
          <w:strike/>
          <w:color w:val="FF0000"/>
          <w:sz w:val="32"/>
        </w:rPr>
        <w:t>84</w:t>
      </w:r>
    </w:p>
    <w:p w14:paraId="545D9D93" w14:textId="77777777" w:rsidR="00270C71" w:rsidRPr="003D783E" w:rsidRDefault="00270C71" w:rsidP="00270C71">
      <w:pPr>
        <w:rPr>
          <w:strike/>
          <w:color w:val="FF0000"/>
        </w:rPr>
      </w:pPr>
    </w:p>
    <w:p w14:paraId="2672FF86" w14:textId="77777777" w:rsidR="00270C71" w:rsidRPr="003D783E" w:rsidRDefault="00270C71" w:rsidP="00270C71">
      <w:pPr>
        <w:pStyle w:val="Plattetekst21"/>
        <w:rPr>
          <w:rFonts w:ascii="Arial" w:hAnsi="Arial" w:cs="Arial"/>
          <w:bCs/>
          <w:strike/>
          <w:color w:val="FF0000"/>
        </w:rPr>
      </w:pPr>
      <w:r w:rsidRPr="003D783E">
        <w:rPr>
          <w:rFonts w:ascii="Arial" w:hAnsi="Arial" w:cs="Arial"/>
          <w:bCs/>
          <w:strike/>
          <w:color w:val="FF0000"/>
        </w:rPr>
        <w:t xml:space="preserve">Op het contractueel personeelslid dat ongunstig wordt geëvalueerd, is de wet op de arbeidsovereenkomsten van toepassing. </w:t>
      </w:r>
    </w:p>
    <w:p w14:paraId="24C17978" w14:textId="77777777" w:rsidR="00270C71" w:rsidRPr="003D783E" w:rsidRDefault="00270C71" w:rsidP="00270C71">
      <w:pPr>
        <w:pStyle w:val="Plattetekst21"/>
        <w:rPr>
          <w:rFonts w:ascii="Arial" w:hAnsi="Arial" w:cs="Arial"/>
          <w:strike/>
          <w:color w:val="FF0000"/>
        </w:rPr>
      </w:pPr>
      <w:r w:rsidRPr="003D783E">
        <w:rPr>
          <w:rFonts w:ascii="Arial" w:hAnsi="Arial" w:cs="Arial"/>
          <w:strike/>
          <w:color w:val="FF0000"/>
        </w:rPr>
        <w:t>Ten aanzien van het contractueel personeelslid, zal door de aanstellende overheid worden bepaald welk passend arbeidsrechterlijk gevolg kan worden verleend, voor zover hij niet kan teruggeplaatst worden in de graad die hij bekleedde voor de bevordering.</w:t>
      </w:r>
    </w:p>
    <w:p w14:paraId="2D5DB681" w14:textId="77777777" w:rsidR="00270C71" w:rsidRPr="00920FE0" w:rsidRDefault="00270C71" w:rsidP="00270C71">
      <w:pPr>
        <w:pStyle w:val="Plattetekst21"/>
        <w:rPr>
          <w:rFonts w:ascii="Arial" w:hAnsi="Arial" w:cs="Arial"/>
        </w:rPr>
      </w:pPr>
    </w:p>
    <w:p w14:paraId="7F2F3865" w14:textId="77777777" w:rsidR="00270C71" w:rsidRPr="00920FE0" w:rsidRDefault="00270C71" w:rsidP="00270C71">
      <w:pPr>
        <w:pStyle w:val="Kop6"/>
        <w:rPr>
          <w:rFonts w:ascii="Arial" w:hAnsi="Arial"/>
          <w:sz w:val="32"/>
        </w:rPr>
      </w:pPr>
      <w:bookmarkStart w:id="892" w:name="_Toc204574680"/>
      <w:bookmarkStart w:id="893" w:name="_Toc204575666"/>
      <w:bookmarkStart w:id="894" w:name="_Toc204583432"/>
      <w:bookmarkStart w:id="895" w:name="_Toc204590413"/>
      <w:bookmarkStart w:id="896" w:name="_Toc204671146"/>
      <w:r w:rsidRPr="00920FE0">
        <w:rPr>
          <w:rFonts w:ascii="Arial" w:hAnsi="Arial"/>
          <w:sz w:val="32"/>
        </w:rPr>
        <w:t xml:space="preserve">Artikel </w:t>
      </w:r>
      <w:bookmarkEnd w:id="892"/>
      <w:bookmarkEnd w:id="893"/>
      <w:bookmarkEnd w:id="894"/>
      <w:bookmarkEnd w:id="895"/>
      <w:bookmarkEnd w:id="896"/>
      <w:r w:rsidRPr="00920FE0">
        <w:rPr>
          <w:rFonts w:ascii="Arial" w:hAnsi="Arial"/>
          <w:sz w:val="32"/>
        </w:rPr>
        <w:t>85</w:t>
      </w:r>
    </w:p>
    <w:p w14:paraId="51936A1C" w14:textId="77777777" w:rsidR="00270C71" w:rsidRPr="00920FE0" w:rsidRDefault="00270C71" w:rsidP="00270C71"/>
    <w:p w14:paraId="1F5A91E9" w14:textId="427766A4" w:rsidR="00270C71" w:rsidRPr="00920FE0" w:rsidRDefault="00270C71" w:rsidP="00270C71">
      <w:pPr>
        <w:pStyle w:val="Plattetekst21"/>
        <w:rPr>
          <w:rFonts w:ascii="Arial" w:hAnsi="Arial" w:cs="Arial"/>
        </w:rPr>
      </w:pPr>
      <w:r w:rsidRPr="00920FE0">
        <w:rPr>
          <w:rFonts w:ascii="Arial" w:hAnsi="Arial" w:cs="Arial"/>
        </w:rPr>
        <w:t xml:space="preserve">Het personeelslid dat werd bevorderd, kan om functionele of persoonlijke redenen vragen om herplaatst te worden in een passende vacante functie van een lagere graad.  In dit geval is artikel </w:t>
      </w:r>
      <w:r w:rsidRPr="005846CE">
        <w:rPr>
          <w:rFonts w:ascii="Arial" w:hAnsi="Arial" w:cs="Arial"/>
          <w:strike/>
          <w:color w:val="FF0000"/>
        </w:rPr>
        <w:t>118§3 en artikel 119§3</w:t>
      </w:r>
      <w:r w:rsidRPr="005846CE">
        <w:rPr>
          <w:rFonts w:ascii="Arial" w:hAnsi="Arial" w:cs="Arial"/>
          <w:color w:val="FF0000"/>
        </w:rPr>
        <w:t xml:space="preserve"> </w:t>
      </w:r>
      <w:r w:rsidR="005846CE">
        <w:rPr>
          <w:rFonts w:ascii="Arial" w:hAnsi="Arial" w:cs="Arial"/>
          <w:color w:val="FF0000"/>
        </w:rPr>
        <w:t xml:space="preserve"> </w:t>
      </w:r>
      <w:r w:rsidR="005846CE">
        <w:rPr>
          <w:rFonts w:ascii="Arial" w:hAnsi="Arial" w:cs="Arial"/>
          <w:color w:val="00B050"/>
        </w:rPr>
        <w:t xml:space="preserve">118§2 </w:t>
      </w:r>
      <w:r w:rsidRPr="00920FE0">
        <w:rPr>
          <w:rFonts w:ascii="Arial" w:hAnsi="Arial" w:cs="Arial"/>
        </w:rPr>
        <w:t>van toepassing.</w:t>
      </w:r>
    </w:p>
    <w:p w14:paraId="709C5409" w14:textId="69F533C1" w:rsidR="00270C71" w:rsidRPr="00920FE0" w:rsidRDefault="00270C71" w:rsidP="00270C71">
      <w:pPr>
        <w:pStyle w:val="Plattetekst21"/>
        <w:rPr>
          <w:rFonts w:ascii="Arial" w:hAnsi="Arial" w:cs="Arial"/>
        </w:rPr>
      </w:pPr>
      <w:r w:rsidRPr="00920FE0">
        <w:rPr>
          <w:rFonts w:ascii="Arial" w:hAnsi="Arial" w:cs="Arial"/>
        </w:rPr>
        <w:lastRenderedPageBreak/>
        <w:t xml:space="preserve">Dit personeelslid behoudt de graad-, schaal-, niveau- en geldelijke anciënniteit die het verworven had voor zijn bevordering, vermeerderd met de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Pr>
          <w:rFonts w:ascii="Arial" w:hAnsi="Arial" w:cs="Arial"/>
          <w:color w:val="7030A0"/>
        </w:rPr>
        <w:t xml:space="preserve">anciënniteit </w:t>
      </w:r>
      <w:r w:rsidRPr="00920FE0">
        <w:rPr>
          <w:rFonts w:ascii="Arial" w:hAnsi="Arial" w:cs="Arial"/>
        </w:rPr>
        <w:t>die het verworven heeft in de graad waarin het bevorderd werd.</w:t>
      </w:r>
    </w:p>
    <w:p w14:paraId="3850C68B" w14:textId="77777777" w:rsidR="00270C71" w:rsidRPr="003B6DB2" w:rsidRDefault="00270C71" w:rsidP="003B6DB2">
      <w:pPr>
        <w:pStyle w:val="Kop2"/>
        <w:rPr>
          <w:rStyle w:val="Zwaar"/>
          <w:i w:val="0"/>
          <w:iCs w:val="0"/>
        </w:rPr>
      </w:pPr>
      <w:r w:rsidRPr="00920FE0">
        <w:br w:type="page"/>
      </w:r>
      <w:bookmarkStart w:id="897" w:name="_Toc204574681"/>
      <w:bookmarkStart w:id="898" w:name="_Toc204575667"/>
      <w:bookmarkStart w:id="899" w:name="_Toc204583433"/>
      <w:bookmarkStart w:id="900" w:name="_Toc204590414"/>
      <w:bookmarkStart w:id="901" w:name="_Toc204671147"/>
      <w:bookmarkStart w:id="902" w:name="_Toc139363290"/>
      <w:r w:rsidRPr="003B6DB2">
        <w:rPr>
          <w:rStyle w:val="Zwaar"/>
          <w:i w:val="0"/>
          <w:iCs w:val="0"/>
        </w:rPr>
        <w:lastRenderedPageBreak/>
        <w:t>Hoofdstuk 10. De vervulling van een vacature door interne personeelsmobiliteit</w:t>
      </w:r>
      <w:bookmarkEnd w:id="897"/>
      <w:bookmarkEnd w:id="898"/>
      <w:bookmarkEnd w:id="899"/>
      <w:bookmarkEnd w:id="900"/>
      <w:bookmarkEnd w:id="901"/>
      <w:bookmarkEnd w:id="902"/>
    </w:p>
    <w:p w14:paraId="0DDDA448" w14:textId="77777777" w:rsidR="00270C71" w:rsidRPr="00920FE0" w:rsidRDefault="00270C71" w:rsidP="00270C71">
      <w:pPr>
        <w:pStyle w:val="Kop2"/>
      </w:pPr>
      <w:bookmarkStart w:id="903" w:name="_Toc204574682"/>
      <w:bookmarkStart w:id="904" w:name="_Toc204575668"/>
      <w:bookmarkStart w:id="905" w:name="_Toc204583434"/>
      <w:bookmarkStart w:id="906" w:name="_Toc204590415"/>
      <w:bookmarkStart w:id="907" w:name="_Toc204671148"/>
      <w:bookmarkStart w:id="908" w:name="_Toc139363291"/>
      <w:r w:rsidRPr="00920FE0">
        <w:t>Afdeling 1 – Algemene bepalingen</w:t>
      </w:r>
      <w:bookmarkEnd w:id="903"/>
      <w:bookmarkEnd w:id="904"/>
      <w:bookmarkEnd w:id="905"/>
      <w:bookmarkEnd w:id="906"/>
      <w:bookmarkEnd w:id="907"/>
      <w:bookmarkEnd w:id="908"/>
    </w:p>
    <w:p w14:paraId="0AF41336" w14:textId="77777777" w:rsidR="00270C71" w:rsidRPr="00920FE0" w:rsidRDefault="00270C71" w:rsidP="00270C71">
      <w:pPr>
        <w:pStyle w:val="Kop6"/>
        <w:rPr>
          <w:rFonts w:ascii="Arial" w:hAnsi="Arial"/>
          <w:sz w:val="32"/>
        </w:rPr>
      </w:pPr>
      <w:bookmarkStart w:id="909" w:name="_Toc204574683"/>
      <w:bookmarkStart w:id="910" w:name="_Toc204575669"/>
      <w:bookmarkStart w:id="911" w:name="_Toc204583435"/>
      <w:bookmarkStart w:id="912" w:name="_Toc204590416"/>
      <w:bookmarkStart w:id="913" w:name="_Toc204671149"/>
      <w:r w:rsidRPr="00920FE0">
        <w:rPr>
          <w:rFonts w:ascii="Arial" w:hAnsi="Arial"/>
          <w:sz w:val="32"/>
        </w:rPr>
        <w:t xml:space="preserve">Artikel </w:t>
      </w:r>
      <w:bookmarkEnd w:id="909"/>
      <w:bookmarkEnd w:id="910"/>
      <w:bookmarkEnd w:id="911"/>
      <w:bookmarkEnd w:id="912"/>
      <w:bookmarkEnd w:id="913"/>
      <w:r w:rsidRPr="00920FE0">
        <w:rPr>
          <w:rFonts w:ascii="Arial" w:hAnsi="Arial"/>
          <w:sz w:val="32"/>
        </w:rPr>
        <w:t>86</w:t>
      </w:r>
    </w:p>
    <w:p w14:paraId="5091A2CF" w14:textId="77777777" w:rsidR="00270C71" w:rsidRPr="00920FE0" w:rsidRDefault="00270C71" w:rsidP="00270C71"/>
    <w:p w14:paraId="7E1FAEC5" w14:textId="090F9538" w:rsidR="00270C71" w:rsidRPr="00560061" w:rsidRDefault="00270C71" w:rsidP="00270C71">
      <w:pPr>
        <w:pStyle w:val="Plattetekst21"/>
        <w:rPr>
          <w:rFonts w:ascii="Arial" w:hAnsi="Arial" w:cs="Arial"/>
          <w:color w:val="00B050"/>
        </w:rPr>
      </w:pPr>
      <w:r w:rsidRPr="00920FE0">
        <w:rPr>
          <w:rFonts w:ascii="Arial" w:hAnsi="Arial" w:cs="Arial"/>
        </w:rPr>
        <w:t xml:space="preserve">Onder interne personeelsmobiliteit voor de vervulling van een vacature wordt verstaan: de heraanstelling van een personeelslid in een vacante betrekking van de personeelsformatie die in dezelfde graad of in </w:t>
      </w:r>
      <w:r w:rsidRPr="00560061">
        <w:rPr>
          <w:rFonts w:ascii="Arial" w:hAnsi="Arial" w:cs="Arial"/>
          <w:strike/>
          <w:color w:val="FF0000"/>
        </w:rPr>
        <w:t>een andere graad van dezelfde rang is ingedeeld.</w:t>
      </w:r>
      <w:r w:rsidR="00560061">
        <w:rPr>
          <w:rFonts w:ascii="Arial" w:hAnsi="Arial" w:cs="Arial"/>
          <w:color w:val="00B050"/>
        </w:rPr>
        <w:t>een lagere graad is ingedeeld.</w:t>
      </w:r>
    </w:p>
    <w:p w14:paraId="2080B806" w14:textId="3D9F8715" w:rsidR="00270C71" w:rsidRPr="00560061" w:rsidRDefault="00270C71" w:rsidP="00270C71">
      <w:pPr>
        <w:pStyle w:val="Plattetekst21"/>
        <w:rPr>
          <w:rFonts w:ascii="Arial" w:hAnsi="Arial" w:cs="Arial"/>
          <w:color w:val="00B050"/>
        </w:rPr>
      </w:pPr>
      <w:r w:rsidRPr="00920FE0">
        <w:rPr>
          <w:rFonts w:ascii="Arial" w:hAnsi="Arial" w:cs="Arial"/>
        </w:rPr>
        <w:t xml:space="preserve">De interne personeelsmobiliteit wordt slechts aangewend als er geen wervingsreserve lopende is voor die graad of </w:t>
      </w:r>
      <w:r w:rsidRPr="00560061">
        <w:rPr>
          <w:rFonts w:ascii="Arial" w:hAnsi="Arial" w:cs="Arial"/>
          <w:strike/>
          <w:color w:val="FF0000"/>
        </w:rPr>
        <w:t>gelijkaardige graad van dezelfde rang</w:t>
      </w:r>
      <w:r w:rsidR="00560061">
        <w:rPr>
          <w:rFonts w:ascii="Arial" w:hAnsi="Arial" w:cs="Arial"/>
        </w:rPr>
        <w:t xml:space="preserve"> </w:t>
      </w:r>
      <w:r w:rsidR="00560061">
        <w:rPr>
          <w:rFonts w:ascii="Arial" w:hAnsi="Arial" w:cs="Arial"/>
          <w:color w:val="00B050"/>
        </w:rPr>
        <w:t>de lagere graad.</w:t>
      </w:r>
    </w:p>
    <w:p w14:paraId="05208CC9" w14:textId="77777777" w:rsidR="00270C71" w:rsidRPr="00920FE0" w:rsidRDefault="00270C71" w:rsidP="00270C71"/>
    <w:p w14:paraId="4CC59CE3" w14:textId="77777777" w:rsidR="00270C71" w:rsidRPr="00920FE0" w:rsidRDefault="00270C71" w:rsidP="00270C71">
      <w:pPr>
        <w:pStyle w:val="Kop6"/>
        <w:rPr>
          <w:rFonts w:ascii="Arial" w:hAnsi="Arial"/>
          <w:sz w:val="32"/>
        </w:rPr>
      </w:pPr>
      <w:bookmarkStart w:id="914" w:name="_Toc204574684"/>
      <w:bookmarkStart w:id="915" w:name="_Toc204575670"/>
      <w:bookmarkStart w:id="916" w:name="_Toc204583436"/>
      <w:bookmarkStart w:id="917" w:name="_Toc204590417"/>
      <w:bookmarkStart w:id="918" w:name="_Toc204671150"/>
      <w:r w:rsidRPr="00920FE0">
        <w:rPr>
          <w:rFonts w:ascii="Arial" w:hAnsi="Arial"/>
          <w:sz w:val="32"/>
        </w:rPr>
        <w:t xml:space="preserve">Artikel </w:t>
      </w:r>
      <w:bookmarkEnd w:id="914"/>
      <w:bookmarkEnd w:id="915"/>
      <w:bookmarkEnd w:id="916"/>
      <w:bookmarkEnd w:id="917"/>
      <w:bookmarkEnd w:id="918"/>
      <w:r w:rsidRPr="00920FE0">
        <w:rPr>
          <w:rFonts w:ascii="Arial" w:hAnsi="Arial"/>
          <w:sz w:val="32"/>
        </w:rPr>
        <w:t>87</w:t>
      </w:r>
    </w:p>
    <w:p w14:paraId="54208E33" w14:textId="77777777" w:rsidR="00270C71" w:rsidRPr="00920FE0" w:rsidRDefault="00270C71" w:rsidP="00270C71"/>
    <w:p w14:paraId="7FFC1D47" w14:textId="77777777" w:rsidR="00270C71" w:rsidRPr="00920FE0" w:rsidRDefault="00270C71" w:rsidP="00270C71">
      <w:pPr>
        <w:pStyle w:val="Plattetekst21"/>
        <w:rPr>
          <w:rFonts w:ascii="Arial" w:hAnsi="Arial" w:cs="Arial"/>
        </w:rPr>
      </w:pPr>
      <w:r w:rsidRPr="00920FE0">
        <w:rPr>
          <w:rFonts w:ascii="Arial" w:hAnsi="Arial" w:cs="Arial"/>
        </w:rPr>
        <w:t>§1 Voor de deelname aan een procedure van interne personeelsmobiliteit komen de volgende personeelsleden in aanmerking:</w:t>
      </w:r>
    </w:p>
    <w:p w14:paraId="05FC3C6F" w14:textId="77777777" w:rsidR="00270C71" w:rsidRPr="00920FE0" w:rsidRDefault="00270C71" w:rsidP="00270C71">
      <w:pPr>
        <w:pStyle w:val="Plattetekst21"/>
        <w:rPr>
          <w:rFonts w:ascii="Arial" w:hAnsi="Arial" w:cs="Arial"/>
        </w:rPr>
      </w:pPr>
    </w:p>
    <w:p w14:paraId="38A729BE" w14:textId="77777777" w:rsidR="00270C71" w:rsidRPr="00920FE0" w:rsidRDefault="00270C71" w:rsidP="00270C71">
      <w:pPr>
        <w:pStyle w:val="Plattetekst21"/>
        <w:rPr>
          <w:rFonts w:ascii="Arial" w:hAnsi="Arial" w:cs="Arial"/>
        </w:rPr>
      </w:pPr>
      <w:r w:rsidRPr="00920FE0">
        <w:rPr>
          <w:rFonts w:ascii="Arial" w:hAnsi="Arial" w:cs="Arial"/>
        </w:rPr>
        <w:t xml:space="preserve">1° de </w:t>
      </w:r>
      <w:r w:rsidRPr="001701DC">
        <w:rPr>
          <w:rFonts w:ascii="Arial" w:hAnsi="Arial" w:cs="Arial"/>
          <w:strike/>
          <w:color w:val="FF0000"/>
        </w:rPr>
        <w:t>vast aangestelde</w:t>
      </w:r>
      <w:r w:rsidRPr="001701DC">
        <w:rPr>
          <w:rFonts w:ascii="Arial" w:hAnsi="Arial" w:cs="Arial"/>
          <w:color w:val="FF0000"/>
        </w:rPr>
        <w:t xml:space="preserve"> </w:t>
      </w:r>
      <w:r w:rsidRPr="00920FE0">
        <w:rPr>
          <w:rFonts w:ascii="Arial" w:hAnsi="Arial" w:cs="Arial"/>
        </w:rPr>
        <w:t xml:space="preserve">statutaire personeelsleden die aan de voorwaarden voldoen, ongeacht hun administratieve stand; </w:t>
      </w:r>
    </w:p>
    <w:p w14:paraId="7FF9396F" w14:textId="77777777" w:rsidR="00270C71" w:rsidRPr="00920FE0" w:rsidRDefault="00270C71" w:rsidP="00270C71">
      <w:pPr>
        <w:pStyle w:val="Plattetekst21"/>
        <w:rPr>
          <w:rFonts w:ascii="Arial" w:hAnsi="Arial" w:cs="Arial"/>
        </w:rPr>
      </w:pPr>
      <w:r w:rsidRPr="00920FE0">
        <w:rPr>
          <w:rFonts w:ascii="Arial" w:hAnsi="Arial" w:cs="Arial"/>
        </w:rPr>
        <w:t>2° de contractuele personeelsleden die aan de voorwaarden voldoen, als ze aan een van de volgende criteria beantwoorden:</w:t>
      </w:r>
    </w:p>
    <w:p w14:paraId="171D483E" w14:textId="77777777" w:rsidR="00270C71" w:rsidRPr="00920FE0" w:rsidRDefault="00270C71" w:rsidP="00270C71">
      <w:pPr>
        <w:pStyle w:val="Plattetekst21"/>
        <w:ind w:left="708"/>
        <w:rPr>
          <w:rFonts w:ascii="Arial" w:hAnsi="Arial" w:cs="Arial"/>
        </w:rPr>
      </w:pPr>
    </w:p>
    <w:p w14:paraId="5969422C" w14:textId="77777777" w:rsidR="00270C71" w:rsidRPr="00920FE0" w:rsidRDefault="00270C71" w:rsidP="00BC7805">
      <w:pPr>
        <w:pStyle w:val="Plattetekst21"/>
        <w:numPr>
          <w:ilvl w:val="0"/>
          <w:numId w:val="55"/>
        </w:numPr>
        <w:rPr>
          <w:rFonts w:ascii="Arial" w:hAnsi="Arial" w:cs="Arial"/>
        </w:rPr>
      </w:pPr>
      <w:r w:rsidRPr="00920FE0">
        <w:rPr>
          <w:rFonts w:ascii="Arial" w:hAnsi="Arial" w:cs="Arial"/>
        </w:rPr>
        <w:t xml:space="preserve">ze zijn na inwerkingtreding van het besluit RPR van de Vlaamse regering aangesteld na een aanwervings- en selectieprocedure als vermeld in titel 3, hoofdstuk 2, afdeling 2 en 3, </w:t>
      </w:r>
    </w:p>
    <w:p w14:paraId="361C6F0C" w14:textId="77777777" w:rsidR="00270C71" w:rsidRDefault="00270C71" w:rsidP="00BC7805">
      <w:pPr>
        <w:pStyle w:val="Plattetekst21"/>
        <w:numPr>
          <w:ilvl w:val="0"/>
          <w:numId w:val="55"/>
        </w:numPr>
        <w:rPr>
          <w:rFonts w:ascii="Arial" w:hAnsi="Arial" w:cs="Arial"/>
        </w:rPr>
      </w:pPr>
      <w:r w:rsidRPr="00920FE0">
        <w:rPr>
          <w:rFonts w:ascii="Arial" w:hAnsi="Arial" w:cs="Arial"/>
        </w:rPr>
        <w:t>ze zijn voor inwerkingtreding van het besluit RPR van de Vlaamse regering aangesteld na een externe bekendmaking van de vacature en een gelijkwaardige selectieprocedure als van toepassing op vacatures in statutaire betrekkingen.</w:t>
      </w:r>
    </w:p>
    <w:p w14:paraId="04A64CC8" w14:textId="1D874892" w:rsidR="00906170" w:rsidRPr="009D757A" w:rsidRDefault="00906170" w:rsidP="00BC7805">
      <w:pPr>
        <w:pStyle w:val="Plattetekst28"/>
        <w:numPr>
          <w:ilvl w:val="0"/>
          <w:numId w:val="55"/>
        </w:numPr>
        <w:rPr>
          <w:rFonts w:ascii="Arial" w:hAnsi="Arial" w:cs="Arial"/>
        </w:rPr>
      </w:pPr>
      <w:r>
        <w:rPr>
          <w:rFonts w:ascii="Arial" w:hAnsi="Arial" w:cs="Arial"/>
          <w:color w:val="00B050"/>
        </w:rPr>
        <w:t xml:space="preserve">Personeelsleden die aangesteld werden zonder externe bekendmaking en een volwaardige selectieprocedure en die op 18/03/2023 reeds 5 </w:t>
      </w:r>
      <w:r w:rsidR="00B55E38">
        <w:rPr>
          <w:rFonts w:ascii="Arial" w:hAnsi="Arial" w:cs="Arial"/>
          <w:color w:val="00B050"/>
        </w:rPr>
        <w:t>ononderbroken jaren</w:t>
      </w:r>
      <w:r>
        <w:rPr>
          <w:rFonts w:ascii="Arial" w:hAnsi="Arial" w:cs="Arial"/>
          <w:color w:val="00B050"/>
        </w:rPr>
        <w:t xml:space="preserve"> in dienst zijn van het bestuur</w:t>
      </w:r>
      <w:r w:rsidR="009D757A">
        <w:rPr>
          <w:rFonts w:ascii="Arial" w:hAnsi="Arial" w:cs="Arial"/>
          <w:color w:val="00B050"/>
        </w:rPr>
        <w:t>.</w:t>
      </w:r>
    </w:p>
    <w:p w14:paraId="258BDC92" w14:textId="77777777" w:rsidR="009D757A" w:rsidRDefault="009D757A" w:rsidP="009D757A">
      <w:pPr>
        <w:pStyle w:val="Plattetekst28"/>
        <w:ind w:left="1080"/>
        <w:rPr>
          <w:rFonts w:ascii="Arial" w:hAnsi="Arial" w:cs="Arial"/>
        </w:rPr>
      </w:pPr>
    </w:p>
    <w:p w14:paraId="3F49DD71" w14:textId="09A18BDC" w:rsidR="00560061" w:rsidRPr="00560061" w:rsidRDefault="00560061" w:rsidP="00560061">
      <w:pPr>
        <w:pStyle w:val="Plattetekst28"/>
        <w:rPr>
          <w:rFonts w:ascii="Arial" w:hAnsi="Arial" w:cs="Arial"/>
          <w:color w:val="00B050"/>
        </w:rPr>
      </w:pPr>
      <w:r>
        <w:rPr>
          <w:rFonts w:ascii="Arial" w:hAnsi="Arial" w:cs="Arial"/>
          <w:color w:val="00B050"/>
        </w:rPr>
        <w:t>3° zowel de personeelsleden van het OCMW als de personeelsleden van het gemeentebestuur</w:t>
      </w:r>
    </w:p>
    <w:p w14:paraId="7BDCE9C3" w14:textId="77777777" w:rsidR="00270C71" w:rsidRPr="00920FE0" w:rsidRDefault="00270C71" w:rsidP="00270C71">
      <w:pPr>
        <w:pStyle w:val="Plattetekst21"/>
        <w:rPr>
          <w:rFonts w:ascii="Arial" w:hAnsi="Arial" w:cs="Arial"/>
        </w:rPr>
      </w:pPr>
    </w:p>
    <w:p w14:paraId="6500C5D7" w14:textId="1FCB548C" w:rsidR="00270C71" w:rsidRPr="00920FE0" w:rsidRDefault="00270C71" w:rsidP="00270C71">
      <w:pPr>
        <w:pStyle w:val="Plattetekst21"/>
        <w:rPr>
          <w:rFonts w:ascii="Arial" w:hAnsi="Arial" w:cs="Arial"/>
        </w:rPr>
      </w:pPr>
      <w:r w:rsidRPr="00920FE0">
        <w:rPr>
          <w:rFonts w:ascii="Arial" w:hAnsi="Arial" w:cs="Arial"/>
        </w:rPr>
        <w:t xml:space="preserve">§2  De </w:t>
      </w:r>
      <w:r w:rsidRPr="005A4FD7">
        <w:rPr>
          <w:rFonts w:ascii="Arial" w:hAnsi="Arial" w:cs="Arial"/>
        </w:rPr>
        <w:t>functies van</w:t>
      </w:r>
      <w:r w:rsidR="005457C0" w:rsidRPr="005A4FD7">
        <w:rPr>
          <w:rFonts w:ascii="Arial" w:hAnsi="Arial" w:cs="Arial"/>
        </w:rPr>
        <w:t xml:space="preserve"> algemeen directeur</w:t>
      </w:r>
      <w:r w:rsidRPr="005A4FD7">
        <w:rPr>
          <w:rFonts w:ascii="Arial" w:hAnsi="Arial" w:cs="Arial"/>
        </w:rPr>
        <w:t xml:space="preserve"> en </w:t>
      </w:r>
      <w:r w:rsidR="00AA0FB7" w:rsidRPr="005A4FD7">
        <w:rPr>
          <w:rFonts w:ascii="Arial" w:hAnsi="Arial" w:cs="Arial"/>
        </w:rPr>
        <w:t>financieel directeur</w:t>
      </w:r>
      <w:r w:rsidR="00AA0FB7" w:rsidRPr="005A4FD7">
        <w:rPr>
          <w:rFonts w:ascii="Arial" w:hAnsi="Arial" w:cs="Arial"/>
          <w:bCs/>
        </w:rPr>
        <w:t xml:space="preserve"> </w:t>
      </w:r>
      <w:r w:rsidRPr="005A4FD7">
        <w:rPr>
          <w:rFonts w:ascii="Arial" w:hAnsi="Arial" w:cs="Arial"/>
        </w:rPr>
        <w:t>van het OCMW kunnen niet worden ingevuld bij wijze van interne personeelsmobiliteit.</w:t>
      </w:r>
    </w:p>
    <w:p w14:paraId="69B2A770" w14:textId="77777777" w:rsidR="00270C71" w:rsidRPr="00920FE0" w:rsidRDefault="00270C71" w:rsidP="00270C71"/>
    <w:p w14:paraId="05CE67D5" w14:textId="77777777" w:rsidR="00270C71" w:rsidRPr="00920FE0" w:rsidRDefault="00270C71" w:rsidP="00270C71">
      <w:pPr>
        <w:pStyle w:val="Kop4"/>
        <w:rPr>
          <w:i/>
          <w:iCs/>
          <w:u w:val="single"/>
        </w:rPr>
      </w:pPr>
      <w:bookmarkStart w:id="919" w:name="_Toc204574685"/>
      <w:bookmarkStart w:id="920" w:name="_Toc204575671"/>
      <w:bookmarkStart w:id="921" w:name="_Toc204583437"/>
      <w:bookmarkStart w:id="922" w:name="_Toc204590418"/>
      <w:bookmarkStart w:id="923" w:name="_Toc204671151"/>
      <w:r w:rsidRPr="00920FE0">
        <w:rPr>
          <w:bCs w:val="0"/>
          <w:i/>
          <w:iCs/>
          <w:u w:val="single"/>
        </w:rPr>
        <w:t>a)</w:t>
      </w:r>
      <w:r w:rsidRPr="00920FE0">
        <w:rPr>
          <w:i/>
          <w:iCs/>
          <w:u w:val="single"/>
        </w:rPr>
        <w:t xml:space="preserve"> oproep tot de kandidaten</w:t>
      </w:r>
      <w:bookmarkEnd w:id="919"/>
      <w:bookmarkEnd w:id="920"/>
      <w:bookmarkEnd w:id="921"/>
      <w:bookmarkEnd w:id="922"/>
      <w:bookmarkEnd w:id="923"/>
    </w:p>
    <w:p w14:paraId="5A71F852" w14:textId="77777777" w:rsidR="00270C71" w:rsidRPr="00920FE0" w:rsidRDefault="00270C71" w:rsidP="00270C71"/>
    <w:p w14:paraId="6150467E" w14:textId="77777777" w:rsidR="00270C71" w:rsidRPr="00920FE0" w:rsidRDefault="00270C71" w:rsidP="00270C71">
      <w:pPr>
        <w:pStyle w:val="Kop6"/>
        <w:rPr>
          <w:rFonts w:ascii="Arial" w:hAnsi="Arial"/>
          <w:sz w:val="32"/>
        </w:rPr>
      </w:pPr>
      <w:bookmarkStart w:id="924" w:name="_Toc204574686"/>
      <w:bookmarkStart w:id="925" w:name="_Toc204575672"/>
      <w:bookmarkStart w:id="926" w:name="_Toc204583438"/>
      <w:bookmarkStart w:id="927" w:name="_Toc204590419"/>
      <w:bookmarkStart w:id="928" w:name="_Toc204671152"/>
      <w:r w:rsidRPr="00920FE0">
        <w:rPr>
          <w:rFonts w:ascii="Arial" w:hAnsi="Arial"/>
          <w:sz w:val="32"/>
        </w:rPr>
        <w:t xml:space="preserve">Artikel </w:t>
      </w:r>
      <w:bookmarkEnd w:id="924"/>
      <w:bookmarkEnd w:id="925"/>
      <w:bookmarkEnd w:id="926"/>
      <w:bookmarkEnd w:id="927"/>
      <w:bookmarkEnd w:id="928"/>
      <w:r w:rsidRPr="00920FE0">
        <w:rPr>
          <w:rFonts w:ascii="Arial" w:hAnsi="Arial"/>
          <w:sz w:val="32"/>
        </w:rPr>
        <w:t>88</w:t>
      </w:r>
    </w:p>
    <w:p w14:paraId="5FAD2E68" w14:textId="77777777" w:rsidR="00270C71" w:rsidRPr="00920FE0" w:rsidRDefault="00270C71" w:rsidP="00270C71"/>
    <w:p w14:paraId="11DA356F" w14:textId="77777777" w:rsidR="00270C71" w:rsidRDefault="00270C71" w:rsidP="00270C71">
      <w:pPr>
        <w:pStyle w:val="Plattetekst21"/>
        <w:rPr>
          <w:rFonts w:ascii="Arial" w:hAnsi="Arial" w:cs="Arial"/>
        </w:rPr>
      </w:pPr>
      <w:r w:rsidRPr="00920FE0">
        <w:rPr>
          <w:rFonts w:ascii="Arial" w:hAnsi="Arial" w:cs="Arial"/>
        </w:rPr>
        <w:t>De aanstellende overheid doet een oproep tot kandidaten.  De vacante betrekking wordt schriftelijk, tegen ontvangstbewijs meegedeeld aan de personeelsleden die in aanmerking komen.</w:t>
      </w:r>
    </w:p>
    <w:p w14:paraId="7B409B24" w14:textId="77777777" w:rsidR="006753FE" w:rsidRPr="00920FE0" w:rsidRDefault="006753FE" w:rsidP="00270C71">
      <w:pPr>
        <w:pStyle w:val="Plattetekst21"/>
        <w:rPr>
          <w:rFonts w:ascii="Arial" w:hAnsi="Arial" w:cs="Arial"/>
        </w:rPr>
      </w:pPr>
    </w:p>
    <w:p w14:paraId="788CC0A4" w14:textId="77777777" w:rsidR="00270C71" w:rsidRPr="00920FE0" w:rsidRDefault="00270C71" w:rsidP="00270C71">
      <w:pPr>
        <w:pStyle w:val="Plattetekst21"/>
        <w:rPr>
          <w:rFonts w:ascii="Arial" w:hAnsi="Arial" w:cs="Arial"/>
        </w:rPr>
      </w:pPr>
    </w:p>
    <w:p w14:paraId="4AC74A7D" w14:textId="6B526A35" w:rsidR="00270C71" w:rsidRPr="00920FE0" w:rsidRDefault="00270C71" w:rsidP="00270C71">
      <w:pPr>
        <w:pStyle w:val="Plattetekst21"/>
        <w:rPr>
          <w:rFonts w:ascii="Arial" w:hAnsi="Arial" w:cs="Arial"/>
          <w:b/>
          <w:bCs/>
          <w:u w:val="single"/>
        </w:rPr>
      </w:pPr>
      <w:r w:rsidRPr="00920FE0">
        <w:rPr>
          <w:rFonts w:ascii="Arial" w:hAnsi="Arial" w:cs="Arial"/>
        </w:rPr>
        <w:t>Het bericht vermeldt de functiebeschrijving, de voorwaarden, de selectiecriteria en de selectieproeven, de wijze en de uiterste datum voor het indienen van de kandidaatstellingen. De algemeen geldende minimale termijn wordt bepaald op 14 kalenderdagen.</w:t>
      </w:r>
    </w:p>
    <w:p w14:paraId="5A818170" w14:textId="77777777" w:rsidR="00270C71" w:rsidRPr="00920FE0" w:rsidRDefault="00270C71" w:rsidP="00270C71"/>
    <w:p w14:paraId="354F9256" w14:textId="77777777" w:rsidR="00270C71" w:rsidRPr="00920FE0" w:rsidRDefault="00270C71" w:rsidP="00270C71">
      <w:pPr>
        <w:pStyle w:val="Kop4"/>
        <w:rPr>
          <w:i/>
          <w:iCs/>
          <w:u w:val="single"/>
        </w:rPr>
      </w:pPr>
      <w:bookmarkStart w:id="929" w:name="_Toc204574687"/>
      <w:bookmarkStart w:id="930" w:name="_Toc204575673"/>
      <w:bookmarkStart w:id="931" w:name="_Toc204583439"/>
      <w:bookmarkStart w:id="932" w:name="_Toc204590420"/>
      <w:bookmarkStart w:id="933" w:name="_Toc204671153"/>
      <w:r w:rsidRPr="00920FE0">
        <w:rPr>
          <w:bCs w:val="0"/>
          <w:i/>
          <w:iCs/>
          <w:u w:val="single"/>
        </w:rPr>
        <w:t>b)</w:t>
      </w:r>
      <w:r w:rsidRPr="00920FE0">
        <w:rPr>
          <w:i/>
          <w:iCs/>
          <w:u w:val="single"/>
        </w:rPr>
        <w:t xml:space="preserve"> toelating tot de selectieprocedure</w:t>
      </w:r>
      <w:bookmarkEnd w:id="929"/>
      <w:bookmarkEnd w:id="930"/>
      <w:bookmarkEnd w:id="931"/>
      <w:bookmarkEnd w:id="932"/>
      <w:bookmarkEnd w:id="933"/>
    </w:p>
    <w:p w14:paraId="48ADAF41" w14:textId="77777777" w:rsidR="00270C71" w:rsidRPr="00920FE0" w:rsidRDefault="00270C71" w:rsidP="00270C71"/>
    <w:p w14:paraId="4A292B6D" w14:textId="77777777" w:rsidR="00270C71" w:rsidRPr="00920FE0" w:rsidRDefault="00270C71" w:rsidP="00270C71">
      <w:pPr>
        <w:pStyle w:val="Kop6"/>
        <w:rPr>
          <w:rFonts w:ascii="Arial" w:hAnsi="Arial"/>
          <w:sz w:val="32"/>
        </w:rPr>
      </w:pPr>
      <w:bookmarkStart w:id="934" w:name="_Toc204574688"/>
      <w:bookmarkStart w:id="935" w:name="_Toc204575674"/>
      <w:bookmarkStart w:id="936" w:name="_Toc204583440"/>
      <w:bookmarkStart w:id="937" w:name="_Toc204590421"/>
      <w:bookmarkStart w:id="938" w:name="_Toc204671154"/>
      <w:r w:rsidRPr="00920FE0">
        <w:rPr>
          <w:rFonts w:ascii="Arial" w:hAnsi="Arial"/>
          <w:sz w:val="32"/>
        </w:rPr>
        <w:t xml:space="preserve">Artikel </w:t>
      </w:r>
      <w:bookmarkEnd w:id="934"/>
      <w:bookmarkEnd w:id="935"/>
      <w:bookmarkEnd w:id="936"/>
      <w:bookmarkEnd w:id="937"/>
      <w:bookmarkEnd w:id="938"/>
      <w:r w:rsidRPr="00920FE0">
        <w:rPr>
          <w:rFonts w:ascii="Arial" w:hAnsi="Arial"/>
          <w:sz w:val="32"/>
        </w:rPr>
        <w:t>89</w:t>
      </w:r>
    </w:p>
    <w:p w14:paraId="2873D422" w14:textId="77777777" w:rsidR="00270C71" w:rsidRPr="00920FE0" w:rsidRDefault="00270C71" w:rsidP="00270C71"/>
    <w:p w14:paraId="7E9DE687" w14:textId="69F0CA5C" w:rsidR="00270C71" w:rsidRPr="00DA68E5" w:rsidRDefault="00270C71" w:rsidP="00270C71">
      <w:pPr>
        <w:pStyle w:val="Plattetekst21"/>
        <w:rPr>
          <w:rFonts w:ascii="Arial" w:hAnsi="Arial" w:cs="Arial"/>
          <w:strike/>
        </w:rPr>
      </w:pPr>
      <w:bookmarkStart w:id="939" w:name="_Hlk117520442"/>
      <w:r w:rsidRPr="00920FE0">
        <w:rPr>
          <w:rFonts w:ascii="Arial" w:hAnsi="Arial" w:cs="Arial"/>
        </w:rPr>
        <w:t>De aanstellende overheid beoordeelt de geldigheid van de ingediende kandidaturen</w:t>
      </w:r>
      <w:r w:rsidR="00DA68E5">
        <w:rPr>
          <w:rFonts w:ascii="Arial" w:hAnsi="Arial" w:cs="Arial"/>
        </w:rPr>
        <w:t>.</w:t>
      </w:r>
      <w:r w:rsidRPr="00920FE0">
        <w:rPr>
          <w:rFonts w:ascii="Arial" w:hAnsi="Arial" w:cs="Arial"/>
        </w:rPr>
        <w:t xml:space="preserve"> </w:t>
      </w:r>
    </w:p>
    <w:p w14:paraId="0AA1C281" w14:textId="77777777" w:rsidR="00270C71" w:rsidRPr="00920FE0" w:rsidRDefault="00270C71" w:rsidP="00270C71">
      <w:pPr>
        <w:pStyle w:val="Plattetekst21"/>
        <w:rPr>
          <w:rFonts w:ascii="Arial" w:hAnsi="Arial" w:cs="Arial"/>
        </w:rPr>
      </w:pPr>
    </w:p>
    <w:p w14:paraId="7AAF9345" w14:textId="77777777" w:rsidR="00270C71" w:rsidRPr="00920FE0" w:rsidRDefault="00270C71" w:rsidP="00270C71">
      <w:pPr>
        <w:pStyle w:val="Plattetekst21"/>
        <w:rPr>
          <w:rFonts w:ascii="Arial" w:hAnsi="Arial" w:cs="Arial"/>
        </w:rPr>
      </w:pPr>
      <w:r w:rsidRPr="00920FE0">
        <w:rPr>
          <w:rFonts w:ascii="Arial" w:hAnsi="Arial" w:cs="Arial"/>
        </w:rPr>
        <w:t>Alleen kandidaten die voldoen aan de voorwaarden, worden toegelaten tot de selectieprocedure. Voor de aanvang van de selectieprocedure worden de kandidaten die niet tot de selectieprocedure zijn toegelaten, schriftelijk op de hoogte gebracht van de weigering, met vermelding van de reden daarvoor.</w:t>
      </w:r>
    </w:p>
    <w:bookmarkEnd w:id="939"/>
    <w:p w14:paraId="3CB1B80D" w14:textId="77777777" w:rsidR="00270C71" w:rsidRPr="00920FE0" w:rsidRDefault="00270C71" w:rsidP="00270C71"/>
    <w:p w14:paraId="08EE997A" w14:textId="77777777" w:rsidR="00270C71" w:rsidRPr="00920FE0" w:rsidRDefault="00270C71" w:rsidP="00270C71">
      <w:pPr>
        <w:pStyle w:val="Kop2"/>
      </w:pPr>
      <w:bookmarkStart w:id="940" w:name="_Toc204574689"/>
      <w:bookmarkStart w:id="941" w:name="_Toc204575675"/>
      <w:bookmarkStart w:id="942" w:name="_Toc204583441"/>
      <w:bookmarkStart w:id="943" w:name="_Toc204590422"/>
      <w:bookmarkStart w:id="944" w:name="_Toc204671155"/>
      <w:bookmarkStart w:id="945" w:name="_Toc139363292"/>
      <w:r w:rsidRPr="00920FE0">
        <w:t>Afdeling 2 – De voorwaarden en de procedures voor de interne personeelsmobiliteit</w:t>
      </w:r>
      <w:bookmarkEnd w:id="940"/>
      <w:bookmarkEnd w:id="941"/>
      <w:bookmarkEnd w:id="942"/>
      <w:bookmarkEnd w:id="943"/>
      <w:bookmarkEnd w:id="944"/>
      <w:bookmarkEnd w:id="945"/>
    </w:p>
    <w:p w14:paraId="44828D20" w14:textId="77777777" w:rsidR="00270C71" w:rsidRPr="00920FE0" w:rsidRDefault="00270C71" w:rsidP="00270C71"/>
    <w:p w14:paraId="5F6CDA1E" w14:textId="77777777" w:rsidR="00270C71" w:rsidRPr="00920FE0" w:rsidRDefault="00270C71" w:rsidP="00270C71">
      <w:pPr>
        <w:pStyle w:val="Kop6"/>
        <w:rPr>
          <w:rFonts w:ascii="Arial" w:hAnsi="Arial"/>
          <w:sz w:val="32"/>
        </w:rPr>
      </w:pPr>
      <w:bookmarkStart w:id="946" w:name="_Toc204574690"/>
      <w:bookmarkStart w:id="947" w:name="_Toc204575676"/>
      <w:bookmarkStart w:id="948" w:name="_Toc204583442"/>
      <w:bookmarkStart w:id="949" w:name="_Toc204590423"/>
      <w:bookmarkStart w:id="950" w:name="_Toc204671156"/>
      <w:r w:rsidRPr="00920FE0">
        <w:rPr>
          <w:rFonts w:ascii="Arial" w:hAnsi="Arial"/>
          <w:sz w:val="32"/>
        </w:rPr>
        <w:t>Artikel 9</w:t>
      </w:r>
      <w:bookmarkEnd w:id="946"/>
      <w:bookmarkEnd w:id="947"/>
      <w:bookmarkEnd w:id="948"/>
      <w:bookmarkEnd w:id="949"/>
      <w:bookmarkEnd w:id="950"/>
      <w:r w:rsidRPr="00920FE0">
        <w:rPr>
          <w:rFonts w:ascii="Arial" w:hAnsi="Arial"/>
          <w:sz w:val="32"/>
        </w:rPr>
        <w:t>0</w:t>
      </w:r>
    </w:p>
    <w:p w14:paraId="6DF89467" w14:textId="77777777" w:rsidR="00270C71" w:rsidRPr="00920FE0" w:rsidRDefault="00270C71" w:rsidP="00270C71"/>
    <w:p w14:paraId="746215A5" w14:textId="53C153B0" w:rsidR="00270C71" w:rsidRDefault="00270C71" w:rsidP="00270C71">
      <w:pPr>
        <w:pStyle w:val="Plattetekst21"/>
        <w:rPr>
          <w:rFonts w:ascii="Arial" w:hAnsi="Arial" w:cs="Arial"/>
        </w:rPr>
      </w:pPr>
      <w:r w:rsidRPr="00920FE0">
        <w:rPr>
          <w:rFonts w:ascii="Arial" w:hAnsi="Arial" w:cs="Arial"/>
        </w:rPr>
        <w:t xml:space="preserve">De kandidaten moeten ten minste: </w:t>
      </w:r>
    </w:p>
    <w:p w14:paraId="3AB45816" w14:textId="77777777" w:rsidR="00CC6852" w:rsidRPr="00920FE0" w:rsidRDefault="00CC6852" w:rsidP="00270C71">
      <w:pPr>
        <w:pStyle w:val="Plattetekst21"/>
        <w:rPr>
          <w:rFonts w:ascii="Arial" w:hAnsi="Arial" w:cs="Arial"/>
        </w:rPr>
      </w:pPr>
    </w:p>
    <w:p w14:paraId="71E5603C" w14:textId="77777777" w:rsidR="00270C71" w:rsidRPr="00920FE0" w:rsidRDefault="00270C71" w:rsidP="00270C71">
      <w:pPr>
        <w:pStyle w:val="Plattetekst21"/>
        <w:rPr>
          <w:rFonts w:ascii="Arial" w:hAnsi="Arial" w:cs="Arial"/>
        </w:rPr>
      </w:pPr>
      <w:r w:rsidRPr="00920FE0">
        <w:rPr>
          <w:rFonts w:ascii="Arial" w:hAnsi="Arial" w:cs="Arial"/>
        </w:rPr>
        <w:t>1° een graadanciënniteit van ten minste 1 jaar hebben;</w:t>
      </w:r>
    </w:p>
    <w:p w14:paraId="07A9E366" w14:textId="77777777" w:rsidR="00270C71" w:rsidRPr="00920FE0" w:rsidRDefault="00270C71" w:rsidP="00270C71">
      <w:pPr>
        <w:pStyle w:val="Plattetekst21"/>
        <w:ind w:left="284" w:hanging="284"/>
        <w:rPr>
          <w:rFonts w:ascii="Arial" w:hAnsi="Arial" w:cs="Arial"/>
        </w:rPr>
      </w:pPr>
      <w:r w:rsidRPr="00920FE0">
        <w:rPr>
          <w:rFonts w:ascii="Arial" w:hAnsi="Arial" w:cs="Arial"/>
        </w:rPr>
        <w:t>2° een gunstig evaluatieresultaat gekregen hebben voor de laatste periodieke evaluatie  en voor de specifieke evaluatie, vermeld in artikel 48;</w:t>
      </w:r>
    </w:p>
    <w:p w14:paraId="1B856E70" w14:textId="77777777" w:rsidR="00270C71" w:rsidRPr="00920FE0" w:rsidRDefault="00270C71" w:rsidP="00270C71">
      <w:pPr>
        <w:pStyle w:val="Plattetekst21"/>
        <w:ind w:left="284" w:hanging="284"/>
        <w:rPr>
          <w:rFonts w:ascii="Arial" w:hAnsi="Arial" w:cs="Arial"/>
        </w:rPr>
      </w:pPr>
      <w:r w:rsidRPr="00920FE0">
        <w:rPr>
          <w:rFonts w:ascii="Arial" w:hAnsi="Arial" w:cs="Arial"/>
        </w:rPr>
        <w:t>3° Indien het om een gespecialiseerde functie of een beschermde titel gaat; over het vereiste diploma beschikken dat geldt bij aanwerving.</w:t>
      </w:r>
    </w:p>
    <w:p w14:paraId="68EA82DF" w14:textId="77777777" w:rsidR="00270C71" w:rsidRPr="00920FE0" w:rsidRDefault="00270C71" w:rsidP="00270C71">
      <w:pPr>
        <w:pStyle w:val="Plattetekst21"/>
        <w:ind w:left="284" w:hanging="284"/>
        <w:rPr>
          <w:rFonts w:ascii="Arial" w:hAnsi="Arial" w:cs="Arial"/>
        </w:rPr>
      </w:pPr>
      <w:r w:rsidRPr="00920FE0">
        <w:rPr>
          <w:rFonts w:ascii="Arial" w:hAnsi="Arial" w:cs="Arial"/>
        </w:rPr>
        <w:t>4° voldoen aan de competentievereisten die vastgesteld zijn in de functiebeschrijving voor de functie.</w:t>
      </w:r>
    </w:p>
    <w:p w14:paraId="07AB8A18" w14:textId="77777777" w:rsidR="00270C71" w:rsidRPr="00920FE0" w:rsidRDefault="00270C71" w:rsidP="00270C71"/>
    <w:p w14:paraId="5ADD6F78" w14:textId="77777777" w:rsidR="00270C71" w:rsidRPr="00920FE0" w:rsidRDefault="00270C71" w:rsidP="00270C71">
      <w:pPr>
        <w:pStyle w:val="Kop6"/>
        <w:rPr>
          <w:rFonts w:ascii="Arial" w:hAnsi="Arial"/>
          <w:sz w:val="32"/>
        </w:rPr>
      </w:pPr>
      <w:bookmarkStart w:id="951" w:name="_Toc204574691"/>
      <w:bookmarkStart w:id="952" w:name="_Toc204575677"/>
      <w:bookmarkStart w:id="953" w:name="_Toc204583443"/>
      <w:bookmarkStart w:id="954" w:name="_Toc204590424"/>
      <w:bookmarkStart w:id="955" w:name="_Toc204671157"/>
      <w:r w:rsidRPr="00920FE0">
        <w:rPr>
          <w:rFonts w:ascii="Arial" w:hAnsi="Arial"/>
          <w:sz w:val="32"/>
        </w:rPr>
        <w:t>Artikel 9</w:t>
      </w:r>
      <w:bookmarkEnd w:id="951"/>
      <w:bookmarkEnd w:id="952"/>
      <w:bookmarkEnd w:id="953"/>
      <w:bookmarkEnd w:id="954"/>
      <w:bookmarkEnd w:id="955"/>
      <w:r w:rsidRPr="00920FE0">
        <w:rPr>
          <w:rFonts w:ascii="Arial" w:hAnsi="Arial"/>
          <w:sz w:val="32"/>
        </w:rPr>
        <w:t>1</w:t>
      </w:r>
    </w:p>
    <w:p w14:paraId="7C0A23A2" w14:textId="77777777" w:rsidR="00270C71" w:rsidRPr="00920FE0" w:rsidRDefault="00270C71" w:rsidP="00270C71"/>
    <w:p w14:paraId="2C060446" w14:textId="77777777" w:rsidR="00270C71" w:rsidRPr="00920FE0" w:rsidRDefault="00270C71" w:rsidP="00270C71">
      <w:pPr>
        <w:pStyle w:val="Plattetekst21"/>
        <w:rPr>
          <w:rFonts w:ascii="Arial" w:hAnsi="Arial" w:cs="Arial"/>
        </w:rPr>
      </w:pPr>
      <w:r w:rsidRPr="00920FE0">
        <w:rPr>
          <w:rFonts w:ascii="Arial" w:hAnsi="Arial" w:cs="Arial"/>
        </w:rPr>
        <w:t>De aanstellende overheid stelt bij de vacant verklaring van de functie in toepassing van artikel 16, de wijze vast waarop zal worden nagegaan of de kandidaten over de geschikte competentievereisten voor de functie beschikken.</w:t>
      </w:r>
    </w:p>
    <w:p w14:paraId="7DDEC62C" w14:textId="77777777" w:rsidR="00270C71" w:rsidRPr="00920FE0" w:rsidRDefault="00270C71" w:rsidP="00270C71">
      <w:pPr>
        <w:pStyle w:val="Plattetekst21"/>
        <w:rPr>
          <w:rFonts w:ascii="Arial" w:hAnsi="Arial" w:cs="Arial"/>
        </w:rPr>
      </w:pPr>
    </w:p>
    <w:p w14:paraId="66657088" w14:textId="77777777" w:rsidR="00270C71" w:rsidRDefault="00270C71" w:rsidP="00270C71">
      <w:pPr>
        <w:pStyle w:val="Plattetekst21"/>
        <w:rPr>
          <w:rFonts w:ascii="Arial" w:hAnsi="Arial" w:cs="Arial"/>
        </w:rPr>
      </w:pPr>
      <w:r w:rsidRPr="00920FE0">
        <w:rPr>
          <w:rFonts w:ascii="Arial" w:hAnsi="Arial" w:cs="Arial"/>
        </w:rPr>
        <w:lastRenderedPageBreak/>
        <w:t>Naast het bepaalde in het eerste lid, wordt er bij de selectie een vergelijking gemaakt van de evaluatiedossiers van de verschillende kandidaten als element van de selectieprocedure.  De selectieprocedure omvat verder een toetsing van de competentievereisten die opgenomen zijn in de functiebeschrijving.</w:t>
      </w:r>
    </w:p>
    <w:p w14:paraId="0DAD42B8" w14:textId="77777777" w:rsidR="00560061" w:rsidRDefault="00560061" w:rsidP="00270C71">
      <w:pPr>
        <w:pStyle w:val="Plattetekst21"/>
        <w:rPr>
          <w:rFonts w:ascii="Arial" w:hAnsi="Arial" w:cs="Arial"/>
        </w:rPr>
      </w:pPr>
    </w:p>
    <w:p w14:paraId="5C9AF6A2" w14:textId="0780A647" w:rsidR="00270C71" w:rsidRPr="00920FE0" w:rsidRDefault="00560061" w:rsidP="00270C71">
      <w:pPr>
        <w:pStyle w:val="Kop6"/>
        <w:rPr>
          <w:rFonts w:ascii="Arial" w:hAnsi="Arial"/>
          <w:sz w:val="32"/>
        </w:rPr>
      </w:pPr>
      <w:bookmarkStart w:id="956" w:name="_Toc204574692"/>
      <w:bookmarkStart w:id="957" w:name="_Toc204575678"/>
      <w:bookmarkStart w:id="958" w:name="_Toc204583444"/>
      <w:bookmarkStart w:id="959" w:name="_Toc204590425"/>
      <w:bookmarkStart w:id="960" w:name="_Toc204671158"/>
      <w:r>
        <w:rPr>
          <w:rFonts w:ascii="Arial" w:hAnsi="Arial"/>
          <w:sz w:val="32"/>
        </w:rPr>
        <w:t>A</w:t>
      </w:r>
      <w:r w:rsidR="00270C71" w:rsidRPr="00920FE0">
        <w:rPr>
          <w:rFonts w:ascii="Arial" w:hAnsi="Arial"/>
          <w:sz w:val="32"/>
        </w:rPr>
        <w:t xml:space="preserve">rtikel </w:t>
      </w:r>
      <w:bookmarkEnd w:id="956"/>
      <w:bookmarkEnd w:id="957"/>
      <w:bookmarkEnd w:id="958"/>
      <w:bookmarkEnd w:id="959"/>
      <w:bookmarkEnd w:id="960"/>
      <w:r w:rsidR="00270C71" w:rsidRPr="00920FE0">
        <w:rPr>
          <w:rFonts w:ascii="Arial" w:hAnsi="Arial"/>
          <w:sz w:val="32"/>
        </w:rPr>
        <w:t>92</w:t>
      </w:r>
    </w:p>
    <w:p w14:paraId="3FF48DE7" w14:textId="77777777" w:rsidR="00270C71" w:rsidRPr="00920FE0" w:rsidRDefault="00270C71" w:rsidP="00270C71"/>
    <w:p w14:paraId="23F4A3B9" w14:textId="77777777" w:rsidR="00270C71" w:rsidRPr="00920FE0" w:rsidRDefault="00270C71" w:rsidP="00270C71">
      <w:pPr>
        <w:pStyle w:val="Plattetekst21"/>
        <w:rPr>
          <w:rFonts w:ascii="Arial" w:hAnsi="Arial" w:cs="Arial"/>
        </w:rPr>
      </w:pPr>
      <w:r w:rsidRPr="00920FE0">
        <w:rPr>
          <w:rFonts w:ascii="Arial" w:hAnsi="Arial" w:cs="Arial"/>
        </w:rPr>
        <w:t xml:space="preserve">§1 De aanstellende overheid bepaalt de datum van heraanstelling van het geselecteerde personeelslid. </w:t>
      </w:r>
    </w:p>
    <w:p w14:paraId="7B39AAA6" w14:textId="77777777" w:rsidR="00270C71" w:rsidRPr="00920FE0" w:rsidRDefault="00270C71" w:rsidP="00270C71">
      <w:pPr>
        <w:pStyle w:val="Plattetekst21"/>
        <w:rPr>
          <w:rFonts w:ascii="Arial" w:hAnsi="Arial" w:cs="Arial"/>
        </w:rPr>
      </w:pPr>
    </w:p>
    <w:p w14:paraId="6E549637" w14:textId="77777777" w:rsidR="00270C71" w:rsidRPr="00920FE0" w:rsidRDefault="00270C71" w:rsidP="00270C71">
      <w:pPr>
        <w:pStyle w:val="Plattetekst21"/>
        <w:rPr>
          <w:rFonts w:ascii="Arial" w:hAnsi="Arial" w:cs="Arial"/>
        </w:rPr>
      </w:pPr>
      <w:r w:rsidRPr="00920FE0">
        <w:rPr>
          <w:rFonts w:ascii="Arial" w:hAnsi="Arial" w:cs="Arial"/>
        </w:rPr>
        <w:t>§2 De heraanstelling is definitief.</w:t>
      </w:r>
    </w:p>
    <w:p w14:paraId="3E13BC2F" w14:textId="77777777" w:rsidR="00270C71" w:rsidRPr="00920FE0" w:rsidRDefault="00270C71" w:rsidP="00270C71">
      <w:pPr>
        <w:pStyle w:val="Plattetekst21"/>
        <w:rPr>
          <w:rFonts w:ascii="Arial" w:hAnsi="Arial" w:cs="Arial"/>
        </w:rPr>
      </w:pPr>
    </w:p>
    <w:p w14:paraId="162728D3" w14:textId="77777777" w:rsidR="00270C71" w:rsidRDefault="00270C71" w:rsidP="00270C71">
      <w:pPr>
        <w:pStyle w:val="Plattetekst21"/>
        <w:rPr>
          <w:rFonts w:ascii="Arial" w:hAnsi="Arial" w:cs="Arial"/>
          <w:color w:val="FF0000"/>
        </w:rPr>
      </w:pPr>
      <w:r w:rsidRPr="00560061">
        <w:rPr>
          <w:rFonts w:ascii="Arial" w:hAnsi="Arial" w:cs="Arial"/>
          <w:strike/>
          <w:color w:val="FF0000"/>
        </w:rPr>
        <w:t xml:space="preserve">§3 Het personeelslid behoudt na de heraanstelling in een andere functie, ongeacht of die tot dezelfde of tot een andere graad behoort, de salarisschaal en de schaalanciënniteit die het verworven had in de functionele loopbaan van zijn vorige functie. </w:t>
      </w:r>
    </w:p>
    <w:p w14:paraId="27626BEB" w14:textId="77777777" w:rsidR="00560061" w:rsidRDefault="00560061" w:rsidP="00270C71">
      <w:pPr>
        <w:pStyle w:val="Plattetekst21"/>
        <w:rPr>
          <w:rFonts w:ascii="Arial" w:hAnsi="Arial" w:cs="Arial"/>
          <w:color w:val="FF0000"/>
        </w:rPr>
      </w:pPr>
    </w:p>
    <w:p w14:paraId="048A8501" w14:textId="514FAFAA" w:rsidR="00560061" w:rsidRPr="00560061" w:rsidRDefault="00560061" w:rsidP="00270C71">
      <w:pPr>
        <w:pStyle w:val="Plattetekst21"/>
        <w:rPr>
          <w:rFonts w:ascii="Arial" w:hAnsi="Arial" w:cs="Arial"/>
          <w:color w:val="00B050"/>
        </w:rPr>
      </w:pPr>
      <w:r>
        <w:rPr>
          <w:rFonts w:ascii="Arial" w:hAnsi="Arial" w:cs="Arial"/>
          <w:color w:val="00B050"/>
        </w:rPr>
        <w:t>§3 Het heraangestelde personeelslid ontvangt het salaris dat verbonden is aan die graad.</w:t>
      </w:r>
    </w:p>
    <w:p w14:paraId="7755E0A5" w14:textId="77777777" w:rsidR="00270C71" w:rsidRPr="00920FE0" w:rsidRDefault="00270C71" w:rsidP="00270C71">
      <w:pPr>
        <w:pStyle w:val="Plattetekst21"/>
        <w:rPr>
          <w:rFonts w:ascii="Arial" w:hAnsi="Arial" w:cs="Arial"/>
          <w:szCs w:val="24"/>
        </w:rPr>
      </w:pPr>
    </w:p>
    <w:p w14:paraId="34980A69" w14:textId="77777777" w:rsidR="00270C71" w:rsidRDefault="00270C71" w:rsidP="00270C71">
      <w:pPr>
        <w:pStyle w:val="Plattetekst21"/>
        <w:rPr>
          <w:rFonts w:ascii="Arial" w:hAnsi="Arial" w:cs="Arial"/>
        </w:rPr>
      </w:pPr>
      <w:r w:rsidRPr="00920FE0">
        <w:rPr>
          <w:rFonts w:ascii="Arial" w:hAnsi="Arial" w:cs="Arial"/>
        </w:rPr>
        <w:t>§4 Bij heraanstelling in een functie van een andere graad, is artikel 63 van toepassing voor de vaststelling van de graadanciënniteit in de nieuwe graad.</w:t>
      </w:r>
    </w:p>
    <w:p w14:paraId="16281E57" w14:textId="77777777" w:rsidR="007B4A8F" w:rsidRDefault="007B4A8F" w:rsidP="00270C71">
      <w:pPr>
        <w:pStyle w:val="Plattetekst21"/>
        <w:rPr>
          <w:rFonts w:ascii="Arial" w:hAnsi="Arial" w:cs="Arial"/>
        </w:rPr>
      </w:pPr>
    </w:p>
    <w:p w14:paraId="2C8A3DE1" w14:textId="6531C4C3" w:rsidR="007B4A8F" w:rsidRPr="00C4022C" w:rsidRDefault="00C4022C" w:rsidP="00270C71">
      <w:pPr>
        <w:pStyle w:val="Plattetekst21"/>
        <w:rPr>
          <w:rFonts w:ascii="Arial" w:hAnsi="Arial" w:cs="Arial"/>
          <w:color w:val="00B050"/>
        </w:rPr>
      </w:pPr>
      <w:bookmarkStart w:id="961" w:name="_Hlk193360354"/>
      <w:r>
        <w:rPr>
          <w:rFonts w:ascii="Arial" w:hAnsi="Arial" w:cs="Arial"/>
          <w:color w:val="00B050"/>
        </w:rPr>
        <w:t>§5 Een statutair personeelslid dat via interne personeelsmobiliteit in een contractuele functie aangesteld wordt, behoudt ook in de contractuele functie ten persoonlijke titel zijn statutair dienstverband.</w:t>
      </w:r>
    </w:p>
    <w:bookmarkEnd w:id="961"/>
    <w:p w14:paraId="47D42A59" w14:textId="77777777" w:rsidR="00270C71" w:rsidRPr="00920FE0" w:rsidRDefault="00270C71" w:rsidP="00270C71">
      <w:pPr>
        <w:pStyle w:val="Plattetekst21"/>
        <w:rPr>
          <w:rFonts w:ascii="Arial" w:hAnsi="Arial" w:cs="Arial"/>
        </w:rPr>
      </w:pPr>
    </w:p>
    <w:p w14:paraId="316967C2" w14:textId="77777777" w:rsidR="00270C71" w:rsidRPr="00920FE0" w:rsidRDefault="00270C71" w:rsidP="00270C71">
      <w:pPr>
        <w:pStyle w:val="Plattetekst21"/>
        <w:rPr>
          <w:rFonts w:ascii="Arial" w:hAnsi="Arial" w:cs="Arial"/>
        </w:rPr>
      </w:pPr>
      <w:r w:rsidRPr="00920FE0">
        <w:rPr>
          <w:rFonts w:ascii="Arial" w:hAnsi="Arial" w:cs="Arial"/>
        </w:rPr>
        <w:br w:type="page"/>
      </w:r>
    </w:p>
    <w:p w14:paraId="33BE45A2" w14:textId="19BC9013" w:rsidR="00270C71" w:rsidRPr="004D19CA" w:rsidRDefault="00270C71" w:rsidP="003B6DB2">
      <w:pPr>
        <w:pStyle w:val="Kop2"/>
        <w:rPr>
          <w:rStyle w:val="Zwaar"/>
          <w:i w:val="0"/>
          <w:iCs w:val="0"/>
          <w:strike/>
          <w:color w:val="FF0000"/>
        </w:rPr>
      </w:pPr>
      <w:bookmarkStart w:id="962" w:name="_Toc139363293"/>
      <w:r w:rsidRPr="004D19CA">
        <w:rPr>
          <w:rStyle w:val="Zwaar"/>
          <w:i w:val="0"/>
          <w:iCs w:val="0"/>
          <w:strike/>
          <w:color w:val="FF0000"/>
        </w:rPr>
        <w:lastRenderedPageBreak/>
        <w:t>Hoofdstuk 11. Externe personeelsmobiliteit tussen gemeente en OCMW van hetzelfde werkingsgebied (artikel 10 tot 15 van het Besluit Externe Personeelsmobiliteit dd</w:t>
      </w:r>
      <w:r w:rsidR="003B6DB2" w:rsidRPr="004D19CA">
        <w:rPr>
          <w:rStyle w:val="Zwaar"/>
          <w:i w:val="0"/>
          <w:iCs w:val="0"/>
          <w:strike/>
          <w:color w:val="FF0000"/>
        </w:rPr>
        <w:t>.</w:t>
      </w:r>
      <w:r w:rsidRPr="004D19CA">
        <w:rPr>
          <w:rStyle w:val="Zwaar"/>
          <w:i w:val="0"/>
          <w:iCs w:val="0"/>
          <w:strike/>
          <w:color w:val="FF0000"/>
        </w:rPr>
        <w:t xml:space="preserve"> 20 mei 2011)</w:t>
      </w:r>
      <w:bookmarkEnd w:id="962"/>
    </w:p>
    <w:p w14:paraId="25822E9F" w14:textId="77777777" w:rsidR="00270C71" w:rsidRPr="004D19CA" w:rsidRDefault="00270C71" w:rsidP="00270C71">
      <w:pPr>
        <w:pStyle w:val="Kop6"/>
        <w:rPr>
          <w:rFonts w:ascii="Arial" w:hAnsi="Arial"/>
          <w:strike/>
          <w:color w:val="FF0000"/>
          <w:sz w:val="32"/>
        </w:rPr>
      </w:pPr>
      <w:r w:rsidRPr="004D19CA">
        <w:rPr>
          <w:rFonts w:ascii="Arial" w:hAnsi="Arial"/>
          <w:strike/>
          <w:color w:val="FF0000"/>
          <w:sz w:val="32"/>
        </w:rPr>
        <w:t>Artikel 93</w:t>
      </w:r>
    </w:p>
    <w:p w14:paraId="0E434A47" w14:textId="77777777" w:rsidR="00270C71" w:rsidRPr="004D19CA" w:rsidRDefault="00270C71" w:rsidP="00270C71">
      <w:pPr>
        <w:rPr>
          <w:strike/>
          <w:color w:val="FF0000"/>
        </w:rPr>
      </w:pPr>
    </w:p>
    <w:p w14:paraId="46854854" w14:textId="77777777" w:rsidR="00270C71" w:rsidRPr="004D19CA" w:rsidRDefault="00270C71" w:rsidP="00270C71">
      <w:pPr>
        <w:rPr>
          <w:strike/>
          <w:color w:val="FF0000"/>
        </w:rPr>
      </w:pPr>
      <w:r w:rsidRPr="004D19CA">
        <w:rPr>
          <w:strike/>
          <w:color w:val="FF0000"/>
        </w:rPr>
        <w:t>Externe personeelsmobiliteit tussen gemeente en OCMW van hetzelfde werkingsgebied wordt gerealiseerd via de bestaande procedures van bevordering en/of interne personeelsmobiliteit.</w:t>
      </w:r>
    </w:p>
    <w:p w14:paraId="0234A3BF" w14:textId="77777777" w:rsidR="00270C71" w:rsidRPr="004D19CA" w:rsidRDefault="00270C71" w:rsidP="00270C71">
      <w:pPr>
        <w:rPr>
          <w:strike/>
          <w:color w:val="FF0000"/>
        </w:rPr>
      </w:pPr>
      <w:r w:rsidRPr="004D19CA">
        <w:rPr>
          <w:strike/>
          <w:color w:val="FF0000"/>
        </w:rPr>
        <w:t>Bij de toepassing van deze externe personeelsmobiliteit, nodigt de aanstellende overheid niet alleen de eigen personeelsleden in dienst uit om zich kandidaat te stellen voor de vacante betrekking, maar ook de personeelsleden van de gemeente van hetzelfde werkingsgebied, voor zover ze aan de voorwaarden voldoen.</w:t>
      </w:r>
    </w:p>
    <w:p w14:paraId="387A9913" w14:textId="77777777" w:rsidR="00270C71" w:rsidRPr="004D19CA" w:rsidRDefault="00270C71" w:rsidP="00270C71">
      <w:pPr>
        <w:rPr>
          <w:strike/>
          <w:color w:val="FF0000"/>
        </w:rPr>
      </w:pPr>
    </w:p>
    <w:p w14:paraId="524F3AB5" w14:textId="77777777" w:rsidR="00270C71" w:rsidRPr="004D19CA" w:rsidRDefault="00270C71" w:rsidP="00270C71">
      <w:pPr>
        <w:pStyle w:val="Kop6"/>
        <w:rPr>
          <w:rFonts w:ascii="Arial" w:hAnsi="Arial" w:cs="Arial"/>
          <w:strike/>
          <w:color w:val="FF0000"/>
          <w:sz w:val="32"/>
        </w:rPr>
      </w:pPr>
      <w:r w:rsidRPr="004D19CA">
        <w:rPr>
          <w:rFonts w:ascii="Arial" w:hAnsi="Arial" w:cs="Arial"/>
          <w:strike/>
          <w:color w:val="FF0000"/>
          <w:sz w:val="32"/>
        </w:rPr>
        <w:t>Artikel 94</w:t>
      </w:r>
    </w:p>
    <w:p w14:paraId="448C0333" w14:textId="77777777" w:rsidR="00270C71" w:rsidRPr="004D19CA" w:rsidRDefault="00270C71" w:rsidP="00270C71">
      <w:pPr>
        <w:rPr>
          <w:strike/>
          <w:color w:val="FF0000"/>
        </w:rPr>
      </w:pPr>
    </w:p>
    <w:p w14:paraId="4A63A660" w14:textId="77777777" w:rsidR="00270C71" w:rsidRPr="004D19CA" w:rsidRDefault="00270C71" w:rsidP="00270C71">
      <w:pPr>
        <w:rPr>
          <w:strike/>
          <w:color w:val="FF0000"/>
        </w:rPr>
      </w:pPr>
      <w:r w:rsidRPr="004D19CA">
        <w:rPr>
          <w:strike/>
          <w:color w:val="FF0000"/>
        </w:rPr>
        <w:t>§1 Behoudens wat betreft de bekendmaking is hoofdstuk 10 en/of hoofdstuk 9 van toepassing voor wat betreft de procedure van externe personeelsmobiliteit tussen gemeente en OCMW van hetzelfde werkingsgebied.</w:t>
      </w:r>
    </w:p>
    <w:p w14:paraId="6BF28B76" w14:textId="3814A4EC" w:rsidR="00270C71" w:rsidRPr="004D19CA" w:rsidRDefault="00270C71" w:rsidP="00270C71">
      <w:pPr>
        <w:rPr>
          <w:strike/>
          <w:color w:val="FF0000"/>
        </w:rPr>
      </w:pPr>
      <w:r w:rsidRPr="004D19CA">
        <w:rPr>
          <w:strike/>
          <w:color w:val="FF0000"/>
        </w:rPr>
        <w:t xml:space="preserve">§2 De functies van </w:t>
      </w:r>
      <w:r w:rsidR="005457C0" w:rsidRPr="004D19CA">
        <w:rPr>
          <w:strike/>
          <w:color w:val="FF0000"/>
        </w:rPr>
        <w:t xml:space="preserve">algemeen directeur </w:t>
      </w:r>
      <w:r w:rsidRPr="004D19CA">
        <w:rPr>
          <w:strike/>
          <w:color w:val="FF0000"/>
        </w:rPr>
        <w:t xml:space="preserve">en van </w:t>
      </w:r>
      <w:r w:rsidR="00AA0FB7" w:rsidRPr="004D19CA">
        <w:rPr>
          <w:strike/>
          <w:color w:val="FF0000"/>
        </w:rPr>
        <w:t>financieel directeur</w:t>
      </w:r>
      <w:r w:rsidR="00AA0FB7" w:rsidRPr="004D19CA">
        <w:rPr>
          <w:bCs/>
          <w:strike/>
          <w:color w:val="FF0000"/>
        </w:rPr>
        <w:t xml:space="preserve"> </w:t>
      </w:r>
      <w:r w:rsidRPr="004D19CA">
        <w:rPr>
          <w:strike/>
          <w:color w:val="FF0000"/>
        </w:rPr>
        <w:t>van het OCMW kunnen niet worden ingevuld bij wijze van externe personeelsmobiliteit tussen gemeente en OCMW van hetzelfde werkingsgebied.</w:t>
      </w:r>
    </w:p>
    <w:p w14:paraId="52DD1EDC" w14:textId="77777777" w:rsidR="00270C71" w:rsidRPr="004D19CA" w:rsidRDefault="00270C71" w:rsidP="00270C71">
      <w:pPr>
        <w:rPr>
          <w:strike/>
          <w:color w:val="FF0000"/>
        </w:rPr>
      </w:pPr>
    </w:p>
    <w:p w14:paraId="07F5B478" w14:textId="77777777" w:rsidR="00270C71" w:rsidRPr="004D19CA" w:rsidRDefault="00270C71" w:rsidP="00270C71">
      <w:pPr>
        <w:pStyle w:val="Kop6"/>
        <w:rPr>
          <w:rFonts w:ascii="Arial" w:hAnsi="Arial" w:cs="Arial"/>
          <w:strike/>
          <w:color w:val="FF0000"/>
          <w:sz w:val="32"/>
        </w:rPr>
      </w:pPr>
      <w:r w:rsidRPr="004D19CA">
        <w:rPr>
          <w:rFonts w:ascii="Arial" w:hAnsi="Arial" w:cs="Arial"/>
          <w:strike/>
          <w:color w:val="FF0000"/>
          <w:sz w:val="32"/>
        </w:rPr>
        <w:t>Artikel 95</w:t>
      </w:r>
    </w:p>
    <w:p w14:paraId="78190B33" w14:textId="77777777" w:rsidR="00270C71" w:rsidRPr="004D19CA" w:rsidRDefault="00270C71" w:rsidP="00270C71">
      <w:pPr>
        <w:rPr>
          <w:strike/>
          <w:color w:val="FF0000"/>
        </w:rPr>
      </w:pPr>
    </w:p>
    <w:p w14:paraId="73CF98CA" w14:textId="268D60DE" w:rsidR="00270C71" w:rsidRPr="004D19CA" w:rsidRDefault="00270C71" w:rsidP="00270C71">
      <w:pPr>
        <w:rPr>
          <w:strike/>
          <w:color w:val="FF0000"/>
        </w:rPr>
      </w:pPr>
      <w:r w:rsidRPr="004D19CA">
        <w:rPr>
          <w:strike/>
          <w:color w:val="FF0000"/>
        </w:rPr>
        <w:t>Indien de aanstellende overheid bij de vacant</w:t>
      </w:r>
      <w:r w:rsidR="004E782D" w:rsidRPr="004D19CA">
        <w:rPr>
          <w:strike/>
          <w:color w:val="FF0000"/>
        </w:rPr>
        <w:t xml:space="preserve"> </w:t>
      </w:r>
      <w:r w:rsidRPr="004D19CA">
        <w:rPr>
          <w:strike/>
          <w:color w:val="FF0000"/>
        </w:rPr>
        <w:t xml:space="preserve">verklaring beslist om de procedure van externe mobiliteit tussen gemeente en OCMW toe te passen, zal het vacaturebericht toegestuurd worden aan het secretariaat van de gemeente van hetzelfde werkingsgebied met de vraag om via de interne bekendmakingskanalen die op grond van de rechtspositieregeling voor het gemeentepersoneel van toepassing zijn, de vacature intern bekend te maken, rekening houdend met de termijnen die van toepassing zijn bij de interne bekendmaking naar het </w:t>
      </w:r>
    </w:p>
    <w:p w14:paraId="7E25618F" w14:textId="77777777" w:rsidR="00270C71" w:rsidRPr="004D19CA" w:rsidRDefault="00270C71" w:rsidP="00270C71">
      <w:pPr>
        <w:rPr>
          <w:strike/>
          <w:color w:val="FF0000"/>
        </w:rPr>
      </w:pPr>
      <w:r w:rsidRPr="004D19CA">
        <w:rPr>
          <w:strike/>
          <w:color w:val="FF0000"/>
        </w:rPr>
        <w:t>OCMW-personeel.</w:t>
      </w:r>
    </w:p>
    <w:p w14:paraId="7B1CA59B" w14:textId="77777777" w:rsidR="00270C71" w:rsidRPr="004D19CA" w:rsidRDefault="00270C71" w:rsidP="00270C71">
      <w:pPr>
        <w:rPr>
          <w:strike/>
          <w:color w:val="FF0000"/>
        </w:rPr>
      </w:pPr>
    </w:p>
    <w:p w14:paraId="150A127D" w14:textId="77777777" w:rsidR="00270C71" w:rsidRPr="004D19CA" w:rsidRDefault="00270C71" w:rsidP="00270C71">
      <w:pPr>
        <w:pStyle w:val="Kop6"/>
        <w:rPr>
          <w:rFonts w:ascii="Arial" w:hAnsi="Arial" w:cs="Arial"/>
          <w:strike/>
          <w:color w:val="FF0000"/>
          <w:sz w:val="32"/>
        </w:rPr>
      </w:pPr>
      <w:r w:rsidRPr="004D19CA">
        <w:rPr>
          <w:rFonts w:ascii="Arial" w:hAnsi="Arial" w:cs="Arial"/>
          <w:strike/>
          <w:color w:val="FF0000"/>
          <w:sz w:val="32"/>
        </w:rPr>
        <w:t>Artikel 96</w:t>
      </w:r>
    </w:p>
    <w:p w14:paraId="3E73FD88" w14:textId="77777777" w:rsidR="00270C71" w:rsidRPr="004D19CA" w:rsidRDefault="00270C71" w:rsidP="00270C71">
      <w:pPr>
        <w:rPr>
          <w:strike/>
          <w:color w:val="FF0000"/>
        </w:rPr>
      </w:pPr>
    </w:p>
    <w:p w14:paraId="02D2261F" w14:textId="77777777" w:rsidR="00270C71" w:rsidRPr="004D19CA" w:rsidRDefault="00270C71" w:rsidP="00270C71">
      <w:pPr>
        <w:rPr>
          <w:strike/>
          <w:color w:val="FF0000"/>
          <w:u w:val="single"/>
        </w:rPr>
      </w:pPr>
      <w:r w:rsidRPr="004D19CA">
        <w:rPr>
          <w:strike/>
          <w:color w:val="FF0000"/>
          <w:u w:val="single"/>
        </w:rPr>
        <w:t>Gevolgen voor het personeelslid, dat aangeworven is via een procedure van externe personeelsmobiliteit tussen gemeente en OCMW van hetzelfde werkingsgebied</w:t>
      </w:r>
    </w:p>
    <w:p w14:paraId="530D3353" w14:textId="77777777" w:rsidR="00270C71" w:rsidRPr="004D19CA" w:rsidRDefault="00270C71" w:rsidP="00270C71">
      <w:pPr>
        <w:ind w:left="720"/>
        <w:rPr>
          <w:strike/>
          <w:color w:val="FF0000"/>
          <w:u w:val="single"/>
        </w:rPr>
      </w:pPr>
    </w:p>
    <w:p w14:paraId="3C76DC9C" w14:textId="77777777" w:rsidR="00270C71" w:rsidRPr="004D19CA" w:rsidRDefault="00270C71" w:rsidP="00270C71">
      <w:pPr>
        <w:autoSpaceDE w:val="0"/>
        <w:autoSpaceDN w:val="0"/>
        <w:adjustRightInd w:val="0"/>
        <w:rPr>
          <w:strike/>
          <w:color w:val="FF0000"/>
          <w:lang w:val="nl-BE" w:eastAsia="nl-BE"/>
        </w:rPr>
      </w:pPr>
      <w:r w:rsidRPr="004D19CA">
        <w:rPr>
          <w:strike/>
          <w:color w:val="FF0000"/>
          <w:lang w:val="nl-BE" w:eastAsia="nl-BE"/>
        </w:rPr>
        <w:t>§1 Het personeelslid dat overkomt van een andere overheid, legt bij zijn</w:t>
      </w:r>
    </w:p>
    <w:p w14:paraId="36FA14E7" w14:textId="77777777" w:rsidR="00270C71" w:rsidRPr="004D19CA" w:rsidRDefault="00270C71" w:rsidP="00270C71">
      <w:pPr>
        <w:autoSpaceDE w:val="0"/>
        <w:autoSpaceDN w:val="0"/>
        <w:adjustRightInd w:val="0"/>
        <w:rPr>
          <w:strike/>
          <w:color w:val="FF0000"/>
          <w:lang w:val="nl-BE" w:eastAsia="nl-BE"/>
        </w:rPr>
      </w:pPr>
      <w:r w:rsidRPr="004D19CA">
        <w:rPr>
          <w:strike/>
          <w:color w:val="FF0000"/>
          <w:lang w:val="nl-BE" w:eastAsia="nl-BE"/>
        </w:rPr>
        <w:t>indiensttreding opnieuw de eed af.</w:t>
      </w:r>
    </w:p>
    <w:p w14:paraId="3300BFA8" w14:textId="77777777" w:rsidR="00270C71" w:rsidRPr="004D19CA" w:rsidRDefault="00270C71" w:rsidP="00270C71">
      <w:pPr>
        <w:rPr>
          <w:strike/>
          <w:color w:val="FF0000"/>
          <w:u w:val="single"/>
        </w:rPr>
      </w:pPr>
    </w:p>
    <w:p w14:paraId="3EC54C6D" w14:textId="18C9F799" w:rsidR="00270C71" w:rsidRPr="004D19CA" w:rsidRDefault="00270C71" w:rsidP="00270C71">
      <w:pPr>
        <w:rPr>
          <w:strike/>
          <w:color w:val="FF0000"/>
        </w:rPr>
      </w:pPr>
      <w:r w:rsidRPr="004D19CA">
        <w:rPr>
          <w:strike/>
          <w:color w:val="FF0000"/>
        </w:rPr>
        <w:t>§2 De administratieve anciënniteiten, zoals bepaald in Titel 3,  hoofdstuk 7 van deze rechtspositieregeling, worden toegekend overeenkomstig artikel 13 en artikel 14 van  het Besluit Externe Personeelsmobiliteit dd</w:t>
      </w:r>
      <w:r w:rsidR="004E782D" w:rsidRPr="004D19CA">
        <w:rPr>
          <w:strike/>
          <w:color w:val="FF0000"/>
        </w:rPr>
        <w:t>.</w:t>
      </w:r>
      <w:r w:rsidRPr="004D19CA">
        <w:rPr>
          <w:strike/>
          <w:color w:val="FF0000"/>
        </w:rPr>
        <w:t xml:space="preserve"> 20 mei 2011.</w:t>
      </w:r>
    </w:p>
    <w:p w14:paraId="3211B483" w14:textId="77777777" w:rsidR="00270C71" w:rsidRPr="004D19CA" w:rsidRDefault="00270C71" w:rsidP="00270C71">
      <w:pPr>
        <w:rPr>
          <w:strike/>
          <w:color w:val="FF0000"/>
        </w:rPr>
      </w:pPr>
    </w:p>
    <w:p w14:paraId="6C46C0EE" w14:textId="77777777" w:rsidR="00270C71" w:rsidRPr="004D19CA" w:rsidRDefault="00270C71" w:rsidP="00270C71">
      <w:pPr>
        <w:autoSpaceDE w:val="0"/>
        <w:autoSpaceDN w:val="0"/>
        <w:adjustRightInd w:val="0"/>
        <w:rPr>
          <w:strike/>
          <w:color w:val="FF0000"/>
          <w:lang w:val="nl-BE" w:eastAsia="nl-BE"/>
        </w:rPr>
      </w:pPr>
      <w:r w:rsidRPr="004D19CA">
        <w:rPr>
          <w:strike/>
          <w:color w:val="FF0000"/>
          <w:lang w:val="nl-BE" w:eastAsia="nl-BE"/>
        </w:rPr>
        <w:t>§3 Titel 9, verloven en afwezigheden is bij de indiensttreding onmiddellijk van toepassing op het personeelslid dat overkomt van een andere overheid.  Er zijn geen overgangsbepalingen mogelijk.  Het personeelslid verliest zijn recht op eventuele goedgekeurde verloven of afwezigheden bij het vorig bestuur.</w:t>
      </w:r>
    </w:p>
    <w:p w14:paraId="71646544" w14:textId="77777777" w:rsidR="00270C71" w:rsidRPr="004D19CA" w:rsidRDefault="00270C71" w:rsidP="00270C71">
      <w:pPr>
        <w:autoSpaceDE w:val="0"/>
        <w:autoSpaceDN w:val="0"/>
        <w:adjustRightInd w:val="0"/>
        <w:rPr>
          <w:strike/>
          <w:color w:val="FF0000"/>
          <w:lang w:val="nl-BE" w:eastAsia="nl-BE"/>
        </w:rPr>
      </w:pPr>
      <w:r w:rsidRPr="004D19CA">
        <w:rPr>
          <w:strike/>
          <w:color w:val="FF0000"/>
          <w:lang w:val="nl-BE" w:eastAsia="nl-BE"/>
        </w:rPr>
        <w:t>De dienstactiviteit en de reeds opgenomen ziektedagen bij het vorig bestuur, komen in aanmerking voor de opbouw van het ziektekrediet, cfr. artikel 203.</w:t>
      </w:r>
    </w:p>
    <w:p w14:paraId="338DD6D1" w14:textId="77777777" w:rsidR="00270C71" w:rsidRPr="004D19CA" w:rsidRDefault="00270C71" w:rsidP="00270C71">
      <w:pPr>
        <w:rPr>
          <w:strike/>
          <w:color w:val="FF0000"/>
          <w:u w:val="single"/>
          <w:lang w:val="nl-BE"/>
        </w:rPr>
      </w:pPr>
      <w:r w:rsidRPr="004D19CA">
        <w:rPr>
          <w:strike/>
          <w:color w:val="FF0000"/>
          <w:u w:val="single"/>
          <w:lang w:val="nl-BE"/>
        </w:rPr>
        <w:br w:type="page"/>
      </w:r>
    </w:p>
    <w:p w14:paraId="44F1D663" w14:textId="3C16CFF4" w:rsidR="001701DC" w:rsidRPr="00E0793E" w:rsidRDefault="00270C71" w:rsidP="001701DC">
      <w:pPr>
        <w:pStyle w:val="OpmaakprofielKop2Arial14ptNietVetLinks0cmEersteregel"/>
        <w:rPr>
          <w:strike/>
          <w:color w:val="FF0000"/>
        </w:rPr>
      </w:pPr>
      <w:bookmarkStart w:id="963" w:name="_Toc139363294"/>
      <w:r w:rsidRPr="003B6DB2">
        <w:rPr>
          <w:rStyle w:val="Zwaar"/>
        </w:rPr>
        <w:lastRenderedPageBreak/>
        <w:t xml:space="preserve">Hoofdstuk 12. </w:t>
      </w:r>
      <w:bookmarkEnd w:id="963"/>
      <w:r w:rsidR="001701DC" w:rsidRPr="007E2AE3">
        <w:t xml:space="preserve">Externe personeelsmobiliteit tussen andere lokale en provinciale overheden </w:t>
      </w:r>
      <w:bookmarkStart w:id="964" w:name="_Hlk193273224"/>
      <w:r w:rsidR="001701DC">
        <w:rPr>
          <w:color w:val="00B050"/>
        </w:rPr>
        <w:t>die niet hetzelfde werkingsgebied hebben</w:t>
      </w:r>
      <w:r w:rsidR="004971CA">
        <w:rPr>
          <w:color w:val="00B050"/>
        </w:rPr>
        <w:t>,</w:t>
      </w:r>
      <w:r w:rsidR="001701DC" w:rsidRPr="007E2AE3">
        <w:t xml:space="preserve"> de diensten van de Vlaamse </w:t>
      </w:r>
      <w:r w:rsidR="001701DC" w:rsidRPr="00E0793E">
        <w:rPr>
          <w:strike/>
          <w:color w:val="FF0000"/>
        </w:rPr>
        <w:t>gemeenschap</w:t>
      </w:r>
      <w:r w:rsidR="001701DC" w:rsidRPr="007E2AE3">
        <w:t xml:space="preserve"> </w:t>
      </w:r>
      <w:r w:rsidR="001701DC" w:rsidRPr="00E0793E">
        <w:rPr>
          <w:color w:val="00B050"/>
        </w:rPr>
        <w:t>overheid</w:t>
      </w:r>
      <w:r w:rsidR="00DB3BDA">
        <w:rPr>
          <w:color w:val="00B050"/>
        </w:rPr>
        <w:t xml:space="preserve"> en de federale overheidsdiensten</w:t>
      </w:r>
      <w:r w:rsidR="001701DC">
        <w:t xml:space="preserve"> </w:t>
      </w:r>
      <w:r w:rsidR="001701DC" w:rsidRPr="00E0793E">
        <w:rPr>
          <w:strike/>
          <w:color w:val="FF0000"/>
        </w:rPr>
        <w:t>(artikel 21 tot 33 van het Besluit Externe Personeelsmobiliteit dd 20 mei 2011)</w:t>
      </w:r>
    </w:p>
    <w:bookmarkEnd w:id="964"/>
    <w:p w14:paraId="6368DC15" w14:textId="0CBA5F7F" w:rsidR="00270C71" w:rsidRPr="00920FE0" w:rsidRDefault="00270C71" w:rsidP="001701DC">
      <w:pPr>
        <w:pStyle w:val="OpmaakprofielKop2Arial14ptNietVetLinks0cmEersteregel"/>
        <w:rPr>
          <w:sz w:val="32"/>
        </w:rPr>
      </w:pPr>
      <w:r w:rsidRPr="00920FE0">
        <w:rPr>
          <w:sz w:val="32"/>
        </w:rPr>
        <w:t>Artikel 97</w:t>
      </w:r>
    </w:p>
    <w:p w14:paraId="48CFF103" w14:textId="77777777" w:rsidR="00270C71" w:rsidRPr="00920FE0" w:rsidRDefault="00270C71" w:rsidP="00270C71">
      <w:pPr>
        <w:rPr>
          <w:rFonts w:ascii="Times New Roman" w:hAnsi="Times New Roman" w:cs="Times New Roman"/>
          <w:u w:val="single"/>
        </w:rPr>
      </w:pPr>
    </w:p>
    <w:p w14:paraId="6C5DE2B1" w14:textId="4DAECBA2" w:rsidR="00270C71" w:rsidRPr="00920FE0" w:rsidRDefault="00270C71" w:rsidP="00270C71">
      <w:r w:rsidRPr="00920FE0">
        <w:t xml:space="preserve">Bij toepassing van de procedure externe personeelsmobiliteit tussen andere lokale en provinciale overheden </w:t>
      </w:r>
      <w:r w:rsidR="00BD605A">
        <w:rPr>
          <w:color w:val="00B050"/>
        </w:rPr>
        <w:t>die niet hetzelfde werkingsgebied hebben</w:t>
      </w:r>
      <w:r w:rsidR="00DB3BDA">
        <w:t xml:space="preserve">, </w:t>
      </w:r>
      <w:r w:rsidR="00BD605A" w:rsidRPr="007E2AE3">
        <w:t xml:space="preserve">de diensten van de Vlaamse </w:t>
      </w:r>
      <w:r w:rsidR="00BD605A" w:rsidRPr="00E0793E">
        <w:rPr>
          <w:strike/>
          <w:color w:val="FF0000"/>
        </w:rPr>
        <w:t>gemeenschap</w:t>
      </w:r>
      <w:r w:rsidR="00BD605A" w:rsidRPr="007E2AE3">
        <w:t xml:space="preserve"> </w:t>
      </w:r>
      <w:r w:rsidR="00BD605A" w:rsidRPr="00E0793E">
        <w:rPr>
          <w:color w:val="00B050"/>
        </w:rPr>
        <w:t>overheid</w:t>
      </w:r>
      <w:r w:rsidR="00DB3BDA">
        <w:rPr>
          <w:color w:val="00B050"/>
        </w:rPr>
        <w:t xml:space="preserve"> en de federale overheidsdiensten</w:t>
      </w:r>
      <w:r w:rsidR="00BD605A">
        <w:t xml:space="preserve"> </w:t>
      </w:r>
      <w:r w:rsidRPr="00920FE0">
        <w:t>worden personeelsleden van een ander openbaar bestuur in Vlaanderen die niet hetzelfde werkingsgebied hebben, uitgenodigd om zich kandidaat te stellen voor een vacante functie.  De aanstellende overheid beslist, op het ogenblik van de vacant</w:t>
      </w:r>
      <w:r w:rsidR="004E782D">
        <w:t xml:space="preserve"> </w:t>
      </w:r>
      <w:r w:rsidRPr="00920FE0">
        <w:t>verklaring bij welk segment van de overheidsarbeidsmarkt er zal gerecruteerd worden.</w:t>
      </w:r>
    </w:p>
    <w:p w14:paraId="68CEA200" w14:textId="77777777" w:rsidR="00270C71" w:rsidRPr="00920FE0" w:rsidRDefault="00270C71" w:rsidP="00270C71"/>
    <w:p w14:paraId="5A29C406" w14:textId="77777777" w:rsidR="00270C71" w:rsidRPr="00920FE0" w:rsidRDefault="00270C71" w:rsidP="00270C71">
      <w:pPr>
        <w:pStyle w:val="Kop6"/>
        <w:rPr>
          <w:rFonts w:ascii="Arial" w:hAnsi="Arial" w:cs="Arial"/>
          <w:sz w:val="32"/>
        </w:rPr>
      </w:pPr>
      <w:r w:rsidRPr="00920FE0">
        <w:rPr>
          <w:rFonts w:ascii="Arial" w:hAnsi="Arial" w:cs="Arial"/>
          <w:sz w:val="32"/>
        </w:rPr>
        <w:t>Artikel 98</w:t>
      </w:r>
    </w:p>
    <w:p w14:paraId="0F51F4D9" w14:textId="77777777" w:rsidR="00270C71" w:rsidRPr="00920FE0" w:rsidRDefault="00270C71" w:rsidP="00270C71"/>
    <w:p w14:paraId="562AD411" w14:textId="1BC1B424" w:rsidR="00270C71" w:rsidRPr="00920FE0" w:rsidRDefault="00270C71" w:rsidP="00270C71">
      <w:r w:rsidRPr="00920FE0">
        <w:t xml:space="preserve">§1 Voor de deelname aan een procedure externe personeelsmobiliteit tussen andere lokale en provinciale overheden en de diensten van de Vlaamse </w:t>
      </w:r>
      <w:r w:rsidR="00BD605A" w:rsidRPr="00E0793E">
        <w:rPr>
          <w:strike/>
          <w:color w:val="FF0000"/>
        </w:rPr>
        <w:t>gemeenschap</w:t>
      </w:r>
      <w:r w:rsidR="00BD605A" w:rsidRPr="007E2AE3">
        <w:t xml:space="preserve"> </w:t>
      </w:r>
      <w:r w:rsidR="00BD605A" w:rsidRPr="00E0793E">
        <w:rPr>
          <w:color w:val="00B050"/>
        </w:rPr>
        <w:t>overheid</w:t>
      </w:r>
      <w:r w:rsidR="00DB3BDA">
        <w:rPr>
          <w:color w:val="00B050"/>
        </w:rPr>
        <w:t xml:space="preserve"> en de federale overheidsdiensten</w:t>
      </w:r>
      <w:r w:rsidRPr="00920FE0">
        <w:rPr>
          <w:u w:val="single"/>
        </w:rPr>
        <w:t>,</w:t>
      </w:r>
      <w:r w:rsidRPr="00920FE0">
        <w:t xml:space="preserve"> komen volgende personeelsleden in aanmerking :</w:t>
      </w:r>
    </w:p>
    <w:p w14:paraId="44166299" w14:textId="77777777" w:rsidR="00270C71" w:rsidRPr="00920FE0" w:rsidRDefault="00270C71" w:rsidP="00270C71"/>
    <w:p w14:paraId="29D159EE" w14:textId="77777777" w:rsidR="00270C71" w:rsidRPr="00920FE0" w:rsidRDefault="00270C71" w:rsidP="00B9554A">
      <w:pPr>
        <w:numPr>
          <w:ilvl w:val="0"/>
          <w:numId w:val="24"/>
        </w:numPr>
        <w:rPr>
          <w:u w:val="single"/>
        </w:rPr>
      </w:pPr>
      <w:r w:rsidRPr="00920FE0">
        <w:t>personeelsleden van andere gemeenten, OCMW’s (met uitzondering van ziekenhuizen in eigen beheer), OCMW-verenigingen (met uitzondering van de ziekenhuisverenigingen), autonome gemeentebedrijven, provincies, autonome  provinciebedrijven</w:t>
      </w:r>
    </w:p>
    <w:p w14:paraId="0FDD1516" w14:textId="2F7EA26B" w:rsidR="008D074E" w:rsidRDefault="00270C71" w:rsidP="00573C81">
      <w:pPr>
        <w:numPr>
          <w:ilvl w:val="0"/>
          <w:numId w:val="24"/>
        </w:numPr>
      </w:pPr>
      <w:r w:rsidRPr="00920FE0">
        <w:t>personeelsleden van de Vlaamse Overheid (die het Vlaamse personeelsstatuut volgen)</w:t>
      </w:r>
    </w:p>
    <w:p w14:paraId="7839699A" w14:textId="2829A9E8" w:rsidR="00270C71" w:rsidRDefault="00270C71" w:rsidP="00573C81">
      <w:pPr>
        <w:numPr>
          <w:ilvl w:val="0"/>
          <w:numId w:val="24"/>
        </w:numPr>
      </w:pPr>
      <w:r w:rsidRPr="008D074E">
        <w:t>personeelsleden van de hulpverleningszones en politiezones</w:t>
      </w:r>
      <w:r w:rsidR="008D074E">
        <w:t>&lt;</w:t>
      </w:r>
    </w:p>
    <w:p w14:paraId="69AC4337" w14:textId="3F461763" w:rsidR="008D074E" w:rsidRPr="008D074E" w:rsidRDefault="008D074E" w:rsidP="00573C81">
      <w:pPr>
        <w:numPr>
          <w:ilvl w:val="0"/>
          <w:numId w:val="24"/>
        </w:numPr>
      </w:pPr>
      <w:r>
        <w:rPr>
          <w:color w:val="00B050"/>
        </w:rPr>
        <w:t>personeelsleden van de federale overheidsdiensten</w:t>
      </w:r>
    </w:p>
    <w:p w14:paraId="4D952E6F" w14:textId="77777777" w:rsidR="00270C71" w:rsidRPr="00920FE0" w:rsidRDefault="00270C71" w:rsidP="00270C71"/>
    <w:p w14:paraId="6F232AF8" w14:textId="1A8E9E02" w:rsidR="00270C71" w:rsidRPr="00920FE0" w:rsidRDefault="00270C71" w:rsidP="00270C71">
      <w:pPr>
        <w:rPr>
          <w:u w:val="single"/>
        </w:rPr>
      </w:pPr>
      <w:r w:rsidRPr="005A4FD7">
        <w:t xml:space="preserve">§2 De functies van </w:t>
      </w:r>
      <w:r w:rsidR="005457C0" w:rsidRPr="005A4FD7">
        <w:t xml:space="preserve">algemeen directeur </w:t>
      </w:r>
      <w:r w:rsidRPr="005A4FD7">
        <w:t xml:space="preserve">en van </w:t>
      </w:r>
      <w:r w:rsidR="00AA0FB7" w:rsidRPr="005A4FD7">
        <w:t>financieel directeur</w:t>
      </w:r>
      <w:r w:rsidR="00AA0FB7" w:rsidRPr="005A4FD7">
        <w:rPr>
          <w:bCs/>
        </w:rPr>
        <w:t xml:space="preserve"> </w:t>
      </w:r>
      <w:r w:rsidRPr="005A4FD7">
        <w:t>van het OCMW kunnen niet worden ingevuld bij wijze van externe personeelsmobiliteit tussen andere lokale en provinciale overheden en de diensten van de Vlaamse</w:t>
      </w:r>
      <w:r w:rsidRPr="00920FE0">
        <w:t xml:space="preserve"> gemeenscha</w:t>
      </w:r>
      <w:r w:rsidRPr="005A4FD7">
        <w:t>p</w:t>
      </w:r>
      <w:r w:rsidR="005A4FD7" w:rsidRPr="005A4FD7">
        <w:t>.</w:t>
      </w:r>
    </w:p>
    <w:p w14:paraId="33345359" w14:textId="77777777" w:rsidR="00270C71" w:rsidRDefault="00270C71" w:rsidP="00270C71">
      <w:pPr>
        <w:rPr>
          <w:u w:val="single"/>
        </w:rPr>
      </w:pPr>
    </w:p>
    <w:p w14:paraId="796E3C7E" w14:textId="77777777" w:rsidR="006753FE" w:rsidRDefault="006753FE" w:rsidP="00270C71">
      <w:pPr>
        <w:rPr>
          <w:u w:val="single"/>
        </w:rPr>
      </w:pPr>
    </w:p>
    <w:p w14:paraId="1513B2B3" w14:textId="77777777" w:rsidR="006753FE" w:rsidRDefault="006753FE" w:rsidP="00270C71">
      <w:pPr>
        <w:rPr>
          <w:u w:val="single"/>
        </w:rPr>
      </w:pPr>
    </w:p>
    <w:p w14:paraId="2FBB397F" w14:textId="77777777" w:rsidR="006753FE" w:rsidRDefault="006753FE" w:rsidP="00270C71">
      <w:pPr>
        <w:rPr>
          <w:u w:val="single"/>
        </w:rPr>
      </w:pPr>
    </w:p>
    <w:p w14:paraId="3C998704" w14:textId="77777777" w:rsidR="006753FE" w:rsidRDefault="006753FE" w:rsidP="00270C71">
      <w:pPr>
        <w:rPr>
          <w:u w:val="single"/>
        </w:rPr>
      </w:pPr>
    </w:p>
    <w:p w14:paraId="68DD8209" w14:textId="77777777" w:rsidR="006753FE" w:rsidRDefault="006753FE" w:rsidP="00270C71">
      <w:pPr>
        <w:rPr>
          <w:u w:val="single"/>
        </w:rPr>
      </w:pPr>
    </w:p>
    <w:p w14:paraId="14D28E74" w14:textId="77777777" w:rsidR="006753FE" w:rsidRDefault="006753FE" w:rsidP="00270C71">
      <w:pPr>
        <w:rPr>
          <w:u w:val="single"/>
        </w:rPr>
      </w:pPr>
    </w:p>
    <w:p w14:paraId="6CAFC34B" w14:textId="77777777" w:rsidR="006753FE" w:rsidRDefault="006753FE" w:rsidP="00270C71">
      <w:pPr>
        <w:rPr>
          <w:u w:val="single"/>
        </w:rPr>
      </w:pPr>
    </w:p>
    <w:p w14:paraId="2DE3F534" w14:textId="77777777" w:rsidR="006753FE" w:rsidRDefault="006753FE" w:rsidP="00270C71">
      <w:pPr>
        <w:rPr>
          <w:u w:val="single"/>
        </w:rPr>
      </w:pPr>
    </w:p>
    <w:p w14:paraId="1D42A788" w14:textId="77777777" w:rsidR="006753FE" w:rsidRDefault="006753FE" w:rsidP="00270C71">
      <w:pPr>
        <w:rPr>
          <w:u w:val="single"/>
        </w:rPr>
      </w:pPr>
    </w:p>
    <w:p w14:paraId="2121C581" w14:textId="1C5D4F2E" w:rsidR="006753FE" w:rsidRDefault="006753FE" w:rsidP="00270C71">
      <w:pPr>
        <w:rPr>
          <w:u w:val="single"/>
        </w:rPr>
      </w:pPr>
    </w:p>
    <w:p w14:paraId="42B35E98" w14:textId="77777777" w:rsidR="004365AE" w:rsidRDefault="004365AE" w:rsidP="00270C71">
      <w:pPr>
        <w:rPr>
          <w:u w:val="single"/>
        </w:rPr>
      </w:pPr>
    </w:p>
    <w:p w14:paraId="63FA8439" w14:textId="77777777" w:rsidR="005A4FD7" w:rsidRDefault="005A4FD7" w:rsidP="00270C71">
      <w:pPr>
        <w:rPr>
          <w:u w:val="single"/>
        </w:rPr>
      </w:pPr>
    </w:p>
    <w:p w14:paraId="27A2A913" w14:textId="77777777" w:rsidR="006753FE" w:rsidRPr="00920FE0" w:rsidRDefault="006753FE" w:rsidP="00270C71">
      <w:pPr>
        <w:rPr>
          <w:u w:val="single"/>
        </w:rPr>
      </w:pPr>
    </w:p>
    <w:p w14:paraId="263D151F" w14:textId="77777777" w:rsidR="00270C71" w:rsidRPr="00920FE0" w:rsidRDefault="00270C71" w:rsidP="00270C71">
      <w:pPr>
        <w:pStyle w:val="Kop4"/>
        <w:rPr>
          <w:rFonts w:ascii="Arial" w:hAnsi="Arial" w:cs="Arial"/>
          <w:i/>
          <w:iCs/>
          <w:u w:val="single"/>
        </w:rPr>
      </w:pPr>
      <w:r w:rsidRPr="00920FE0">
        <w:rPr>
          <w:rFonts w:ascii="Arial" w:hAnsi="Arial" w:cs="Arial"/>
          <w:bCs w:val="0"/>
          <w:i/>
          <w:iCs/>
          <w:u w:val="single"/>
        </w:rPr>
        <w:lastRenderedPageBreak/>
        <w:t>a)</w:t>
      </w:r>
      <w:r w:rsidRPr="00920FE0">
        <w:rPr>
          <w:rFonts w:ascii="Arial" w:hAnsi="Arial" w:cs="Arial"/>
          <w:i/>
          <w:iCs/>
          <w:u w:val="single"/>
        </w:rPr>
        <w:t xml:space="preserve"> voorwaarden waaraan de kandidaten moeten voldoen</w:t>
      </w:r>
    </w:p>
    <w:p w14:paraId="10600A3A" w14:textId="77777777" w:rsidR="00270C71" w:rsidRPr="00920FE0" w:rsidRDefault="00270C71" w:rsidP="00270C71"/>
    <w:p w14:paraId="4F74FCE1" w14:textId="77777777" w:rsidR="00270C71" w:rsidRPr="00920FE0" w:rsidRDefault="00270C71" w:rsidP="00270C71">
      <w:pPr>
        <w:pStyle w:val="Kop6"/>
        <w:rPr>
          <w:rFonts w:ascii="Arial" w:hAnsi="Arial" w:cs="Arial"/>
          <w:sz w:val="32"/>
        </w:rPr>
      </w:pPr>
      <w:r w:rsidRPr="00920FE0">
        <w:rPr>
          <w:rFonts w:ascii="Arial" w:hAnsi="Arial" w:cs="Arial"/>
          <w:sz w:val="32"/>
        </w:rPr>
        <w:t>Artikel 99</w:t>
      </w:r>
    </w:p>
    <w:p w14:paraId="56162B37" w14:textId="77777777" w:rsidR="00270C71" w:rsidRPr="00920FE0" w:rsidRDefault="00270C71" w:rsidP="00270C71">
      <w:pPr>
        <w:rPr>
          <w:u w:val="single"/>
        </w:rPr>
      </w:pPr>
    </w:p>
    <w:p w14:paraId="2B84B0E7" w14:textId="77777777" w:rsidR="00270C71" w:rsidRPr="00920FE0" w:rsidRDefault="00270C71" w:rsidP="00270C71">
      <w:pPr>
        <w:autoSpaceDE w:val="0"/>
        <w:autoSpaceDN w:val="0"/>
        <w:adjustRightInd w:val="0"/>
        <w:rPr>
          <w:lang w:val="nl-BE" w:eastAsia="nl-BE"/>
        </w:rPr>
      </w:pPr>
      <w:bookmarkStart w:id="965" w:name="_Hlk117520611"/>
      <w:r w:rsidRPr="00920FE0">
        <w:rPr>
          <w:lang w:val="nl-BE" w:eastAsia="nl-BE"/>
        </w:rPr>
        <w:t>De volgende personeelsleden kunnen zich kandidaat stellen voor deelname</w:t>
      </w:r>
    </w:p>
    <w:p w14:paraId="1C83522E" w14:textId="77777777" w:rsidR="00270C71" w:rsidRPr="00920FE0" w:rsidRDefault="00270C71" w:rsidP="00270C71">
      <w:pPr>
        <w:autoSpaceDE w:val="0"/>
        <w:autoSpaceDN w:val="0"/>
        <w:adjustRightInd w:val="0"/>
        <w:rPr>
          <w:lang w:val="nl-BE" w:eastAsia="nl-BE"/>
        </w:rPr>
      </w:pPr>
      <w:r w:rsidRPr="00920FE0">
        <w:rPr>
          <w:lang w:val="nl-BE" w:eastAsia="nl-BE"/>
        </w:rPr>
        <w:t>aan een procedure van externe personeelsmobiliteit:</w:t>
      </w:r>
    </w:p>
    <w:p w14:paraId="74F47464" w14:textId="77777777" w:rsidR="00270C71" w:rsidRDefault="00270C71" w:rsidP="00270C71">
      <w:pPr>
        <w:autoSpaceDE w:val="0"/>
        <w:autoSpaceDN w:val="0"/>
        <w:adjustRightInd w:val="0"/>
        <w:rPr>
          <w:lang w:val="nl-BE" w:eastAsia="nl-BE"/>
        </w:rPr>
      </w:pPr>
      <w:r w:rsidRPr="00920FE0">
        <w:rPr>
          <w:lang w:val="nl-BE" w:eastAsia="nl-BE"/>
        </w:rPr>
        <w:t xml:space="preserve">1° de </w:t>
      </w:r>
      <w:r w:rsidRPr="001701DC">
        <w:rPr>
          <w:strike/>
          <w:color w:val="FF0000"/>
          <w:lang w:val="nl-BE" w:eastAsia="nl-BE"/>
        </w:rPr>
        <w:t>vast aangestelde</w:t>
      </w:r>
      <w:r w:rsidRPr="001701DC">
        <w:rPr>
          <w:color w:val="FF0000"/>
          <w:lang w:val="nl-BE" w:eastAsia="nl-BE"/>
        </w:rPr>
        <w:t xml:space="preserve"> </w:t>
      </w:r>
      <w:r w:rsidRPr="00920FE0">
        <w:rPr>
          <w:lang w:val="nl-BE" w:eastAsia="nl-BE"/>
        </w:rPr>
        <w:t>statutaire personeelsleden in een gelijkwaardige graad;</w:t>
      </w:r>
    </w:p>
    <w:p w14:paraId="61221DAE" w14:textId="77777777" w:rsidR="00270C71" w:rsidRPr="00920FE0" w:rsidRDefault="00270C71" w:rsidP="00270C71">
      <w:pPr>
        <w:autoSpaceDE w:val="0"/>
        <w:autoSpaceDN w:val="0"/>
        <w:adjustRightInd w:val="0"/>
        <w:rPr>
          <w:lang w:val="nl-BE" w:eastAsia="nl-BE"/>
        </w:rPr>
      </w:pPr>
      <w:r w:rsidRPr="00920FE0">
        <w:rPr>
          <w:lang w:val="nl-BE" w:eastAsia="nl-BE"/>
        </w:rPr>
        <w:t>2° de contractuele personeelsleden in een gelijkwaardige graad die bij de eigen</w:t>
      </w:r>
    </w:p>
    <w:p w14:paraId="74D99811" w14:textId="77777777" w:rsidR="00270C71" w:rsidRPr="00920FE0" w:rsidRDefault="00270C71" w:rsidP="00270C71">
      <w:pPr>
        <w:autoSpaceDE w:val="0"/>
        <w:autoSpaceDN w:val="0"/>
        <w:adjustRightInd w:val="0"/>
        <w:rPr>
          <w:lang w:val="nl-BE" w:eastAsia="nl-BE"/>
        </w:rPr>
      </w:pPr>
      <w:r w:rsidRPr="00920FE0">
        <w:rPr>
          <w:lang w:val="nl-BE" w:eastAsia="nl-BE"/>
        </w:rPr>
        <w:t>overheid werden aangeworven na een externe bekendmaking van de vacature en</w:t>
      </w:r>
    </w:p>
    <w:p w14:paraId="5AABA7AE" w14:textId="77777777" w:rsidR="00270C71" w:rsidRPr="00920FE0" w:rsidRDefault="00270C71" w:rsidP="00270C71">
      <w:pPr>
        <w:autoSpaceDE w:val="0"/>
        <w:autoSpaceDN w:val="0"/>
        <w:adjustRightInd w:val="0"/>
        <w:rPr>
          <w:lang w:val="nl-BE" w:eastAsia="nl-BE"/>
        </w:rPr>
      </w:pPr>
      <w:r w:rsidRPr="00920FE0">
        <w:rPr>
          <w:lang w:val="nl-BE" w:eastAsia="nl-BE"/>
        </w:rPr>
        <w:t>een gelijkwaardige selectieprocedure als van toepassing op vacatures in statutaire</w:t>
      </w:r>
    </w:p>
    <w:p w14:paraId="064CA072" w14:textId="00BF3FF8" w:rsidR="00270C71" w:rsidRDefault="00270C71" w:rsidP="00270C71">
      <w:pPr>
        <w:autoSpaceDE w:val="0"/>
        <w:autoSpaceDN w:val="0"/>
        <w:adjustRightInd w:val="0"/>
        <w:rPr>
          <w:lang w:val="nl-BE" w:eastAsia="nl-BE"/>
        </w:rPr>
      </w:pPr>
      <w:r w:rsidRPr="00920FE0">
        <w:rPr>
          <w:lang w:val="nl-BE" w:eastAsia="nl-BE"/>
        </w:rPr>
        <w:t>betrekkingen.</w:t>
      </w:r>
    </w:p>
    <w:p w14:paraId="4405CB5C" w14:textId="77777777" w:rsidR="00CC6852" w:rsidRDefault="00CC6852" w:rsidP="00270C71">
      <w:pPr>
        <w:autoSpaceDE w:val="0"/>
        <w:autoSpaceDN w:val="0"/>
        <w:adjustRightInd w:val="0"/>
        <w:rPr>
          <w:lang w:val="nl-BE" w:eastAsia="nl-BE"/>
        </w:rPr>
      </w:pPr>
    </w:p>
    <w:p w14:paraId="44B3EDE9" w14:textId="2D576017" w:rsidR="00270C71" w:rsidRDefault="00270C71" w:rsidP="00CC6852">
      <w:pPr>
        <w:autoSpaceDE w:val="0"/>
        <w:autoSpaceDN w:val="0"/>
        <w:adjustRightInd w:val="0"/>
        <w:rPr>
          <w:lang w:val="nl-BE" w:eastAsia="nl-BE"/>
        </w:rPr>
      </w:pPr>
      <w:r w:rsidRPr="00920FE0">
        <w:rPr>
          <w:lang w:val="nl-BE" w:eastAsia="nl-BE"/>
        </w:rPr>
        <w:t>Onder gelijkwaardige graad als vermeld in het eerste lid wordt verstaan:</w:t>
      </w:r>
    </w:p>
    <w:p w14:paraId="0C0E253B" w14:textId="77777777" w:rsidR="00CC6852" w:rsidRPr="00920FE0" w:rsidRDefault="00CC6852" w:rsidP="00CC6852">
      <w:pPr>
        <w:autoSpaceDE w:val="0"/>
        <w:autoSpaceDN w:val="0"/>
        <w:adjustRightInd w:val="0"/>
        <w:rPr>
          <w:lang w:val="nl-BE" w:eastAsia="nl-BE"/>
        </w:rPr>
      </w:pPr>
    </w:p>
    <w:p w14:paraId="45BADBD6" w14:textId="30682454" w:rsidR="00270C71" w:rsidRPr="00CC6852" w:rsidRDefault="00270C71" w:rsidP="00BC7805">
      <w:pPr>
        <w:pStyle w:val="Lijstalinea"/>
        <w:numPr>
          <w:ilvl w:val="0"/>
          <w:numId w:val="56"/>
        </w:numPr>
        <w:autoSpaceDE w:val="0"/>
        <w:autoSpaceDN w:val="0"/>
        <w:adjustRightInd w:val="0"/>
        <w:ind w:left="426"/>
        <w:rPr>
          <w:lang w:val="nl-BE" w:eastAsia="nl-BE"/>
        </w:rPr>
      </w:pPr>
      <w:r w:rsidRPr="00CC6852">
        <w:rPr>
          <w:lang w:val="nl-BE" w:eastAsia="nl-BE"/>
        </w:rPr>
        <w:t xml:space="preserve">voor personeelsleden uit de lokale en provinciale overheden, </w:t>
      </w:r>
      <w:r w:rsidRPr="00E91086">
        <w:rPr>
          <w:strike/>
          <w:color w:val="FF0000"/>
          <w:lang w:val="nl-BE" w:eastAsia="nl-BE"/>
        </w:rPr>
        <w:t>vermeld in artikel 21,eerste lid van het Besluit Externe personeelsmobiliteit dd. 20 mei 2011</w:t>
      </w:r>
      <w:r w:rsidRPr="00CC6852">
        <w:rPr>
          <w:lang w:val="nl-BE" w:eastAsia="nl-BE"/>
        </w:rPr>
        <w:t>: een graad van hetzelfde niveau en van dezelfde rang in de hiërarchie van de graden waaraan dezelfde functionele loopbaan en salarisschalen verbonden zijn en met vergelijkbare voorwaarden en een vergelijkbaar functieprofiel;</w:t>
      </w:r>
    </w:p>
    <w:p w14:paraId="2C907291" w14:textId="627F8221" w:rsidR="00270C71" w:rsidRPr="00CC6852" w:rsidRDefault="00270C71" w:rsidP="00BC7805">
      <w:pPr>
        <w:pStyle w:val="Lijstalinea"/>
        <w:numPr>
          <w:ilvl w:val="0"/>
          <w:numId w:val="56"/>
        </w:numPr>
        <w:autoSpaceDE w:val="0"/>
        <w:autoSpaceDN w:val="0"/>
        <w:adjustRightInd w:val="0"/>
        <w:ind w:left="426"/>
        <w:rPr>
          <w:lang w:val="nl-BE" w:eastAsia="nl-BE"/>
        </w:rPr>
      </w:pPr>
      <w:r w:rsidRPr="00CC6852">
        <w:rPr>
          <w:lang w:val="nl-BE" w:eastAsia="nl-BE"/>
        </w:rPr>
        <w:t>voor personeelsleden uit de diensten van de Vlaamse overheid: een graad van hetzelfde niveau en van dezelfde rang waaraan vergelijkbare salarisschalen verbonden zijn en met vergelijkbare voorwaarden en een vergelijkbaar functieprofiel.</w:t>
      </w:r>
    </w:p>
    <w:p w14:paraId="274FB24D" w14:textId="77777777" w:rsidR="00CC6852" w:rsidRPr="00920FE0" w:rsidRDefault="00CC6852" w:rsidP="00270C71">
      <w:pPr>
        <w:autoSpaceDE w:val="0"/>
        <w:autoSpaceDN w:val="0"/>
        <w:adjustRightInd w:val="0"/>
        <w:ind w:left="708"/>
        <w:rPr>
          <w:lang w:val="nl-BE" w:eastAsia="nl-BE"/>
        </w:rPr>
      </w:pPr>
    </w:p>
    <w:p w14:paraId="44818A90" w14:textId="36D182BF" w:rsidR="00270C71" w:rsidRDefault="00270C71" w:rsidP="00CC6852">
      <w:pPr>
        <w:autoSpaceDE w:val="0"/>
        <w:autoSpaceDN w:val="0"/>
        <w:adjustRightInd w:val="0"/>
        <w:rPr>
          <w:lang w:val="fr-FR" w:eastAsia="nl-BE"/>
        </w:rPr>
      </w:pPr>
      <w:r w:rsidRPr="00920FE0">
        <w:rPr>
          <w:lang w:val="nl-BE" w:eastAsia="nl-BE"/>
        </w:rPr>
        <w:t>Met dezelfde functionele loopbaan en salarisschalen in punt 1°, worden</w:t>
      </w:r>
      <w:r w:rsidR="00CC6852">
        <w:rPr>
          <w:lang w:val="nl-BE" w:eastAsia="nl-BE"/>
        </w:rPr>
        <w:t xml:space="preserve"> </w:t>
      </w:r>
      <w:r w:rsidRPr="00920FE0">
        <w:rPr>
          <w:lang w:val="fr-FR" w:eastAsia="nl-BE"/>
        </w:rPr>
        <w:t>gelijkgesteld:</w:t>
      </w:r>
    </w:p>
    <w:p w14:paraId="1E91B507" w14:textId="77777777" w:rsidR="00CC6852" w:rsidRPr="00CC6852" w:rsidRDefault="00CC6852" w:rsidP="00CC6852">
      <w:pPr>
        <w:autoSpaceDE w:val="0"/>
        <w:autoSpaceDN w:val="0"/>
        <w:adjustRightInd w:val="0"/>
        <w:rPr>
          <w:lang w:val="nl-BE" w:eastAsia="nl-BE"/>
        </w:rPr>
      </w:pPr>
    </w:p>
    <w:p w14:paraId="38AD82D1" w14:textId="0300909A" w:rsidR="00270C71" w:rsidRPr="00CC6852" w:rsidRDefault="00270C71" w:rsidP="00BC7805">
      <w:pPr>
        <w:pStyle w:val="Lijstalinea"/>
        <w:numPr>
          <w:ilvl w:val="0"/>
          <w:numId w:val="57"/>
        </w:numPr>
        <w:autoSpaceDE w:val="0"/>
        <w:autoSpaceDN w:val="0"/>
        <w:adjustRightInd w:val="0"/>
        <w:ind w:left="426"/>
        <w:rPr>
          <w:lang w:val="fr-FR" w:eastAsia="nl-BE"/>
        </w:rPr>
      </w:pPr>
      <w:r w:rsidRPr="00CC6852">
        <w:rPr>
          <w:lang w:val="fr-FR" w:eastAsia="nl-BE"/>
        </w:rPr>
        <w:t>de functionele loopbaan en salarisschalen A1a-A1b-A2a en A1a-A2a-A3a voor de basisgraad van niveau A;</w:t>
      </w:r>
    </w:p>
    <w:p w14:paraId="738050DB" w14:textId="68C0C39E" w:rsidR="00270C71" w:rsidRPr="00CC6852" w:rsidRDefault="00270C71" w:rsidP="00BC7805">
      <w:pPr>
        <w:pStyle w:val="Lijstalinea"/>
        <w:numPr>
          <w:ilvl w:val="0"/>
          <w:numId w:val="57"/>
        </w:numPr>
        <w:autoSpaceDE w:val="0"/>
        <w:autoSpaceDN w:val="0"/>
        <w:adjustRightInd w:val="0"/>
        <w:ind w:left="426"/>
        <w:rPr>
          <w:lang w:val="fr-FR" w:eastAsia="nl-BE"/>
        </w:rPr>
      </w:pPr>
      <w:r w:rsidRPr="00CC6852">
        <w:rPr>
          <w:lang w:val="fr-FR" w:eastAsia="nl-BE"/>
        </w:rPr>
        <w:t>de functionele loopbaan en salarisschalen A6a-A6b-A7a en A6a-A7a-A7b voor de specifieke basisgraad van niveau A.</w:t>
      </w:r>
    </w:p>
    <w:p w14:paraId="1CAAE5F6" w14:textId="77777777" w:rsidR="00270C71" w:rsidRPr="00920FE0" w:rsidRDefault="00270C71" w:rsidP="00270C71">
      <w:pPr>
        <w:autoSpaceDE w:val="0"/>
        <w:autoSpaceDN w:val="0"/>
        <w:adjustRightInd w:val="0"/>
        <w:rPr>
          <w:lang w:val="fr-FR" w:eastAsia="nl-BE"/>
        </w:rPr>
      </w:pPr>
    </w:p>
    <w:p w14:paraId="6344C058" w14:textId="43153300" w:rsidR="00270C71" w:rsidRDefault="00270C71" w:rsidP="00270C71">
      <w:pPr>
        <w:autoSpaceDE w:val="0"/>
        <w:autoSpaceDN w:val="0"/>
        <w:adjustRightInd w:val="0"/>
        <w:rPr>
          <w:lang w:val="nl-BE" w:eastAsia="nl-BE"/>
        </w:rPr>
      </w:pPr>
      <w:r w:rsidRPr="00920FE0">
        <w:rPr>
          <w:lang w:val="nl-BE" w:eastAsia="nl-BE"/>
        </w:rPr>
        <w:t>Daarnaast moeten de kandidaten:</w:t>
      </w:r>
    </w:p>
    <w:p w14:paraId="1F524EA2" w14:textId="77777777" w:rsidR="00CC6852" w:rsidRPr="00920FE0" w:rsidRDefault="00CC6852" w:rsidP="00270C71">
      <w:pPr>
        <w:autoSpaceDE w:val="0"/>
        <w:autoSpaceDN w:val="0"/>
        <w:adjustRightInd w:val="0"/>
        <w:rPr>
          <w:lang w:val="nl-BE" w:eastAsia="nl-BE"/>
        </w:rPr>
      </w:pPr>
    </w:p>
    <w:p w14:paraId="5F93CFBA" w14:textId="77777777" w:rsidR="00270C71" w:rsidRPr="00920FE0" w:rsidRDefault="00270C71" w:rsidP="00270C71">
      <w:pPr>
        <w:autoSpaceDE w:val="0"/>
        <w:autoSpaceDN w:val="0"/>
        <w:adjustRightInd w:val="0"/>
        <w:rPr>
          <w:lang w:val="nl-BE" w:eastAsia="nl-BE"/>
        </w:rPr>
      </w:pPr>
      <w:r w:rsidRPr="00920FE0">
        <w:rPr>
          <w:lang w:val="nl-BE" w:eastAsia="nl-BE"/>
        </w:rPr>
        <w:t>2° voldoen aan de algemene toelatingsvoorwaarden;</w:t>
      </w:r>
    </w:p>
    <w:p w14:paraId="4494F1A8" w14:textId="77777777" w:rsidR="00270C71" w:rsidRPr="00920FE0" w:rsidRDefault="00270C71" w:rsidP="00270C71">
      <w:pPr>
        <w:autoSpaceDE w:val="0"/>
        <w:autoSpaceDN w:val="0"/>
        <w:adjustRightInd w:val="0"/>
        <w:rPr>
          <w:lang w:val="nl-BE" w:eastAsia="nl-BE"/>
        </w:rPr>
      </w:pPr>
      <w:r w:rsidRPr="00920FE0">
        <w:rPr>
          <w:lang w:val="nl-BE" w:eastAsia="nl-BE"/>
        </w:rPr>
        <w:t>3° voldoen aan de vereiste over de taalkennis, opgelegd door de wetten op het</w:t>
      </w:r>
    </w:p>
    <w:p w14:paraId="210780C4" w14:textId="77777777" w:rsidR="00270C71" w:rsidRPr="00920FE0" w:rsidRDefault="00270C71" w:rsidP="00270C71">
      <w:pPr>
        <w:autoSpaceDE w:val="0"/>
        <w:autoSpaceDN w:val="0"/>
        <w:adjustRightInd w:val="0"/>
        <w:rPr>
          <w:lang w:val="nl-BE" w:eastAsia="nl-BE"/>
        </w:rPr>
      </w:pPr>
      <w:r w:rsidRPr="00920FE0">
        <w:rPr>
          <w:lang w:val="nl-BE" w:eastAsia="nl-BE"/>
        </w:rPr>
        <w:t>gebruik der talen in bestuurszaken, gecoördineerd op 18 juli 1966;</w:t>
      </w:r>
    </w:p>
    <w:p w14:paraId="37E3A4AA" w14:textId="77777777" w:rsidR="00270C71" w:rsidRPr="00920FE0" w:rsidRDefault="00270C71" w:rsidP="00270C71">
      <w:pPr>
        <w:autoSpaceDE w:val="0"/>
        <w:autoSpaceDN w:val="0"/>
        <w:adjustRightInd w:val="0"/>
        <w:rPr>
          <w:lang w:val="nl-BE" w:eastAsia="nl-BE"/>
        </w:rPr>
      </w:pPr>
      <w:r w:rsidRPr="00920FE0">
        <w:rPr>
          <w:lang w:val="nl-BE" w:eastAsia="nl-BE"/>
        </w:rPr>
        <w:t>4° voldoen aan een vereiste inzake specifieke ervaring in een gelijkwaardige graad;</w:t>
      </w:r>
    </w:p>
    <w:p w14:paraId="3330CFD8" w14:textId="77777777" w:rsidR="00270C71" w:rsidRPr="00920FE0" w:rsidRDefault="00270C71" w:rsidP="00270C71">
      <w:pPr>
        <w:autoSpaceDE w:val="0"/>
        <w:autoSpaceDN w:val="0"/>
        <w:adjustRightInd w:val="0"/>
        <w:rPr>
          <w:lang w:val="nl-BE" w:eastAsia="nl-BE"/>
        </w:rPr>
      </w:pPr>
      <w:r w:rsidRPr="00920FE0">
        <w:rPr>
          <w:lang w:val="nl-BE" w:eastAsia="nl-BE"/>
        </w:rPr>
        <w:t>5° een gunstig evaluatieresultaat gekregen hebben voor de laatste evaluatie;</w:t>
      </w:r>
    </w:p>
    <w:p w14:paraId="72A2733F" w14:textId="77777777" w:rsidR="00270C71" w:rsidRPr="00920FE0" w:rsidRDefault="00270C71" w:rsidP="00270C71">
      <w:pPr>
        <w:autoSpaceDE w:val="0"/>
        <w:autoSpaceDN w:val="0"/>
        <w:adjustRightInd w:val="0"/>
        <w:rPr>
          <w:lang w:val="nl-BE" w:eastAsia="nl-BE"/>
        </w:rPr>
      </w:pPr>
      <w:r w:rsidRPr="00920FE0">
        <w:rPr>
          <w:lang w:val="nl-BE" w:eastAsia="nl-BE"/>
        </w:rPr>
        <w:t>6° zo nodig, beschikken over het vereiste diploma.</w:t>
      </w:r>
    </w:p>
    <w:p w14:paraId="5D2C39A9" w14:textId="77777777" w:rsidR="00270C71" w:rsidRPr="00920FE0" w:rsidRDefault="00270C71" w:rsidP="00270C71">
      <w:pPr>
        <w:pStyle w:val="Plattetekst22"/>
        <w:ind w:left="1080"/>
        <w:rPr>
          <w:rFonts w:ascii="Arial" w:hAnsi="Arial" w:cs="Arial"/>
        </w:rPr>
      </w:pPr>
    </w:p>
    <w:p w14:paraId="04ACF951" w14:textId="77777777" w:rsidR="00270C71" w:rsidRPr="00920FE0" w:rsidRDefault="00270C71" w:rsidP="00270C71">
      <w:pPr>
        <w:autoSpaceDE w:val="0"/>
        <w:autoSpaceDN w:val="0"/>
        <w:adjustRightInd w:val="0"/>
        <w:rPr>
          <w:lang w:val="nl-BE" w:eastAsia="nl-BE"/>
        </w:rPr>
      </w:pPr>
      <w:r w:rsidRPr="00920FE0">
        <w:rPr>
          <w:lang w:val="nl-BE" w:eastAsia="nl-BE"/>
        </w:rPr>
        <w:t>De aanstellende overheid beoordeelt de geldigheid van de ingediende</w:t>
      </w:r>
    </w:p>
    <w:p w14:paraId="7AE541A2" w14:textId="24556555" w:rsidR="00270C71" w:rsidRPr="00533DA5" w:rsidRDefault="00270C71" w:rsidP="00270C71">
      <w:pPr>
        <w:autoSpaceDE w:val="0"/>
        <w:autoSpaceDN w:val="0"/>
        <w:adjustRightInd w:val="0"/>
        <w:rPr>
          <w:strike/>
          <w:lang w:val="nl-BE" w:eastAsia="nl-BE"/>
        </w:rPr>
      </w:pPr>
      <w:r w:rsidRPr="00920FE0">
        <w:rPr>
          <w:lang w:val="nl-BE" w:eastAsia="nl-BE"/>
        </w:rPr>
        <w:t xml:space="preserve">kandidaturen. </w:t>
      </w:r>
    </w:p>
    <w:p w14:paraId="4813E04F" w14:textId="77777777" w:rsidR="006753FE" w:rsidRDefault="006753FE" w:rsidP="00270C71">
      <w:pPr>
        <w:autoSpaceDE w:val="0"/>
        <w:autoSpaceDN w:val="0"/>
        <w:adjustRightInd w:val="0"/>
        <w:rPr>
          <w:lang w:val="nl-BE" w:eastAsia="nl-BE"/>
        </w:rPr>
      </w:pPr>
    </w:p>
    <w:p w14:paraId="3D91054D" w14:textId="77777777" w:rsidR="006753FE" w:rsidRDefault="006753FE" w:rsidP="00270C71">
      <w:pPr>
        <w:autoSpaceDE w:val="0"/>
        <w:autoSpaceDN w:val="0"/>
        <w:adjustRightInd w:val="0"/>
        <w:rPr>
          <w:lang w:val="nl-BE" w:eastAsia="nl-BE"/>
        </w:rPr>
      </w:pPr>
    </w:p>
    <w:bookmarkEnd w:id="965"/>
    <w:p w14:paraId="7F852333" w14:textId="77777777" w:rsidR="006753FE" w:rsidRDefault="006753FE" w:rsidP="00270C71">
      <w:pPr>
        <w:autoSpaceDE w:val="0"/>
        <w:autoSpaceDN w:val="0"/>
        <w:adjustRightInd w:val="0"/>
        <w:rPr>
          <w:lang w:val="nl-BE" w:eastAsia="nl-BE"/>
        </w:rPr>
      </w:pPr>
    </w:p>
    <w:p w14:paraId="31A45FA1" w14:textId="7B1D2386" w:rsidR="006753FE" w:rsidRDefault="006753FE" w:rsidP="00270C71">
      <w:pPr>
        <w:autoSpaceDE w:val="0"/>
        <w:autoSpaceDN w:val="0"/>
        <w:adjustRightInd w:val="0"/>
        <w:rPr>
          <w:lang w:val="nl-BE" w:eastAsia="nl-BE"/>
        </w:rPr>
      </w:pPr>
    </w:p>
    <w:p w14:paraId="27E8CDFB" w14:textId="77777777" w:rsidR="00260FD9" w:rsidRPr="00920FE0" w:rsidRDefault="00260FD9" w:rsidP="00270C71">
      <w:pPr>
        <w:autoSpaceDE w:val="0"/>
        <w:autoSpaceDN w:val="0"/>
        <w:adjustRightInd w:val="0"/>
        <w:rPr>
          <w:lang w:val="nl-BE" w:eastAsia="nl-BE"/>
        </w:rPr>
      </w:pPr>
    </w:p>
    <w:p w14:paraId="09F55FF6" w14:textId="77777777" w:rsidR="00270C71" w:rsidRPr="00920FE0" w:rsidRDefault="00270C71" w:rsidP="00270C71">
      <w:pPr>
        <w:rPr>
          <w:rFonts w:ascii="Times New Roman" w:hAnsi="Times New Roman" w:cs="Times New Roman"/>
          <w:u w:val="single"/>
          <w:lang w:val="nl-BE"/>
        </w:rPr>
      </w:pPr>
    </w:p>
    <w:p w14:paraId="256F03E3" w14:textId="77777777" w:rsidR="00270C71" w:rsidRPr="00CC6852" w:rsidRDefault="00270C71" w:rsidP="00270C71">
      <w:pPr>
        <w:pStyle w:val="Kop4"/>
        <w:rPr>
          <w:rFonts w:ascii="Arial" w:hAnsi="Arial" w:cs="Arial"/>
          <w:i/>
          <w:iCs/>
          <w:u w:val="single"/>
        </w:rPr>
      </w:pPr>
      <w:r w:rsidRPr="00CC6852">
        <w:rPr>
          <w:rFonts w:ascii="Arial" w:hAnsi="Arial" w:cs="Arial"/>
          <w:i/>
          <w:iCs/>
          <w:u w:val="single"/>
        </w:rPr>
        <w:lastRenderedPageBreak/>
        <w:t>b) bekendmaking en oproep tot de kandidaten</w:t>
      </w:r>
    </w:p>
    <w:p w14:paraId="2EF4D2B0" w14:textId="77777777" w:rsidR="00270C71" w:rsidRPr="00920FE0" w:rsidRDefault="00270C71" w:rsidP="00270C71">
      <w:pPr>
        <w:pStyle w:val="Kop6"/>
        <w:rPr>
          <w:rFonts w:ascii="Arial" w:hAnsi="Arial"/>
          <w:sz w:val="32"/>
        </w:rPr>
      </w:pPr>
    </w:p>
    <w:p w14:paraId="01437EC3" w14:textId="77777777" w:rsidR="00270C71" w:rsidRPr="00920FE0" w:rsidRDefault="00270C71" w:rsidP="00270C71">
      <w:pPr>
        <w:pStyle w:val="Kop6"/>
        <w:rPr>
          <w:rFonts w:ascii="Arial" w:hAnsi="Arial"/>
          <w:sz w:val="32"/>
        </w:rPr>
      </w:pPr>
      <w:r w:rsidRPr="00920FE0">
        <w:rPr>
          <w:rFonts w:ascii="Arial" w:hAnsi="Arial"/>
          <w:sz w:val="32"/>
        </w:rPr>
        <w:t>Artikel 100</w:t>
      </w:r>
    </w:p>
    <w:p w14:paraId="1562A3A2" w14:textId="77777777" w:rsidR="00270C71" w:rsidRPr="00920FE0" w:rsidRDefault="00270C71" w:rsidP="00270C71">
      <w:pPr>
        <w:rPr>
          <w:rFonts w:ascii="Times New Roman" w:hAnsi="Times New Roman" w:cs="Times New Roman"/>
          <w:u w:val="single"/>
        </w:rPr>
      </w:pPr>
    </w:p>
    <w:p w14:paraId="042C3873" w14:textId="339F6934" w:rsidR="00270C71" w:rsidRPr="00920FE0" w:rsidRDefault="00270C71" w:rsidP="00270C71">
      <w:pPr>
        <w:pStyle w:val="Plattetekst22"/>
        <w:rPr>
          <w:rFonts w:ascii="Arial" w:hAnsi="Arial" w:cs="Arial"/>
        </w:rPr>
      </w:pPr>
      <w:r w:rsidRPr="00920FE0">
        <w:rPr>
          <w:rFonts w:ascii="Arial" w:hAnsi="Arial" w:cs="Arial"/>
        </w:rPr>
        <w:t>De bekendmaking gebeurt in overeenstemming met de regels van de aanwervingsprocedure, cfr artikel 12.</w:t>
      </w:r>
    </w:p>
    <w:p w14:paraId="2F7E5468" w14:textId="77777777" w:rsidR="00270C71" w:rsidRPr="00920FE0" w:rsidRDefault="00270C71" w:rsidP="00270C71">
      <w:pPr>
        <w:pStyle w:val="Plattetekst22"/>
        <w:rPr>
          <w:rFonts w:ascii="Arial" w:hAnsi="Arial" w:cs="Arial"/>
        </w:rPr>
      </w:pPr>
      <w:r w:rsidRPr="00920FE0">
        <w:rPr>
          <w:rFonts w:ascii="Arial" w:hAnsi="Arial" w:cs="Arial"/>
        </w:rPr>
        <w:t>De vacature die wordt opengesteld via de procedure van externe personeelsmobiliteit wordt steeds doorgegeven aan Jobpunt Vlaanderen, die de vacature bekend maakt op zijn website.</w:t>
      </w:r>
    </w:p>
    <w:p w14:paraId="1C78D397" w14:textId="77777777" w:rsidR="00270C71" w:rsidRPr="00920FE0" w:rsidRDefault="00270C71" w:rsidP="00270C71">
      <w:pPr>
        <w:pStyle w:val="Plattetekst22"/>
        <w:rPr>
          <w:rFonts w:ascii="Arial" w:hAnsi="Arial" w:cs="Arial"/>
        </w:rPr>
      </w:pPr>
    </w:p>
    <w:p w14:paraId="625A13B8" w14:textId="77777777" w:rsidR="00270C71" w:rsidRPr="00CC6852" w:rsidRDefault="00270C71" w:rsidP="00270C71">
      <w:pPr>
        <w:pStyle w:val="Kop4"/>
        <w:rPr>
          <w:rFonts w:ascii="Arial" w:hAnsi="Arial" w:cs="Arial"/>
          <w:i/>
          <w:iCs/>
          <w:u w:val="single"/>
        </w:rPr>
      </w:pPr>
      <w:r w:rsidRPr="00CC6852">
        <w:rPr>
          <w:rFonts w:ascii="Arial" w:hAnsi="Arial" w:cs="Arial"/>
          <w:i/>
          <w:iCs/>
          <w:u w:val="single"/>
        </w:rPr>
        <w:t>c) selectieprocedure</w:t>
      </w:r>
    </w:p>
    <w:p w14:paraId="34B36375" w14:textId="77777777" w:rsidR="00270C71" w:rsidRPr="00920FE0" w:rsidRDefault="00270C71" w:rsidP="00270C71">
      <w:pPr>
        <w:pStyle w:val="Kop6"/>
        <w:rPr>
          <w:rFonts w:ascii="Arial" w:hAnsi="Arial"/>
          <w:sz w:val="32"/>
        </w:rPr>
      </w:pPr>
      <w:r w:rsidRPr="00920FE0">
        <w:rPr>
          <w:rFonts w:ascii="Arial" w:hAnsi="Arial"/>
          <w:sz w:val="32"/>
        </w:rPr>
        <w:t>Artikel 101</w:t>
      </w:r>
    </w:p>
    <w:p w14:paraId="60FB46FC" w14:textId="77777777" w:rsidR="00270C71" w:rsidRPr="00920FE0" w:rsidRDefault="00270C71" w:rsidP="00270C71">
      <w:pPr>
        <w:rPr>
          <w:rFonts w:ascii="Times New Roman" w:hAnsi="Times New Roman" w:cs="Times New Roman"/>
          <w:u w:val="single"/>
        </w:rPr>
      </w:pPr>
    </w:p>
    <w:p w14:paraId="22DF1654" w14:textId="77777777" w:rsidR="00270C71" w:rsidRPr="00920FE0" w:rsidRDefault="00270C71" w:rsidP="00270C71">
      <w:pPr>
        <w:autoSpaceDE w:val="0"/>
        <w:autoSpaceDN w:val="0"/>
        <w:adjustRightInd w:val="0"/>
        <w:rPr>
          <w:lang w:val="nl-BE" w:eastAsia="nl-BE"/>
        </w:rPr>
      </w:pPr>
      <w:r w:rsidRPr="00920FE0">
        <w:rPr>
          <w:lang w:val="nl-BE" w:eastAsia="nl-BE"/>
        </w:rPr>
        <w:t>De kandidaten moeten slagen voor een functiespecifieke selectie, die aantoont</w:t>
      </w:r>
    </w:p>
    <w:p w14:paraId="636853C1" w14:textId="77777777" w:rsidR="00270C71" w:rsidRPr="00920FE0" w:rsidRDefault="00270C71" w:rsidP="00270C71">
      <w:pPr>
        <w:autoSpaceDE w:val="0"/>
        <w:autoSpaceDN w:val="0"/>
        <w:adjustRightInd w:val="0"/>
        <w:rPr>
          <w:lang w:val="nl-BE" w:eastAsia="nl-BE"/>
        </w:rPr>
      </w:pPr>
      <w:r w:rsidRPr="00920FE0">
        <w:rPr>
          <w:lang w:val="nl-BE" w:eastAsia="nl-BE"/>
        </w:rPr>
        <w:t>dat ze voldoen aan de competentievereisten, vastgesteld in de functiebeschrijving</w:t>
      </w:r>
    </w:p>
    <w:p w14:paraId="3461F8A4" w14:textId="77777777" w:rsidR="00270C71" w:rsidRPr="00920FE0" w:rsidRDefault="00270C71" w:rsidP="00270C71">
      <w:pPr>
        <w:autoSpaceDE w:val="0"/>
        <w:autoSpaceDN w:val="0"/>
        <w:adjustRightInd w:val="0"/>
        <w:rPr>
          <w:rFonts w:ascii="Times New Roman" w:hAnsi="Times New Roman" w:cs="Times New Roman"/>
          <w:lang w:val="nl-BE" w:eastAsia="nl-BE"/>
        </w:rPr>
      </w:pPr>
      <w:r w:rsidRPr="00920FE0">
        <w:rPr>
          <w:lang w:val="nl-BE" w:eastAsia="nl-BE"/>
        </w:rPr>
        <w:t>voor de betrekking</w:t>
      </w:r>
      <w:r w:rsidRPr="00920FE0">
        <w:rPr>
          <w:rFonts w:ascii="Times New Roman" w:hAnsi="Times New Roman" w:cs="Times New Roman"/>
          <w:lang w:val="nl-BE" w:eastAsia="nl-BE"/>
        </w:rPr>
        <w:t>.</w:t>
      </w:r>
    </w:p>
    <w:p w14:paraId="2D8C8A24" w14:textId="77777777" w:rsidR="00270C71" w:rsidRPr="00920FE0" w:rsidRDefault="00270C71" w:rsidP="00270C71">
      <w:pPr>
        <w:pStyle w:val="Plattetekst22"/>
        <w:rPr>
          <w:u w:val="single"/>
        </w:rPr>
      </w:pPr>
    </w:p>
    <w:p w14:paraId="039C4366" w14:textId="77777777" w:rsidR="00270C71" w:rsidRPr="00CC6852" w:rsidRDefault="00270C71" w:rsidP="00270C71">
      <w:pPr>
        <w:pStyle w:val="Kop4"/>
        <w:rPr>
          <w:rFonts w:ascii="Arial" w:hAnsi="Arial" w:cs="Arial"/>
          <w:i/>
          <w:iCs/>
          <w:u w:val="single"/>
        </w:rPr>
      </w:pPr>
      <w:r w:rsidRPr="00CC6852">
        <w:rPr>
          <w:rFonts w:ascii="Arial" w:hAnsi="Arial" w:cs="Arial"/>
          <w:i/>
          <w:iCs/>
          <w:u w:val="single"/>
        </w:rPr>
        <w:t>d) gevolgen voor het personeelslid dat aangeworven is via een procedure van externe personeelsmobiliteit tussen andere lokale en provinciale overheden en de diensten van de Vlaamse Gemeenschap</w:t>
      </w:r>
    </w:p>
    <w:p w14:paraId="1CD25C00" w14:textId="77777777" w:rsidR="00270C71" w:rsidRPr="00920FE0" w:rsidRDefault="00270C71" w:rsidP="00270C71">
      <w:pPr>
        <w:pStyle w:val="Kop6"/>
        <w:rPr>
          <w:rFonts w:ascii="Arial" w:hAnsi="Arial"/>
          <w:sz w:val="32"/>
        </w:rPr>
      </w:pPr>
      <w:r w:rsidRPr="00920FE0">
        <w:rPr>
          <w:rFonts w:ascii="Arial" w:hAnsi="Arial"/>
          <w:sz w:val="32"/>
        </w:rPr>
        <w:t>Artikel 102</w:t>
      </w:r>
    </w:p>
    <w:p w14:paraId="4D202B77" w14:textId="77777777" w:rsidR="00270C71" w:rsidRPr="00920FE0" w:rsidRDefault="00270C71" w:rsidP="00270C71">
      <w:pPr>
        <w:rPr>
          <w:rFonts w:ascii="Times New Roman" w:hAnsi="Times New Roman" w:cs="Times New Roman"/>
          <w:u w:val="single"/>
        </w:rPr>
      </w:pPr>
    </w:p>
    <w:p w14:paraId="6630484C" w14:textId="77777777" w:rsidR="00270C71" w:rsidRPr="00920FE0" w:rsidRDefault="00270C71" w:rsidP="00270C71">
      <w:pPr>
        <w:autoSpaceDE w:val="0"/>
        <w:autoSpaceDN w:val="0"/>
        <w:adjustRightInd w:val="0"/>
        <w:rPr>
          <w:lang w:val="nl-BE" w:eastAsia="nl-BE"/>
        </w:rPr>
      </w:pPr>
      <w:r w:rsidRPr="00920FE0">
        <w:rPr>
          <w:lang w:val="nl-BE" w:eastAsia="nl-BE"/>
        </w:rPr>
        <w:t>§1 Het personeelslid dat overkomt van een andere overheid, legt bij zijn</w:t>
      </w:r>
    </w:p>
    <w:p w14:paraId="6552842B" w14:textId="77777777" w:rsidR="00270C71" w:rsidRPr="00920FE0" w:rsidRDefault="00270C71" w:rsidP="00270C71">
      <w:pPr>
        <w:autoSpaceDE w:val="0"/>
        <w:autoSpaceDN w:val="0"/>
        <w:adjustRightInd w:val="0"/>
        <w:rPr>
          <w:lang w:val="nl-BE" w:eastAsia="nl-BE"/>
        </w:rPr>
      </w:pPr>
      <w:r w:rsidRPr="00920FE0">
        <w:rPr>
          <w:lang w:val="nl-BE" w:eastAsia="nl-BE"/>
        </w:rPr>
        <w:t>indiensttreding opnieuw de eed af.</w:t>
      </w:r>
    </w:p>
    <w:p w14:paraId="29A5496D" w14:textId="77777777" w:rsidR="00270C71" w:rsidRPr="00920FE0" w:rsidRDefault="00270C71" w:rsidP="00270C71">
      <w:pPr>
        <w:autoSpaceDE w:val="0"/>
        <w:autoSpaceDN w:val="0"/>
        <w:adjustRightInd w:val="0"/>
        <w:rPr>
          <w:lang w:val="nl-BE" w:eastAsia="nl-BE"/>
        </w:rPr>
      </w:pPr>
    </w:p>
    <w:p w14:paraId="44FEB257" w14:textId="755CF50E" w:rsidR="00270C71" w:rsidRPr="00920FE0" w:rsidRDefault="00270C71" w:rsidP="00270C71">
      <w:r w:rsidRPr="00920FE0">
        <w:t xml:space="preserve">§2 De administratieve </w:t>
      </w:r>
      <w:r w:rsidR="00263799" w:rsidRPr="00263799">
        <w:rPr>
          <w:strike/>
          <w:color w:val="EE0000"/>
        </w:rPr>
        <w:t>anciënniteiten</w:t>
      </w:r>
      <w:r w:rsidR="00263799" w:rsidRPr="00263799">
        <w:rPr>
          <w:color w:val="EE0000"/>
        </w:rPr>
        <w:t xml:space="preserve"> </w:t>
      </w:r>
      <w:r w:rsidR="00263799">
        <w:t xml:space="preserve"> </w:t>
      </w:r>
      <w:r w:rsidR="00263799" w:rsidRPr="00AA6185">
        <w:rPr>
          <w:color w:val="00B050"/>
        </w:rPr>
        <w:t>anciënniteit</w:t>
      </w:r>
      <w:r w:rsidRPr="00920FE0">
        <w:t>, zoals bepaald in Titel 3,  hoofdstuk 7 van deze rechtspositieregeling, worden toegekend overeenkomstig artikel 31 en artikel 32 van  het Besluit Externe Personeelsmobiliteit dd 20 mei 2011.</w:t>
      </w:r>
    </w:p>
    <w:p w14:paraId="7A0C81FA" w14:textId="77777777" w:rsidR="00270C71" w:rsidRPr="00920FE0" w:rsidRDefault="00270C71" w:rsidP="00270C71">
      <w:pPr>
        <w:autoSpaceDE w:val="0"/>
        <w:autoSpaceDN w:val="0"/>
        <w:adjustRightInd w:val="0"/>
        <w:rPr>
          <w:lang w:eastAsia="nl-BE"/>
        </w:rPr>
      </w:pPr>
    </w:p>
    <w:p w14:paraId="4CE353DF" w14:textId="77777777" w:rsidR="00270C71" w:rsidRPr="00920FE0" w:rsidRDefault="00270C71" w:rsidP="00270C71">
      <w:pPr>
        <w:autoSpaceDE w:val="0"/>
        <w:autoSpaceDN w:val="0"/>
        <w:adjustRightInd w:val="0"/>
        <w:rPr>
          <w:lang w:val="nl-BE" w:eastAsia="nl-BE"/>
        </w:rPr>
      </w:pPr>
      <w:r w:rsidRPr="00920FE0">
        <w:rPr>
          <w:lang w:eastAsia="nl-BE"/>
        </w:rPr>
        <w:t xml:space="preserve">§3 </w:t>
      </w:r>
      <w:r w:rsidRPr="00920FE0">
        <w:rPr>
          <w:lang w:val="nl-BE" w:eastAsia="nl-BE"/>
        </w:rPr>
        <w:t>Titel 9, verloven en afwezigheden is bij de indiensttreding onmiddellijk van toepassing op het personeelslid dat overkomt van een andere overheid.  Er zijn geen overgangsbepalingen mogelijk.  Het personeelslid verliest zijn recht op eventuele goedgekeurde verloven of afwezigheden bij het vorig bestuur.</w:t>
      </w:r>
    </w:p>
    <w:p w14:paraId="48157C2F" w14:textId="77777777" w:rsidR="00270C71" w:rsidRPr="00920FE0" w:rsidRDefault="00270C71" w:rsidP="00270C71">
      <w:pPr>
        <w:autoSpaceDE w:val="0"/>
        <w:autoSpaceDN w:val="0"/>
        <w:adjustRightInd w:val="0"/>
        <w:rPr>
          <w:lang w:val="nl-BE" w:eastAsia="nl-BE"/>
        </w:rPr>
      </w:pPr>
      <w:r w:rsidRPr="00920FE0">
        <w:rPr>
          <w:lang w:val="nl-BE" w:eastAsia="nl-BE"/>
        </w:rPr>
        <w:t>De dienstactiviteit en de reeds opgenomen ziektedagen bij het vorig bestuur, komen in aanmerking voor de opbouw van het ziektekrediet, cfr artikel 206.</w:t>
      </w:r>
    </w:p>
    <w:p w14:paraId="7B49FFAC" w14:textId="3994608F" w:rsidR="00270C71" w:rsidRPr="00430557" w:rsidRDefault="00270C71" w:rsidP="00430557">
      <w:pPr>
        <w:pStyle w:val="Kop1"/>
        <w:rPr>
          <w:sz w:val="32"/>
          <w:szCs w:val="32"/>
        </w:rPr>
      </w:pPr>
      <w:r w:rsidRPr="00920FE0">
        <w:rPr>
          <w:lang w:val="nl-BE" w:eastAsia="nl-BE"/>
        </w:rPr>
        <w:br w:type="page"/>
      </w:r>
      <w:bookmarkStart w:id="966" w:name="_Toc473800298"/>
      <w:bookmarkStart w:id="967" w:name="_Toc139363295"/>
      <w:r w:rsidRPr="00430557">
        <w:rPr>
          <w:sz w:val="32"/>
          <w:szCs w:val="32"/>
        </w:rPr>
        <w:lastRenderedPageBreak/>
        <w:t>Titel 3 bis</w:t>
      </w:r>
      <w:r w:rsidR="00430557">
        <w:rPr>
          <w:sz w:val="32"/>
          <w:szCs w:val="32"/>
        </w:rPr>
        <w:t xml:space="preserve">. </w:t>
      </w:r>
      <w:r w:rsidRPr="00430557">
        <w:rPr>
          <w:sz w:val="32"/>
          <w:szCs w:val="32"/>
        </w:rPr>
        <w:t>Terbeschikkingstelling</w:t>
      </w:r>
      <w:bookmarkEnd w:id="966"/>
      <w:bookmarkEnd w:id="967"/>
    </w:p>
    <w:p w14:paraId="60E25933" w14:textId="77777777" w:rsidR="00270C71" w:rsidRPr="00920FE0" w:rsidRDefault="00270C71" w:rsidP="00270C71">
      <w:pPr>
        <w:pStyle w:val="Kop1"/>
      </w:pPr>
    </w:p>
    <w:p w14:paraId="157057FD" w14:textId="77777777" w:rsidR="00270C71" w:rsidRPr="00920FE0" w:rsidRDefault="00270C71" w:rsidP="00270C71">
      <w:pPr>
        <w:pStyle w:val="Kop6"/>
        <w:rPr>
          <w:rFonts w:ascii="Arial" w:hAnsi="Arial" w:cs="Arial"/>
          <w:sz w:val="32"/>
          <w:szCs w:val="32"/>
        </w:rPr>
      </w:pPr>
      <w:r w:rsidRPr="00920FE0">
        <w:rPr>
          <w:rFonts w:ascii="Arial" w:hAnsi="Arial" w:cs="Arial"/>
          <w:sz w:val="32"/>
          <w:szCs w:val="32"/>
        </w:rPr>
        <w:t>Artikel 103</w:t>
      </w:r>
    </w:p>
    <w:p w14:paraId="11EC4953" w14:textId="77777777" w:rsidR="00270C71" w:rsidRPr="00920FE0" w:rsidRDefault="00270C71" w:rsidP="00270C71"/>
    <w:p w14:paraId="30C5A269" w14:textId="51698406" w:rsidR="006753FE" w:rsidRDefault="00270C71" w:rsidP="006753FE">
      <w:r w:rsidRPr="002A6318">
        <w:t xml:space="preserve">§1 </w:t>
      </w:r>
      <w:r w:rsidR="006753FE" w:rsidRPr="002A6318">
        <w:t xml:space="preserve">Met  toepassing van artikel </w:t>
      </w:r>
      <w:r w:rsidR="00DA54B3" w:rsidRPr="002A6318">
        <w:t>artikel 185</w:t>
      </w:r>
      <w:r w:rsidR="006753FE" w:rsidRPr="002A6318">
        <w:t xml:space="preserve">, </w:t>
      </w:r>
      <w:r w:rsidR="00DA54B3" w:rsidRPr="002A6318">
        <w:t>artikel 505</w:t>
      </w:r>
      <w:r w:rsidR="006753FE" w:rsidRPr="002A6318">
        <w:t>,</w:t>
      </w:r>
      <w:r w:rsidR="006D0470" w:rsidRPr="002A6318">
        <w:t xml:space="preserve"> </w:t>
      </w:r>
      <w:r w:rsidR="00DA54B3" w:rsidRPr="002A6318">
        <w:t>artikel 51</w:t>
      </w:r>
      <w:r w:rsidR="002A6318">
        <w:t xml:space="preserve">, </w:t>
      </w:r>
      <w:r w:rsidR="00DA54B3" w:rsidRPr="002A6318">
        <w:t>artikel 515</w:t>
      </w:r>
      <w:r w:rsidR="002A6318">
        <w:t xml:space="preserve"> en</w:t>
      </w:r>
      <w:r w:rsidR="006753FE" w:rsidRPr="002A6318">
        <w:t xml:space="preserve"> </w:t>
      </w:r>
      <w:r w:rsidR="00DA54B3" w:rsidRPr="002A6318">
        <w:t>artikel 185</w:t>
      </w:r>
      <w:r w:rsidR="006753FE" w:rsidRPr="002A6318">
        <w:t xml:space="preserve"> van het </w:t>
      </w:r>
      <w:r w:rsidR="00DA54B3" w:rsidRPr="002A6318">
        <w:t>decreet lokaal bestuur</w:t>
      </w:r>
      <w:r w:rsidR="006753FE" w:rsidRPr="002A6318">
        <w:t xml:space="preserve"> en onder</w:t>
      </w:r>
      <w:r w:rsidR="006753FE" w:rsidRPr="006753FE">
        <w:t xml:space="preserve"> de voorwaarden die in dit hoofdstuk bepaald worden, kan het statutair personeelslid ter beschikking gesteld worden van een derde gebruiker.</w:t>
      </w:r>
    </w:p>
    <w:p w14:paraId="3C8F5556" w14:textId="77777777" w:rsidR="00CC6852" w:rsidRPr="006753FE" w:rsidRDefault="00CC6852" w:rsidP="006753FE"/>
    <w:p w14:paraId="28F464E5" w14:textId="61C9A978" w:rsidR="006753FE" w:rsidRDefault="006753FE" w:rsidP="00CC6852">
      <w:r w:rsidRPr="006753FE">
        <w:t>Onder ‘gebruiker‘ wordt daarbij verstaan:</w:t>
      </w:r>
    </w:p>
    <w:p w14:paraId="6DFB8D5A" w14:textId="77777777" w:rsidR="00CC6852" w:rsidRPr="006753FE" w:rsidRDefault="00CC6852" w:rsidP="00CC6852">
      <w:pPr>
        <w:ind w:left="284"/>
      </w:pPr>
    </w:p>
    <w:p w14:paraId="42CF7B5C" w14:textId="77777777" w:rsidR="006753FE" w:rsidRPr="006753FE" w:rsidRDefault="006753FE" w:rsidP="00BC7805">
      <w:pPr>
        <w:pStyle w:val="Lijstalinea"/>
        <w:numPr>
          <w:ilvl w:val="0"/>
          <w:numId w:val="58"/>
        </w:numPr>
        <w:ind w:left="284"/>
        <w:contextualSpacing/>
      </w:pPr>
      <w:r w:rsidRPr="006753FE">
        <w:t xml:space="preserve">hetzij naar een andere overheid: </w:t>
      </w:r>
    </w:p>
    <w:p w14:paraId="2CBC4DEB" w14:textId="77777777" w:rsidR="006753FE" w:rsidRPr="006753FE" w:rsidRDefault="006753FE" w:rsidP="00BC7805">
      <w:pPr>
        <w:pStyle w:val="Lijstalinea"/>
        <w:numPr>
          <w:ilvl w:val="0"/>
          <w:numId w:val="58"/>
        </w:numPr>
        <w:ind w:left="284"/>
        <w:contextualSpacing/>
      </w:pPr>
      <w:r w:rsidRPr="006753FE">
        <w:t>hetzij naar een gemeentelijk verzelfstandigd agentschap of OCMW-vereniging in privaatrechtelijke vorm</w:t>
      </w:r>
    </w:p>
    <w:p w14:paraId="4F05ED83" w14:textId="77777777" w:rsidR="006753FE" w:rsidRPr="006753FE" w:rsidRDefault="006753FE" w:rsidP="00BC7805">
      <w:pPr>
        <w:pStyle w:val="Lijstalinea"/>
        <w:numPr>
          <w:ilvl w:val="0"/>
          <w:numId w:val="58"/>
        </w:numPr>
        <w:ind w:left="284"/>
        <w:contextualSpacing/>
      </w:pPr>
      <w:r w:rsidRPr="006753FE">
        <w:t>hetzij naar een vereniging zonder winstoogmerk waaraan het OCMW niet deelneemt maar met activiteiten gericht op sociale doeleinden</w:t>
      </w:r>
    </w:p>
    <w:p w14:paraId="31759CD2" w14:textId="77777777" w:rsidR="00270C71" w:rsidRPr="00920FE0" w:rsidRDefault="00270C71" w:rsidP="00270C71"/>
    <w:p w14:paraId="080E0327" w14:textId="77777777" w:rsidR="006753FE" w:rsidRPr="006753FE" w:rsidRDefault="006753FE" w:rsidP="006753FE">
      <w:pPr>
        <w:tabs>
          <w:tab w:val="left" w:pos="142"/>
        </w:tabs>
      </w:pPr>
      <w:r w:rsidRPr="006753FE">
        <w:t>§2 Met toepassing van artikel 61 van de OCMW-wet, kan het contractueel aangestelde personeelslid ter beschikking gesteld worden van een derde gebruiker.</w:t>
      </w:r>
    </w:p>
    <w:p w14:paraId="1C9BA0FF" w14:textId="1628156D" w:rsidR="006753FE" w:rsidRDefault="006753FE" w:rsidP="006753FE">
      <w:pPr>
        <w:tabs>
          <w:tab w:val="left" w:pos="142"/>
        </w:tabs>
      </w:pPr>
      <w:r w:rsidRPr="006753FE">
        <w:t>Onder ‘gebruiker‘ wordt daarbij verstaan:</w:t>
      </w:r>
    </w:p>
    <w:p w14:paraId="7C391C81" w14:textId="77777777" w:rsidR="00187A31" w:rsidRPr="006753FE" w:rsidRDefault="00187A31" w:rsidP="006753FE">
      <w:pPr>
        <w:tabs>
          <w:tab w:val="left" w:pos="142"/>
        </w:tabs>
      </w:pPr>
    </w:p>
    <w:p w14:paraId="197C2876" w14:textId="27BA01FE" w:rsidR="006753FE" w:rsidRPr="006753FE" w:rsidRDefault="006753FE" w:rsidP="00BC7805">
      <w:pPr>
        <w:pStyle w:val="Lijstalinea"/>
        <w:numPr>
          <w:ilvl w:val="0"/>
          <w:numId w:val="58"/>
        </w:numPr>
        <w:ind w:left="284"/>
      </w:pPr>
      <w:r w:rsidRPr="006753FE">
        <w:t>Een ander OCMW</w:t>
      </w:r>
    </w:p>
    <w:p w14:paraId="4B28F7D4" w14:textId="44E70C29" w:rsidR="006753FE" w:rsidRPr="006753FE" w:rsidRDefault="006753FE" w:rsidP="00BC7805">
      <w:pPr>
        <w:pStyle w:val="Lijstalinea"/>
        <w:numPr>
          <w:ilvl w:val="0"/>
          <w:numId w:val="58"/>
        </w:numPr>
        <w:ind w:left="284"/>
      </w:pPr>
      <w:r w:rsidRPr="006753FE">
        <w:t>Een ander openbaar bestuur of instelling van openbaar nut</w:t>
      </w:r>
    </w:p>
    <w:p w14:paraId="7DB86C5C" w14:textId="185D5C99" w:rsidR="006753FE" w:rsidRPr="006753FE" w:rsidRDefault="006753FE" w:rsidP="00BC7805">
      <w:pPr>
        <w:pStyle w:val="Lijstalinea"/>
        <w:numPr>
          <w:ilvl w:val="0"/>
          <w:numId w:val="58"/>
        </w:numPr>
        <w:spacing w:after="120"/>
        <w:ind w:left="284"/>
      </w:pPr>
      <w:r w:rsidRPr="006753FE">
        <w:t>Een privé-persoon of privé-instelling</w:t>
      </w:r>
    </w:p>
    <w:p w14:paraId="2721F84A" w14:textId="77777777" w:rsidR="00270C71" w:rsidRPr="00920FE0" w:rsidRDefault="00270C71" w:rsidP="00270C71"/>
    <w:p w14:paraId="5D3EF3E4" w14:textId="77777777" w:rsidR="00270C71" w:rsidRPr="00920FE0" w:rsidRDefault="00270C71" w:rsidP="00270C71">
      <w:r w:rsidRPr="00920FE0">
        <w:t xml:space="preserve">§3  Er wordt een overeenkomst van terbeschikkingstelling afgesloten tussen de OCMW-overheid  en de gebruiker inzake de duur, de voorwaarden en de aard van de opdracht. </w:t>
      </w:r>
    </w:p>
    <w:p w14:paraId="531F56D5" w14:textId="77777777" w:rsidR="00270C71" w:rsidRPr="00920FE0" w:rsidRDefault="00270C71" w:rsidP="00270C71"/>
    <w:p w14:paraId="7452FD85" w14:textId="77777777" w:rsidR="00270C71" w:rsidRPr="00920FE0" w:rsidRDefault="00270C71" w:rsidP="00270C71">
      <w:r w:rsidRPr="00920FE0">
        <w:t>§4 Het personeelslid kan zich niet verzetten tegen een gehele of gedeeltelijke overdracht van werknemersgezag.  Nochtans zal er worden over gewaakt dat het personeelslid instemt met de overdracht en met de gewijzigde arbeidsomstandigheden, voor zover deze vastgelegd zijn in de overeenkomst, zoals vastgesteld in §3.</w:t>
      </w:r>
    </w:p>
    <w:p w14:paraId="2ED4D6D9" w14:textId="77777777" w:rsidR="00270C71" w:rsidRPr="00920FE0" w:rsidRDefault="00270C71" w:rsidP="00270C71"/>
    <w:p w14:paraId="3642FC4E" w14:textId="77777777" w:rsidR="00270C71" w:rsidRPr="00920FE0" w:rsidRDefault="00270C71" w:rsidP="00270C71">
      <w:r w:rsidRPr="00920FE0">
        <w:t>§5 Naast de OCMW-overheid, oefent ook de gebruiker werkgeversgezag uit over het ter beschikking gestelde personeelslid.  De gebruiker kan instructies en bevelen geven en afspraken maken met het personeelslid.</w:t>
      </w:r>
    </w:p>
    <w:p w14:paraId="42D5FC06" w14:textId="77777777" w:rsidR="00270C71" w:rsidRPr="00920FE0" w:rsidRDefault="00270C71" w:rsidP="00270C71"/>
    <w:p w14:paraId="26325B28" w14:textId="77777777" w:rsidR="00270C71" w:rsidRPr="00920FE0" w:rsidRDefault="00270C71" w:rsidP="00270C71">
      <w:r w:rsidRPr="00920FE0">
        <w:t xml:space="preserve">§6 Het ter beschikking gestelde personeelslid is verder onderworpen aan de voorwaarden inzake salaris, vergoedingen, verloven en afwezigheden, zoals </w:t>
      </w:r>
      <w:r w:rsidR="00A17770">
        <w:t>beschreven in deze rechtsposit</w:t>
      </w:r>
      <w:r w:rsidRPr="00920FE0">
        <w:t>ieregeling.</w:t>
      </w:r>
    </w:p>
    <w:p w14:paraId="74DFD35D" w14:textId="77777777" w:rsidR="00270C71" w:rsidRPr="00920FE0" w:rsidRDefault="00270C71" w:rsidP="00270C71"/>
    <w:p w14:paraId="49BC7BB7" w14:textId="77777777" w:rsidR="00270C71" w:rsidRPr="00920FE0" w:rsidRDefault="00270C71" w:rsidP="00270C71">
      <w:r w:rsidRPr="00920FE0">
        <w:t>§7 Het arbeidsreglement van de gebruiker is van toepassing op het personeelslid tijdens de tijd dat hij ter beschikking staat van de gebruiker.</w:t>
      </w:r>
    </w:p>
    <w:p w14:paraId="5EE2E8BB" w14:textId="77777777" w:rsidR="00270C71" w:rsidRPr="00920FE0" w:rsidRDefault="00270C71" w:rsidP="00270C71"/>
    <w:p w14:paraId="42073230" w14:textId="77777777" w:rsidR="00270C71" w:rsidRPr="00920FE0" w:rsidRDefault="00270C71" w:rsidP="00270C71">
      <w:r w:rsidRPr="00920FE0">
        <w:t xml:space="preserve">§8 </w:t>
      </w:r>
      <w:r w:rsidRPr="00920FE0">
        <w:rPr>
          <w:vertAlign w:val="superscript"/>
        </w:rPr>
        <w:t xml:space="preserve"> </w:t>
      </w:r>
      <w:r w:rsidRPr="00920FE0">
        <w:t xml:space="preserve">Het ter beschikking gestelde personeelslid kan geëvalueerd worden op basis van een verslag van de gebruiker.  De OCMW-overheid kan de gevolgen, vastgesteld in </w:t>
      </w:r>
      <w:r w:rsidRPr="00920FE0">
        <w:lastRenderedPageBreak/>
        <w:t>artikel 51 tot en met 54 van deze rechtspositieregeling koppelen aan de evaluatieresultaten.</w:t>
      </w:r>
    </w:p>
    <w:p w14:paraId="291D36A1" w14:textId="77777777" w:rsidR="00270C71" w:rsidRPr="00920FE0" w:rsidRDefault="00270C71" w:rsidP="00270C71">
      <w:r w:rsidRPr="00920FE0">
        <w:t>Op basis van de door de gebruiker aangebrachte feiten kan de OCMW-overheid ook een tuchtprocedure opstarten ten opzichte van het statutaire, ter beschikking gestelde personeelslid.</w:t>
      </w:r>
    </w:p>
    <w:p w14:paraId="60C57423" w14:textId="77777777" w:rsidR="00270C71" w:rsidRPr="00920FE0" w:rsidRDefault="00270C71" w:rsidP="00270C71"/>
    <w:p w14:paraId="12053EA8" w14:textId="77777777" w:rsidR="00270C71" w:rsidRPr="00920FE0" w:rsidRDefault="00270C71" w:rsidP="00270C71">
      <w:pPr>
        <w:pStyle w:val="Kop1"/>
      </w:pPr>
    </w:p>
    <w:p w14:paraId="6E4161A2" w14:textId="77777777" w:rsidR="00270C71" w:rsidRPr="00920FE0" w:rsidRDefault="00270C71" w:rsidP="00270C71">
      <w:pPr>
        <w:pStyle w:val="Kop1"/>
      </w:pPr>
    </w:p>
    <w:p w14:paraId="5D4B834E" w14:textId="77777777" w:rsidR="00270C71" w:rsidRPr="00920FE0" w:rsidRDefault="00270C71" w:rsidP="00270C71">
      <w:pPr>
        <w:autoSpaceDE w:val="0"/>
        <w:autoSpaceDN w:val="0"/>
        <w:adjustRightInd w:val="0"/>
        <w:rPr>
          <w:rFonts w:ascii="Times New Roman" w:hAnsi="Times New Roman" w:cs="Times New Roman"/>
          <w:lang w:val="nl-BE" w:eastAsia="nl-BE"/>
        </w:rPr>
      </w:pPr>
    </w:p>
    <w:p w14:paraId="34F92021" w14:textId="77777777" w:rsidR="00270C71" w:rsidRPr="00920FE0" w:rsidRDefault="00270C71" w:rsidP="00270C71">
      <w:pPr>
        <w:pStyle w:val="Plattetekst21"/>
        <w:rPr>
          <w:rFonts w:ascii="Arial" w:hAnsi="Arial" w:cs="Arial"/>
          <w:lang w:val="nl-BE"/>
        </w:rPr>
      </w:pPr>
    </w:p>
    <w:p w14:paraId="54524ED4" w14:textId="77777777" w:rsidR="00270C71" w:rsidRPr="00920FE0" w:rsidRDefault="00270C71" w:rsidP="00270C71">
      <w:pPr>
        <w:pStyle w:val="Plattetekst21"/>
        <w:rPr>
          <w:rFonts w:ascii="Arial" w:hAnsi="Arial" w:cs="Arial"/>
        </w:rPr>
      </w:pPr>
    </w:p>
    <w:p w14:paraId="74A707BC" w14:textId="77777777" w:rsidR="00270C71" w:rsidRPr="00920FE0" w:rsidRDefault="00270C71" w:rsidP="00270C71">
      <w:pPr>
        <w:pStyle w:val="Plattetekst21"/>
        <w:rPr>
          <w:rFonts w:ascii="Arial" w:hAnsi="Arial" w:cs="Arial"/>
        </w:rPr>
      </w:pPr>
    </w:p>
    <w:p w14:paraId="46E0A6A4" w14:textId="77777777" w:rsidR="00270C71" w:rsidRPr="00430557" w:rsidRDefault="00270C71" w:rsidP="00430557">
      <w:pPr>
        <w:pStyle w:val="Kop1"/>
        <w:rPr>
          <w:sz w:val="32"/>
          <w:szCs w:val="32"/>
        </w:rPr>
      </w:pPr>
      <w:r w:rsidRPr="00920FE0">
        <w:br w:type="page"/>
      </w:r>
      <w:bookmarkStart w:id="968" w:name="_Toc204574693"/>
      <w:bookmarkStart w:id="969" w:name="_Toc204575679"/>
      <w:bookmarkStart w:id="970" w:name="_Toc204583445"/>
      <w:bookmarkStart w:id="971" w:name="_Toc204590426"/>
      <w:bookmarkStart w:id="972" w:name="_Toc204671159"/>
      <w:bookmarkStart w:id="973" w:name="_Toc139363296"/>
      <w:r w:rsidRPr="00430557">
        <w:rPr>
          <w:sz w:val="32"/>
          <w:szCs w:val="32"/>
        </w:rPr>
        <w:lastRenderedPageBreak/>
        <w:t>Titel 4. Het mandaatstelsel, het opdrachthouderschap en de waarneming van een hogere functie</w:t>
      </w:r>
      <w:bookmarkEnd w:id="968"/>
      <w:bookmarkEnd w:id="969"/>
      <w:bookmarkEnd w:id="970"/>
      <w:bookmarkEnd w:id="971"/>
      <w:bookmarkEnd w:id="972"/>
      <w:bookmarkEnd w:id="973"/>
    </w:p>
    <w:p w14:paraId="3365B86C" w14:textId="77777777" w:rsidR="00270C71" w:rsidRPr="00920FE0" w:rsidRDefault="00270C71" w:rsidP="00270C71"/>
    <w:p w14:paraId="7CE72741" w14:textId="77FD8A24" w:rsidR="00270C71" w:rsidRPr="00187A31" w:rsidRDefault="00270C71" w:rsidP="00187A31">
      <w:pPr>
        <w:pStyle w:val="Kop2"/>
        <w:rPr>
          <w:b w:val="0"/>
          <w:i w:val="0"/>
          <w:iCs w:val="0"/>
        </w:rPr>
      </w:pPr>
      <w:bookmarkStart w:id="974" w:name="_Toc204574694"/>
      <w:bookmarkStart w:id="975" w:name="_Toc204575680"/>
      <w:bookmarkStart w:id="976" w:name="_Toc204583446"/>
      <w:bookmarkStart w:id="977" w:name="_Toc204590427"/>
      <w:bookmarkStart w:id="978" w:name="_Toc204671160"/>
      <w:bookmarkStart w:id="979" w:name="_Toc139363297"/>
      <w:r w:rsidRPr="003B6DB2">
        <w:rPr>
          <w:rStyle w:val="Zwaar"/>
          <w:i w:val="0"/>
          <w:iCs w:val="0"/>
        </w:rPr>
        <w:t>Hoofdstuk 1. Het mandaatstelsel</w:t>
      </w:r>
      <w:bookmarkEnd w:id="974"/>
      <w:bookmarkEnd w:id="975"/>
      <w:bookmarkEnd w:id="976"/>
      <w:bookmarkEnd w:id="977"/>
      <w:bookmarkEnd w:id="978"/>
      <w:bookmarkEnd w:id="979"/>
    </w:p>
    <w:p w14:paraId="4AD9F494" w14:textId="77777777" w:rsidR="00270C71" w:rsidRPr="00920FE0" w:rsidRDefault="00270C71" w:rsidP="00270C71">
      <w:pPr>
        <w:pStyle w:val="Kop6"/>
        <w:rPr>
          <w:rFonts w:ascii="Arial" w:hAnsi="Arial"/>
          <w:sz w:val="32"/>
        </w:rPr>
      </w:pPr>
      <w:bookmarkStart w:id="980" w:name="_Toc204574695"/>
      <w:bookmarkStart w:id="981" w:name="_Toc204575681"/>
      <w:bookmarkStart w:id="982" w:name="_Toc204583447"/>
      <w:bookmarkStart w:id="983" w:name="_Toc204590428"/>
      <w:bookmarkStart w:id="984" w:name="_Toc204671161"/>
      <w:r w:rsidRPr="00920FE0">
        <w:rPr>
          <w:rFonts w:ascii="Arial" w:hAnsi="Arial"/>
          <w:sz w:val="32"/>
        </w:rPr>
        <w:t>Artikel 1</w:t>
      </w:r>
      <w:bookmarkEnd w:id="980"/>
      <w:bookmarkEnd w:id="981"/>
      <w:bookmarkEnd w:id="982"/>
      <w:bookmarkEnd w:id="983"/>
      <w:bookmarkEnd w:id="984"/>
      <w:r w:rsidRPr="00920FE0">
        <w:rPr>
          <w:rFonts w:ascii="Arial" w:hAnsi="Arial"/>
          <w:sz w:val="32"/>
        </w:rPr>
        <w:t>04</w:t>
      </w:r>
    </w:p>
    <w:p w14:paraId="2688B74C" w14:textId="77777777" w:rsidR="00270C71" w:rsidRPr="00920FE0" w:rsidRDefault="00270C71" w:rsidP="00270C71"/>
    <w:p w14:paraId="65EC96CE" w14:textId="77777777" w:rsidR="00270C71" w:rsidRPr="00920FE0" w:rsidRDefault="00270C71" w:rsidP="00270C71">
      <w:pPr>
        <w:pStyle w:val="Plattetekst21"/>
        <w:rPr>
          <w:rFonts w:ascii="Arial" w:hAnsi="Arial" w:cs="Arial"/>
        </w:rPr>
      </w:pPr>
      <w:r w:rsidRPr="00920FE0">
        <w:rPr>
          <w:rFonts w:ascii="Arial" w:hAnsi="Arial" w:cs="Arial"/>
        </w:rPr>
        <w:t>Bij de invoering van onderhavige rechtspositieregeling, wordt het mandaatstelsel niet toegepast.</w:t>
      </w:r>
    </w:p>
    <w:p w14:paraId="40623F84" w14:textId="77777777" w:rsidR="00270C71" w:rsidRPr="00920FE0" w:rsidRDefault="00270C71" w:rsidP="00270C71"/>
    <w:p w14:paraId="65D702CD" w14:textId="54A97167" w:rsidR="00270C71" w:rsidRPr="00187A31" w:rsidRDefault="00270C71" w:rsidP="00187A31">
      <w:pPr>
        <w:pStyle w:val="Kop2"/>
        <w:rPr>
          <w:b w:val="0"/>
          <w:i w:val="0"/>
          <w:iCs w:val="0"/>
        </w:rPr>
      </w:pPr>
      <w:bookmarkStart w:id="985" w:name="_Toc204574696"/>
      <w:bookmarkStart w:id="986" w:name="_Toc204575682"/>
      <w:bookmarkStart w:id="987" w:name="_Toc204583448"/>
      <w:bookmarkStart w:id="988" w:name="_Toc204590429"/>
      <w:bookmarkStart w:id="989" w:name="_Toc204671162"/>
      <w:bookmarkStart w:id="990" w:name="_Toc139363298"/>
      <w:r w:rsidRPr="003B6DB2">
        <w:rPr>
          <w:rStyle w:val="Zwaar"/>
          <w:i w:val="0"/>
          <w:iCs w:val="0"/>
        </w:rPr>
        <w:t>Hoofdstuk 2. Het opdrachthouderschap</w:t>
      </w:r>
      <w:bookmarkEnd w:id="985"/>
      <w:bookmarkEnd w:id="986"/>
      <w:bookmarkEnd w:id="987"/>
      <w:bookmarkEnd w:id="988"/>
      <w:bookmarkEnd w:id="989"/>
      <w:bookmarkEnd w:id="990"/>
    </w:p>
    <w:p w14:paraId="04936CE9" w14:textId="77777777" w:rsidR="00270C71" w:rsidRPr="00920FE0" w:rsidRDefault="00270C71" w:rsidP="00270C71">
      <w:pPr>
        <w:pStyle w:val="Kop6"/>
        <w:rPr>
          <w:rFonts w:ascii="Arial" w:hAnsi="Arial"/>
          <w:sz w:val="32"/>
        </w:rPr>
      </w:pPr>
      <w:bookmarkStart w:id="991" w:name="_Toc204574697"/>
      <w:bookmarkStart w:id="992" w:name="_Toc204575683"/>
      <w:bookmarkStart w:id="993" w:name="_Toc204583449"/>
      <w:bookmarkStart w:id="994" w:name="_Toc204590430"/>
      <w:bookmarkStart w:id="995" w:name="_Toc204671163"/>
      <w:r w:rsidRPr="00920FE0">
        <w:rPr>
          <w:rFonts w:ascii="Arial" w:hAnsi="Arial"/>
          <w:sz w:val="32"/>
        </w:rPr>
        <w:t>Artikel 1</w:t>
      </w:r>
      <w:bookmarkEnd w:id="991"/>
      <w:bookmarkEnd w:id="992"/>
      <w:bookmarkEnd w:id="993"/>
      <w:bookmarkEnd w:id="994"/>
      <w:bookmarkEnd w:id="995"/>
      <w:r w:rsidRPr="00920FE0">
        <w:rPr>
          <w:rFonts w:ascii="Arial" w:hAnsi="Arial"/>
          <w:sz w:val="32"/>
        </w:rPr>
        <w:t>05</w:t>
      </w:r>
    </w:p>
    <w:p w14:paraId="26C5D27B" w14:textId="77777777" w:rsidR="00270C71" w:rsidRPr="00920FE0" w:rsidRDefault="00270C71" w:rsidP="00270C71"/>
    <w:p w14:paraId="0E287621" w14:textId="77777777" w:rsidR="00270C71" w:rsidRPr="008D074E" w:rsidRDefault="00270C71" w:rsidP="00270C71">
      <w:pPr>
        <w:pStyle w:val="Plattetekst21"/>
        <w:rPr>
          <w:rFonts w:ascii="Arial" w:hAnsi="Arial" w:cs="Arial"/>
          <w:strike/>
          <w:color w:val="FF0000"/>
        </w:rPr>
      </w:pPr>
      <w:r w:rsidRPr="008D074E">
        <w:rPr>
          <w:rFonts w:ascii="Arial" w:hAnsi="Arial" w:cs="Arial"/>
          <w:strike/>
          <w:color w:val="FF0000"/>
        </w:rPr>
        <w:t>Bij de invoering van onderhavige rechtspositieregeling, wordt het opdrachthouderschap niet toegepast.</w:t>
      </w:r>
    </w:p>
    <w:p w14:paraId="4148815E" w14:textId="77777777" w:rsidR="00270C71" w:rsidRDefault="00270C71" w:rsidP="00270C71"/>
    <w:p w14:paraId="268CA385" w14:textId="77777777" w:rsidR="001701DC" w:rsidRPr="006F15B2" w:rsidRDefault="001701DC" w:rsidP="001701DC">
      <w:pPr>
        <w:rPr>
          <w:rFonts w:cs="Calibri Light"/>
          <w:color w:val="00B050"/>
        </w:rPr>
      </w:pPr>
      <w:r w:rsidRPr="006F15B2">
        <w:rPr>
          <w:rFonts w:cs="Calibri Light"/>
          <w:color w:val="00B050"/>
        </w:rPr>
        <w:t>Onder opdrachthouderschap wordt verstaan: de belasting van een personeelslid in dienst met een in de tijd beperkte opdracht die zijn functie, naar taakinhoud, verantwoordelijkheden en functievereisten aanzienlijk verzwaart.</w:t>
      </w:r>
    </w:p>
    <w:p w14:paraId="7C69EC92" w14:textId="77777777" w:rsidR="001701DC" w:rsidRPr="006F15B2" w:rsidRDefault="001701DC" w:rsidP="001701DC">
      <w:pPr>
        <w:rPr>
          <w:rFonts w:cs="Calibri Light"/>
          <w:color w:val="00B050"/>
        </w:rPr>
      </w:pPr>
    </w:p>
    <w:p w14:paraId="06A59348" w14:textId="77777777" w:rsidR="001701DC" w:rsidRPr="006F15B2" w:rsidRDefault="001701DC" w:rsidP="001701DC">
      <w:pPr>
        <w:rPr>
          <w:rFonts w:cs="Calibri Light"/>
          <w:color w:val="00B050"/>
        </w:rPr>
      </w:pPr>
      <w:r w:rsidRPr="006F15B2">
        <w:rPr>
          <w:rFonts w:cs="Calibri Light"/>
          <w:color w:val="00B050"/>
        </w:rPr>
        <w:t xml:space="preserve">De algemeen directeur brengt de personeelsleden die daartoe wegens de aard van hun functie in aanmerking komen, op de hoogte van de opdracht met het oog op de kandidaatstelling. </w:t>
      </w:r>
    </w:p>
    <w:p w14:paraId="190FD68C" w14:textId="77777777" w:rsidR="001701DC" w:rsidRPr="006F15B2" w:rsidRDefault="001701DC" w:rsidP="001701DC">
      <w:pPr>
        <w:rPr>
          <w:rFonts w:cs="Calibri Light"/>
          <w:color w:val="00B050"/>
        </w:rPr>
      </w:pPr>
      <w:r w:rsidRPr="006F15B2">
        <w:rPr>
          <w:rFonts w:cs="Calibri Light"/>
          <w:color w:val="00B050"/>
        </w:rPr>
        <w:t>De mededeling bevat een inhoudelijke omschrijving van de opdracht en van de gevraagde competenties en vermeldt de uiterste termijn voor de indiening van de kandidaturen voor de opdracht.</w:t>
      </w:r>
    </w:p>
    <w:p w14:paraId="0FA684D7" w14:textId="77777777" w:rsidR="001701DC" w:rsidRPr="006F15B2" w:rsidRDefault="001701DC" w:rsidP="001701DC">
      <w:pPr>
        <w:rPr>
          <w:rFonts w:cs="Calibri Light"/>
          <w:color w:val="00B050"/>
        </w:rPr>
      </w:pPr>
      <w:r w:rsidRPr="006F15B2">
        <w:rPr>
          <w:rFonts w:cs="Calibri Light"/>
          <w:color w:val="00B050"/>
        </w:rPr>
        <w:t>De algemeen directeur toetst de ingediende kandidaturen aan de opdracht en aan de daarvoor geldende competentievereisten en beslist op basis van een vergelijking van de kandidaten over de toewijzing van de opdracht.</w:t>
      </w:r>
    </w:p>
    <w:p w14:paraId="0242E6A1" w14:textId="77777777" w:rsidR="001701DC" w:rsidRPr="006F15B2" w:rsidRDefault="001701DC" w:rsidP="001701DC">
      <w:pPr>
        <w:rPr>
          <w:rFonts w:cs="Calibri Light"/>
          <w:color w:val="00B050"/>
        </w:rPr>
      </w:pPr>
      <w:r w:rsidRPr="006F15B2">
        <w:rPr>
          <w:rFonts w:cs="Calibri Light"/>
          <w:color w:val="00B050"/>
        </w:rPr>
        <w:t>De algemeen directeur kan eveneens na evaluatie van de opdracht een einde stellen aan de opdracht of het opdrachthouderschap schorsen. Het personeelslid wordt van de beslissing in kennis gesteld.</w:t>
      </w:r>
    </w:p>
    <w:p w14:paraId="5B965CA5" w14:textId="77777777" w:rsidR="001701DC" w:rsidRPr="006F15B2" w:rsidRDefault="001701DC" w:rsidP="001701DC">
      <w:pPr>
        <w:rPr>
          <w:rFonts w:cs="Calibri Light"/>
          <w:color w:val="00B050"/>
        </w:rPr>
      </w:pPr>
    </w:p>
    <w:p w14:paraId="326CFB97" w14:textId="77777777" w:rsidR="001701DC" w:rsidRPr="006F15B2" w:rsidRDefault="001701DC" w:rsidP="001701DC">
      <w:pPr>
        <w:rPr>
          <w:rFonts w:cs="Calibri Light"/>
          <w:color w:val="00B050"/>
        </w:rPr>
      </w:pPr>
      <w:r w:rsidRPr="006F15B2">
        <w:rPr>
          <w:rFonts w:cs="Calibri Light"/>
          <w:color w:val="00B050"/>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19FC8B93" w14:textId="77777777" w:rsidR="001701DC" w:rsidRPr="006F15B2" w:rsidRDefault="001701DC" w:rsidP="001701DC">
      <w:pPr>
        <w:rPr>
          <w:rFonts w:cs="Calibri Light"/>
          <w:color w:val="00B050"/>
        </w:rPr>
      </w:pPr>
    </w:p>
    <w:p w14:paraId="08835754" w14:textId="6A249CA2" w:rsidR="001701DC" w:rsidRDefault="001701DC" w:rsidP="001701DC">
      <w:pPr>
        <w:rPr>
          <w:rFonts w:cs="Calibri Light"/>
          <w:color w:val="00B050"/>
        </w:rPr>
      </w:pPr>
      <w:r w:rsidRPr="006F15B2">
        <w:rPr>
          <w:rFonts w:cs="Calibri Light"/>
          <w:color w:val="00B050"/>
        </w:rPr>
        <w:t xml:space="preserve">De opdrachthouder krijgt voor de duur van de opdracht een toelage zoals bepaald in artikel </w:t>
      </w:r>
      <w:r w:rsidR="008D074E" w:rsidRPr="004E70CE">
        <w:rPr>
          <w:rFonts w:cs="Calibri Light"/>
          <w:color w:val="00B050"/>
          <w:highlight w:val="yellow"/>
        </w:rPr>
        <w:t>207</w:t>
      </w:r>
      <w:r w:rsidRPr="006F15B2">
        <w:rPr>
          <w:rFonts w:cs="Calibri Light"/>
          <w:color w:val="00B050"/>
        </w:rPr>
        <w:t>.</w:t>
      </w:r>
    </w:p>
    <w:p w14:paraId="74D50DAC" w14:textId="77777777" w:rsidR="00EE0F9F" w:rsidRDefault="00EE0F9F" w:rsidP="001701DC">
      <w:pPr>
        <w:rPr>
          <w:rFonts w:cs="Calibri Light"/>
          <w:color w:val="00B050"/>
        </w:rPr>
      </w:pPr>
    </w:p>
    <w:p w14:paraId="23820DA0" w14:textId="77777777" w:rsidR="00EE0F9F" w:rsidRPr="00AA6185" w:rsidRDefault="00EE0F9F" w:rsidP="00EE0F9F">
      <w:pPr>
        <w:rPr>
          <w:rFonts w:cs="Times New Roman"/>
          <w:color w:val="00B050"/>
          <w:sz w:val="28"/>
          <w:szCs w:val="20"/>
          <w:lang w:val="nl-BE"/>
        </w:rPr>
      </w:pPr>
      <w:r w:rsidRPr="00AA6185">
        <w:rPr>
          <w:rFonts w:cs="Times New Roman"/>
          <w:color w:val="00B050"/>
          <w:sz w:val="28"/>
          <w:szCs w:val="20"/>
          <w:lang w:val="nl-BE"/>
        </w:rPr>
        <w:t>Hoofdstuk 3: De functieverzwaring</w:t>
      </w:r>
    </w:p>
    <w:p w14:paraId="4F51737D" w14:textId="77777777" w:rsidR="00EE0F9F" w:rsidRPr="00AA6185" w:rsidRDefault="00EE0F9F" w:rsidP="00EE0F9F">
      <w:pPr>
        <w:rPr>
          <w:color w:val="00B050"/>
        </w:rPr>
      </w:pPr>
    </w:p>
    <w:p w14:paraId="02C85D61" w14:textId="77777777" w:rsidR="00EE0F9F" w:rsidRPr="00AA6185" w:rsidRDefault="00EE0F9F" w:rsidP="00EE0F9F">
      <w:pPr>
        <w:rPr>
          <w:b/>
          <w:bCs/>
          <w:color w:val="00B050"/>
          <w:sz w:val="32"/>
          <w:szCs w:val="22"/>
        </w:rPr>
      </w:pPr>
      <w:r w:rsidRPr="00AA6185">
        <w:rPr>
          <w:b/>
          <w:bCs/>
          <w:color w:val="00B050"/>
          <w:sz w:val="32"/>
          <w:szCs w:val="22"/>
        </w:rPr>
        <w:t>Extra artikel</w:t>
      </w:r>
    </w:p>
    <w:p w14:paraId="5BB2F2FB" w14:textId="77777777" w:rsidR="00EE0F9F" w:rsidRPr="00AA6185" w:rsidRDefault="00EE0F9F" w:rsidP="00EE0F9F">
      <w:pPr>
        <w:rPr>
          <w:color w:val="00B050"/>
        </w:rPr>
      </w:pPr>
      <w:r w:rsidRPr="00AA6185">
        <w:rPr>
          <w:color w:val="00B050"/>
        </w:rPr>
        <w:lastRenderedPageBreak/>
        <w:t>§1 Onder functieverzwaring wordt verstaan: het tijdelijk uitoefenen van een significant zwaardere functie, waardoor het gewicht van de functie zich bevindt tussen de oorspronkelijke functie en de net hogere graad.</w:t>
      </w:r>
    </w:p>
    <w:p w14:paraId="7B206F7C" w14:textId="77777777" w:rsidR="00EE0F9F" w:rsidRPr="00AA6185" w:rsidRDefault="00EE0F9F" w:rsidP="00EE0F9F">
      <w:pPr>
        <w:rPr>
          <w:color w:val="00B050"/>
        </w:rPr>
      </w:pPr>
    </w:p>
    <w:p w14:paraId="2661D2E6" w14:textId="77777777" w:rsidR="00EE0F9F" w:rsidRPr="00AA6185" w:rsidRDefault="00EE0F9F" w:rsidP="00EE0F9F">
      <w:pPr>
        <w:rPr>
          <w:color w:val="00B050"/>
        </w:rPr>
      </w:pPr>
      <w:r w:rsidRPr="00AA6185">
        <w:rPr>
          <w:color w:val="00B050"/>
        </w:rPr>
        <w:t>§2 Als de precieze duurtijd van de tijdelijke functieverzwaring vooraf kan worden bepaald, bedraagt deze minimaal dertig kalenderdagen en maximaal vijf jaar. Die periode kan na afloop maximaal één keer worden verlengd met een periode van maximaal één jaar.</w:t>
      </w:r>
    </w:p>
    <w:p w14:paraId="11E475EF" w14:textId="77777777" w:rsidR="00EE0F9F" w:rsidRPr="00AA6185" w:rsidRDefault="00EE0F9F" w:rsidP="00EE0F9F">
      <w:pPr>
        <w:rPr>
          <w:color w:val="00B050"/>
        </w:rPr>
      </w:pPr>
      <w:r w:rsidRPr="00AA6185">
        <w:rPr>
          <w:color w:val="00B050"/>
        </w:rPr>
        <w:t>Als de precieze duurtijd van de tijdelijke functieverzwaring vooraf niet kan worden bepaald, bedraagt deze minimaal dertig kalenderdagen en maximaal één jaar. Die periode kan maximaal één keer worden verlengd met een periode van maximaal één jaar.</w:t>
      </w:r>
    </w:p>
    <w:p w14:paraId="048D0408" w14:textId="77777777" w:rsidR="00EE0F9F" w:rsidRPr="00AA6185" w:rsidRDefault="00EE0F9F" w:rsidP="00EE0F9F">
      <w:pPr>
        <w:rPr>
          <w:color w:val="00B050"/>
        </w:rPr>
      </w:pPr>
    </w:p>
    <w:p w14:paraId="30E04ED8" w14:textId="77777777" w:rsidR="00EE0F9F" w:rsidRPr="00AA6185" w:rsidRDefault="00EE0F9F" w:rsidP="00EE0F9F">
      <w:pPr>
        <w:rPr>
          <w:color w:val="00B050"/>
        </w:rPr>
      </w:pPr>
      <w:r w:rsidRPr="00AA6185">
        <w:rPr>
          <w:color w:val="00B050"/>
        </w:rPr>
        <w:t>§3 De algemeen directeur beslist tot de functieverzwaring in samenspraak met het personeelslid wiens functie wordt verzwaard.</w:t>
      </w:r>
    </w:p>
    <w:p w14:paraId="283D8731" w14:textId="77777777" w:rsidR="00EE0F9F" w:rsidRPr="00AA6185" w:rsidRDefault="00EE0F9F" w:rsidP="00EE0F9F">
      <w:pPr>
        <w:rPr>
          <w:color w:val="00B050"/>
        </w:rPr>
      </w:pPr>
      <w:r w:rsidRPr="00AA6185">
        <w:rPr>
          <w:color w:val="00B050"/>
        </w:rPr>
        <w:t>De algemeen directeur kan na overleg met het personeelslid voortijdig een einde stellen aan de functieverzwaring.</w:t>
      </w:r>
    </w:p>
    <w:p w14:paraId="5B782AA8" w14:textId="77777777" w:rsidR="00EE0F9F" w:rsidRPr="00AA6185" w:rsidRDefault="00EE0F9F" w:rsidP="00EE0F9F">
      <w:pPr>
        <w:rPr>
          <w:color w:val="00B050"/>
        </w:rPr>
      </w:pPr>
    </w:p>
    <w:p w14:paraId="2C09504A" w14:textId="77777777" w:rsidR="00EE0F9F" w:rsidRPr="00AA6185" w:rsidRDefault="00EE0F9F" w:rsidP="00EE0F9F">
      <w:pPr>
        <w:rPr>
          <w:color w:val="00B050"/>
        </w:rPr>
      </w:pPr>
      <w:r w:rsidRPr="00AA6185">
        <w:rPr>
          <w:color w:val="00B050"/>
        </w:rPr>
        <w:t xml:space="preserve">§4 Het personeelslid krijgt voor de duur van de functieverzwaring een toelage zoals bepaald in artikel </w:t>
      </w:r>
      <w:r w:rsidRPr="00AA6185">
        <w:rPr>
          <w:color w:val="00B050"/>
          <w:highlight w:val="yellow"/>
        </w:rPr>
        <w:t>208</w:t>
      </w:r>
      <w:r w:rsidRPr="00AA6185">
        <w:rPr>
          <w:color w:val="00B050"/>
        </w:rPr>
        <w:t>.</w:t>
      </w:r>
    </w:p>
    <w:p w14:paraId="735BCADA" w14:textId="77777777" w:rsidR="00EE0F9F" w:rsidRPr="00AA6185" w:rsidRDefault="00EE0F9F" w:rsidP="001701DC">
      <w:pPr>
        <w:rPr>
          <w:rFonts w:cs="Calibri Light"/>
          <w:color w:val="00B050"/>
        </w:rPr>
      </w:pPr>
    </w:p>
    <w:p w14:paraId="0F7A6C0A" w14:textId="77777777" w:rsidR="001701DC" w:rsidRPr="00920FE0" w:rsidRDefault="001701DC" w:rsidP="00270C71"/>
    <w:p w14:paraId="1597C187" w14:textId="77777777" w:rsidR="00270C71" w:rsidRPr="003B6DB2" w:rsidRDefault="00270C71" w:rsidP="003B6DB2">
      <w:pPr>
        <w:pStyle w:val="Kop2"/>
        <w:rPr>
          <w:rStyle w:val="Zwaar"/>
          <w:i w:val="0"/>
          <w:iCs w:val="0"/>
        </w:rPr>
      </w:pPr>
      <w:bookmarkStart w:id="996" w:name="_Toc204574698"/>
      <w:bookmarkStart w:id="997" w:name="_Toc204575684"/>
      <w:bookmarkStart w:id="998" w:name="_Toc204583450"/>
      <w:bookmarkStart w:id="999" w:name="_Toc204590431"/>
      <w:bookmarkStart w:id="1000" w:name="_Toc204671164"/>
      <w:bookmarkStart w:id="1001" w:name="_Toc139363299"/>
      <w:r w:rsidRPr="003B6DB2">
        <w:rPr>
          <w:rStyle w:val="Zwaar"/>
          <w:i w:val="0"/>
          <w:iCs w:val="0"/>
        </w:rPr>
        <w:t>Hoofdstuk 3. De waarneming van een hogere functie</w:t>
      </w:r>
      <w:bookmarkEnd w:id="996"/>
      <w:bookmarkEnd w:id="997"/>
      <w:bookmarkEnd w:id="998"/>
      <w:bookmarkEnd w:id="999"/>
      <w:bookmarkEnd w:id="1000"/>
      <w:bookmarkEnd w:id="1001"/>
    </w:p>
    <w:p w14:paraId="5608FF3F" w14:textId="77777777" w:rsidR="00270C71" w:rsidRPr="00920FE0" w:rsidRDefault="00270C71" w:rsidP="00270C71">
      <w:pPr>
        <w:pStyle w:val="Kop6"/>
        <w:rPr>
          <w:rFonts w:ascii="Arial" w:hAnsi="Arial"/>
          <w:sz w:val="32"/>
        </w:rPr>
      </w:pPr>
      <w:bookmarkStart w:id="1002" w:name="_Toc204574699"/>
      <w:bookmarkStart w:id="1003" w:name="_Toc204575685"/>
      <w:bookmarkStart w:id="1004" w:name="_Toc204583451"/>
      <w:bookmarkStart w:id="1005" w:name="_Toc204590432"/>
      <w:bookmarkStart w:id="1006" w:name="_Toc204671165"/>
      <w:r w:rsidRPr="00920FE0">
        <w:rPr>
          <w:rFonts w:ascii="Arial" w:hAnsi="Arial"/>
          <w:sz w:val="32"/>
        </w:rPr>
        <w:t>Artikel 1</w:t>
      </w:r>
      <w:bookmarkEnd w:id="1002"/>
      <w:bookmarkEnd w:id="1003"/>
      <w:bookmarkEnd w:id="1004"/>
      <w:bookmarkEnd w:id="1005"/>
      <w:bookmarkEnd w:id="1006"/>
      <w:r w:rsidRPr="00920FE0">
        <w:rPr>
          <w:rFonts w:ascii="Arial" w:hAnsi="Arial"/>
          <w:sz w:val="32"/>
        </w:rPr>
        <w:t>06</w:t>
      </w:r>
    </w:p>
    <w:p w14:paraId="3234F585" w14:textId="77777777" w:rsidR="00270C71" w:rsidRPr="00920FE0" w:rsidRDefault="00270C71" w:rsidP="00270C71">
      <w:pPr>
        <w:rPr>
          <w:strike/>
        </w:rPr>
      </w:pPr>
    </w:p>
    <w:p w14:paraId="34BBBCCB" w14:textId="77777777" w:rsidR="00270C71" w:rsidRPr="00920FE0" w:rsidRDefault="00270C71" w:rsidP="00270C71">
      <w:pPr>
        <w:pStyle w:val="Plattetekst22"/>
        <w:rPr>
          <w:rFonts w:ascii="Arial" w:hAnsi="Arial" w:cs="Arial"/>
        </w:rPr>
      </w:pPr>
      <w:r w:rsidRPr="00920FE0">
        <w:rPr>
          <w:rFonts w:ascii="Arial" w:hAnsi="Arial" w:cs="Arial"/>
        </w:rPr>
        <w:t>Als de titularis van een functie tijdelijk afwezig is of als die functie definitief vacant is, wordt de functie waargenomen als dit nodig of wenselijk is voor de goede werking van de dienst.  De aanstellende overheid neemt hierover een beslissing.</w:t>
      </w:r>
    </w:p>
    <w:p w14:paraId="21468A8B" w14:textId="77777777" w:rsidR="00270C71" w:rsidRPr="00920FE0" w:rsidRDefault="00270C71" w:rsidP="00270C71"/>
    <w:p w14:paraId="2A3DC553" w14:textId="77777777" w:rsidR="00270C71" w:rsidRPr="00920FE0" w:rsidRDefault="00270C71" w:rsidP="00270C71">
      <w:pPr>
        <w:pStyle w:val="Kop6"/>
        <w:rPr>
          <w:rFonts w:ascii="Arial" w:hAnsi="Arial"/>
          <w:sz w:val="32"/>
        </w:rPr>
      </w:pPr>
      <w:bookmarkStart w:id="1007" w:name="_Toc204574700"/>
      <w:bookmarkStart w:id="1008" w:name="_Toc204575686"/>
      <w:bookmarkStart w:id="1009" w:name="_Toc204583452"/>
      <w:bookmarkStart w:id="1010" w:name="_Toc204590433"/>
      <w:bookmarkStart w:id="1011" w:name="_Toc204671166"/>
      <w:r w:rsidRPr="00920FE0">
        <w:rPr>
          <w:rFonts w:ascii="Arial" w:hAnsi="Arial"/>
          <w:sz w:val="32"/>
        </w:rPr>
        <w:t>Artikel 1</w:t>
      </w:r>
      <w:bookmarkEnd w:id="1007"/>
      <w:bookmarkEnd w:id="1008"/>
      <w:bookmarkEnd w:id="1009"/>
      <w:bookmarkEnd w:id="1010"/>
      <w:bookmarkEnd w:id="1011"/>
      <w:r w:rsidRPr="00920FE0">
        <w:rPr>
          <w:rFonts w:ascii="Arial" w:hAnsi="Arial"/>
          <w:sz w:val="32"/>
        </w:rPr>
        <w:t>07</w:t>
      </w:r>
    </w:p>
    <w:p w14:paraId="1EC7B7ED" w14:textId="77777777" w:rsidR="00270C71" w:rsidRPr="00920FE0" w:rsidRDefault="00270C71" w:rsidP="00270C71"/>
    <w:p w14:paraId="6EE7D078" w14:textId="77777777" w:rsidR="00270C71" w:rsidRPr="00920FE0" w:rsidRDefault="00270C71" w:rsidP="00270C71">
      <w:pPr>
        <w:pStyle w:val="Plattetekst21"/>
        <w:rPr>
          <w:rFonts w:ascii="Arial" w:hAnsi="Arial" w:cs="Arial"/>
        </w:rPr>
      </w:pPr>
      <w:r w:rsidRPr="00920FE0">
        <w:rPr>
          <w:rFonts w:ascii="Arial" w:hAnsi="Arial" w:cs="Arial"/>
        </w:rPr>
        <w:t>Een vast aangesteld statutair personeelslid in een functie van een lagere graad, kan een hogere functie waarnemen, als de titularis van die functie tijdelijk afwezig is of als die functie definitief vacant is.</w:t>
      </w:r>
    </w:p>
    <w:p w14:paraId="4E356F79" w14:textId="77777777" w:rsidR="00270C71" w:rsidRPr="00920FE0" w:rsidRDefault="00270C71" w:rsidP="00270C71">
      <w:pPr>
        <w:pStyle w:val="Plattetekst21"/>
        <w:rPr>
          <w:rFonts w:ascii="Arial" w:hAnsi="Arial" w:cs="Arial"/>
        </w:rPr>
      </w:pPr>
      <w:r w:rsidRPr="00920FE0">
        <w:rPr>
          <w:rFonts w:ascii="Arial" w:hAnsi="Arial" w:cs="Arial"/>
        </w:rPr>
        <w:t>Onder lagere graad wordt elke graad verstaan, die krachtens de plaatselijke rechtspositieregeling door bevordering rechtstreeks toegang geeft tot de waar te nemen functie.</w:t>
      </w:r>
    </w:p>
    <w:p w14:paraId="730253BD" w14:textId="77777777" w:rsidR="00270C71" w:rsidRPr="00920FE0" w:rsidRDefault="00270C71" w:rsidP="00270C71">
      <w:pPr>
        <w:pStyle w:val="Plattetekst21"/>
        <w:rPr>
          <w:rFonts w:ascii="Arial" w:hAnsi="Arial" w:cs="Arial"/>
        </w:rPr>
      </w:pPr>
    </w:p>
    <w:p w14:paraId="3B53713F" w14:textId="77777777" w:rsidR="00270C71" w:rsidRPr="00920FE0" w:rsidRDefault="00270C71" w:rsidP="00270C71">
      <w:pPr>
        <w:pStyle w:val="Plattetekst21"/>
        <w:rPr>
          <w:rFonts w:ascii="Arial" w:hAnsi="Arial" w:cs="Arial"/>
        </w:rPr>
      </w:pPr>
      <w:r w:rsidRPr="00920FE0">
        <w:rPr>
          <w:rFonts w:ascii="Arial" w:hAnsi="Arial" w:cs="Arial"/>
        </w:rPr>
        <w:t>De waarnemer moet niet aan de bevorderingsvoorwaarden voor de waar te nemen functie voldoen.</w:t>
      </w:r>
    </w:p>
    <w:p w14:paraId="0B2C53D5" w14:textId="77777777" w:rsidR="00270C71" w:rsidRPr="00920FE0" w:rsidRDefault="00270C71" w:rsidP="00270C71">
      <w:pPr>
        <w:pStyle w:val="Plattetekst21"/>
        <w:rPr>
          <w:rFonts w:ascii="Arial" w:hAnsi="Arial" w:cs="Arial"/>
        </w:rPr>
      </w:pPr>
    </w:p>
    <w:p w14:paraId="3E98D2F8" w14:textId="57FAAE40" w:rsidR="00270C71" w:rsidRPr="00920FE0" w:rsidRDefault="00270C71" w:rsidP="00270C71">
      <w:pPr>
        <w:pStyle w:val="Plattetekst21"/>
        <w:rPr>
          <w:rFonts w:ascii="Arial" w:hAnsi="Arial" w:cs="Arial"/>
        </w:rPr>
      </w:pPr>
      <w:r w:rsidRPr="00920FE0">
        <w:rPr>
          <w:rFonts w:ascii="Arial" w:hAnsi="Arial" w:cs="Arial"/>
        </w:rPr>
        <w:t xml:space="preserve">De aanstellende overheid beslist op voorstel </w:t>
      </w:r>
      <w:r w:rsidRPr="002A6318">
        <w:rPr>
          <w:rFonts w:ascii="Arial" w:hAnsi="Arial" w:cs="Arial"/>
        </w:rPr>
        <w:t xml:space="preserve">van de </w:t>
      </w:r>
      <w:r w:rsidR="005457C0" w:rsidRPr="002A6318">
        <w:rPr>
          <w:rFonts w:ascii="Arial" w:hAnsi="Arial" w:cs="Arial"/>
        </w:rPr>
        <w:t xml:space="preserve">algemeen directeur </w:t>
      </w:r>
      <w:r w:rsidRPr="002A6318">
        <w:rPr>
          <w:rFonts w:ascii="Arial" w:hAnsi="Arial" w:cs="Arial"/>
        </w:rPr>
        <w:t>wie</w:t>
      </w:r>
      <w:r w:rsidRPr="00920FE0">
        <w:rPr>
          <w:rFonts w:ascii="Arial" w:hAnsi="Arial" w:cs="Arial"/>
        </w:rPr>
        <w:t xml:space="preserve"> de hogere functie waarneemt.</w:t>
      </w:r>
    </w:p>
    <w:p w14:paraId="07E23D9A" w14:textId="77777777" w:rsidR="00270C71" w:rsidRPr="00920FE0" w:rsidRDefault="00270C71" w:rsidP="00270C71"/>
    <w:p w14:paraId="0D61F7B1" w14:textId="77777777" w:rsidR="00270C71" w:rsidRPr="00920FE0" w:rsidRDefault="00270C71" w:rsidP="00270C71">
      <w:pPr>
        <w:pStyle w:val="Kop6"/>
        <w:rPr>
          <w:rFonts w:ascii="Arial" w:hAnsi="Arial"/>
          <w:sz w:val="32"/>
        </w:rPr>
      </w:pPr>
      <w:bookmarkStart w:id="1012" w:name="_Toc204574701"/>
      <w:bookmarkStart w:id="1013" w:name="_Toc204575687"/>
      <w:bookmarkStart w:id="1014" w:name="_Toc204583453"/>
      <w:bookmarkStart w:id="1015" w:name="_Toc204590434"/>
      <w:bookmarkStart w:id="1016" w:name="_Toc204671167"/>
      <w:r w:rsidRPr="00920FE0">
        <w:rPr>
          <w:rFonts w:ascii="Arial" w:hAnsi="Arial"/>
          <w:sz w:val="32"/>
        </w:rPr>
        <w:t>Artikel 1</w:t>
      </w:r>
      <w:bookmarkEnd w:id="1012"/>
      <w:bookmarkEnd w:id="1013"/>
      <w:bookmarkEnd w:id="1014"/>
      <w:bookmarkEnd w:id="1015"/>
      <w:bookmarkEnd w:id="1016"/>
      <w:r w:rsidRPr="00920FE0">
        <w:rPr>
          <w:rFonts w:ascii="Arial" w:hAnsi="Arial"/>
          <w:sz w:val="32"/>
        </w:rPr>
        <w:t>08</w:t>
      </w:r>
    </w:p>
    <w:p w14:paraId="0268045E" w14:textId="77777777" w:rsidR="00270C71" w:rsidRPr="00920FE0" w:rsidRDefault="00270C71" w:rsidP="00270C71"/>
    <w:p w14:paraId="6B7C2D10" w14:textId="77777777" w:rsidR="00270C71" w:rsidRPr="00920FE0" w:rsidRDefault="00270C71" w:rsidP="00270C71">
      <w:pPr>
        <w:pStyle w:val="Plattetekst21"/>
        <w:rPr>
          <w:rFonts w:ascii="Arial" w:hAnsi="Arial" w:cs="Arial"/>
        </w:rPr>
      </w:pPr>
      <w:r w:rsidRPr="00920FE0">
        <w:rPr>
          <w:rFonts w:ascii="Arial" w:hAnsi="Arial" w:cs="Arial"/>
        </w:rPr>
        <w:t>§1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15D9B162" w14:textId="77777777" w:rsidR="00270C71" w:rsidRPr="00920FE0" w:rsidRDefault="00270C71" w:rsidP="00270C71">
      <w:pPr>
        <w:pStyle w:val="Plattetekst21"/>
        <w:rPr>
          <w:rFonts w:ascii="Arial" w:hAnsi="Arial" w:cs="Arial"/>
        </w:rPr>
      </w:pPr>
      <w:r w:rsidRPr="00920FE0">
        <w:rPr>
          <w:rFonts w:ascii="Arial" w:hAnsi="Arial" w:cs="Arial"/>
        </w:rPr>
        <w:t>De waarnemer van de hogere functie beschikt over de prerogatieven die verbonden zijn met de functie.</w:t>
      </w:r>
    </w:p>
    <w:p w14:paraId="5B76BCAA" w14:textId="77777777" w:rsidR="00270C71" w:rsidRPr="00920FE0" w:rsidRDefault="00270C71" w:rsidP="00270C71">
      <w:pPr>
        <w:pStyle w:val="Plattetekst22"/>
        <w:rPr>
          <w:rFonts w:ascii="Arial" w:hAnsi="Arial" w:cs="Arial"/>
        </w:rPr>
      </w:pPr>
      <w:r w:rsidRPr="00920FE0">
        <w:rPr>
          <w:rFonts w:ascii="Arial" w:hAnsi="Arial" w:cs="Arial"/>
        </w:rPr>
        <w:t>§2 De waarneming in een betrekking die niet definitief vacant is, mag nooit langer dan 2 jaar duren (inclusief verlengingen)</w:t>
      </w:r>
    </w:p>
    <w:p w14:paraId="67250E35" w14:textId="77777777" w:rsidR="00270C71" w:rsidRPr="00920FE0" w:rsidRDefault="00270C71" w:rsidP="00270C71"/>
    <w:p w14:paraId="139EEE22" w14:textId="77777777" w:rsidR="00270C71" w:rsidRPr="00920FE0" w:rsidRDefault="00270C71" w:rsidP="00270C71">
      <w:pPr>
        <w:pStyle w:val="Kop6"/>
        <w:rPr>
          <w:rFonts w:ascii="Arial" w:hAnsi="Arial"/>
          <w:sz w:val="32"/>
        </w:rPr>
      </w:pPr>
      <w:bookmarkStart w:id="1017" w:name="_Toc204574702"/>
      <w:bookmarkStart w:id="1018" w:name="_Toc204575688"/>
      <w:bookmarkStart w:id="1019" w:name="_Toc204583454"/>
      <w:bookmarkStart w:id="1020" w:name="_Toc204590435"/>
      <w:bookmarkStart w:id="1021" w:name="_Toc204671168"/>
      <w:r w:rsidRPr="00920FE0">
        <w:rPr>
          <w:rFonts w:ascii="Arial" w:hAnsi="Arial"/>
          <w:sz w:val="32"/>
        </w:rPr>
        <w:t>Artikel 1</w:t>
      </w:r>
      <w:bookmarkEnd w:id="1017"/>
      <w:bookmarkEnd w:id="1018"/>
      <w:bookmarkEnd w:id="1019"/>
      <w:bookmarkEnd w:id="1020"/>
      <w:bookmarkEnd w:id="1021"/>
      <w:r w:rsidRPr="00920FE0">
        <w:rPr>
          <w:rFonts w:ascii="Arial" w:hAnsi="Arial"/>
          <w:sz w:val="32"/>
        </w:rPr>
        <w:t>09</w:t>
      </w:r>
    </w:p>
    <w:p w14:paraId="532250E3" w14:textId="77777777" w:rsidR="00270C71" w:rsidRPr="00920FE0" w:rsidRDefault="00270C71" w:rsidP="00270C71"/>
    <w:p w14:paraId="5F1FD2B0" w14:textId="77777777" w:rsidR="005C3C49" w:rsidRDefault="00270C71" w:rsidP="00270C71">
      <w:pPr>
        <w:pStyle w:val="Plattetekst21"/>
        <w:rPr>
          <w:rFonts w:ascii="Arial" w:hAnsi="Arial" w:cs="Arial"/>
        </w:rPr>
      </w:pPr>
      <w:r w:rsidRPr="00920FE0">
        <w:rPr>
          <w:rFonts w:ascii="Arial" w:hAnsi="Arial" w:cs="Arial"/>
        </w:rPr>
        <w:t xml:space="preserve">De waarnemer van een hogere functie ontvangt een waarnemingstoelage in toepassing van artikel </w:t>
      </w:r>
      <w:r w:rsidR="005C3C49">
        <w:rPr>
          <w:rFonts w:ascii="Arial" w:hAnsi="Arial" w:cs="Arial"/>
        </w:rPr>
        <w:t>170</w:t>
      </w:r>
      <w:r w:rsidRPr="00920FE0">
        <w:rPr>
          <w:rFonts w:ascii="Arial" w:hAnsi="Arial" w:cs="Arial"/>
        </w:rPr>
        <w:t xml:space="preserve"> en </w:t>
      </w:r>
      <w:r w:rsidR="005C3C49">
        <w:rPr>
          <w:rFonts w:ascii="Arial" w:hAnsi="Arial" w:cs="Arial"/>
        </w:rPr>
        <w:t>171</w:t>
      </w:r>
    </w:p>
    <w:p w14:paraId="2C53BA3F" w14:textId="77777777" w:rsidR="00423387" w:rsidRDefault="00423387" w:rsidP="00270C71">
      <w:pPr>
        <w:pStyle w:val="Plattetekst21"/>
        <w:rPr>
          <w:rFonts w:ascii="Arial" w:hAnsi="Arial" w:cs="Arial"/>
        </w:rPr>
      </w:pPr>
    </w:p>
    <w:p w14:paraId="6685F9B1" w14:textId="7517C7AA" w:rsidR="00270C71" w:rsidRPr="00920FE0" w:rsidRDefault="00270C71" w:rsidP="00270C71">
      <w:pPr>
        <w:pStyle w:val="Plattetekst21"/>
        <w:rPr>
          <w:rFonts w:ascii="Arial" w:hAnsi="Arial" w:cs="Arial"/>
        </w:rPr>
      </w:pPr>
      <w:r w:rsidRPr="00920FE0">
        <w:rPr>
          <w:rFonts w:ascii="Arial" w:hAnsi="Arial" w:cs="Arial"/>
        </w:rPr>
        <w:t xml:space="preserve"> van deze rechtspositieregeling.</w:t>
      </w:r>
    </w:p>
    <w:p w14:paraId="3CC8E45A" w14:textId="77777777" w:rsidR="00270C71" w:rsidRPr="00920FE0" w:rsidRDefault="00270C71" w:rsidP="00270C71"/>
    <w:p w14:paraId="01ED1D80" w14:textId="77777777" w:rsidR="00270C71" w:rsidRPr="00920FE0" w:rsidRDefault="00270C71" w:rsidP="00270C71">
      <w:pPr>
        <w:pStyle w:val="Kop6"/>
        <w:rPr>
          <w:rFonts w:ascii="Arial" w:hAnsi="Arial"/>
          <w:sz w:val="32"/>
        </w:rPr>
      </w:pPr>
      <w:bookmarkStart w:id="1022" w:name="_Toc204574703"/>
      <w:bookmarkStart w:id="1023" w:name="_Toc204575689"/>
      <w:bookmarkStart w:id="1024" w:name="_Toc204583455"/>
      <w:bookmarkStart w:id="1025" w:name="_Toc204590436"/>
      <w:bookmarkStart w:id="1026" w:name="_Toc204671169"/>
      <w:r w:rsidRPr="00920FE0">
        <w:rPr>
          <w:rFonts w:ascii="Arial" w:hAnsi="Arial"/>
          <w:sz w:val="32"/>
        </w:rPr>
        <w:t>Artikel 1</w:t>
      </w:r>
      <w:bookmarkEnd w:id="1022"/>
      <w:bookmarkEnd w:id="1023"/>
      <w:bookmarkEnd w:id="1024"/>
      <w:bookmarkEnd w:id="1025"/>
      <w:bookmarkEnd w:id="1026"/>
      <w:r w:rsidRPr="00920FE0">
        <w:rPr>
          <w:rFonts w:ascii="Arial" w:hAnsi="Arial"/>
          <w:sz w:val="32"/>
        </w:rPr>
        <w:t>10</w:t>
      </w:r>
    </w:p>
    <w:p w14:paraId="009171F3" w14:textId="77777777" w:rsidR="00270C71" w:rsidRPr="00920FE0" w:rsidRDefault="00270C71" w:rsidP="00270C71"/>
    <w:p w14:paraId="66CD1E77" w14:textId="77777777" w:rsidR="00270C71" w:rsidRPr="00920FE0" w:rsidRDefault="00270C71" w:rsidP="00270C71">
      <w:pPr>
        <w:pStyle w:val="Plattetekst21"/>
        <w:rPr>
          <w:rFonts w:ascii="Arial" w:hAnsi="Arial" w:cs="Arial"/>
        </w:rPr>
      </w:pPr>
      <w:r w:rsidRPr="00920FE0">
        <w:rPr>
          <w:rFonts w:ascii="Arial" w:hAnsi="Arial" w:cs="Arial"/>
        </w:rPr>
        <w:t xml:space="preserve">Een in dienst zijnd contractueel personeelslid, kan in aanmerking komen voor de waarneming van een hogere functie.  </w:t>
      </w:r>
    </w:p>
    <w:p w14:paraId="6616ABFD" w14:textId="77777777" w:rsidR="00270C71" w:rsidRPr="00920FE0" w:rsidRDefault="00270C71" w:rsidP="00270C71">
      <w:pPr>
        <w:pStyle w:val="Plattetekst21"/>
        <w:rPr>
          <w:rFonts w:ascii="Arial" w:hAnsi="Arial" w:cs="Arial"/>
        </w:rPr>
      </w:pPr>
      <w:r w:rsidRPr="00920FE0">
        <w:rPr>
          <w:rFonts w:ascii="Arial" w:hAnsi="Arial" w:cs="Arial"/>
        </w:rPr>
        <w:t>Artikel 115 is eveneens van toepassing, met dien verstande dat de waarneming in een betrekking die niet definitief vacant is, nooit langer dan 2 jaar mag duren (inclusief verlengingen)</w:t>
      </w:r>
    </w:p>
    <w:p w14:paraId="0ED1042C" w14:textId="77777777" w:rsidR="00270C71" w:rsidRPr="00920FE0" w:rsidRDefault="00270C71" w:rsidP="00270C71">
      <w:pPr>
        <w:pStyle w:val="Plattetekst21"/>
        <w:rPr>
          <w:rFonts w:ascii="Arial" w:hAnsi="Arial" w:cs="Arial"/>
        </w:rPr>
      </w:pPr>
      <w:r w:rsidRPr="00920FE0">
        <w:rPr>
          <w:rFonts w:ascii="Arial" w:hAnsi="Arial" w:cs="Arial"/>
        </w:rPr>
        <w:t>Er wordt een addendum gemaakt bij de bestaande arbeidsovereenkomst, waaruit de instemming van de contractant blijkt.</w:t>
      </w:r>
    </w:p>
    <w:p w14:paraId="0399B7BF" w14:textId="77777777" w:rsidR="00270C71" w:rsidRPr="00920FE0" w:rsidRDefault="00270C71" w:rsidP="00270C71">
      <w:pPr>
        <w:pStyle w:val="Plattetekst21"/>
        <w:rPr>
          <w:rFonts w:ascii="Arial" w:hAnsi="Arial" w:cs="Arial"/>
        </w:rPr>
      </w:pPr>
    </w:p>
    <w:p w14:paraId="3B2AD0DC" w14:textId="77777777" w:rsidR="00270C71" w:rsidRPr="00920FE0" w:rsidRDefault="00270C71" w:rsidP="00270C71">
      <w:pPr>
        <w:pStyle w:val="Plattetekst21"/>
        <w:rPr>
          <w:rFonts w:ascii="Arial" w:hAnsi="Arial" w:cs="Arial"/>
        </w:rPr>
      </w:pPr>
      <w:r w:rsidRPr="00920FE0">
        <w:rPr>
          <w:rFonts w:ascii="Arial" w:hAnsi="Arial" w:cs="Arial"/>
        </w:rPr>
        <w:t>Aan de waarnemer wordt een salaris toegekend in de salarisschaal die verbonden is aan de hogere functie.</w:t>
      </w:r>
    </w:p>
    <w:p w14:paraId="7BEB7119" w14:textId="3E20BC38" w:rsidR="00270C71" w:rsidRPr="00187A31" w:rsidRDefault="00270C71" w:rsidP="00187A31">
      <w:pPr>
        <w:pStyle w:val="Kop2"/>
        <w:rPr>
          <w:b w:val="0"/>
          <w:i w:val="0"/>
          <w:iCs w:val="0"/>
        </w:rPr>
      </w:pPr>
      <w:r w:rsidRPr="00920FE0">
        <w:br w:type="page"/>
      </w:r>
      <w:bookmarkStart w:id="1027" w:name="_Toc473800303"/>
      <w:bookmarkStart w:id="1028" w:name="_Toc139363300"/>
      <w:r w:rsidRPr="002A6318">
        <w:rPr>
          <w:rStyle w:val="Zwaar"/>
          <w:i w:val="0"/>
          <w:iCs w:val="0"/>
        </w:rPr>
        <w:lastRenderedPageBreak/>
        <w:t xml:space="preserve">Hoofdstuk 4. De waarneming van het ambt van </w:t>
      </w:r>
      <w:r w:rsidR="005457C0" w:rsidRPr="002A6318">
        <w:rPr>
          <w:rFonts w:cs="Arial"/>
          <w:b w:val="0"/>
          <w:bCs w:val="0"/>
          <w:i w:val="0"/>
          <w:iCs w:val="0"/>
        </w:rPr>
        <w:t>algemeen directeur</w:t>
      </w:r>
      <w:r w:rsidR="005457C0" w:rsidRPr="002A6318">
        <w:rPr>
          <w:rFonts w:cs="Arial"/>
        </w:rPr>
        <w:t xml:space="preserve"> </w:t>
      </w:r>
      <w:r w:rsidRPr="002A6318">
        <w:rPr>
          <w:rStyle w:val="Zwaar"/>
          <w:i w:val="0"/>
          <w:iCs w:val="0"/>
        </w:rPr>
        <w:t xml:space="preserve">en </w:t>
      </w:r>
      <w:r w:rsidR="00AA0FB7" w:rsidRPr="002A6318">
        <w:rPr>
          <w:rFonts w:cs="Arial"/>
          <w:b w:val="0"/>
          <w:bCs w:val="0"/>
          <w:i w:val="0"/>
          <w:iCs w:val="0"/>
        </w:rPr>
        <w:t xml:space="preserve">financieel directeur </w:t>
      </w:r>
      <w:r w:rsidRPr="002A6318">
        <w:rPr>
          <w:rStyle w:val="Zwaar"/>
          <w:i w:val="0"/>
          <w:iCs w:val="0"/>
        </w:rPr>
        <w:t xml:space="preserve">van </w:t>
      </w:r>
      <w:bookmarkEnd w:id="1027"/>
      <w:r w:rsidRPr="002A6318">
        <w:rPr>
          <w:rStyle w:val="Zwaar"/>
          <w:i w:val="0"/>
          <w:iCs w:val="0"/>
        </w:rPr>
        <w:t>het OCMW</w:t>
      </w:r>
      <w:bookmarkEnd w:id="1028"/>
    </w:p>
    <w:p w14:paraId="125ED1C2" w14:textId="77777777" w:rsidR="00270C71" w:rsidRPr="00920FE0" w:rsidRDefault="00270C71" w:rsidP="00270C71">
      <w:pPr>
        <w:pStyle w:val="Kop6"/>
        <w:rPr>
          <w:rFonts w:ascii="Arial" w:hAnsi="Arial" w:cs="Arial"/>
          <w:sz w:val="32"/>
        </w:rPr>
      </w:pPr>
      <w:r w:rsidRPr="00920FE0">
        <w:rPr>
          <w:rFonts w:ascii="Arial" w:hAnsi="Arial" w:cs="Arial"/>
          <w:sz w:val="32"/>
        </w:rPr>
        <w:t>Artikel 111</w:t>
      </w:r>
    </w:p>
    <w:p w14:paraId="5AA1B4C0" w14:textId="77777777" w:rsidR="00270C71" w:rsidRPr="00920FE0" w:rsidRDefault="00270C71" w:rsidP="00270C71"/>
    <w:p w14:paraId="08A00936" w14:textId="27661536" w:rsidR="00270C71" w:rsidRPr="00920FE0" w:rsidRDefault="00270C71" w:rsidP="00270C71">
      <w:r w:rsidRPr="00D6477B">
        <w:t>§1 De raad kan een waarnemend</w:t>
      </w:r>
      <w:r w:rsidR="002A6318" w:rsidRPr="00D6477B">
        <w:t xml:space="preserve"> </w:t>
      </w:r>
      <w:r w:rsidR="005457C0" w:rsidRPr="00D6477B">
        <w:t xml:space="preserve">algemeen directeur </w:t>
      </w:r>
      <w:r w:rsidRPr="00D6477B">
        <w:t>of een waarnemend</w:t>
      </w:r>
      <w:r w:rsidR="00253DE1" w:rsidRPr="00D6477B">
        <w:t xml:space="preserve"> financieel directeur</w:t>
      </w:r>
      <w:r w:rsidRPr="00D6477B">
        <w:t xml:space="preserve">  aanstellen om de </w:t>
      </w:r>
      <w:r w:rsidR="005457C0" w:rsidRPr="00D6477B">
        <w:t xml:space="preserve">algemeen directeur </w:t>
      </w:r>
      <w:r w:rsidRPr="00D6477B">
        <w:t>en de</w:t>
      </w:r>
      <w:r w:rsidR="00253DE1" w:rsidRPr="00D6477B">
        <w:t xml:space="preserve"> financieel directeur</w:t>
      </w:r>
      <w:r w:rsidRPr="00D6477B">
        <w:t xml:space="preserve"> van het OCMW bij zijn afwezigheid of verhindering te vervangen.</w:t>
      </w:r>
    </w:p>
    <w:p w14:paraId="7E8E1FD3" w14:textId="77777777" w:rsidR="00270C71" w:rsidRPr="00920FE0" w:rsidRDefault="00270C71" w:rsidP="00270C71"/>
    <w:p w14:paraId="2D67DF3C" w14:textId="0524844F" w:rsidR="00270C71" w:rsidRPr="002A6318" w:rsidRDefault="00270C71" w:rsidP="00270C71">
      <w:r w:rsidRPr="002A6318">
        <w:t xml:space="preserve">§2 In spoedeisende gevallen kan een waarnemend </w:t>
      </w:r>
      <w:r w:rsidR="005457C0" w:rsidRPr="002A6318">
        <w:t xml:space="preserve">algemeen directeur </w:t>
      </w:r>
      <w:r w:rsidRPr="002A6318">
        <w:t xml:space="preserve">of een waarnemend </w:t>
      </w:r>
      <w:r w:rsidR="00253DE1" w:rsidRPr="002A6318">
        <w:t>financieel directeur</w:t>
      </w:r>
      <w:r w:rsidR="00253DE1" w:rsidRPr="002A6318">
        <w:rPr>
          <w:bCs/>
        </w:rPr>
        <w:t xml:space="preserve"> </w:t>
      </w:r>
      <w:r w:rsidRPr="002A6318">
        <w:t>door het vast bureau worden aangesteld.  De aanstelling vervalt als de raad ze in de eerstvolgende vergadering niet heeft bekrachtigd.</w:t>
      </w:r>
    </w:p>
    <w:p w14:paraId="63E816A6" w14:textId="77777777" w:rsidR="00270C71" w:rsidRPr="002A6318" w:rsidRDefault="00270C71" w:rsidP="00270C71"/>
    <w:p w14:paraId="59B9C5C8" w14:textId="77777777" w:rsidR="00270C71" w:rsidRPr="002A6318" w:rsidRDefault="00270C71" w:rsidP="00270C71">
      <w:pPr>
        <w:pStyle w:val="Kop6"/>
        <w:rPr>
          <w:rFonts w:ascii="Arial" w:hAnsi="Arial" w:cs="Arial"/>
          <w:sz w:val="32"/>
        </w:rPr>
      </w:pPr>
      <w:r w:rsidRPr="002A6318">
        <w:rPr>
          <w:rFonts w:ascii="Arial" w:hAnsi="Arial" w:cs="Arial"/>
          <w:sz w:val="32"/>
        </w:rPr>
        <w:t>Artikel 112</w:t>
      </w:r>
    </w:p>
    <w:p w14:paraId="46E55D93" w14:textId="77777777" w:rsidR="00270C71" w:rsidRPr="002A6318" w:rsidRDefault="00270C71" w:rsidP="00270C71"/>
    <w:p w14:paraId="6843BB06" w14:textId="13262FB0" w:rsidR="00270C71" w:rsidRPr="002A6318" w:rsidRDefault="00270C71" w:rsidP="00270C71">
      <w:r w:rsidRPr="002A6318">
        <w:t xml:space="preserve">In geval van gewettigde afwezigheid kunnen de </w:t>
      </w:r>
      <w:r w:rsidR="005457C0" w:rsidRPr="002A6318">
        <w:t xml:space="preserve">algemeen directeur </w:t>
      </w:r>
      <w:r w:rsidRPr="002A6318">
        <w:t xml:space="preserve">en de </w:t>
      </w:r>
      <w:r w:rsidR="00253DE1" w:rsidRPr="002A6318">
        <w:t>financieel directeur</w:t>
      </w:r>
      <w:r w:rsidR="00253DE1" w:rsidRPr="002A6318">
        <w:rPr>
          <w:bCs/>
        </w:rPr>
        <w:t xml:space="preserve"> </w:t>
      </w:r>
      <w:r w:rsidRPr="002A6318">
        <w:t>van het OCMW binnen drie dagen voorzien in hun vervanging en daartoe, voor een periode van maximaal zestig dagen, een door de raad erkende waarnemer aanstellen.  Die maatregel kan voor eenzelfde afwezigheid eenmaal worden verlengd.</w:t>
      </w:r>
    </w:p>
    <w:p w14:paraId="096AC13B" w14:textId="77777777" w:rsidR="00270C71" w:rsidRPr="002A6318" w:rsidRDefault="00270C71" w:rsidP="00270C71">
      <w:pPr>
        <w:rPr>
          <w:strike/>
        </w:rPr>
      </w:pPr>
      <w:r w:rsidRPr="002A6318">
        <w:rPr>
          <w:strike/>
        </w:rPr>
        <w:t>.</w:t>
      </w:r>
    </w:p>
    <w:p w14:paraId="7C8DAFF7" w14:textId="77777777" w:rsidR="00270C71" w:rsidRPr="002A6318" w:rsidRDefault="00270C71" w:rsidP="00270C71">
      <w:pPr>
        <w:pStyle w:val="Kop6"/>
        <w:rPr>
          <w:rFonts w:ascii="Arial" w:hAnsi="Arial" w:cs="Arial"/>
          <w:sz w:val="32"/>
        </w:rPr>
      </w:pPr>
      <w:r w:rsidRPr="002A6318">
        <w:rPr>
          <w:rFonts w:ascii="Arial" w:hAnsi="Arial" w:cs="Arial"/>
          <w:sz w:val="32"/>
        </w:rPr>
        <w:t>Artikel 113</w:t>
      </w:r>
    </w:p>
    <w:p w14:paraId="62A4A372" w14:textId="77777777" w:rsidR="00270C71" w:rsidRPr="002A6318" w:rsidRDefault="00270C71" w:rsidP="00270C71"/>
    <w:p w14:paraId="611F2B0C" w14:textId="0E39346B" w:rsidR="00270C71" w:rsidRPr="00920FE0" w:rsidRDefault="005776A7" w:rsidP="00270C71">
      <w:r w:rsidRPr="002A6318">
        <w:t>De waarnemer</w:t>
      </w:r>
      <w:r w:rsidR="00270C71" w:rsidRPr="002A6318">
        <w:t xml:space="preserve"> van het ambt van </w:t>
      </w:r>
      <w:r w:rsidR="005457C0" w:rsidRPr="002A6318">
        <w:t xml:space="preserve">algemeen directeur </w:t>
      </w:r>
      <w:r w:rsidR="00270C71" w:rsidRPr="002A6318">
        <w:t xml:space="preserve">en </w:t>
      </w:r>
      <w:r w:rsidR="00253DE1" w:rsidRPr="002A6318">
        <w:t>financieel directeur</w:t>
      </w:r>
      <w:r w:rsidR="00253DE1" w:rsidRPr="002A6318">
        <w:rPr>
          <w:bCs/>
        </w:rPr>
        <w:t xml:space="preserve"> </w:t>
      </w:r>
      <w:r w:rsidR="00270C71" w:rsidRPr="002A6318">
        <w:t>van het OCMW ontvangt een waarnemingstoelage in toepassing van artikel 170 en 171 van deze rechtspositieregeling.</w:t>
      </w:r>
    </w:p>
    <w:p w14:paraId="03C35503" w14:textId="77777777" w:rsidR="00270C71" w:rsidRPr="00920FE0" w:rsidRDefault="00270C71" w:rsidP="00270C71"/>
    <w:p w14:paraId="7852CFD8" w14:textId="4CC7B2D5" w:rsidR="00270C71" w:rsidRPr="003B6DB2" w:rsidRDefault="00270C71" w:rsidP="003B6DB2">
      <w:pPr>
        <w:pStyle w:val="Kop1"/>
        <w:rPr>
          <w:sz w:val="32"/>
          <w:szCs w:val="32"/>
        </w:rPr>
      </w:pPr>
      <w:r w:rsidRPr="00920FE0">
        <w:br w:type="page"/>
      </w:r>
      <w:bookmarkStart w:id="1029" w:name="_Toc204574704"/>
      <w:bookmarkStart w:id="1030" w:name="_Toc204575690"/>
      <w:bookmarkStart w:id="1031" w:name="_Toc204583456"/>
      <w:bookmarkStart w:id="1032" w:name="_Toc204590437"/>
      <w:bookmarkStart w:id="1033" w:name="_Toc204671170"/>
      <w:bookmarkStart w:id="1034" w:name="_Toc139363301"/>
      <w:r w:rsidRPr="00430557">
        <w:rPr>
          <w:sz w:val="32"/>
          <w:szCs w:val="32"/>
        </w:rPr>
        <w:lastRenderedPageBreak/>
        <w:t xml:space="preserve">Titel 5. De ambtshalve herplaatsing van het </w:t>
      </w:r>
      <w:r w:rsidRPr="00177D91">
        <w:rPr>
          <w:strike/>
          <w:color w:val="FF0000"/>
          <w:sz w:val="32"/>
          <w:szCs w:val="32"/>
        </w:rPr>
        <w:t xml:space="preserve">vast aangestelde </w:t>
      </w:r>
      <w:r w:rsidRPr="00430557">
        <w:rPr>
          <w:sz w:val="32"/>
          <w:szCs w:val="32"/>
        </w:rPr>
        <w:t>statutaire personeelslid</w:t>
      </w:r>
      <w:bookmarkEnd w:id="1029"/>
      <w:bookmarkEnd w:id="1030"/>
      <w:bookmarkEnd w:id="1031"/>
      <w:bookmarkEnd w:id="1032"/>
      <w:bookmarkEnd w:id="1033"/>
      <w:bookmarkEnd w:id="1034"/>
    </w:p>
    <w:p w14:paraId="1BFC8862" w14:textId="33E3D3FF" w:rsidR="00270C71" w:rsidRPr="00177D91" w:rsidRDefault="00270C71" w:rsidP="003B6DB2">
      <w:pPr>
        <w:pStyle w:val="Kop2"/>
        <w:rPr>
          <w:rStyle w:val="Zwaar"/>
          <w:i w:val="0"/>
          <w:iCs w:val="0"/>
        </w:rPr>
      </w:pPr>
      <w:bookmarkStart w:id="1035" w:name="_Toc204574705"/>
      <w:bookmarkStart w:id="1036" w:name="_Toc204575691"/>
      <w:bookmarkStart w:id="1037" w:name="_Toc204583457"/>
      <w:bookmarkStart w:id="1038" w:name="_Toc204590438"/>
      <w:bookmarkStart w:id="1039" w:name="_Toc204671171"/>
      <w:bookmarkStart w:id="1040" w:name="_Toc139363302"/>
      <w:r w:rsidRPr="003B6DB2">
        <w:rPr>
          <w:rStyle w:val="Zwaar"/>
          <w:i w:val="0"/>
          <w:iCs w:val="0"/>
        </w:rPr>
        <w:t xml:space="preserve">Hoofdstuk 1. De ambtshalve herplaatsing van het </w:t>
      </w:r>
      <w:r w:rsidRPr="00177D91">
        <w:rPr>
          <w:rStyle w:val="Zwaar"/>
          <w:i w:val="0"/>
          <w:iCs w:val="0"/>
          <w:strike/>
          <w:color w:val="FF0000"/>
        </w:rPr>
        <w:t>vast aangestelde</w:t>
      </w:r>
      <w:r w:rsidRPr="00177D91">
        <w:rPr>
          <w:rStyle w:val="Zwaar"/>
          <w:i w:val="0"/>
          <w:iCs w:val="0"/>
          <w:color w:val="FF0000"/>
        </w:rPr>
        <w:t xml:space="preserve"> </w:t>
      </w:r>
      <w:r w:rsidRPr="003B6DB2">
        <w:rPr>
          <w:rStyle w:val="Zwaar"/>
          <w:i w:val="0"/>
          <w:iCs w:val="0"/>
        </w:rPr>
        <w:t xml:space="preserve">statutaire personeelslid in een functie van dezelfde </w:t>
      </w:r>
      <w:r w:rsidRPr="00177D91">
        <w:rPr>
          <w:rStyle w:val="Zwaar"/>
          <w:i w:val="0"/>
          <w:iCs w:val="0"/>
          <w:strike/>
          <w:color w:val="FF0000"/>
        </w:rPr>
        <w:t>rang</w:t>
      </w:r>
      <w:bookmarkEnd w:id="1035"/>
      <w:bookmarkEnd w:id="1036"/>
      <w:bookmarkEnd w:id="1037"/>
      <w:bookmarkEnd w:id="1038"/>
      <w:bookmarkEnd w:id="1039"/>
      <w:bookmarkEnd w:id="1040"/>
      <w:r w:rsidR="00177D91">
        <w:rPr>
          <w:rStyle w:val="Zwaar"/>
          <w:i w:val="0"/>
          <w:iCs w:val="0"/>
          <w:strike/>
          <w:color w:val="FF0000"/>
        </w:rPr>
        <w:t xml:space="preserve"> </w:t>
      </w:r>
      <w:r w:rsidR="00E55F4B">
        <w:rPr>
          <w:color w:val="FF0000"/>
        </w:rPr>
        <w:t>graad</w:t>
      </w:r>
    </w:p>
    <w:p w14:paraId="4208D545" w14:textId="77777777" w:rsidR="00270C71" w:rsidRPr="00920FE0" w:rsidRDefault="00270C71" w:rsidP="00270C71"/>
    <w:p w14:paraId="67EA7E59" w14:textId="77777777" w:rsidR="00270C71" w:rsidRPr="00920FE0" w:rsidRDefault="00270C71" w:rsidP="00270C71">
      <w:pPr>
        <w:pStyle w:val="Kop6"/>
        <w:rPr>
          <w:rFonts w:ascii="Arial" w:hAnsi="Arial"/>
          <w:sz w:val="32"/>
        </w:rPr>
      </w:pPr>
      <w:bookmarkStart w:id="1041" w:name="_Toc204574706"/>
      <w:bookmarkStart w:id="1042" w:name="_Toc204575692"/>
      <w:bookmarkStart w:id="1043" w:name="_Toc204583458"/>
      <w:bookmarkStart w:id="1044" w:name="_Toc204590439"/>
      <w:bookmarkStart w:id="1045" w:name="_Toc204671172"/>
      <w:r w:rsidRPr="00920FE0">
        <w:rPr>
          <w:rFonts w:ascii="Arial" w:hAnsi="Arial"/>
          <w:sz w:val="32"/>
        </w:rPr>
        <w:t>Artikel 11</w:t>
      </w:r>
      <w:bookmarkEnd w:id="1041"/>
      <w:bookmarkEnd w:id="1042"/>
      <w:bookmarkEnd w:id="1043"/>
      <w:bookmarkEnd w:id="1044"/>
      <w:bookmarkEnd w:id="1045"/>
      <w:r w:rsidRPr="00920FE0">
        <w:rPr>
          <w:rFonts w:ascii="Arial" w:hAnsi="Arial"/>
          <w:sz w:val="32"/>
        </w:rPr>
        <w:t>4</w:t>
      </w:r>
    </w:p>
    <w:p w14:paraId="29FE04B5" w14:textId="77777777" w:rsidR="00270C71" w:rsidRPr="00920FE0" w:rsidRDefault="00270C71" w:rsidP="00270C71"/>
    <w:p w14:paraId="11076E92" w14:textId="4297DF70" w:rsidR="00270C71" w:rsidRPr="00177D91" w:rsidRDefault="00270C71" w:rsidP="00270C71">
      <w:pPr>
        <w:pStyle w:val="Plattetekst21"/>
        <w:rPr>
          <w:rFonts w:ascii="Arial" w:hAnsi="Arial" w:cs="Arial"/>
          <w:strike/>
          <w:color w:val="FF0000"/>
        </w:rPr>
      </w:pPr>
      <w:r w:rsidRPr="00920FE0">
        <w:rPr>
          <w:rFonts w:ascii="Arial" w:hAnsi="Arial" w:cs="Arial"/>
        </w:rPr>
        <w:t xml:space="preserve">De ambtshalve herplaatsing in een functie van dezelfde </w:t>
      </w:r>
      <w:r w:rsidRPr="00177D91">
        <w:rPr>
          <w:rFonts w:ascii="Arial" w:hAnsi="Arial" w:cs="Arial"/>
          <w:strike/>
          <w:color w:val="FF0000"/>
        </w:rPr>
        <w:t>rang</w:t>
      </w:r>
      <w:r w:rsidRPr="00177D91">
        <w:rPr>
          <w:rFonts w:ascii="Arial" w:hAnsi="Arial" w:cs="Arial"/>
          <w:color w:val="FF0000"/>
        </w:rPr>
        <w:t xml:space="preserve"> </w:t>
      </w:r>
      <w:r w:rsidR="00177D91" w:rsidRPr="00177D91">
        <w:rPr>
          <w:rFonts w:ascii="Arial" w:hAnsi="Arial" w:cs="Arial"/>
          <w:color w:val="FF0000"/>
        </w:rPr>
        <w:t xml:space="preserve">graad </w:t>
      </w:r>
      <w:r w:rsidRPr="00920FE0">
        <w:rPr>
          <w:rFonts w:ascii="Arial" w:hAnsi="Arial" w:cs="Arial"/>
        </w:rPr>
        <w:t xml:space="preserve">gebeurt op initiatief van </w:t>
      </w:r>
      <w:r w:rsidRPr="00177D91">
        <w:rPr>
          <w:rFonts w:ascii="Arial" w:hAnsi="Arial" w:cs="Arial"/>
          <w:strike/>
          <w:color w:val="FF0000"/>
        </w:rPr>
        <w:t>het bestuur</w:t>
      </w:r>
      <w:r w:rsidR="00177D91">
        <w:rPr>
          <w:rFonts w:ascii="Arial" w:hAnsi="Arial" w:cs="Arial"/>
        </w:rPr>
        <w:t xml:space="preserve"> </w:t>
      </w:r>
      <w:r w:rsidR="00177D91">
        <w:rPr>
          <w:rFonts w:ascii="Arial" w:hAnsi="Arial" w:cs="Arial"/>
          <w:color w:val="FF0000"/>
        </w:rPr>
        <w:t>de aanstellende overheid</w:t>
      </w:r>
      <w:r w:rsidRPr="00920FE0">
        <w:rPr>
          <w:rFonts w:ascii="Arial" w:hAnsi="Arial" w:cs="Arial"/>
        </w:rPr>
        <w:t xml:space="preserve">. Ze houdt in dat het </w:t>
      </w:r>
      <w:r w:rsidRPr="00177D91">
        <w:rPr>
          <w:rFonts w:ascii="Arial" w:hAnsi="Arial" w:cs="Arial"/>
          <w:strike/>
          <w:color w:val="FF0000"/>
        </w:rPr>
        <w:t>vast</w:t>
      </w:r>
      <w:r w:rsidRPr="00177D91">
        <w:rPr>
          <w:rFonts w:ascii="Arial" w:hAnsi="Arial" w:cs="Arial"/>
          <w:color w:val="FF0000"/>
        </w:rPr>
        <w:t xml:space="preserve"> </w:t>
      </w:r>
      <w:r w:rsidRPr="00177D91">
        <w:rPr>
          <w:rFonts w:ascii="Arial" w:hAnsi="Arial" w:cs="Arial"/>
          <w:strike/>
          <w:color w:val="FF0000"/>
        </w:rPr>
        <w:t>aangestelde</w:t>
      </w:r>
      <w:r w:rsidRPr="00177D91">
        <w:rPr>
          <w:rFonts w:ascii="Arial" w:hAnsi="Arial" w:cs="Arial"/>
          <w:color w:val="FF0000"/>
        </w:rPr>
        <w:t xml:space="preserve"> </w:t>
      </w:r>
      <w:r w:rsidRPr="00920FE0">
        <w:rPr>
          <w:rFonts w:ascii="Arial" w:hAnsi="Arial" w:cs="Arial"/>
        </w:rPr>
        <w:t xml:space="preserve">statutaire personeelslid herplaatst wordt in een andere, passende functie van dezelfde graad </w:t>
      </w:r>
      <w:r w:rsidRPr="00177D91">
        <w:rPr>
          <w:rFonts w:ascii="Arial" w:hAnsi="Arial" w:cs="Arial"/>
          <w:strike/>
          <w:color w:val="FF0000"/>
        </w:rPr>
        <w:t xml:space="preserve">of in een passende functie van een andere graad van dezelfde rang. </w:t>
      </w:r>
    </w:p>
    <w:p w14:paraId="65299035" w14:textId="77777777" w:rsidR="00270C71" w:rsidRPr="00920FE0" w:rsidRDefault="00270C71" w:rsidP="00270C71">
      <w:pPr>
        <w:pStyle w:val="Plattetekst21"/>
        <w:rPr>
          <w:rFonts w:ascii="Arial" w:hAnsi="Arial" w:cs="Arial"/>
        </w:rPr>
      </w:pPr>
    </w:p>
    <w:p w14:paraId="068E31CD" w14:textId="77777777" w:rsidR="00270C71" w:rsidRPr="00177D91" w:rsidRDefault="00270C71" w:rsidP="00270C71">
      <w:pPr>
        <w:pStyle w:val="Plattetekst21"/>
        <w:rPr>
          <w:rFonts w:ascii="Arial" w:hAnsi="Arial" w:cs="Arial"/>
          <w:strike/>
          <w:color w:val="FF0000"/>
        </w:rPr>
      </w:pPr>
      <w:r w:rsidRPr="00920FE0">
        <w:rPr>
          <w:rFonts w:ascii="Arial" w:hAnsi="Arial" w:cs="Arial"/>
        </w:rPr>
        <w:t xml:space="preserve">De aanstellende overheid beslist over de ambtshalve herplaatsing. Ze voert hierover vooraf een gesprek met het personeelslid. </w:t>
      </w:r>
      <w:r w:rsidRPr="00177D91">
        <w:rPr>
          <w:rFonts w:ascii="Arial" w:hAnsi="Arial" w:cs="Arial"/>
          <w:strike/>
          <w:color w:val="FF0000"/>
        </w:rPr>
        <w:t>De herplaatsing is niet tijdelijk, maar definitief.</w:t>
      </w:r>
    </w:p>
    <w:p w14:paraId="18193235" w14:textId="77777777" w:rsidR="00270C71" w:rsidRDefault="00270C71" w:rsidP="00270C71"/>
    <w:p w14:paraId="5FE184B5" w14:textId="77777777" w:rsidR="00177D91" w:rsidRDefault="00177D91" w:rsidP="00177D91">
      <w:pPr>
        <w:rPr>
          <w:color w:val="00B050"/>
        </w:rPr>
      </w:pPr>
      <w:r>
        <w:rPr>
          <w:color w:val="00B050"/>
        </w:rPr>
        <w:t>Met uitzondering van de herplaatsing om medische redenen is de herplaatsing niet tijdelijk, maar definitief.</w:t>
      </w:r>
    </w:p>
    <w:p w14:paraId="69ACFBC1" w14:textId="77777777" w:rsidR="00177D91" w:rsidRDefault="00177D91" w:rsidP="00177D91">
      <w:pPr>
        <w:rPr>
          <w:color w:val="00B050"/>
        </w:rPr>
      </w:pPr>
    </w:p>
    <w:p w14:paraId="2C42F973" w14:textId="77777777" w:rsidR="00177D91" w:rsidRDefault="00177D91" w:rsidP="00177D91">
      <w:pPr>
        <w:rPr>
          <w:color w:val="00B050"/>
        </w:rPr>
      </w:pPr>
      <w:r w:rsidRPr="00DE7E94">
        <w:rPr>
          <w:color w:val="00B050"/>
        </w:rPr>
        <w:t>Het personeelslid wordt ten minste tien kalenderdagen vooraf schriftelijk uitgenodigd voor het gesprek, vermeld in het eerste lid, en geïnformeerd over de passende functie of functies die voorgesteld worden.</w:t>
      </w:r>
    </w:p>
    <w:p w14:paraId="20687E8E" w14:textId="77777777" w:rsidR="00177D91" w:rsidRPr="00DE7E94" w:rsidRDefault="00177D91" w:rsidP="00177D91">
      <w:pPr>
        <w:rPr>
          <w:color w:val="00B050"/>
        </w:rPr>
      </w:pPr>
    </w:p>
    <w:p w14:paraId="63CBD5E4" w14:textId="77777777" w:rsidR="00177D91" w:rsidRPr="00DE7E94" w:rsidRDefault="00177D91" w:rsidP="00177D91">
      <w:pPr>
        <w:rPr>
          <w:color w:val="00B050"/>
        </w:rPr>
      </w:pPr>
      <w:r w:rsidRPr="00DE7E94">
        <w:rPr>
          <w:color w:val="00B050"/>
        </w:rPr>
        <w:t xml:space="preserve">Het betrokken personeelslid kan zijn persoonlijk standpunt naar aanleiding van de voorgestelde functie of functies schriftelijk kenbaar maken. </w:t>
      </w:r>
    </w:p>
    <w:p w14:paraId="61EB8612" w14:textId="77777777" w:rsidR="00177D91" w:rsidRPr="00920FE0" w:rsidRDefault="00177D91" w:rsidP="00270C71"/>
    <w:p w14:paraId="19A7DF97" w14:textId="77777777" w:rsidR="00270C71" w:rsidRPr="00920FE0" w:rsidRDefault="00270C71" w:rsidP="00270C71">
      <w:pPr>
        <w:pStyle w:val="Kop6"/>
        <w:rPr>
          <w:rFonts w:ascii="Arial" w:hAnsi="Arial"/>
          <w:sz w:val="32"/>
        </w:rPr>
      </w:pPr>
      <w:bookmarkStart w:id="1046" w:name="_Toc204574707"/>
      <w:bookmarkStart w:id="1047" w:name="_Toc204575693"/>
      <w:bookmarkStart w:id="1048" w:name="_Toc204583459"/>
      <w:bookmarkStart w:id="1049" w:name="_Toc204590440"/>
      <w:bookmarkStart w:id="1050" w:name="_Toc204671173"/>
      <w:r w:rsidRPr="00920FE0">
        <w:rPr>
          <w:rFonts w:ascii="Arial" w:hAnsi="Arial"/>
          <w:sz w:val="32"/>
        </w:rPr>
        <w:t>Artikel 11</w:t>
      </w:r>
      <w:bookmarkEnd w:id="1046"/>
      <w:bookmarkEnd w:id="1047"/>
      <w:bookmarkEnd w:id="1048"/>
      <w:bookmarkEnd w:id="1049"/>
      <w:bookmarkEnd w:id="1050"/>
      <w:r w:rsidRPr="00920FE0">
        <w:rPr>
          <w:rFonts w:ascii="Arial" w:hAnsi="Arial"/>
          <w:sz w:val="32"/>
        </w:rPr>
        <w:t>5</w:t>
      </w:r>
    </w:p>
    <w:p w14:paraId="58397082" w14:textId="77777777" w:rsidR="00270C71" w:rsidRPr="00920FE0" w:rsidRDefault="00270C71" w:rsidP="00270C71"/>
    <w:p w14:paraId="2E9DFE19" w14:textId="520A5D19" w:rsidR="00270C71" w:rsidRPr="009139D6" w:rsidRDefault="00270C71" w:rsidP="00270C71">
      <w:pPr>
        <w:pStyle w:val="Plattetekst21"/>
        <w:rPr>
          <w:rFonts w:ascii="Arial" w:hAnsi="Arial" w:cs="Arial"/>
          <w:strike/>
          <w:color w:val="FF0000"/>
        </w:rPr>
      </w:pPr>
      <w:r w:rsidRPr="00920FE0">
        <w:rPr>
          <w:rFonts w:ascii="Arial" w:hAnsi="Arial" w:cs="Arial"/>
        </w:rPr>
        <w:t xml:space="preserve">§1. De ambtshalve herplaatsing in een functie van dezelfde </w:t>
      </w:r>
      <w:r w:rsidR="00177D91" w:rsidRPr="00177D91">
        <w:rPr>
          <w:rFonts w:ascii="Arial" w:hAnsi="Arial" w:cs="Arial"/>
          <w:strike/>
          <w:color w:val="FF0000"/>
        </w:rPr>
        <w:t>rang</w:t>
      </w:r>
      <w:r w:rsidR="00177D91" w:rsidRPr="00177D91">
        <w:rPr>
          <w:rFonts w:ascii="Arial" w:hAnsi="Arial" w:cs="Arial"/>
          <w:color w:val="FF0000"/>
        </w:rPr>
        <w:t xml:space="preserve"> graad </w:t>
      </w:r>
      <w:r w:rsidRPr="00920FE0">
        <w:rPr>
          <w:rFonts w:ascii="Arial" w:hAnsi="Arial" w:cs="Arial"/>
        </w:rPr>
        <w:t xml:space="preserve">wordt toegepast als de betrekking van een </w:t>
      </w:r>
      <w:r w:rsidRPr="00177D91">
        <w:rPr>
          <w:rFonts w:ascii="Arial" w:hAnsi="Arial" w:cs="Arial"/>
          <w:strike/>
          <w:color w:val="FF0000"/>
        </w:rPr>
        <w:t>vast aangesteld</w:t>
      </w:r>
      <w:r w:rsidRPr="00920FE0">
        <w:rPr>
          <w:rFonts w:ascii="Arial" w:hAnsi="Arial" w:cs="Arial"/>
        </w:rPr>
        <w:t xml:space="preserve"> statutair personeelslid afgeschaft wordt</w:t>
      </w:r>
      <w:r w:rsidR="009139D6">
        <w:rPr>
          <w:rFonts w:ascii="Arial" w:hAnsi="Arial" w:cs="Arial"/>
        </w:rPr>
        <w:t xml:space="preserve"> </w:t>
      </w:r>
      <w:r w:rsidR="009139D6">
        <w:rPr>
          <w:rFonts w:ascii="Arial" w:hAnsi="Arial" w:cs="Arial"/>
          <w:color w:val="00B050"/>
        </w:rPr>
        <w:t>wegens noodwendigheden voor de werking van het bestuur als vermeld in art. 194/1, 2</w:t>
      </w:r>
      <w:r w:rsidR="009139D6" w:rsidRPr="00A609F3">
        <w:rPr>
          <w:rFonts w:ascii="Arial" w:hAnsi="Arial" w:cs="Arial"/>
          <w:color w:val="00B050"/>
          <w:vertAlign w:val="superscript"/>
        </w:rPr>
        <w:t>e</w:t>
      </w:r>
      <w:r w:rsidR="009139D6">
        <w:rPr>
          <w:rFonts w:ascii="Arial" w:hAnsi="Arial" w:cs="Arial"/>
          <w:color w:val="00B050"/>
        </w:rPr>
        <w:t xml:space="preserve"> lid DLB.</w:t>
      </w:r>
      <w:r w:rsidRPr="00920FE0">
        <w:rPr>
          <w:rFonts w:ascii="Arial" w:hAnsi="Arial" w:cs="Arial"/>
        </w:rPr>
        <w:t xml:space="preserve"> </w:t>
      </w:r>
      <w:r w:rsidRPr="009139D6">
        <w:rPr>
          <w:rFonts w:ascii="Arial" w:hAnsi="Arial" w:cs="Arial"/>
          <w:strike/>
          <w:color w:val="FF0000"/>
        </w:rPr>
        <w:t>en het personeelslid zijn betrekking niet in overgangsregeling behoudt.</w:t>
      </w:r>
    </w:p>
    <w:p w14:paraId="7E29DADF" w14:textId="77777777" w:rsidR="00270C71" w:rsidRDefault="00270C71" w:rsidP="00270C71">
      <w:pPr>
        <w:pStyle w:val="Plattetekst21"/>
        <w:rPr>
          <w:rFonts w:ascii="Arial" w:hAnsi="Arial" w:cs="Arial"/>
        </w:rPr>
      </w:pPr>
    </w:p>
    <w:p w14:paraId="05A056C9" w14:textId="71A0E3B7" w:rsidR="009139D6" w:rsidRDefault="009139D6" w:rsidP="009139D6">
      <w:pPr>
        <w:rPr>
          <w:color w:val="00B050"/>
          <w:szCs w:val="20"/>
          <w:lang w:eastAsia="nl-NL"/>
        </w:rPr>
      </w:pPr>
      <w:r w:rsidRPr="00A609F3">
        <w:rPr>
          <w:color w:val="00B050"/>
          <w:szCs w:val="20"/>
          <w:lang w:eastAsia="nl-NL"/>
        </w:rPr>
        <w:t>Het personeelslid wordt herplaatst in een passende functie van dezelfde graad in het eigen bestuur of ter beschikking gesteld in een passende functie van dezelfde graa</w:t>
      </w:r>
      <w:r w:rsidR="004875DA">
        <w:rPr>
          <w:color w:val="00B050"/>
          <w:szCs w:val="20"/>
          <w:lang w:eastAsia="nl-NL"/>
        </w:rPr>
        <w:t xml:space="preserve">d </w:t>
      </w:r>
      <w:r w:rsidRPr="00A609F3">
        <w:rPr>
          <w:color w:val="00B050"/>
          <w:szCs w:val="20"/>
          <w:lang w:eastAsia="nl-NL"/>
        </w:rPr>
        <w:t>in een ander bestuur met toepassing van artikel 185 DL</w:t>
      </w:r>
      <w:r>
        <w:rPr>
          <w:color w:val="00B050"/>
          <w:szCs w:val="20"/>
          <w:lang w:eastAsia="nl-NL"/>
        </w:rPr>
        <w:t>B</w:t>
      </w:r>
      <w:r w:rsidRPr="00A609F3">
        <w:rPr>
          <w:color w:val="00B050"/>
          <w:szCs w:val="20"/>
          <w:lang w:eastAsia="nl-NL"/>
        </w:rPr>
        <w:t>, op voorwaarde dat het daarmee instemt.</w:t>
      </w:r>
    </w:p>
    <w:p w14:paraId="732E05A1" w14:textId="77777777" w:rsidR="009139D6" w:rsidRPr="00A609F3" w:rsidRDefault="009139D6" w:rsidP="009139D6">
      <w:pPr>
        <w:rPr>
          <w:color w:val="00B050"/>
          <w:szCs w:val="20"/>
          <w:lang w:eastAsia="nl-NL"/>
        </w:rPr>
      </w:pPr>
    </w:p>
    <w:p w14:paraId="479ADC90" w14:textId="77777777" w:rsidR="009139D6" w:rsidRPr="00A609F3" w:rsidRDefault="009139D6" w:rsidP="009139D6">
      <w:pPr>
        <w:rPr>
          <w:color w:val="00B050"/>
          <w:szCs w:val="20"/>
          <w:lang w:eastAsia="nl-NL"/>
        </w:rPr>
      </w:pPr>
      <w:r w:rsidRPr="00A609F3">
        <w:rPr>
          <w:color w:val="00B050"/>
          <w:szCs w:val="20"/>
          <w:lang w:eastAsia="nl-NL"/>
        </w:rPr>
        <w:t>Als de herplaatsing of terbeschikkingstelling niet mogelijk is, kan het statutaire personeelslid ontslagen worden wegens noodwendigheden voor de werking van het bestuur als vermeld in artikel 194/1 DLB.</w:t>
      </w:r>
    </w:p>
    <w:p w14:paraId="5A676E2D" w14:textId="77777777" w:rsidR="009139D6" w:rsidRDefault="009139D6" w:rsidP="00270C71">
      <w:pPr>
        <w:pStyle w:val="Plattetekst21"/>
        <w:rPr>
          <w:rFonts w:ascii="Arial" w:hAnsi="Arial" w:cs="Arial"/>
        </w:rPr>
      </w:pPr>
    </w:p>
    <w:p w14:paraId="463FC5C7" w14:textId="77777777" w:rsidR="009139D6" w:rsidRPr="00920FE0" w:rsidRDefault="009139D6" w:rsidP="00270C71">
      <w:pPr>
        <w:pStyle w:val="Plattetekst21"/>
        <w:rPr>
          <w:rFonts w:ascii="Arial" w:hAnsi="Arial" w:cs="Arial"/>
        </w:rPr>
      </w:pPr>
    </w:p>
    <w:p w14:paraId="26BE9C64" w14:textId="77777777" w:rsidR="00270C71" w:rsidRPr="009139D6" w:rsidRDefault="00270C71" w:rsidP="00270C71">
      <w:pPr>
        <w:pStyle w:val="Plattetekst21"/>
        <w:rPr>
          <w:rFonts w:ascii="Arial" w:hAnsi="Arial" w:cs="Arial"/>
          <w:strike/>
          <w:color w:val="FF0000"/>
        </w:rPr>
      </w:pPr>
      <w:r w:rsidRPr="009139D6">
        <w:rPr>
          <w:rFonts w:ascii="Arial" w:hAnsi="Arial" w:cs="Arial"/>
          <w:strike/>
          <w:color w:val="FF0000"/>
        </w:rPr>
        <w:lastRenderedPageBreak/>
        <w:t>§2 De ambtshalve herplaatsing in een functie van dezelfde rang wordt eveneens toegepast als een vast aangesteld statutair personeelslid door de bevoegde gezondheidsdienst ongeschikt verklaard wordt om zijn functie nog langer uit te oefenen, maar wel geschikt geacht wordt om een andere functie uit te oefenen die verenigbaar is met zijn gezondheidstoestand.</w:t>
      </w:r>
    </w:p>
    <w:p w14:paraId="79827A12" w14:textId="77777777" w:rsidR="00270C71" w:rsidRPr="009139D6" w:rsidRDefault="00270C71" w:rsidP="00270C71">
      <w:pPr>
        <w:pStyle w:val="Plattetekst21"/>
        <w:rPr>
          <w:rFonts w:ascii="Arial" w:hAnsi="Arial" w:cs="Arial"/>
          <w:strike/>
          <w:color w:val="FF0000"/>
        </w:rPr>
      </w:pPr>
      <w:r w:rsidRPr="009139D6">
        <w:rPr>
          <w:rFonts w:ascii="Arial" w:hAnsi="Arial" w:cs="Arial"/>
          <w:strike/>
          <w:color w:val="FF0000"/>
        </w:rPr>
        <w:t xml:space="preserve">  </w:t>
      </w:r>
    </w:p>
    <w:p w14:paraId="1D920B43" w14:textId="77777777" w:rsidR="00270C71" w:rsidRPr="009139D6" w:rsidRDefault="00270C71" w:rsidP="00270C71">
      <w:pPr>
        <w:pStyle w:val="Plattetekst21"/>
        <w:rPr>
          <w:rFonts w:ascii="Arial" w:hAnsi="Arial" w:cs="Arial"/>
          <w:strike/>
          <w:color w:val="FF0000"/>
        </w:rPr>
      </w:pPr>
      <w:r w:rsidRPr="009139D6">
        <w:rPr>
          <w:rFonts w:ascii="Arial" w:hAnsi="Arial" w:cs="Arial"/>
          <w:strike/>
          <w:color w:val="FF0000"/>
        </w:rPr>
        <w:t xml:space="preserve">§3 Een vast aangesteld statutair personeelslid kan ambtshalve herplaatst worden in een functie van dezelfde rang na een ongunstige evaluatie. </w:t>
      </w:r>
    </w:p>
    <w:p w14:paraId="06C6D399" w14:textId="77777777" w:rsidR="00270C71" w:rsidRPr="00920FE0" w:rsidRDefault="00270C71" w:rsidP="00270C71">
      <w:pPr>
        <w:pStyle w:val="Plattetekst21"/>
        <w:rPr>
          <w:rFonts w:ascii="Arial" w:hAnsi="Arial" w:cs="Arial"/>
        </w:rPr>
      </w:pPr>
    </w:p>
    <w:p w14:paraId="024F863C" w14:textId="77777777" w:rsidR="009139D6" w:rsidRPr="00180B27" w:rsidRDefault="009139D6" w:rsidP="009139D6">
      <w:pPr>
        <w:rPr>
          <w:rFonts w:cs="Calibri Light"/>
          <w:color w:val="00B050"/>
        </w:rPr>
      </w:pPr>
      <w:r w:rsidRPr="00180B27">
        <w:rPr>
          <w:rFonts w:cs="Calibri Light"/>
          <w:color w:val="00B050"/>
        </w:rPr>
        <w:t>§ 2 De ambtshalve herplaatsing in een functie van dezelfde graad kan ook toegepast worden:</w:t>
      </w:r>
    </w:p>
    <w:p w14:paraId="3FDD64AB" w14:textId="77777777" w:rsidR="009139D6" w:rsidRDefault="009139D6" w:rsidP="00BC7805">
      <w:pPr>
        <w:pStyle w:val="Lijstalinea"/>
        <w:numPr>
          <w:ilvl w:val="0"/>
          <w:numId w:val="91"/>
        </w:numPr>
        <w:spacing w:before="120" w:after="200"/>
        <w:contextualSpacing/>
        <w:jc w:val="both"/>
        <w:rPr>
          <w:rFonts w:cs="Calibri Light"/>
          <w:color w:val="00B050"/>
        </w:rPr>
      </w:pPr>
      <w:r w:rsidRPr="00180B27">
        <w:rPr>
          <w:rFonts w:cs="Calibri Light"/>
          <w:color w:val="00B050"/>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14:paraId="545D272E" w14:textId="77777777" w:rsidR="004875DA" w:rsidRPr="00180B27" w:rsidRDefault="004875DA" w:rsidP="004875DA">
      <w:pPr>
        <w:pStyle w:val="Lijstalinea"/>
        <w:spacing w:before="120" w:after="200"/>
        <w:ind w:left="360"/>
        <w:contextualSpacing/>
        <w:jc w:val="both"/>
        <w:rPr>
          <w:rFonts w:cs="Calibri Light"/>
          <w:color w:val="00B050"/>
        </w:rPr>
      </w:pPr>
    </w:p>
    <w:p w14:paraId="2B6BC8CB" w14:textId="77777777" w:rsidR="009139D6" w:rsidRPr="00180B27" w:rsidRDefault="009139D6" w:rsidP="00BC7805">
      <w:pPr>
        <w:pStyle w:val="Lijstalinea"/>
        <w:numPr>
          <w:ilvl w:val="0"/>
          <w:numId w:val="91"/>
        </w:numPr>
        <w:spacing w:before="120" w:after="200"/>
        <w:contextualSpacing/>
        <w:jc w:val="both"/>
        <w:rPr>
          <w:rFonts w:cs="Calibri Light"/>
          <w:color w:val="00B050"/>
        </w:rPr>
      </w:pPr>
      <w:r w:rsidRPr="00180B27">
        <w:rPr>
          <w:rFonts w:cs="Calibri Light"/>
          <w:color w:val="00B050"/>
        </w:rPr>
        <w:t>als herkansing na een ongunstige opvolging, feedback of evaluatie, of als alternatief voor het ontslag wegens beroepsongeschiktheid na een ongunstig evaluatietraject, op voorwaarde dat het daarmee instemt.</w:t>
      </w:r>
    </w:p>
    <w:p w14:paraId="14B04849" w14:textId="5AAB5295" w:rsidR="00270C71" w:rsidRPr="00920FE0" w:rsidRDefault="00270C71" w:rsidP="00270C71">
      <w:pPr>
        <w:pStyle w:val="Plattetekst22"/>
        <w:rPr>
          <w:rFonts w:ascii="Arial" w:hAnsi="Arial" w:cs="Arial"/>
        </w:rPr>
      </w:pPr>
      <w:r w:rsidRPr="009139D6">
        <w:rPr>
          <w:rFonts w:ascii="Arial" w:hAnsi="Arial" w:cs="Arial"/>
          <w:color w:val="FF0000"/>
        </w:rPr>
        <w:t xml:space="preserve">§4 </w:t>
      </w:r>
      <w:r w:rsidR="009139D6">
        <w:rPr>
          <w:rFonts w:ascii="Arial" w:hAnsi="Arial" w:cs="Arial"/>
          <w:color w:val="00B050"/>
        </w:rPr>
        <w:t xml:space="preserve">§3 </w:t>
      </w:r>
      <w:r w:rsidRPr="00920FE0">
        <w:rPr>
          <w:rFonts w:ascii="Arial" w:hAnsi="Arial" w:cs="Arial"/>
        </w:rPr>
        <w:t xml:space="preserve">Het </w:t>
      </w:r>
      <w:r w:rsidRPr="007B629F">
        <w:rPr>
          <w:rFonts w:ascii="Arial" w:hAnsi="Arial" w:cs="Arial"/>
          <w:strike/>
          <w:color w:val="FF0000"/>
        </w:rPr>
        <w:t>vast aangestelde</w:t>
      </w:r>
      <w:r w:rsidRPr="00920FE0">
        <w:rPr>
          <w:rFonts w:ascii="Arial" w:hAnsi="Arial" w:cs="Arial"/>
        </w:rPr>
        <w:t xml:space="preserve"> </w:t>
      </w:r>
      <w:r w:rsidR="007B629F" w:rsidRPr="007B629F">
        <w:rPr>
          <w:rFonts w:ascii="Arial" w:hAnsi="Arial" w:cs="Calibri Light"/>
          <w:color w:val="00B050"/>
          <w:szCs w:val="24"/>
          <w:lang w:eastAsia="en-US"/>
        </w:rPr>
        <w:t>statutair</w:t>
      </w:r>
      <w:r w:rsidR="007B629F">
        <w:rPr>
          <w:rFonts w:ascii="Arial" w:hAnsi="Arial" w:cs="Arial"/>
        </w:rPr>
        <w:t xml:space="preserve"> </w:t>
      </w:r>
      <w:r w:rsidRPr="00920FE0">
        <w:rPr>
          <w:rFonts w:ascii="Arial" w:hAnsi="Arial" w:cs="Arial"/>
        </w:rPr>
        <w:t>personeelslid wordt, na ambtshalve herplaatsing  in statutair dienstverband aangesteld, ongeacht  of de functie contractueel of statutair werd voorzien.</w:t>
      </w:r>
    </w:p>
    <w:p w14:paraId="49D1D8BC" w14:textId="77777777" w:rsidR="00270C71" w:rsidRPr="00920FE0" w:rsidRDefault="00270C71" w:rsidP="00270C71">
      <w:pPr>
        <w:pStyle w:val="Plattetekst21"/>
        <w:rPr>
          <w:rFonts w:ascii="Arial" w:hAnsi="Arial" w:cs="Arial"/>
        </w:rPr>
      </w:pPr>
    </w:p>
    <w:p w14:paraId="182C4C81" w14:textId="77777777" w:rsidR="00270C71" w:rsidRPr="00920FE0" w:rsidRDefault="00270C71" w:rsidP="00270C71">
      <w:pPr>
        <w:pStyle w:val="Kop6"/>
        <w:rPr>
          <w:rFonts w:ascii="Arial" w:hAnsi="Arial"/>
          <w:sz w:val="32"/>
        </w:rPr>
      </w:pPr>
      <w:bookmarkStart w:id="1051" w:name="_Toc204574708"/>
      <w:bookmarkStart w:id="1052" w:name="_Toc204575694"/>
      <w:bookmarkStart w:id="1053" w:name="_Toc204583460"/>
      <w:bookmarkStart w:id="1054" w:name="_Toc204590441"/>
      <w:bookmarkStart w:id="1055" w:name="_Toc204671174"/>
      <w:r w:rsidRPr="00920FE0">
        <w:rPr>
          <w:rFonts w:ascii="Arial" w:hAnsi="Arial"/>
          <w:sz w:val="32"/>
        </w:rPr>
        <w:t>Artikel 1</w:t>
      </w:r>
      <w:bookmarkEnd w:id="1051"/>
      <w:bookmarkEnd w:id="1052"/>
      <w:bookmarkEnd w:id="1053"/>
      <w:bookmarkEnd w:id="1054"/>
      <w:bookmarkEnd w:id="1055"/>
      <w:r w:rsidRPr="00920FE0">
        <w:rPr>
          <w:rFonts w:ascii="Arial" w:hAnsi="Arial"/>
          <w:sz w:val="32"/>
        </w:rPr>
        <w:t>16</w:t>
      </w:r>
    </w:p>
    <w:p w14:paraId="767FB20C" w14:textId="77777777" w:rsidR="00270C71" w:rsidRPr="00920FE0" w:rsidRDefault="00270C71" w:rsidP="00270C71"/>
    <w:p w14:paraId="1BDE779D" w14:textId="26785A33" w:rsidR="00270C71" w:rsidRPr="00920FE0" w:rsidRDefault="00270C71" w:rsidP="00270C71">
      <w:pPr>
        <w:pStyle w:val="Plattetekst21"/>
        <w:rPr>
          <w:rFonts w:ascii="Arial" w:hAnsi="Arial" w:cs="Arial"/>
          <w:szCs w:val="24"/>
        </w:rPr>
      </w:pPr>
      <w:r w:rsidRPr="00920FE0">
        <w:rPr>
          <w:rFonts w:ascii="Arial" w:hAnsi="Arial" w:cs="Arial"/>
        </w:rPr>
        <w:t xml:space="preserve">De ambtshalve herplaatsing, vermeld in artikel 115 §1 en </w:t>
      </w:r>
      <w:r w:rsidRPr="007B629F">
        <w:rPr>
          <w:rFonts w:ascii="Arial" w:hAnsi="Arial" w:cs="Arial"/>
          <w:strike/>
          <w:color w:val="FF0000"/>
        </w:rPr>
        <w:t>§3</w:t>
      </w:r>
      <w:r w:rsidRPr="00920FE0">
        <w:rPr>
          <w:rFonts w:ascii="Arial" w:hAnsi="Arial" w:cs="Arial"/>
        </w:rPr>
        <w:t xml:space="preserve"> </w:t>
      </w:r>
      <w:r w:rsidR="007B629F">
        <w:rPr>
          <w:rFonts w:ascii="Arial" w:hAnsi="Arial" w:cs="Arial"/>
          <w:color w:val="00B050"/>
        </w:rPr>
        <w:t xml:space="preserve">§2 punt 2 </w:t>
      </w:r>
      <w:r w:rsidRPr="00920FE0">
        <w:rPr>
          <w:rFonts w:ascii="Arial" w:hAnsi="Arial" w:cs="Arial"/>
        </w:rPr>
        <w:t>is alleen mogelijk in een vacante functie</w:t>
      </w:r>
      <w:r w:rsidRPr="00920FE0">
        <w:rPr>
          <w:rFonts w:ascii="Arial" w:hAnsi="Arial" w:cs="Arial"/>
          <w:szCs w:val="24"/>
        </w:rPr>
        <w:t>.</w:t>
      </w:r>
    </w:p>
    <w:p w14:paraId="409F8240" w14:textId="5ADCE115" w:rsidR="00270C71" w:rsidRPr="00920FE0" w:rsidRDefault="00270C71" w:rsidP="00270C71">
      <w:pPr>
        <w:pStyle w:val="Plattetekst21"/>
        <w:rPr>
          <w:rFonts w:ascii="Arial" w:hAnsi="Arial" w:cs="Arial"/>
        </w:rPr>
      </w:pPr>
      <w:r w:rsidRPr="00920FE0">
        <w:rPr>
          <w:rFonts w:ascii="Arial" w:hAnsi="Arial" w:cs="Arial"/>
        </w:rPr>
        <w:t>Voor de ambtshalve herplaatsing, vermeld in artikel 115§2</w:t>
      </w:r>
      <w:r w:rsidR="007B629F">
        <w:rPr>
          <w:rFonts w:ascii="Arial" w:hAnsi="Arial" w:cs="Arial"/>
        </w:rPr>
        <w:t xml:space="preserve"> </w:t>
      </w:r>
      <w:r w:rsidR="00D66DCF" w:rsidRPr="00D66DCF">
        <w:rPr>
          <w:rFonts w:ascii="Arial" w:hAnsi="Arial" w:cs="Arial"/>
          <w:color w:val="00B050"/>
        </w:rPr>
        <w:t>punt 1</w:t>
      </w:r>
      <w:r w:rsidRPr="00920FE0">
        <w:rPr>
          <w:rFonts w:ascii="Arial" w:hAnsi="Arial" w:cs="Arial"/>
        </w:rPr>
        <w:t xml:space="preserve">, kan tijdelijk een speciale functie buiten formatie worden gecreëerd. </w:t>
      </w:r>
    </w:p>
    <w:p w14:paraId="42549E47" w14:textId="77777777" w:rsidR="00270C71" w:rsidRPr="00920FE0" w:rsidRDefault="00270C71" w:rsidP="00270C71">
      <w:pPr>
        <w:pStyle w:val="Plattetekst21"/>
        <w:rPr>
          <w:rFonts w:ascii="Arial" w:hAnsi="Arial" w:cs="Arial"/>
        </w:rPr>
      </w:pPr>
    </w:p>
    <w:p w14:paraId="4348D924" w14:textId="77777777" w:rsidR="00270C71" w:rsidRPr="00920FE0" w:rsidRDefault="00270C71" w:rsidP="00270C71">
      <w:pPr>
        <w:pStyle w:val="Plattetekst21"/>
        <w:rPr>
          <w:rFonts w:ascii="Arial" w:hAnsi="Arial" w:cs="Arial"/>
        </w:rPr>
      </w:pPr>
      <w:r w:rsidRPr="00920FE0">
        <w:rPr>
          <w:rFonts w:ascii="Arial" w:hAnsi="Arial" w:cs="Arial"/>
        </w:rPr>
        <w:t>De ambtshalve herplaatsing, vermeld in artikel 115 §1 heeft voorrang op de manieren om een vacature te vervullen, vermeld in artikel 7 van deze rechtspositieregeling.</w:t>
      </w:r>
    </w:p>
    <w:p w14:paraId="5CBF21A1" w14:textId="77777777" w:rsidR="00270C71" w:rsidRPr="00920FE0" w:rsidRDefault="00270C71" w:rsidP="00270C71">
      <w:pPr>
        <w:pStyle w:val="Plattetekst21"/>
        <w:rPr>
          <w:rFonts w:ascii="Arial" w:hAnsi="Arial" w:cs="Arial"/>
        </w:rPr>
      </w:pPr>
    </w:p>
    <w:p w14:paraId="2B79F861" w14:textId="77777777" w:rsidR="00270C71" w:rsidRPr="00920FE0" w:rsidRDefault="00270C71" w:rsidP="00270C71">
      <w:pPr>
        <w:pStyle w:val="Plattetekst21"/>
        <w:rPr>
          <w:rFonts w:ascii="Arial" w:hAnsi="Arial" w:cs="Arial"/>
        </w:rPr>
      </w:pPr>
      <w:r w:rsidRPr="00920FE0">
        <w:rPr>
          <w:rFonts w:ascii="Arial" w:hAnsi="Arial" w:cs="Arial"/>
        </w:rPr>
        <w:t>Indien er meerdere overtallige personeelsleden in aanmerking komen voor ambtshalve herplaatsing in een vacature, wordt de voorrang bepaald als volgt :</w:t>
      </w:r>
    </w:p>
    <w:p w14:paraId="013A6162" w14:textId="77777777" w:rsidR="00270C71" w:rsidRPr="00920FE0" w:rsidRDefault="00270C71" w:rsidP="00270C71">
      <w:pPr>
        <w:pStyle w:val="Plattetekst21"/>
        <w:rPr>
          <w:rFonts w:ascii="Arial" w:hAnsi="Arial" w:cs="Arial"/>
        </w:rPr>
      </w:pPr>
      <w:r w:rsidRPr="00920FE0">
        <w:rPr>
          <w:rFonts w:ascii="Arial" w:hAnsi="Arial" w:cs="Arial"/>
        </w:rPr>
        <w:t>1° de mate waarin voldaan wordt aan de competentievereisten voor de vacante functie</w:t>
      </w:r>
    </w:p>
    <w:p w14:paraId="37B68C4C" w14:textId="77777777" w:rsidR="00270C71" w:rsidRPr="00920FE0" w:rsidRDefault="00270C71" w:rsidP="00270C71">
      <w:pPr>
        <w:pStyle w:val="Plattetekst21"/>
        <w:rPr>
          <w:rFonts w:ascii="Arial" w:hAnsi="Arial" w:cs="Arial"/>
        </w:rPr>
      </w:pPr>
      <w:r w:rsidRPr="00920FE0">
        <w:rPr>
          <w:rFonts w:ascii="Arial" w:hAnsi="Arial" w:cs="Arial"/>
        </w:rPr>
        <w:t>2° de dienstanciënniteit</w:t>
      </w:r>
    </w:p>
    <w:p w14:paraId="71311314" w14:textId="77777777" w:rsidR="00270C71" w:rsidRPr="00920FE0" w:rsidRDefault="00270C71" w:rsidP="00270C71"/>
    <w:p w14:paraId="02B5D8E9" w14:textId="77777777" w:rsidR="00270C71" w:rsidRPr="00920FE0" w:rsidRDefault="00270C71" w:rsidP="00270C71">
      <w:pPr>
        <w:pStyle w:val="Kop6"/>
        <w:rPr>
          <w:rFonts w:ascii="Arial" w:hAnsi="Arial"/>
          <w:sz w:val="32"/>
        </w:rPr>
      </w:pPr>
      <w:bookmarkStart w:id="1056" w:name="_Toc204574709"/>
      <w:bookmarkStart w:id="1057" w:name="_Toc204575695"/>
      <w:bookmarkStart w:id="1058" w:name="_Toc204583461"/>
      <w:bookmarkStart w:id="1059" w:name="_Toc204590442"/>
      <w:bookmarkStart w:id="1060" w:name="_Toc204671175"/>
      <w:r w:rsidRPr="00920FE0">
        <w:rPr>
          <w:rFonts w:ascii="Arial" w:hAnsi="Arial"/>
          <w:sz w:val="32"/>
        </w:rPr>
        <w:t>Artikel 1</w:t>
      </w:r>
      <w:bookmarkEnd w:id="1056"/>
      <w:bookmarkEnd w:id="1057"/>
      <w:bookmarkEnd w:id="1058"/>
      <w:bookmarkEnd w:id="1059"/>
      <w:bookmarkEnd w:id="1060"/>
      <w:r w:rsidRPr="00920FE0">
        <w:rPr>
          <w:rFonts w:ascii="Arial" w:hAnsi="Arial"/>
          <w:sz w:val="32"/>
        </w:rPr>
        <w:t>17</w:t>
      </w:r>
    </w:p>
    <w:p w14:paraId="154F12D4" w14:textId="77777777" w:rsidR="00270C71" w:rsidRPr="00920FE0" w:rsidRDefault="00270C71" w:rsidP="00270C71"/>
    <w:p w14:paraId="1591FAA1" w14:textId="77777777" w:rsidR="00270C71" w:rsidRPr="00920FE0" w:rsidRDefault="00270C71" w:rsidP="00270C71">
      <w:pPr>
        <w:pStyle w:val="Plattetekst21"/>
        <w:rPr>
          <w:rFonts w:ascii="Arial" w:hAnsi="Arial" w:cs="Arial"/>
        </w:rPr>
      </w:pPr>
      <w:r w:rsidRPr="00920FE0">
        <w:rPr>
          <w:rFonts w:ascii="Arial" w:hAnsi="Arial" w:cs="Arial"/>
        </w:rPr>
        <w:t xml:space="preserve">Het personeelslid behoudt na de ambtshalve herplaatsing de salarisschaal en de schaalanciënniteit die het verworven had in zijn vorige functie. </w:t>
      </w:r>
    </w:p>
    <w:p w14:paraId="1C48B208" w14:textId="77777777" w:rsidR="00270C71" w:rsidRPr="00920FE0" w:rsidRDefault="00270C71" w:rsidP="00270C71">
      <w:pPr>
        <w:pStyle w:val="Plattetekst21"/>
        <w:rPr>
          <w:rFonts w:ascii="Arial" w:hAnsi="Arial" w:cs="Arial"/>
        </w:rPr>
      </w:pPr>
    </w:p>
    <w:p w14:paraId="226A5B34" w14:textId="77777777" w:rsidR="00D66DCF" w:rsidRPr="000D4120" w:rsidRDefault="00D66DCF" w:rsidP="00D66DCF">
      <w:pPr>
        <w:pStyle w:val="Plattetekst29"/>
        <w:rPr>
          <w:rFonts w:ascii="Arial" w:hAnsi="Arial" w:cs="Arial"/>
          <w:strike/>
          <w:color w:val="FF0000"/>
        </w:rPr>
      </w:pPr>
      <w:bookmarkStart w:id="1061" w:name="_Toc204574710"/>
      <w:bookmarkStart w:id="1062" w:name="_Toc204575696"/>
      <w:bookmarkStart w:id="1063" w:name="_Toc204583462"/>
      <w:bookmarkStart w:id="1064" w:name="_Toc204590443"/>
      <w:bookmarkStart w:id="1065" w:name="_Toc204671176"/>
      <w:bookmarkStart w:id="1066" w:name="_Toc139363303"/>
      <w:r w:rsidRPr="000D4120">
        <w:rPr>
          <w:rFonts w:ascii="Arial" w:hAnsi="Arial" w:cs="Arial"/>
          <w:strike/>
          <w:color w:val="FF0000"/>
        </w:rPr>
        <w:t>Artikel 68 is van toepassing op de vaststelling van de graadanciënniteit als het personeelslid herplaatst wordt in een functie van een andere graad.</w:t>
      </w:r>
    </w:p>
    <w:p w14:paraId="2DF7CF35" w14:textId="65398F2A" w:rsidR="00270C71" w:rsidRPr="003B6DB2" w:rsidRDefault="00D66DCF" w:rsidP="00D66DCF">
      <w:pPr>
        <w:pStyle w:val="Kop2"/>
        <w:rPr>
          <w:rStyle w:val="Zwaar"/>
          <w:i w:val="0"/>
          <w:iCs w:val="0"/>
        </w:rPr>
      </w:pPr>
      <w:r w:rsidRPr="007E2AE3">
        <w:br w:type="page"/>
      </w:r>
      <w:r w:rsidR="00270C71" w:rsidRPr="003B6DB2">
        <w:rPr>
          <w:rStyle w:val="Zwaar"/>
          <w:i w:val="0"/>
          <w:iCs w:val="0"/>
        </w:rPr>
        <w:lastRenderedPageBreak/>
        <w:t xml:space="preserve">Hoofdstuk 2. De ambtshalve herplaatsing van het </w:t>
      </w:r>
      <w:r w:rsidR="00270C71" w:rsidRPr="00A86211">
        <w:rPr>
          <w:rStyle w:val="Zwaar"/>
          <w:i w:val="0"/>
          <w:iCs w:val="0"/>
          <w:strike/>
          <w:color w:val="FF0000"/>
        </w:rPr>
        <w:t>vast aangestelde</w:t>
      </w:r>
      <w:r w:rsidR="00270C71" w:rsidRPr="00A86211">
        <w:rPr>
          <w:rStyle w:val="Zwaar"/>
          <w:i w:val="0"/>
          <w:iCs w:val="0"/>
          <w:color w:val="FF0000"/>
        </w:rPr>
        <w:t xml:space="preserve"> </w:t>
      </w:r>
      <w:r w:rsidR="00270C71" w:rsidRPr="003B6DB2">
        <w:rPr>
          <w:rStyle w:val="Zwaar"/>
          <w:i w:val="0"/>
          <w:iCs w:val="0"/>
        </w:rPr>
        <w:t>statutaire personeelslid in een functie van lagere graad</w:t>
      </w:r>
      <w:bookmarkEnd w:id="1061"/>
      <w:bookmarkEnd w:id="1062"/>
      <w:bookmarkEnd w:id="1063"/>
      <w:bookmarkEnd w:id="1064"/>
      <w:bookmarkEnd w:id="1065"/>
      <w:bookmarkEnd w:id="1066"/>
    </w:p>
    <w:p w14:paraId="16D4E213" w14:textId="77777777" w:rsidR="00270C71" w:rsidRPr="00920FE0" w:rsidRDefault="00270C71" w:rsidP="00270C71"/>
    <w:p w14:paraId="7FF1A0C1" w14:textId="77777777" w:rsidR="00270C71" w:rsidRPr="00920FE0" w:rsidRDefault="00270C71" w:rsidP="00270C71">
      <w:pPr>
        <w:pStyle w:val="Kop6"/>
        <w:rPr>
          <w:rFonts w:ascii="Arial" w:hAnsi="Arial"/>
          <w:sz w:val="32"/>
        </w:rPr>
      </w:pPr>
      <w:bookmarkStart w:id="1067" w:name="_Toc204574711"/>
      <w:bookmarkStart w:id="1068" w:name="_Toc204575697"/>
      <w:bookmarkStart w:id="1069" w:name="_Toc204583463"/>
      <w:bookmarkStart w:id="1070" w:name="_Toc204590444"/>
      <w:bookmarkStart w:id="1071" w:name="_Toc204671177"/>
      <w:r w:rsidRPr="00920FE0">
        <w:rPr>
          <w:rFonts w:ascii="Arial" w:hAnsi="Arial"/>
          <w:sz w:val="32"/>
        </w:rPr>
        <w:t>Artikel 1</w:t>
      </w:r>
      <w:bookmarkEnd w:id="1067"/>
      <w:bookmarkEnd w:id="1068"/>
      <w:bookmarkEnd w:id="1069"/>
      <w:bookmarkEnd w:id="1070"/>
      <w:bookmarkEnd w:id="1071"/>
      <w:r w:rsidRPr="00920FE0">
        <w:rPr>
          <w:rFonts w:ascii="Arial" w:hAnsi="Arial"/>
          <w:sz w:val="32"/>
        </w:rPr>
        <w:t>18</w:t>
      </w:r>
    </w:p>
    <w:p w14:paraId="73B1129B" w14:textId="77777777" w:rsidR="00270C71" w:rsidRPr="00920FE0" w:rsidRDefault="00270C71" w:rsidP="00270C71"/>
    <w:p w14:paraId="69842C88" w14:textId="77777777" w:rsidR="00CB4341" w:rsidRDefault="00270C71" w:rsidP="00270C71">
      <w:pPr>
        <w:pStyle w:val="Plattetekst21"/>
        <w:rPr>
          <w:rFonts w:ascii="Arial" w:hAnsi="Arial" w:cs="Arial"/>
        </w:rPr>
      </w:pPr>
      <w:r w:rsidRPr="00920FE0">
        <w:rPr>
          <w:rFonts w:ascii="Arial" w:hAnsi="Arial" w:cs="Arial"/>
        </w:rPr>
        <w:t xml:space="preserve">§1 Het </w:t>
      </w:r>
      <w:r w:rsidRPr="00A86211">
        <w:rPr>
          <w:rFonts w:ascii="Arial" w:hAnsi="Arial" w:cs="Arial"/>
          <w:strike/>
          <w:color w:val="FF0000"/>
        </w:rPr>
        <w:t>vast aangestelde</w:t>
      </w:r>
      <w:r w:rsidRPr="00A86211">
        <w:rPr>
          <w:rFonts w:ascii="Arial" w:hAnsi="Arial" w:cs="Arial"/>
          <w:color w:val="FF0000"/>
        </w:rPr>
        <w:t xml:space="preserve"> </w:t>
      </w:r>
      <w:r w:rsidRPr="00920FE0">
        <w:rPr>
          <w:rFonts w:ascii="Arial" w:hAnsi="Arial" w:cs="Arial"/>
        </w:rPr>
        <w:t xml:space="preserve">statutaire personeelslid </w:t>
      </w:r>
      <w:r w:rsidRPr="00A86211">
        <w:rPr>
          <w:rFonts w:ascii="Arial" w:hAnsi="Arial" w:cs="Arial"/>
          <w:strike/>
          <w:color w:val="FF0000"/>
        </w:rPr>
        <w:t>wordt</w:t>
      </w:r>
      <w:r w:rsidR="00A86211">
        <w:rPr>
          <w:rFonts w:ascii="Arial" w:hAnsi="Arial" w:cs="Arial"/>
        </w:rPr>
        <w:t xml:space="preserve"> </w:t>
      </w:r>
      <w:r w:rsidR="00A86211">
        <w:rPr>
          <w:rFonts w:ascii="Arial" w:hAnsi="Arial" w:cs="Arial"/>
          <w:color w:val="00B050"/>
        </w:rPr>
        <w:t>kan</w:t>
      </w:r>
      <w:r w:rsidRPr="00920FE0">
        <w:rPr>
          <w:rFonts w:ascii="Arial" w:hAnsi="Arial" w:cs="Arial"/>
        </w:rPr>
        <w:t xml:space="preserve">, op initiatief van het bestuur </w:t>
      </w:r>
      <w:r w:rsidR="00CB4341">
        <w:rPr>
          <w:rFonts w:ascii="Arial" w:hAnsi="Arial" w:cs="Arial"/>
          <w:color w:val="00B050"/>
        </w:rPr>
        <w:t xml:space="preserve">en in overleg met de preventieadviseur-arbeidsarts </w:t>
      </w:r>
      <w:r w:rsidRPr="00920FE0">
        <w:rPr>
          <w:rFonts w:ascii="Arial" w:hAnsi="Arial" w:cs="Arial"/>
        </w:rPr>
        <w:t xml:space="preserve">herplaatst </w:t>
      </w:r>
      <w:r w:rsidR="00CB4341">
        <w:rPr>
          <w:rFonts w:ascii="Arial" w:hAnsi="Arial" w:cs="Arial"/>
          <w:color w:val="00B050"/>
        </w:rPr>
        <w:t xml:space="preserve">worden </w:t>
      </w:r>
      <w:r w:rsidRPr="00920FE0">
        <w:rPr>
          <w:rFonts w:ascii="Arial" w:hAnsi="Arial" w:cs="Arial"/>
        </w:rPr>
        <w:t xml:space="preserve">in een </w:t>
      </w:r>
      <w:r w:rsidRPr="00CB4341">
        <w:rPr>
          <w:rFonts w:ascii="Arial" w:hAnsi="Arial" w:cs="Arial"/>
          <w:strike/>
          <w:color w:val="FF0000"/>
        </w:rPr>
        <w:t>passende</w:t>
      </w:r>
      <w:r w:rsidRPr="00CB4341">
        <w:rPr>
          <w:rFonts w:ascii="Arial" w:hAnsi="Arial" w:cs="Arial"/>
          <w:color w:val="FF0000"/>
        </w:rPr>
        <w:t xml:space="preserve"> </w:t>
      </w:r>
      <w:r w:rsidRPr="00920FE0">
        <w:rPr>
          <w:rFonts w:ascii="Arial" w:hAnsi="Arial" w:cs="Arial"/>
        </w:rPr>
        <w:t xml:space="preserve">functie van een lagere graad </w:t>
      </w:r>
      <w:r w:rsidRPr="00CB4341">
        <w:rPr>
          <w:rFonts w:ascii="Arial" w:hAnsi="Arial" w:cs="Arial"/>
          <w:color w:val="FF0000"/>
        </w:rPr>
        <w:t xml:space="preserve">als </w:t>
      </w:r>
      <w:r w:rsidR="00CB4341">
        <w:rPr>
          <w:rFonts w:ascii="Arial" w:hAnsi="Arial" w:cs="Arial"/>
          <w:color w:val="00B050"/>
        </w:rPr>
        <w:t xml:space="preserve">wanneer </w:t>
      </w:r>
      <w:r w:rsidRPr="00920FE0">
        <w:rPr>
          <w:rFonts w:ascii="Arial" w:hAnsi="Arial" w:cs="Arial"/>
        </w:rPr>
        <w:t xml:space="preserve">de bevoegde </w:t>
      </w:r>
      <w:r w:rsidR="00CB4341">
        <w:rPr>
          <w:rFonts w:ascii="Arial" w:hAnsi="Arial" w:cs="Arial"/>
        </w:rPr>
        <w:t>medische instantie</w:t>
      </w:r>
      <w:r w:rsidRPr="00920FE0">
        <w:rPr>
          <w:rFonts w:ascii="Arial" w:hAnsi="Arial" w:cs="Arial"/>
        </w:rPr>
        <w:t xml:space="preserve"> het personeelslid niet langer geschikt acht om zijn functie of een functie van dezelfde graad uit te oefenen, maar wel geschikt acht voor de uitoefening van een functie van een lagere graad. </w:t>
      </w:r>
    </w:p>
    <w:p w14:paraId="297A578A" w14:textId="77777777" w:rsidR="00CB4341" w:rsidRDefault="00CB4341" w:rsidP="00270C71">
      <w:pPr>
        <w:pStyle w:val="Plattetekst21"/>
        <w:rPr>
          <w:rFonts w:ascii="Arial" w:hAnsi="Arial" w:cs="Arial"/>
        </w:rPr>
      </w:pPr>
    </w:p>
    <w:p w14:paraId="557D0C31" w14:textId="77777777" w:rsidR="00CB4341" w:rsidRPr="00CB4341" w:rsidRDefault="00CB4341" w:rsidP="00CB4341">
      <w:pPr>
        <w:rPr>
          <w:color w:val="00B050"/>
          <w:szCs w:val="20"/>
          <w:lang w:eastAsia="nl-NL"/>
        </w:rPr>
      </w:pPr>
      <w:r w:rsidRPr="00CB4341">
        <w:rPr>
          <w:color w:val="00B050"/>
          <w:szCs w:val="20"/>
          <w:lang w:eastAsia="nl-NL"/>
        </w:rPr>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6B23C64F" w14:textId="0EAD4D47" w:rsidR="00270C71" w:rsidRPr="00920FE0" w:rsidRDefault="00270C71" w:rsidP="00270C71">
      <w:pPr>
        <w:pStyle w:val="Plattetekst21"/>
        <w:rPr>
          <w:rFonts w:ascii="Arial" w:hAnsi="Arial" w:cs="Arial"/>
        </w:rPr>
      </w:pPr>
      <w:r w:rsidRPr="00920FE0">
        <w:rPr>
          <w:rFonts w:ascii="Arial" w:hAnsi="Arial" w:cs="Arial"/>
        </w:rPr>
        <w:t xml:space="preserve"> </w:t>
      </w:r>
    </w:p>
    <w:p w14:paraId="567BA43B" w14:textId="77777777" w:rsidR="00270C71" w:rsidRPr="00920FE0" w:rsidRDefault="00270C71" w:rsidP="00270C71">
      <w:pPr>
        <w:pStyle w:val="Plattetekst21"/>
        <w:rPr>
          <w:rFonts w:ascii="Arial" w:hAnsi="Arial" w:cs="Arial"/>
        </w:rPr>
      </w:pPr>
    </w:p>
    <w:p w14:paraId="60585C0D" w14:textId="3F5C11DA" w:rsidR="00270C71" w:rsidRPr="00174513" w:rsidRDefault="00270C71" w:rsidP="00270C71">
      <w:pPr>
        <w:pStyle w:val="Plattetekst21"/>
        <w:rPr>
          <w:rFonts w:ascii="Arial" w:hAnsi="Arial" w:cs="Arial"/>
        </w:rPr>
      </w:pPr>
      <w:r w:rsidRPr="00174513">
        <w:rPr>
          <w:rFonts w:ascii="Arial" w:hAnsi="Arial" w:cs="Arial"/>
        </w:rPr>
        <w:t xml:space="preserve">§2 Het </w:t>
      </w:r>
      <w:r w:rsidRPr="00174513">
        <w:rPr>
          <w:rFonts w:ascii="Arial" w:hAnsi="Arial" w:cs="Arial"/>
          <w:strike/>
          <w:color w:val="FF0000"/>
        </w:rPr>
        <w:t>vast aangestelde</w:t>
      </w:r>
      <w:r w:rsidRPr="00174513">
        <w:rPr>
          <w:rFonts w:ascii="Arial" w:hAnsi="Arial" w:cs="Arial"/>
          <w:color w:val="FF0000"/>
        </w:rPr>
        <w:t xml:space="preserve"> </w:t>
      </w:r>
      <w:r w:rsidRPr="00174513">
        <w:rPr>
          <w:rFonts w:ascii="Arial" w:hAnsi="Arial" w:cs="Arial"/>
        </w:rPr>
        <w:t xml:space="preserve">statutaire personeelslid dat na een bevordering een ongunstig evaluatieresultaat krijgt bij afloop van de proeftijd, </w:t>
      </w:r>
      <w:r w:rsidRPr="00174513">
        <w:rPr>
          <w:rFonts w:ascii="Arial" w:hAnsi="Arial" w:cs="Arial"/>
          <w:strike/>
          <w:color w:val="FF0000"/>
        </w:rPr>
        <w:t>wordt</w:t>
      </w:r>
      <w:r w:rsidRPr="00174513">
        <w:rPr>
          <w:rFonts w:ascii="Arial" w:hAnsi="Arial" w:cs="Arial"/>
          <w:color w:val="FF0000"/>
        </w:rPr>
        <w:t xml:space="preserve"> </w:t>
      </w:r>
      <w:r w:rsidR="00174513">
        <w:rPr>
          <w:rFonts w:ascii="Arial" w:hAnsi="Arial" w:cs="Arial"/>
          <w:color w:val="00B050"/>
        </w:rPr>
        <w:t xml:space="preserve">kan </w:t>
      </w:r>
      <w:r w:rsidRPr="00174513">
        <w:rPr>
          <w:rFonts w:ascii="Arial" w:hAnsi="Arial" w:cs="Arial"/>
        </w:rPr>
        <w:t xml:space="preserve">opnieuw aangesteld </w:t>
      </w:r>
      <w:r w:rsidR="00174513">
        <w:rPr>
          <w:rFonts w:ascii="Arial" w:hAnsi="Arial" w:cs="Arial"/>
          <w:color w:val="00B050"/>
        </w:rPr>
        <w:t xml:space="preserve">worden </w:t>
      </w:r>
      <w:r w:rsidRPr="00174513">
        <w:rPr>
          <w:rFonts w:ascii="Arial" w:hAnsi="Arial" w:cs="Arial"/>
        </w:rPr>
        <w:t xml:space="preserve">in zijn vorige functie of in een andere, passende vacante functie van zijn vorige graad, als zijn vorige functie niet meer vacant is. </w:t>
      </w:r>
    </w:p>
    <w:p w14:paraId="38D038CA" w14:textId="77777777" w:rsidR="00270C71" w:rsidRPr="00920FE0" w:rsidRDefault="00270C71" w:rsidP="00270C71">
      <w:pPr>
        <w:pStyle w:val="Plattetekst21"/>
        <w:rPr>
          <w:rFonts w:ascii="Arial" w:hAnsi="Arial" w:cs="Arial"/>
        </w:rPr>
      </w:pPr>
    </w:p>
    <w:p w14:paraId="271F5D99" w14:textId="2E8575BC" w:rsidR="00270C71" w:rsidRPr="00920FE0" w:rsidRDefault="00270C71" w:rsidP="00270C71">
      <w:pPr>
        <w:pStyle w:val="Plattetekst21"/>
        <w:rPr>
          <w:rFonts w:ascii="Arial" w:hAnsi="Arial" w:cs="Arial"/>
        </w:rPr>
      </w:pPr>
      <w:r w:rsidRPr="00920FE0">
        <w:rPr>
          <w:rFonts w:ascii="Arial" w:hAnsi="Arial" w:cs="Arial"/>
        </w:rPr>
        <w:t>§</w:t>
      </w:r>
      <w:r w:rsidR="000D627B" w:rsidRPr="000D627B">
        <w:rPr>
          <w:rFonts w:ascii="Arial" w:hAnsi="Arial" w:cs="Arial"/>
          <w:strike/>
          <w:color w:val="FF0000"/>
        </w:rPr>
        <w:t>3</w:t>
      </w:r>
      <w:r w:rsidR="000D627B">
        <w:rPr>
          <w:rFonts w:ascii="Arial" w:hAnsi="Arial" w:cs="Arial"/>
        </w:rPr>
        <w:t xml:space="preserve"> </w:t>
      </w:r>
      <w:r w:rsidR="000D627B">
        <w:rPr>
          <w:rFonts w:ascii="Arial" w:hAnsi="Arial" w:cs="Arial"/>
          <w:color w:val="00B050"/>
        </w:rPr>
        <w:t>2</w:t>
      </w:r>
      <w:r w:rsidRPr="000D627B">
        <w:rPr>
          <w:rFonts w:ascii="Arial" w:hAnsi="Arial" w:cs="Arial"/>
        </w:rPr>
        <w:t xml:space="preserve">  </w:t>
      </w:r>
      <w:r w:rsidRPr="00920FE0">
        <w:rPr>
          <w:rFonts w:ascii="Arial" w:hAnsi="Arial" w:cs="Arial"/>
        </w:rPr>
        <w:t xml:space="preserve">Een </w:t>
      </w:r>
      <w:r w:rsidRPr="00917905">
        <w:rPr>
          <w:rFonts w:ascii="Arial" w:hAnsi="Arial" w:cs="Arial"/>
          <w:strike/>
          <w:color w:val="FF0000"/>
        </w:rPr>
        <w:t>vast aangesteld</w:t>
      </w:r>
      <w:r w:rsidRPr="00917905">
        <w:rPr>
          <w:rFonts w:ascii="Arial" w:hAnsi="Arial" w:cs="Arial"/>
          <w:color w:val="FF0000"/>
        </w:rPr>
        <w:t xml:space="preserve"> </w:t>
      </w:r>
      <w:r w:rsidRPr="00920FE0">
        <w:rPr>
          <w:rFonts w:ascii="Arial" w:hAnsi="Arial" w:cs="Arial"/>
        </w:rPr>
        <w:t>statutair personeelslid dat om functionele of persoonlijke redenen zelf verzoekt om herplaatsing in een functie van een lagere graad, kan worden aangesteld in een passende, vacante functie van een lagere graad.</w:t>
      </w:r>
    </w:p>
    <w:p w14:paraId="08554AFD" w14:textId="77777777" w:rsidR="00174513" w:rsidRDefault="00174513" w:rsidP="00174513">
      <w:pPr>
        <w:pStyle w:val="Plattetekst21"/>
        <w:rPr>
          <w:rFonts w:ascii="Arial" w:hAnsi="Arial" w:cs="Arial"/>
        </w:rPr>
      </w:pPr>
      <w:r w:rsidRPr="000E2BBD">
        <w:rPr>
          <w:rFonts w:ascii="Arial" w:hAnsi="Arial" w:cs="Arial"/>
          <w:strike/>
          <w:color w:val="FF0000"/>
        </w:rPr>
        <w:t>Die vorm van herplaatsing kan slechts eenmaal tijdens de loopbaan toegekend worden</w:t>
      </w:r>
      <w:r w:rsidRPr="000E2BBD">
        <w:rPr>
          <w:rFonts w:ascii="Arial" w:hAnsi="Arial" w:cs="Arial"/>
        </w:rPr>
        <w:t>.</w:t>
      </w:r>
      <w:r w:rsidRPr="00920FE0">
        <w:rPr>
          <w:rFonts w:ascii="Arial" w:hAnsi="Arial" w:cs="Arial"/>
        </w:rPr>
        <w:t xml:space="preserve"> </w:t>
      </w:r>
    </w:p>
    <w:p w14:paraId="7870AB0D" w14:textId="77777777" w:rsidR="00DB7367" w:rsidRDefault="00DB7367" w:rsidP="00270C71">
      <w:pPr>
        <w:pStyle w:val="Plattetekst21"/>
        <w:rPr>
          <w:rFonts w:ascii="Arial" w:hAnsi="Arial" w:cs="Arial"/>
        </w:rPr>
      </w:pPr>
    </w:p>
    <w:p w14:paraId="45A94BE9" w14:textId="5CE97FBF" w:rsidR="00DB7367" w:rsidRDefault="00DB7367" w:rsidP="00DB7367">
      <w:pPr>
        <w:pStyle w:val="Plattetekst21"/>
        <w:rPr>
          <w:rFonts w:ascii="Arial" w:hAnsi="Arial" w:cs="Arial"/>
          <w:color w:val="00B050"/>
        </w:rPr>
      </w:pPr>
      <w:r w:rsidRPr="000D627B">
        <w:rPr>
          <w:rFonts w:ascii="Arial" w:hAnsi="Arial" w:cs="Arial"/>
          <w:strike/>
          <w:color w:val="FF0000"/>
        </w:rPr>
        <w:t>§3.</w:t>
      </w:r>
      <w:r w:rsidRPr="000D627B">
        <w:rPr>
          <w:rFonts w:ascii="Arial" w:hAnsi="Arial" w:cs="Arial"/>
          <w:color w:val="FF0000"/>
        </w:rPr>
        <w:t xml:space="preserve"> </w:t>
      </w:r>
      <w:r w:rsidRPr="00920FE0">
        <w:rPr>
          <w:rFonts w:ascii="Arial" w:hAnsi="Arial" w:cs="Arial"/>
        </w:rPr>
        <w:t xml:space="preserve">Het </w:t>
      </w:r>
      <w:r w:rsidRPr="000D627B">
        <w:rPr>
          <w:rFonts w:ascii="Arial" w:hAnsi="Arial" w:cs="Arial"/>
          <w:strike/>
          <w:color w:val="FF0000"/>
        </w:rPr>
        <w:t>vast aangestelde</w:t>
      </w:r>
      <w:r w:rsidRPr="000D627B">
        <w:rPr>
          <w:rFonts w:ascii="Arial" w:hAnsi="Arial" w:cs="Arial"/>
          <w:color w:val="FF0000"/>
        </w:rPr>
        <w:t xml:space="preserve"> </w:t>
      </w:r>
      <w:r w:rsidRPr="00920FE0">
        <w:rPr>
          <w:rFonts w:ascii="Arial" w:hAnsi="Arial" w:cs="Arial"/>
        </w:rPr>
        <w:t xml:space="preserve">statutaire personeelslid dat </w:t>
      </w:r>
      <w:r w:rsidRPr="000D627B">
        <w:rPr>
          <w:rFonts w:ascii="Arial" w:hAnsi="Arial" w:cs="Arial"/>
          <w:strike/>
          <w:color w:val="FF0000"/>
        </w:rPr>
        <w:t>met toepassing van 118, §3</w:t>
      </w:r>
      <w:r w:rsidR="000D627B" w:rsidRPr="000D627B">
        <w:rPr>
          <w:rFonts w:ascii="Arial" w:hAnsi="Arial" w:cs="Arial"/>
          <w:strike/>
          <w:color w:val="FF0000"/>
        </w:rPr>
        <w:t xml:space="preserve"> 2</w:t>
      </w:r>
      <w:r w:rsidRPr="000D627B">
        <w:rPr>
          <w:rFonts w:ascii="Arial" w:hAnsi="Arial" w:cs="Arial"/>
          <w:strike/>
          <w:color w:val="FF0000"/>
        </w:rPr>
        <w:t>,</w:t>
      </w:r>
      <w:r w:rsidRPr="000D627B">
        <w:rPr>
          <w:rFonts w:ascii="Arial" w:hAnsi="Arial" w:cs="Arial"/>
          <w:color w:val="FF0000"/>
        </w:rPr>
        <w:t xml:space="preserve"> </w:t>
      </w:r>
      <w:r w:rsidRPr="00920FE0">
        <w:rPr>
          <w:rFonts w:ascii="Arial" w:hAnsi="Arial" w:cs="Arial"/>
        </w:rPr>
        <w:t xml:space="preserve">op zijn verzoek herplaatst wordt in een functie van een lagere graad </w:t>
      </w:r>
      <w:r w:rsidRPr="00DB7367">
        <w:rPr>
          <w:rFonts w:ascii="Arial" w:hAnsi="Arial" w:cs="Arial"/>
          <w:strike/>
          <w:color w:val="FF0000"/>
        </w:rPr>
        <w:t>krijgt, binnen de functionele loopbaan die verbonden is met zijn nieuwe graad, de salarisschaal waarvan het maximumbedrag het kleinste verschil vertoont met het maximumbedrag van zijn vorige salarisschaal.</w:t>
      </w:r>
      <w:r>
        <w:rPr>
          <w:rFonts w:ascii="Arial" w:hAnsi="Arial" w:cs="Arial"/>
          <w:color w:val="00B050"/>
        </w:rPr>
        <w:t>ontvangt het salaris van de nieuwe lagere graad.</w:t>
      </w:r>
    </w:p>
    <w:p w14:paraId="4D4B0C3B" w14:textId="77777777" w:rsidR="000D627B" w:rsidRPr="00DB7367" w:rsidRDefault="000D627B" w:rsidP="00DB7367">
      <w:pPr>
        <w:pStyle w:val="Plattetekst21"/>
        <w:rPr>
          <w:rFonts w:ascii="Arial" w:hAnsi="Arial" w:cs="Arial"/>
          <w:color w:val="00B050"/>
        </w:rPr>
      </w:pPr>
    </w:p>
    <w:p w14:paraId="799C9F3E" w14:textId="77777777" w:rsidR="00174513" w:rsidRPr="000E2BBD" w:rsidRDefault="00174513" w:rsidP="00174513">
      <w:pPr>
        <w:pStyle w:val="Plattetekst21"/>
        <w:rPr>
          <w:rFonts w:ascii="Arial" w:hAnsi="Arial" w:cs="Arial"/>
          <w:strike/>
          <w:color w:val="FF0000"/>
        </w:rPr>
      </w:pPr>
      <w:r w:rsidRPr="000E2BBD">
        <w:rPr>
          <w:rFonts w:ascii="Arial" w:hAnsi="Arial" w:cs="Arial"/>
          <w:strike/>
          <w:color w:val="FF0000"/>
        </w:rPr>
        <w:t>Als aan de functie van de vorige graad een functionele loopbaan verbonden was, wordt de schaalanciënniteit die het betrokken personeelslid had opgebouwd in zijn laatste salarisschaal, overgedragen op de nieuwe salarisschaal.  Ook de graad- en niveau-anciënniteit, verworven in de hogere functie, wordt behouden.</w:t>
      </w:r>
    </w:p>
    <w:p w14:paraId="0895F4EE" w14:textId="77777777" w:rsidR="00174513" w:rsidRPr="00920FE0" w:rsidRDefault="00174513" w:rsidP="00174513">
      <w:pPr>
        <w:pStyle w:val="Plattetekst21"/>
        <w:rPr>
          <w:rFonts w:ascii="Arial" w:hAnsi="Arial" w:cs="Arial"/>
        </w:rPr>
      </w:pPr>
    </w:p>
    <w:p w14:paraId="37F8E568" w14:textId="77777777" w:rsidR="00DB7367" w:rsidRPr="00920FE0" w:rsidRDefault="00DB7367" w:rsidP="00DB7367">
      <w:pPr>
        <w:pStyle w:val="Plattetekst21"/>
        <w:rPr>
          <w:rFonts w:ascii="Arial" w:hAnsi="Arial" w:cs="Arial"/>
        </w:rPr>
      </w:pPr>
    </w:p>
    <w:p w14:paraId="7C959387" w14:textId="77777777" w:rsidR="00DB7367" w:rsidRPr="00920FE0" w:rsidRDefault="00DB7367" w:rsidP="00270C71">
      <w:pPr>
        <w:pStyle w:val="Plattetekst21"/>
        <w:rPr>
          <w:rFonts w:ascii="Arial" w:hAnsi="Arial" w:cs="Arial"/>
        </w:rPr>
      </w:pPr>
    </w:p>
    <w:p w14:paraId="0703C706" w14:textId="77777777" w:rsidR="00270C71" w:rsidRPr="00920FE0" w:rsidRDefault="00270C71" w:rsidP="00270C71">
      <w:pPr>
        <w:pStyle w:val="Plattetekst21"/>
        <w:rPr>
          <w:rFonts w:ascii="Arial" w:hAnsi="Arial" w:cs="Arial"/>
        </w:rPr>
      </w:pPr>
    </w:p>
    <w:p w14:paraId="01B02756" w14:textId="38F3FFF7" w:rsidR="000D627B" w:rsidRDefault="00270C71" w:rsidP="00270C71">
      <w:pPr>
        <w:pStyle w:val="Plattetekst21"/>
        <w:rPr>
          <w:rFonts w:ascii="Arial" w:hAnsi="Arial" w:cs="Arial"/>
          <w:color w:val="00B050"/>
        </w:rPr>
      </w:pPr>
      <w:r w:rsidRPr="00920FE0">
        <w:rPr>
          <w:rFonts w:ascii="Arial" w:hAnsi="Arial" w:cs="Arial"/>
        </w:rPr>
        <w:t xml:space="preserve">De aanstellende overheid beslist over de herplaatsing, </w:t>
      </w:r>
      <w:r w:rsidRPr="0054533C">
        <w:rPr>
          <w:rFonts w:ascii="Arial" w:hAnsi="Arial" w:cs="Arial"/>
          <w:strike/>
          <w:color w:val="FF0000"/>
        </w:rPr>
        <w:t>vermeld in §1, §2 en §3</w:t>
      </w:r>
      <w:r w:rsidRPr="00920FE0">
        <w:rPr>
          <w:rFonts w:ascii="Arial" w:hAnsi="Arial" w:cs="Arial"/>
        </w:rPr>
        <w:t>. Ze voert hierover vooraf een gesprek met het personeelslid.</w:t>
      </w:r>
      <w:r w:rsidR="00922D5B">
        <w:rPr>
          <w:rFonts w:ascii="Arial" w:hAnsi="Arial" w:cs="Arial"/>
        </w:rPr>
        <w:t xml:space="preserve"> </w:t>
      </w:r>
    </w:p>
    <w:p w14:paraId="36F6F271" w14:textId="48626E20" w:rsidR="00270C71" w:rsidRDefault="00922D5B" w:rsidP="00270C71">
      <w:pPr>
        <w:pStyle w:val="Plattetekst21"/>
        <w:rPr>
          <w:rFonts w:ascii="Arial" w:hAnsi="Arial" w:cs="Arial"/>
        </w:rPr>
      </w:pPr>
      <w:r>
        <w:rPr>
          <w:rFonts w:ascii="Arial" w:hAnsi="Arial" w:cs="Arial"/>
          <w:color w:val="00B050"/>
        </w:rPr>
        <w:t>Met uitzondering van de herplaatsing om medische redenen is de herplaatsing niet tijdelijk maar definitief.</w:t>
      </w:r>
      <w:r w:rsidR="00270C71" w:rsidRPr="00920FE0">
        <w:rPr>
          <w:rFonts w:ascii="Arial" w:hAnsi="Arial" w:cs="Arial"/>
        </w:rPr>
        <w:t xml:space="preserve"> </w:t>
      </w:r>
    </w:p>
    <w:p w14:paraId="009BFEEE" w14:textId="77777777" w:rsidR="000D627B" w:rsidRDefault="000D627B" w:rsidP="00270C71">
      <w:pPr>
        <w:pStyle w:val="Plattetekst21"/>
        <w:rPr>
          <w:rFonts w:ascii="Arial" w:hAnsi="Arial" w:cs="Arial"/>
        </w:rPr>
      </w:pPr>
    </w:p>
    <w:p w14:paraId="18502B31" w14:textId="77777777" w:rsidR="000D627B" w:rsidRDefault="000D627B" w:rsidP="000D627B">
      <w:pPr>
        <w:rPr>
          <w:color w:val="00B050"/>
          <w:szCs w:val="20"/>
          <w:lang w:eastAsia="nl-NL"/>
        </w:rPr>
      </w:pPr>
      <w:r w:rsidRPr="000D627B">
        <w:rPr>
          <w:color w:val="00B050"/>
          <w:szCs w:val="20"/>
          <w:lang w:eastAsia="nl-NL"/>
        </w:rPr>
        <w:lastRenderedPageBreak/>
        <w:t>Het betrokken personeelslid wordt ten minste tien kalenderdagen vooraf schriftelijk uitgenodigd voor het gesprek, vermeld in het eerste lid, en geïnformeerd over de passende functie of functies die voorgesteld worden.</w:t>
      </w:r>
    </w:p>
    <w:p w14:paraId="3B9F2AE8" w14:textId="77777777" w:rsidR="000D627B" w:rsidRPr="000D627B" w:rsidRDefault="000D627B" w:rsidP="000D627B">
      <w:pPr>
        <w:rPr>
          <w:color w:val="00B050"/>
          <w:szCs w:val="20"/>
          <w:lang w:eastAsia="nl-NL"/>
        </w:rPr>
      </w:pPr>
    </w:p>
    <w:p w14:paraId="5695B00C" w14:textId="77777777" w:rsidR="000D627B" w:rsidRPr="000D627B" w:rsidRDefault="000D627B" w:rsidP="000D627B">
      <w:pPr>
        <w:rPr>
          <w:color w:val="00B050"/>
          <w:szCs w:val="20"/>
          <w:lang w:eastAsia="nl-NL"/>
        </w:rPr>
      </w:pPr>
      <w:r w:rsidRPr="000D627B">
        <w:rPr>
          <w:color w:val="00B050"/>
          <w:szCs w:val="20"/>
          <w:lang w:eastAsia="nl-NL"/>
        </w:rPr>
        <w:t>Het betrokken personeelslid kan zijn persoonlijk standpunt naar aanleiding van de voorgestelde functie of functies schriftelijk kenbaar maken.</w:t>
      </w:r>
    </w:p>
    <w:p w14:paraId="4DFEBD7A" w14:textId="77777777" w:rsidR="000D627B" w:rsidRPr="000D627B" w:rsidRDefault="000D627B" w:rsidP="00270C71">
      <w:pPr>
        <w:pStyle w:val="Plattetekst21"/>
        <w:rPr>
          <w:rFonts w:ascii="Arial" w:hAnsi="Arial" w:cs="Arial"/>
          <w:color w:val="00B050"/>
        </w:rPr>
      </w:pPr>
    </w:p>
    <w:p w14:paraId="3ABFBAE8" w14:textId="77777777" w:rsidR="00270C71" w:rsidRPr="00920FE0" w:rsidRDefault="00270C71" w:rsidP="00270C71">
      <w:pPr>
        <w:pStyle w:val="Plattetekst21"/>
        <w:rPr>
          <w:rFonts w:ascii="Arial" w:hAnsi="Arial" w:cs="Arial"/>
        </w:rPr>
      </w:pPr>
    </w:p>
    <w:p w14:paraId="687238A9" w14:textId="77777777" w:rsidR="00270C71" w:rsidRPr="00920FE0" w:rsidRDefault="00270C71" w:rsidP="00270C71">
      <w:pPr>
        <w:pStyle w:val="Plattetekst21"/>
        <w:rPr>
          <w:rFonts w:ascii="Arial" w:hAnsi="Arial" w:cs="Arial"/>
          <w:szCs w:val="24"/>
        </w:rPr>
      </w:pPr>
      <w:r w:rsidRPr="00920FE0">
        <w:rPr>
          <w:rFonts w:ascii="Arial" w:hAnsi="Arial" w:cs="Arial"/>
        </w:rPr>
        <w:t xml:space="preserve">§ 4 De ambtshalve herplaatsing, vermeld in §2 </w:t>
      </w:r>
      <w:r w:rsidRPr="000D627B">
        <w:rPr>
          <w:rFonts w:ascii="Arial" w:hAnsi="Arial" w:cs="Arial"/>
          <w:strike/>
          <w:color w:val="FF0000"/>
        </w:rPr>
        <w:t>en §3</w:t>
      </w:r>
      <w:r w:rsidRPr="000D627B">
        <w:rPr>
          <w:rFonts w:ascii="Arial" w:hAnsi="Arial" w:cs="Arial"/>
          <w:color w:val="FF0000"/>
        </w:rPr>
        <w:t xml:space="preserve"> </w:t>
      </w:r>
      <w:r w:rsidRPr="00920FE0">
        <w:rPr>
          <w:rFonts w:ascii="Arial" w:hAnsi="Arial" w:cs="Arial"/>
        </w:rPr>
        <w:t>is alleen mogelijk in een vacante functie</w:t>
      </w:r>
      <w:r w:rsidRPr="00920FE0">
        <w:rPr>
          <w:rFonts w:ascii="Arial" w:hAnsi="Arial" w:cs="Arial"/>
          <w:szCs w:val="24"/>
        </w:rPr>
        <w:t>.</w:t>
      </w:r>
    </w:p>
    <w:p w14:paraId="00F49832" w14:textId="77777777" w:rsidR="00270C71" w:rsidRPr="00920FE0" w:rsidRDefault="00270C71" w:rsidP="00270C71">
      <w:pPr>
        <w:pStyle w:val="Plattetekst21"/>
        <w:rPr>
          <w:rFonts w:ascii="Arial" w:hAnsi="Arial" w:cs="Arial"/>
        </w:rPr>
      </w:pPr>
      <w:r w:rsidRPr="00920FE0">
        <w:rPr>
          <w:rFonts w:ascii="Arial" w:hAnsi="Arial" w:cs="Arial"/>
        </w:rPr>
        <w:t xml:space="preserve">Voor de ambtshalve herplaatsing, vermeld in §1, kan tijdelijk een speciale functie buiten formatie worden gecreëerd. </w:t>
      </w:r>
    </w:p>
    <w:p w14:paraId="427F5FC0" w14:textId="3D8F2CFF" w:rsidR="00270C71" w:rsidRPr="00920FE0" w:rsidRDefault="00270C71" w:rsidP="00270C71">
      <w:pPr>
        <w:pStyle w:val="Plattetekst21"/>
        <w:rPr>
          <w:rFonts w:ascii="Arial" w:hAnsi="Arial" w:cs="Arial"/>
        </w:rPr>
      </w:pPr>
      <w:r w:rsidRPr="00920FE0">
        <w:rPr>
          <w:rFonts w:ascii="Arial" w:hAnsi="Arial" w:cs="Arial"/>
        </w:rPr>
        <w:t xml:space="preserve">Hij behoudt de graad-, schaal en niveau-anciënniteit die hij verworven had, vermeerderd met de </w:t>
      </w:r>
      <w:r w:rsidR="00263799" w:rsidRPr="00263799">
        <w:rPr>
          <w:rFonts w:ascii="Arial" w:hAnsi="Arial" w:cs="Arial"/>
          <w:strike/>
          <w:color w:val="EE0000"/>
        </w:rPr>
        <w:t>anciënniteiten</w:t>
      </w:r>
      <w:r w:rsidR="00263799" w:rsidRPr="00263799">
        <w:rPr>
          <w:rFonts w:ascii="Arial" w:hAnsi="Arial" w:cs="Arial"/>
          <w:color w:val="EE0000"/>
        </w:rPr>
        <w:t xml:space="preserve"> </w:t>
      </w:r>
      <w:r w:rsidR="00263799">
        <w:rPr>
          <w:rFonts w:ascii="Arial" w:hAnsi="Arial" w:cs="Arial"/>
        </w:rPr>
        <w:t xml:space="preserve"> </w:t>
      </w:r>
      <w:r w:rsidR="00263799" w:rsidRPr="00AA6185">
        <w:rPr>
          <w:rFonts w:ascii="Arial" w:hAnsi="Arial" w:cs="Arial"/>
          <w:color w:val="00B050"/>
        </w:rPr>
        <w:t xml:space="preserve">anciënniteit </w:t>
      </w:r>
      <w:r w:rsidRPr="00920FE0">
        <w:rPr>
          <w:rFonts w:ascii="Arial" w:hAnsi="Arial" w:cs="Arial"/>
        </w:rPr>
        <w:t>die hij verworven heeft in zijn functie of hogere graad.</w:t>
      </w:r>
    </w:p>
    <w:p w14:paraId="2B891B53" w14:textId="77777777" w:rsidR="00270C71" w:rsidRPr="00920FE0" w:rsidRDefault="00270C71" w:rsidP="00270C71"/>
    <w:p w14:paraId="45EA0489" w14:textId="77777777" w:rsidR="00270C71" w:rsidRPr="005E1839" w:rsidRDefault="00270C71" w:rsidP="00270C71">
      <w:pPr>
        <w:pStyle w:val="Kop6"/>
        <w:rPr>
          <w:rFonts w:ascii="Arial" w:hAnsi="Arial"/>
          <w:sz w:val="32"/>
        </w:rPr>
      </w:pPr>
      <w:bookmarkStart w:id="1072" w:name="_Toc204574712"/>
      <w:bookmarkStart w:id="1073" w:name="_Toc204575698"/>
      <w:bookmarkStart w:id="1074" w:name="_Toc204583464"/>
      <w:bookmarkStart w:id="1075" w:name="_Toc204590445"/>
      <w:bookmarkStart w:id="1076" w:name="_Toc204671178"/>
      <w:r w:rsidRPr="005E1839">
        <w:rPr>
          <w:rFonts w:ascii="Arial" w:hAnsi="Arial"/>
          <w:sz w:val="32"/>
        </w:rPr>
        <w:t>Artikel 1</w:t>
      </w:r>
      <w:bookmarkEnd w:id="1072"/>
      <w:bookmarkEnd w:id="1073"/>
      <w:bookmarkEnd w:id="1074"/>
      <w:bookmarkEnd w:id="1075"/>
      <w:bookmarkEnd w:id="1076"/>
      <w:r w:rsidRPr="005E1839">
        <w:rPr>
          <w:rFonts w:ascii="Arial" w:hAnsi="Arial"/>
          <w:sz w:val="32"/>
        </w:rPr>
        <w:t>19</w:t>
      </w:r>
    </w:p>
    <w:p w14:paraId="3DBCDD40" w14:textId="77777777" w:rsidR="00270C71" w:rsidRPr="00920FE0" w:rsidRDefault="00270C71" w:rsidP="00270C71"/>
    <w:p w14:paraId="1180C628" w14:textId="77777777" w:rsidR="00270C71" w:rsidRPr="00DB7367" w:rsidRDefault="00270C71" w:rsidP="00270C71">
      <w:pPr>
        <w:pStyle w:val="Plattetekst21"/>
        <w:rPr>
          <w:rFonts w:ascii="Arial" w:hAnsi="Arial" w:cs="Arial"/>
          <w:strike/>
          <w:color w:val="FF0000"/>
        </w:rPr>
      </w:pPr>
      <w:r w:rsidRPr="00DB7367">
        <w:rPr>
          <w:rFonts w:ascii="Arial" w:hAnsi="Arial" w:cs="Arial"/>
          <w:strike/>
          <w:color w:val="FF0000"/>
        </w:rPr>
        <w:t xml:space="preserve">§1. Bij de herplaatsing om gezondheidsredenen, vermeld in artikel 118, §1,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14:paraId="143EA135" w14:textId="77777777" w:rsidR="00270C71" w:rsidRPr="00920FE0" w:rsidRDefault="00270C71" w:rsidP="00270C71">
      <w:pPr>
        <w:pStyle w:val="Plattetekst21"/>
        <w:rPr>
          <w:rFonts w:ascii="Arial" w:hAnsi="Arial" w:cs="Arial"/>
        </w:rPr>
      </w:pPr>
    </w:p>
    <w:p w14:paraId="227DF35C" w14:textId="67B7FDF7" w:rsidR="008E59CA" w:rsidRPr="005E1839" w:rsidRDefault="008E59CA" w:rsidP="008E59CA">
      <w:pPr>
        <w:pStyle w:val="Plattetekst21"/>
        <w:rPr>
          <w:rFonts w:ascii="Arial" w:hAnsi="Arial" w:cs="Arial"/>
        </w:rPr>
      </w:pPr>
      <w:bookmarkStart w:id="1077" w:name="_Hlk197507544"/>
      <w:r w:rsidRPr="005E1839">
        <w:rPr>
          <w:rFonts w:ascii="Arial" w:hAnsi="Arial" w:cs="Arial"/>
          <w:strike/>
          <w:color w:val="FF0000"/>
        </w:rPr>
        <w:t>§2</w:t>
      </w:r>
      <w:r w:rsidRPr="005E1839">
        <w:rPr>
          <w:rFonts w:ascii="Arial" w:hAnsi="Arial" w:cs="Arial"/>
        </w:rPr>
        <w:t xml:space="preserve">. </w:t>
      </w:r>
      <w:r w:rsidR="005E1839">
        <w:rPr>
          <w:rFonts w:ascii="Arial" w:hAnsi="Arial" w:cs="Arial"/>
          <w:color w:val="00B050"/>
        </w:rPr>
        <w:t xml:space="preserve">§1 </w:t>
      </w:r>
      <w:r w:rsidRPr="005E1839">
        <w:rPr>
          <w:rFonts w:ascii="Arial" w:hAnsi="Arial" w:cs="Arial"/>
        </w:rPr>
        <w:t xml:space="preserve">Het vast aangestelde statutaire personeelslid dat na een bevordering herplaatst wordt met toepassing van artikel 116, §2, krijgt opnieuw de salarisschaal die het verworven had in de functie van zijn vorige graad. </w:t>
      </w:r>
    </w:p>
    <w:p w14:paraId="54EDE2D8" w14:textId="77777777" w:rsidR="008E59CA" w:rsidRPr="005E1839" w:rsidRDefault="008E59CA" w:rsidP="008E59CA">
      <w:pPr>
        <w:pStyle w:val="Plattetekst21"/>
        <w:rPr>
          <w:rFonts w:ascii="Arial" w:hAnsi="Arial" w:cs="Arial"/>
        </w:rPr>
      </w:pPr>
      <w:r w:rsidRPr="005E1839">
        <w:rPr>
          <w:rFonts w:ascii="Arial" w:hAnsi="Arial" w:cs="Arial"/>
        </w:rPr>
        <w:t xml:space="preserve">De schaalanciënniteit die opgebouwd werd in de functie van de hogere graad tijdens de proeftijd, wordt overgedragen naar de schaalanciënniteit in de functie van de lagere graad. </w:t>
      </w:r>
    </w:p>
    <w:bookmarkEnd w:id="1077"/>
    <w:p w14:paraId="56D2EEE2" w14:textId="77777777" w:rsidR="00270C71" w:rsidRPr="00920FE0" w:rsidRDefault="00270C71" w:rsidP="00270C71">
      <w:pPr>
        <w:pStyle w:val="Plattetekst21"/>
        <w:rPr>
          <w:rFonts w:ascii="Arial" w:hAnsi="Arial" w:cs="Arial"/>
        </w:rPr>
      </w:pPr>
    </w:p>
    <w:p w14:paraId="5A747A14" w14:textId="695B0528" w:rsidR="00270C71" w:rsidRPr="00D70ECC" w:rsidRDefault="00270C71" w:rsidP="00270C71">
      <w:pPr>
        <w:pStyle w:val="Kop6"/>
        <w:rPr>
          <w:rFonts w:ascii="Arial" w:hAnsi="Arial"/>
          <w:strike/>
          <w:color w:val="FF0000"/>
          <w:sz w:val="32"/>
        </w:rPr>
      </w:pPr>
      <w:bookmarkStart w:id="1078" w:name="_Toc204574713"/>
      <w:bookmarkStart w:id="1079" w:name="_Toc204575699"/>
      <w:bookmarkStart w:id="1080" w:name="_Toc204583465"/>
      <w:bookmarkStart w:id="1081" w:name="_Toc204590446"/>
      <w:bookmarkStart w:id="1082" w:name="_Toc204671179"/>
      <w:r w:rsidRPr="00D70ECC">
        <w:rPr>
          <w:rFonts w:ascii="Arial" w:hAnsi="Arial"/>
          <w:strike/>
          <w:color w:val="FF0000"/>
          <w:sz w:val="32"/>
        </w:rPr>
        <w:t>Artikel 12</w:t>
      </w:r>
      <w:bookmarkEnd w:id="1078"/>
      <w:bookmarkEnd w:id="1079"/>
      <w:bookmarkEnd w:id="1080"/>
      <w:bookmarkEnd w:id="1081"/>
      <w:bookmarkEnd w:id="1082"/>
      <w:r w:rsidRPr="00D70ECC">
        <w:rPr>
          <w:rFonts w:ascii="Arial" w:hAnsi="Arial"/>
          <w:strike/>
          <w:color w:val="FF0000"/>
          <w:sz w:val="32"/>
        </w:rPr>
        <w:t>0</w:t>
      </w:r>
    </w:p>
    <w:p w14:paraId="63E1AC5E" w14:textId="639E6E02" w:rsidR="00572815" w:rsidRPr="00D70ECC" w:rsidRDefault="00572815" w:rsidP="00572815">
      <w:pPr>
        <w:rPr>
          <w:strike/>
          <w:color w:val="FF0000"/>
        </w:rPr>
      </w:pPr>
    </w:p>
    <w:p w14:paraId="4FEF3717" w14:textId="47BA1CE4" w:rsidR="00572815" w:rsidRPr="00D70ECC" w:rsidRDefault="00572815" w:rsidP="00572815">
      <w:pPr>
        <w:rPr>
          <w:strike/>
          <w:color w:val="FF0000"/>
        </w:rPr>
      </w:pPr>
      <w:r w:rsidRPr="00D70ECC">
        <w:rPr>
          <w:strike/>
          <w:color w:val="FF0000"/>
        </w:rPr>
        <w:t xml:space="preserve">Artikel 120 wordt geschrapt in toepassing van de </w:t>
      </w:r>
      <w:r w:rsidR="0009684F" w:rsidRPr="00D70ECC">
        <w:rPr>
          <w:strike/>
          <w:color w:val="FF0000"/>
        </w:rPr>
        <w:t>beslissing van de raad voor maatschappelijk welzijn</w:t>
      </w:r>
      <w:r w:rsidRPr="00D70ECC">
        <w:rPr>
          <w:strike/>
          <w:color w:val="FF0000"/>
        </w:rPr>
        <w:t xml:space="preserve"> tot wijziging van de rechtspositieregeling van het OCMW-personeel van 31 mei 2021.</w:t>
      </w:r>
    </w:p>
    <w:p w14:paraId="417C4661" w14:textId="77777777" w:rsidR="00270C71" w:rsidRPr="00DB7367" w:rsidRDefault="00270C71" w:rsidP="00270C71">
      <w:pPr>
        <w:rPr>
          <w:strike/>
          <w:color w:val="FF0000"/>
        </w:rPr>
      </w:pPr>
    </w:p>
    <w:p w14:paraId="4DAACEFD" w14:textId="77777777" w:rsidR="00124D45" w:rsidRDefault="00124D45" w:rsidP="00430557">
      <w:pPr>
        <w:pStyle w:val="Kop1"/>
        <w:rPr>
          <w:strike/>
          <w:color w:val="FF0000"/>
        </w:rPr>
      </w:pPr>
    </w:p>
    <w:p w14:paraId="4F2B107D" w14:textId="77777777" w:rsidR="00124D45" w:rsidRDefault="00124D45" w:rsidP="00430557">
      <w:pPr>
        <w:pStyle w:val="Kop1"/>
        <w:rPr>
          <w:strike/>
          <w:color w:val="FF0000"/>
        </w:rPr>
      </w:pPr>
    </w:p>
    <w:p w14:paraId="37B1B410" w14:textId="77777777" w:rsidR="00124D45" w:rsidRPr="008C7098" w:rsidRDefault="00124D45" w:rsidP="00124D45">
      <w:pPr>
        <w:pStyle w:val="OpmaakprofielKop2Arial14ptNietVetLinks0cmEersteregel"/>
        <w:rPr>
          <w:color w:val="00B050"/>
        </w:rPr>
      </w:pPr>
      <w:r w:rsidRPr="008C7098">
        <w:rPr>
          <w:color w:val="00B050"/>
        </w:rPr>
        <w:t xml:space="preserve">Hoofdstuk </w:t>
      </w:r>
      <w:r>
        <w:rPr>
          <w:color w:val="00B050"/>
        </w:rPr>
        <w:t>3</w:t>
      </w:r>
      <w:r w:rsidRPr="008C7098">
        <w:rPr>
          <w:color w:val="00B050"/>
        </w:rPr>
        <w:t>. De herplaatsing van het</w:t>
      </w:r>
      <w:r>
        <w:rPr>
          <w:color w:val="00B050"/>
        </w:rPr>
        <w:t xml:space="preserve"> contractuele personeelslid</w:t>
      </w:r>
    </w:p>
    <w:p w14:paraId="3755A85F" w14:textId="77777777" w:rsidR="00124D45" w:rsidRPr="008C7098" w:rsidRDefault="00124D45" w:rsidP="00124D45">
      <w:pPr>
        <w:pStyle w:val="Kop1"/>
        <w:rPr>
          <w:strike/>
          <w:color w:val="00B050"/>
        </w:rPr>
      </w:pPr>
    </w:p>
    <w:p w14:paraId="6C292731" w14:textId="6024C8DF" w:rsidR="00124D45" w:rsidRDefault="00124D45" w:rsidP="00124D45">
      <w:pPr>
        <w:pStyle w:val="Kop1"/>
        <w:rPr>
          <w:color w:val="00B050"/>
          <w:sz w:val="32"/>
        </w:rPr>
      </w:pPr>
      <w:r w:rsidRPr="008C7098">
        <w:rPr>
          <w:color w:val="00B050"/>
          <w:sz w:val="32"/>
        </w:rPr>
        <w:t xml:space="preserve">Artikel </w:t>
      </w:r>
      <w:r w:rsidR="00C40113">
        <w:rPr>
          <w:color w:val="00B050"/>
          <w:sz w:val="32"/>
        </w:rPr>
        <w:t>120bis</w:t>
      </w:r>
    </w:p>
    <w:p w14:paraId="01D1651C" w14:textId="77777777" w:rsidR="00124D45" w:rsidRDefault="00124D45" w:rsidP="00124D45">
      <w:pPr>
        <w:rPr>
          <w:lang w:eastAsia="nl-NL"/>
        </w:rPr>
      </w:pPr>
    </w:p>
    <w:p w14:paraId="5920A2A3" w14:textId="77777777" w:rsidR="00124D45" w:rsidRPr="008C7098" w:rsidRDefault="00124D45" w:rsidP="00124D45">
      <w:pPr>
        <w:rPr>
          <w:color w:val="00B050"/>
          <w:szCs w:val="20"/>
          <w:lang w:eastAsia="nl-NL"/>
        </w:rPr>
      </w:pPr>
      <w:r w:rsidRPr="008C7098">
        <w:rPr>
          <w:color w:val="00B050"/>
          <w:szCs w:val="20"/>
          <w:lang w:eastAsia="nl-NL"/>
        </w:rPr>
        <w:t>Het contractuele personeelslid komt in aanmerking voor de herplaatsing zoals vermeld in deze Titel, op voorwaarde dat het daarmee instemt.</w:t>
      </w:r>
    </w:p>
    <w:p w14:paraId="33AB2D5C" w14:textId="77777777" w:rsidR="00124D45" w:rsidRDefault="00124D45" w:rsidP="00430557">
      <w:pPr>
        <w:pStyle w:val="Kop1"/>
        <w:rPr>
          <w:strike/>
          <w:color w:val="FF0000"/>
        </w:rPr>
      </w:pPr>
    </w:p>
    <w:p w14:paraId="6868E446" w14:textId="18F2BF8C" w:rsidR="00270C71" w:rsidRPr="00430557" w:rsidRDefault="00270C71" w:rsidP="00430557">
      <w:pPr>
        <w:pStyle w:val="Kop1"/>
        <w:rPr>
          <w:sz w:val="32"/>
          <w:szCs w:val="32"/>
        </w:rPr>
      </w:pPr>
      <w:r w:rsidRPr="00124D45">
        <w:br w:type="page"/>
      </w:r>
      <w:bookmarkStart w:id="1083" w:name="_Toc204574714"/>
      <w:bookmarkStart w:id="1084" w:name="_Toc204575700"/>
      <w:bookmarkStart w:id="1085" w:name="_Toc204583466"/>
      <w:bookmarkStart w:id="1086" w:name="_Toc204590447"/>
      <w:bookmarkStart w:id="1087" w:name="_Toc204671180"/>
      <w:bookmarkStart w:id="1088" w:name="_Toc139363304"/>
      <w:r w:rsidRPr="00430557">
        <w:rPr>
          <w:sz w:val="32"/>
          <w:szCs w:val="32"/>
        </w:rPr>
        <w:lastRenderedPageBreak/>
        <w:t>Titel 6. Het verlies van de hoedanigheid van statutair personeelslid en de definitieve ambtsneerlegging</w:t>
      </w:r>
      <w:bookmarkEnd w:id="1083"/>
      <w:bookmarkEnd w:id="1084"/>
      <w:bookmarkEnd w:id="1085"/>
      <w:bookmarkEnd w:id="1086"/>
      <w:bookmarkEnd w:id="1087"/>
      <w:bookmarkEnd w:id="1088"/>
    </w:p>
    <w:p w14:paraId="1B0A34F0" w14:textId="77777777" w:rsidR="00270C71" w:rsidRPr="00920FE0" w:rsidRDefault="00270C71" w:rsidP="00270C71"/>
    <w:p w14:paraId="719D970D" w14:textId="77777777" w:rsidR="00270C71" w:rsidRPr="003B6DB2" w:rsidRDefault="00270C71" w:rsidP="003B6DB2">
      <w:pPr>
        <w:pStyle w:val="Kop2"/>
        <w:rPr>
          <w:rStyle w:val="Zwaar"/>
          <w:i w:val="0"/>
          <w:iCs w:val="0"/>
        </w:rPr>
      </w:pPr>
      <w:bookmarkStart w:id="1089" w:name="_Toc204574715"/>
      <w:bookmarkStart w:id="1090" w:name="_Toc204575701"/>
      <w:bookmarkStart w:id="1091" w:name="_Toc204583467"/>
      <w:bookmarkStart w:id="1092" w:name="_Toc204590448"/>
      <w:bookmarkStart w:id="1093" w:name="_Toc204671181"/>
      <w:bookmarkStart w:id="1094" w:name="_Toc139363305"/>
      <w:r w:rsidRPr="003B6DB2">
        <w:rPr>
          <w:rStyle w:val="Zwaar"/>
          <w:i w:val="0"/>
          <w:iCs w:val="0"/>
        </w:rPr>
        <w:t>Hoofdstuk 1. Het verlies van de hoedanigheid van statutair personeelslid</w:t>
      </w:r>
      <w:bookmarkEnd w:id="1089"/>
      <w:bookmarkEnd w:id="1090"/>
      <w:bookmarkEnd w:id="1091"/>
      <w:bookmarkEnd w:id="1092"/>
      <w:bookmarkEnd w:id="1093"/>
      <w:bookmarkEnd w:id="1094"/>
    </w:p>
    <w:p w14:paraId="5E816641" w14:textId="677F2D00" w:rsidR="00270C71" w:rsidRPr="00920FE0" w:rsidRDefault="00270C71" w:rsidP="00270C71">
      <w:pPr>
        <w:pStyle w:val="Kop6"/>
        <w:rPr>
          <w:rFonts w:ascii="Arial" w:hAnsi="Arial"/>
          <w:sz w:val="32"/>
        </w:rPr>
      </w:pPr>
      <w:bookmarkStart w:id="1095" w:name="_Toc204574716"/>
      <w:bookmarkStart w:id="1096" w:name="_Toc204575702"/>
      <w:bookmarkStart w:id="1097" w:name="_Toc204583468"/>
      <w:bookmarkStart w:id="1098" w:name="_Toc204590449"/>
      <w:bookmarkStart w:id="1099" w:name="_Toc204671182"/>
      <w:r w:rsidRPr="00920FE0">
        <w:rPr>
          <w:rFonts w:ascii="Arial" w:hAnsi="Arial"/>
          <w:sz w:val="32"/>
        </w:rPr>
        <w:t xml:space="preserve">Artikel </w:t>
      </w:r>
      <w:bookmarkEnd w:id="1095"/>
      <w:bookmarkEnd w:id="1096"/>
      <w:bookmarkEnd w:id="1097"/>
      <w:bookmarkEnd w:id="1098"/>
      <w:bookmarkEnd w:id="1099"/>
      <w:r w:rsidR="00C40113">
        <w:rPr>
          <w:rFonts w:ascii="Arial" w:hAnsi="Arial"/>
          <w:sz w:val="32"/>
        </w:rPr>
        <w:t>121</w:t>
      </w:r>
    </w:p>
    <w:p w14:paraId="253CAB60" w14:textId="77777777" w:rsidR="00270C71" w:rsidRPr="00920FE0" w:rsidRDefault="00270C71" w:rsidP="00270C71"/>
    <w:p w14:paraId="7A4DC30D" w14:textId="77777777" w:rsidR="00BB501E" w:rsidRPr="007E2AE3" w:rsidRDefault="00BB501E" w:rsidP="00BB501E">
      <w:pPr>
        <w:pStyle w:val="Plattetekst212"/>
        <w:rPr>
          <w:rFonts w:ascii="Arial" w:hAnsi="Arial" w:cs="Arial"/>
        </w:rPr>
      </w:pPr>
      <w:r w:rsidRPr="007E2AE3">
        <w:rPr>
          <w:rFonts w:ascii="Arial" w:hAnsi="Arial" w:cs="Arial"/>
        </w:rPr>
        <w:t>Ambtshalve wordt een einde gemaakt aan de hoedanigheid van statutair personeelslid als:</w:t>
      </w:r>
    </w:p>
    <w:p w14:paraId="1440C5A8" w14:textId="77777777" w:rsidR="00BB501E" w:rsidRPr="007E2AE3" w:rsidRDefault="00BB501E" w:rsidP="00BB501E">
      <w:pPr>
        <w:pStyle w:val="Plattetekst212"/>
        <w:rPr>
          <w:rFonts w:ascii="Arial" w:hAnsi="Arial" w:cs="Arial"/>
        </w:rPr>
      </w:pPr>
    </w:p>
    <w:p w14:paraId="13EB824B" w14:textId="77777777" w:rsidR="00BB501E" w:rsidRPr="007E2AE3" w:rsidRDefault="00BB501E" w:rsidP="00BB501E">
      <w:pPr>
        <w:pStyle w:val="Plattetekst212"/>
        <w:rPr>
          <w:rFonts w:ascii="Arial" w:hAnsi="Arial" w:cs="Arial"/>
        </w:rPr>
      </w:pPr>
      <w:r w:rsidRPr="007E2AE3">
        <w:rPr>
          <w:rFonts w:ascii="Arial" w:hAnsi="Arial" w:cs="Arial"/>
        </w:rPr>
        <w:t>1° de statutaire aanstelling onregelmatig werd bevonden binnen de termijn voor beroep tot nietigverklaring bij de Raad van State of, als een zodanig beroep is ingesteld, tijdens de procedure;</w:t>
      </w:r>
    </w:p>
    <w:p w14:paraId="4CF23CEE" w14:textId="77777777" w:rsidR="00BB501E" w:rsidRPr="007E2AE3" w:rsidRDefault="00BB501E" w:rsidP="00BB501E">
      <w:pPr>
        <w:pStyle w:val="Plattetekst212"/>
        <w:rPr>
          <w:rFonts w:ascii="Arial" w:hAnsi="Arial" w:cs="Arial"/>
        </w:rPr>
      </w:pPr>
    </w:p>
    <w:p w14:paraId="04184D75" w14:textId="77777777" w:rsidR="00BB501E" w:rsidRPr="007E2AE3" w:rsidRDefault="00BB501E" w:rsidP="00BB501E">
      <w:pPr>
        <w:pStyle w:val="Plattetekst212"/>
        <w:rPr>
          <w:rFonts w:ascii="Arial" w:hAnsi="Arial" w:cs="Arial"/>
        </w:rPr>
      </w:pPr>
      <w:r w:rsidRPr="007E2AE3">
        <w:rPr>
          <w:rFonts w:ascii="Arial" w:hAnsi="Arial" w:cs="Arial"/>
        </w:rPr>
        <w:t xml:space="preserve">2° het statutaire personeelslid </w:t>
      </w:r>
    </w:p>
    <w:p w14:paraId="3360308F" w14:textId="77777777" w:rsidR="00BB501E" w:rsidRPr="00461FE0" w:rsidRDefault="00BB501E" w:rsidP="00BC7805">
      <w:pPr>
        <w:pStyle w:val="Plattetekst212"/>
        <w:numPr>
          <w:ilvl w:val="0"/>
          <w:numId w:val="93"/>
        </w:numPr>
        <w:rPr>
          <w:rFonts w:ascii="Arial" w:hAnsi="Arial" w:cs="Arial"/>
        </w:rPr>
      </w:pPr>
      <w:r w:rsidRPr="00461FE0">
        <w:rPr>
          <w:rFonts w:ascii="Arial" w:hAnsi="Arial" w:cs="Arial"/>
        </w:rPr>
        <w:t>niet meer voldoet aan de voor zijn functie geldende nationaliteitsvereiste of de burgerlijke en politieke rechten niet meer bezit, of</w:t>
      </w:r>
      <w:r>
        <w:rPr>
          <w:rFonts w:ascii="Arial" w:hAnsi="Arial" w:cs="Arial"/>
        </w:rPr>
        <w:t xml:space="preserve"> </w:t>
      </w:r>
      <w:r w:rsidRPr="00461FE0">
        <w:rPr>
          <w:rFonts w:ascii="Arial" w:hAnsi="Arial" w:cs="Arial"/>
        </w:rPr>
        <w:t>zijn medische ongeschiktheid voor de functie behoorlijk werd vastgesteld</w:t>
      </w:r>
      <w:r>
        <w:rPr>
          <w:rFonts w:ascii="Arial" w:hAnsi="Arial" w:cs="Arial"/>
        </w:rPr>
        <w:t xml:space="preserve"> </w:t>
      </w:r>
      <w:r>
        <w:rPr>
          <w:rFonts w:ascii="Arial" w:hAnsi="Arial" w:cs="Arial"/>
          <w:color w:val="00B050"/>
        </w:rPr>
        <w:t>door de pensioencommissie van het bestuur van de medische expertise of de medische instantie die ervoor in de plaats treedt</w:t>
      </w:r>
      <w:r w:rsidRPr="00461FE0">
        <w:rPr>
          <w:rFonts w:ascii="Arial" w:hAnsi="Arial" w:cs="Arial"/>
        </w:rPr>
        <w:t xml:space="preserve">, dit behoudens toepassing van artikel 116§1 </w:t>
      </w:r>
    </w:p>
    <w:p w14:paraId="0C33BA7D" w14:textId="77777777" w:rsidR="00BB501E" w:rsidRPr="007E2AE3" w:rsidRDefault="00BB501E" w:rsidP="00BB501E">
      <w:pPr>
        <w:pStyle w:val="Plattetekst212"/>
        <w:rPr>
          <w:rFonts w:ascii="Arial" w:hAnsi="Arial" w:cs="Arial"/>
        </w:rPr>
      </w:pPr>
    </w:p>
    <w:p w14:paraId="37860D66" w14:textId="77777777" w:rsidR="00BB501E" w:rsidRPr="00F266DE" w:rsidRDefault="00BB501E" w:rsidP="00BB501E">
      <w:pPr>
        <w:pStyle w:val="Plattetekst212"/>
        <w:rPr>
          <w:rFonts w:ascii="Arial" w:hAnsi="Arial" w:cs="Arial"/>
          <w:strike/>
          <w:color w:val="FF0000"/>
        </w:rPr>
      </w:pPr>
      <w:r w:rsidRPr="00F266DE">
        <w:rPr>
          <w:rFonts w:ascii="Arial" w:hAnsi="Arial" w:cs="Arial"/>
          <w:strike/>
          <w:color w:val="FF0000"/>
        </w:rPr>
        <w:t xml:space="preserve">3° het statutaire personeelslid zonder geldige reden: </w:t>
      </w:r>
    </w:p>
    <w:p w14:paraId="2CBCE08A" w14:textId="77777777" w:rsidR="00BB501E" w:rsidRPr="00F266DE" w:rsidRDefault="00BB501E" w:rsidP="00BB501E">
      <w:pPr>
        <w:pStyle w:val="Plattetekst212"/>
        <w:rPr>
          <w:rFonts w:ascii="Arial" w:hAnsi="Arial" w:cs="Arial"/>
          <w:strike/>
          <w:color w:val="FF0000"/>
        </w:rPr>
      </w:pPr>
      <w:r w:rsidRPr="00F266DE">
        <w:rPr>
          <w:rFonts w:ascii="Arial" w:hAnsi="Arial" w:cs="Arial"/>
          <w:strike/>
          <w:color w:val="FF0000"/>
        </w:rPr>
        <w:t>de werkpost verlaat en zonder geldige reden het werk niet hervat na meer dan tien dagen;</w:t>
      </w:r>
    </w:p>
    <w:p w14:paraId="64FEE9D8" w14:textId="77777777" w:rsidR="00BB501E" w:rsidRPr="00F266DE" w:rsidRDefault="00BB501E" w:rsidP="00BB501E">
      <w:pPr>
        <w:pStyle w:val="Plattetekst212"/>
        <w:rPr>
          <w:rFonts w:ascii="Arial" w:hAnsi="Arial" w:cs="Arial"/>
          <w:strike/>
          <w:color w:val="FF0000"/>
        </w:rPr>
      </w:pPr>
      <w:r w:rsidRPr="00F266DE">
        <w:rPr>
          <w:rFonts w:ascii="Arial" w:hAnsi="Arial" w:cs="Arial"/>
          <w:strike/>
          <w:color w:val="FF0000"/>
        </w:rPr>
        <w:t>of  na een toegelaten afwezigheid het werk niet hervat zonder geldige reden en dit gedurende  meer dan tien dagen;</w:t>
      </w:r>
    </w:p>
    <w:p w14:paraId="225DE9E6" w14:textId="77777777" w:rsidR="00BB501E" w:rsidRPr="007E2AE3" w:rsidRDefault="00BB501E" w:rsidP="00BB501E">
      <w:pPr>
        <w:pStyle w:val="Plattetekst212"/>
        <w:rPr>
          <w:rFonts w:ascii="Arial" w:hAnsi="Arial" w:cs="Arial"/>
        </w:rPr>
      </w:pPr>
    </w:p>
    <w:p w14:paraId="07E2DBA6" w14:textId="77777777" w:rsidR="00BB501E" w:rsidRPr="00965AD8" w:rsidRDefault="00BB501E" w:rsidP="00BB501E">
      <w:pPr>
        <w:pStyle w:val="Plattetekst212"/>
        <w:rPr>
          <w:rFonts w:ascii="Arial" w:hAnsi="Arial" w:cs="Arial"/>
          <w:strike/>
          <w:color w:val="FF0000"/>
        </w:rPr>
      </w:pPr>
      <w:r w:rsidRPr="007E2AE3">
        <w:rPr>
          <w:rFonts w:ascii="Arial" w:hAnsi="Arial" w:cs="Arial"/>
        </w:rPr>
        <w:t xml:space="preserve">4° het statutaire personeelslid zich in een toestand bevindt waarin de toepassing van </w:t>
      </w:r>
      <w:r>
        <w:rPr>
          <w:rFonts w:ascii="Arial" w:hAnsi="Arial" w:cs="Arial"/>
        </w:rPr>
        <w:t>.</w:t>
      </w:r>
      <w:r w:rsidRPr="007E2AE3">
        <w:rPr>
          <w:rFonts w:ascii="Arial" w:hAnsi="Arial" w:cs="Arial"/>
        </w:rPr>
        <w:t xml:space="preserve">de burgerlijke wetten en van de strafwetten de ambtsneerlegging tot gevolg heeft </w:t>
      </w:r>
      <w:r w:rsidRPr="00965AD8">
        <w:rPr>
          <w:rFonts w:ascii="Arial" w:hAnsi="Arial" w:cs="Arial"/>
          <w:strike/>
          <w:color w:val="FF0000"/>
        </w:rPr>
        <w:t xml:space="preserve">of zijn burgerlijke en politieke rechten verliest </w:t>
      </w:r>
    </w:p>
    <w:p w14:paraId="310CE758" w14:textId="77777777" w:rsidR="00270C71" w:rsidRPr="00920FE0" w:rsidRDefault="00270C71" w:rsidP="00270C71">
      <w:pPr>
        <w:pStyle w:val="Plattetekst21"/>
        <w:rPr>
          <w:rFonts w:ascii="Arial" w:hAnsi="Arial" w:cs="Arial"/>
        </w:rPr>
      </w:pPr>
    </w:p>
    <w:p w14:paraId="5713E4FF" w14:textId="77777777" w:rsidR="00270C71" w:rsidRPr="00920FE0" w:rsidRDefault="00270C71" w:rsidP="00270C71">
      <w:pPr>
        <w:pStyle w:val="Plattetekst21"/>
        <w:rPr>
          <w:rFonts w:ascii="Arial" w:hAnsi="Arial" w:cs="Arial"/>
        </w:rPr>
      </w:pPr>
      <w:r w:rsidRPr="00920FE0">
        <w:rPr>
          <w:rFonts w:ascii="Arial" w:hAnsi="Arial" w:cs="Arial"/>
        </w:rPr>
        <w:t xml:space="preserve">De termijn, vermeld in punt 1°, geldt niet in geval van arglist of bedrog vanwege het statutaire personeelslid. </w:t>
      </w:r>
    </w:p>
    <w:p w14:paraId="3144F629" w14:textId="77777777" w:rsidR="00270C71" w:rsidRPr="00920FE0" w:rsidRDefault="00270C71" w:rsidP="00270C71"/>
    <w:p w14:paraId="3DA44F79" w14:textId="43244882" w:rsidR="00270C71" w:rsidRPr="00920FE0" w:rsidRDefault="00270C71" w:rsidP="00270C71">
      <w:pPr>
        <w:pStyle w:val="Kop6"/>
        <w:rPr>
          <w:rFonts w:ascii="Arial" w:hAnsi="Arial"/>
          <w:sz w:val="32"/>
        </w:rPr>
      </w:pPr>
      <w:bookmarkStart w:id="1100" w:name="_Toc204574717"/>
      <w:bookmarkStart w:id="1101" w:name="_Toc204575703"/>
      <w:bookmarkStart w:id="1102" w:name="_Toc204583469"/>
      <w:bookmarkStart w:id="1103" w:name="_Toc204590450"/>
      <w:bookmarkStart w:id="1104" w:name="_Toc204671183"/>
      <w:r w:rsidRPr="00920FE0">
        <w:rPr>
          <w:rFonts w:ascii="Arial" w:hAnsi="Arial"/>
          <w:sz w:val="32"/>
        </w:rPr>
        <w:t xml:space="preserve">Artikel </w:t>
      </w:r>
      <w:bookmarkEnd w:id="1100"/>
      <w:bookmarkEnd w:id="1101"/>
      <w:bookmarkEnd w:id="1102"/>
      <w:bookmarkEnd w:id="1103"/>
      <w:bookmarkEnd w:id="1104"/>
      <w:r w:rsidR="00C40113">
        <w:rPr>
          <w:rFonts w:ascii="Arial" w:hAnsi="Arial"/>
          <w:sz w:val="32"/>
        </w:rPr>
        <w:t>122</w:t>
      </w:r>
    </w:p>
    <w:p w14:paraId="6389A0DC" w14:textId="77777777" w:rsidR="00270C71" w:rsidRPr="00920FE0" w:rsidRDefault="00270C71" w:rsidP="00270C71"/>
    <w:p w14:paraId="2DA7A9E1" w14:textId="77777777" w:rsidR="00654247" w:rsidRPr="004C5E9E" w:rsidRDefault="00270C71" w:rsidP="00654247">
      <w:pPr>
        <w:rPr>
          <w:rFonts w:cs="Calibri Light"/>
          <w:color w:val="00B050"/>
        </w:rPr>
      </w:pPr>
      <w:r w:rsidRPr="00920FE0">
        <w:t xml:space="preserve">§1.  Het statutaire personeelslid van wie de onregelmatige aanstelling, vermeld in artikel 121, 1°, niet te wijten is aan </w:t>
      </w:r>
      <w:r w:rsidRPr="008E59CA">
        <w:rPr>
          <w:strike/>
          <w:color w:val="FF0000"/>
        </w:rPr>
        <w:t>arglist of</w:t>
      </w:r>
      <w:r w:rsidRPr="008E59CA">
        <w:rPr>
          <w:color w:val="FF0000"/>
        </w:rPr>
        <w:t xml:space="preserve"> </w:t>
      </w:r>
      <w:r w:rsidRPr="00920FE0">
        <w:t xml:space="preserve">bedrog van zijn kant, ontvangt een </w:t>
      </w:r>
      <w:r w:rsidR="00654247" w:rsidRPr="004C5E9E">
        <w:rPr>
          <w:strike/>
          <w:color w:val="FF0000"/>
        </w:rPr>
        <w:t xml:space="preserve">verbrekingsvergoeding, waarvan het bedrag op gelijkaardige wijze berekend wordt als de berekening die geldt voor een gelijkaardige functie waarop de wet op de arbeidsovereenkomsten van toepassing is  en die in verhouding staat tot de duur van de statutaire </w:t>
      </w:r>
      <w:r w:rsidR="00654247" w:rsidRPr="004C5E9E">
        <w:rPr>
          <w:strike/>
          <w:color w:val="00B050"/>
        </w:rPr>
        <w:t>tewerkstelling</w:t>
      </w:r>
      <w:r w:rsidR="00654247" w:rsidRPr="004C5E9E">
        <w:rPr>
          <w:color w:val="00B050"/>
        </w:rPr>
        <w:t xml:space="preserve"> een opzeggingsvergoeding die overeenstemt met de vergoeding, vermeld in artikel 39 §1, van de wet van 3 juli 1978 betreffende de arbeidsovereenkomsten.</w:t>
      </w:r>
    </w:p>
    <w:p w14:paraId="29E3F932" w14:textId="142CF861" w:rsidR="00BB501E" w:rsidRPr="00920FE0" w:rsidRDefault="00BB501E" w:rsidP="006C7599">
      <w:pPr>
        <w:pStyle w:val="Plattetekst22"/>
        <w:rPr>
          <w:rFonts w:ascii="Arial" w:hAnsi="Arial" w:cs="Arial"/>
          <w:strike/>
        </w:rPr>
      </w:pPr>
    </w:p>
    <w:p w14:paraId="6A067761" w14:textId="4370B2B4" w:rsidR="00270C71" w:rsidRPr="00920FE0" w:rsidRDefault="00270C71" w:rsidP="006C7599">
      <w:pPr>
        <w:pStyle w:val="Plattetekst22"/>
        <w:rPr>
          <w:rFonts w:ascii="Arial" w:hAnsi="Arial" w:cs="Arial"/>
        </w:rPr>
      </w:pPr>
      <w:r w:rsidRPr="00920FE0">
        <w:rPr>
          <w:rFonts w:ascii="Arial" w:hAnsi="Arial" w:cs="Arial"/>
        </w:rPr>
        <w:lastRenderedPageBreak/>
        <w:t xml:space="preserve">§2.  In de andere gevallen, vermeld in artikel </w:t>
      </w:r>
      <w:r w:rsidR="00654247">
        <w:rPr>
          <w:rFonts w:ascii="Arial" w:hAnsi="Arial" w:cs="Arial"/>
        </w:rPr>
        <w:t>121</w:t>
      </w:r>
      <w:r w:rsidRPr="00920FE0">
        <w:rPr>
          <w:rFonts w:ascii="Arial" w:hAnsi="Arial" w:cs="Arial"/>
        </w:rPr>
        <w:t xml:space="preserve">, wordt een einde gemaakt aan de hoedanigheid van statutair personeelslid zonder opzeggingstermijn of verbrekingsvergoeding. </w:t>
      </w:r>
    </w:p>
    <w:p w14:paraId="151EBFDF" w14:textId="77777777" w:rsidR="00270C71" w:rsidRPr="00920FE0" w:rsidRDefault="00270C71" w:rsidP="00270C71">
      <w:pPr>
        <w:pStyle w:val="Plattetekst21"/>
        <w:rPr>
          <w:rFonts w:ascii="Arial" w:hAnsi="Arial" w:cs="Arial"/>
        </w:rPr>
      </w:pPr>
      <w:r w:rsidRPr="00920FE0">
        <w:rPr>
          <w:rFonts w:ascii="Arial" w:hAnsi="Arial" w:cs="Arial"/>
        </w:rPr>
        <w:t>§3. De aanstellende overheid stelt het verlies van de hoedanigheid van statutair personeelslid vast en beslist tot ontslag van het betrokken personeelslid. Het personeelslid wordt vooraf gehoord en ontvangt daartoe een schriftelijke oproep.</w:t>
      </w:r>
    </w:p>
    <w:p w14:paraId="57B39C9C" w14:textId="77777777" w:rsidR="00270C71" w:rsidRPr="00920FE0" w:rsidRDefault="00270C71" w:rsidP="00270C71">
      <w:pPr>
        <w:pStyle w:val="Plattetekst21"/>
        <w:rPr>
          <w:rFonts w:ascii="Arial" w:hAnsi="Arial" w:cs="Arial"/>
        </w:rPr>
      </w:pPr>
    </w:p>
    <w:p w14:paraId="208BFB45" w14:textId="77777777" w:rsidR="00270C71" w:rsidRPr="00920FE0" w:rsidRDefault="00270C71" w:rsidP="00270C71">
      <w:pPr>
        <w:pStyle w:val="Plattetekst21"/>
        <w:rPr>
          <w:rFonts w:ascii="Arial" w:hAnsi="Arial" w:cs="Arial"/>
        </w:rPr>
      </w:pPr>
      <w:r w:rsidRPr="00920FE0">
        <w:rPr>
          <w:rFonts w:ascii="Arial" w:hAnsi="Arial" w:cs="Arial"/>
        </w:rPr>
        <w:t>Het ontslag wordt met een aangetekende brief betekend.</w:t>
      </w:r>
    </w:p>
    <w:p w14:paraId="35333D70" w14:textId="77777777" w:rsidR="00270C71" w:rsidRPr="00920FE0" w:rsidRDefault="00270C71" w:rsidP="00270C71">
      <w:pPr>
        <w:pStyle w:val="Plattetekst21"/>
        <w:rPr>
          <w:rFonts w:ascii="Arial" w:hAnsi="Arial" w:cs="Arial"/>
        </w:rPr>
      </w:pPr>
    </w:p>
    <w:p w14:paraId="09C8D472" w14:textId="77777777" w:rsidR="00270C71" w:rsidRPr="00920FE0" w:rsidRDefault="00270C71" w:rsidP="00270C71">
      <w:pPr>
        <w:pStyle w:val="Plattetekst21"/>
        <w:rPr>
          <w:rFonts w:ascii="Arial" w:hAnsi="Arial" w:cs="Arial"/>
        </w:rPr>
      </w:pPr>
      <w:r w:rsidRPr="00920FE0">
        <w:rPr>
          <w:rFonts w:ascii="Arial" w:hAnsi="Arial" w:cs="Arial"/>
        </w:rPr>
        <w:t xml:space="preserve">Als de wet van 20 juli 1991 houdende sociale en diverse andere bepalingen van toepassing is, wordt het personeelslid geïnformeerd over alle verplichtingen die uit die wet voortvloeien. </w:t>
      </w:r>
    </w:p>
    <w:p w14:paraId="788ADC52" w14:textId="77777777" w:rsidR="00270C71" w:rsidRPr="00920FE0" w:rsidRDefault="00270C71" w:rsidP="00270C71">
      <w:r w:rsidRPr="00920FE0">
        <w:br w:type="page"/>
      </w:r>
    </w:p>
    <w:p w14:paraId="02333DDD" w14:textId="77777777" w:rsidR="00270C71" w:rsidRPr="003B6DB2" w:rsidRDefault="00270C71" w:rsidP="003B6DB2">
      <w:pPr>
        <w:pStyle w:val="Kop2"/>
        <w:rPr>
          <w:rStyle w:val="Zwaar"/>
          <w:i w:val="0"/>
          <w:iCs w:val="0"/>
        </w:rPr>
      </w:pPr>
      <w:bookmarkStart w:id="1105" w:name="_Toc204574718"/>
      <w:bookmarkStart w:id="1106" w:name="_Toc204575704"/>
      <w:bookmarkStart w:id="1107" w:name="_Toc204583470"/>
      <w:bookmarkStart w:id="1108" w:name="_Toc204590451"/>
      <w:bookmarkStart w:id="1109" w:name="_Toc204671184"/>
      <w:bookmarkStart w:id="1110" w:name="_Toc139363306"/>
      <w:r w:rsidRPr="003B6DB2">
        <w:rPr>
          <w:rStyle w:val="Zwaar"/>
          <w:i w:val="0"/>
          <w:iCs w:val="0"/>
        </w:rPr>
        <w:lastRenderedPageBreak/>
        <w:t>Hoofdstuk 2. De definitieve ambtsneerlegging van het statutaire personeelslid</w:t>
      </w:r>
      <w:bookmarkEnd w:id="1105"/>
      <w:bookmarkEnd w:id="1106"/>
      <w:bookmarkEnd w:id="1107"/>
      <w:bookmarkEnd w:id="1108"/>
      <w:bookmarkEnd w:id="1109"/>
      <w:bookmarkEnd w:id="1110"/>
    </w:p>
    <w:p w14:paraId="02D8F55F" w14:textId="77777777" w:rsidR="00270C71" w:rsidRPr="00920FE0" w:rsidRDefault="00270C71" w:rsidP="00270C71"/>
    <w:p w14:paraId="5849E5D3" w14:textId="2C9BA2DA" w:rsidR="00270C71" w:rsidRPr="00920FE0" w:rsidRDefault="00270C71" w:rsidP="00270C71">
      <w:pPr>
        <w:pStyle w:val="Kop6"/>
        <w:rPr>
          <w:rFonts w:ascii="Arial" w:hAnsi="Arial"/>
          <w:sz w:val="32"/>
        </w:rPr>
      </w:pPr>
      <w:bookmarkStart w:id="1111" w:name="_Toc204574719"/>
      <w:bookmarkStart w:id="1112" w:name="_Toc204575705"/>
      <w:bookmarkStart w:id="1113" w:name="_Toc204583471"/>
      <w:bookmarkStart w:id="1114" w:name="_Toc204590452"/>
      <w:bookmarkStart w:id="1115" w:name="_Toc204671185"/>
      <w:r w:rsidRPr="00920FE0">
        <w:rPr>
          <w:rFonts w:ascii="Arial" w:hAnsi="Arial"/>
          <w:sz w:val="32"/>
        </w:rPr>
        <w:t xml:space="preserve">Artikel </w:t>
      </w:r>
      <w:bookmarkEnd w:id="1111"/>
      <w:bookmarkEnd w:id="1112"/>
      <w:bookmarkEnd w:id="1113"/>
      <w:bookmarkEnd w:id="1114"/>
      <w:bookmarkEnd w:id="1115"/>
      <w:r w:rsidR="00C40113">
        <w:rPr>
          <w:rFonts w:ascii="Arial" w:hAnsi="Arial"/>
          <w:sz w:val="32"/>
        </w:rPr>
        <w:t>123</w:t>
      </w:r>
    </w:p>
    <w:p w14:paraId="2602B5DA" w14:textId="77777777" w:rsidR="00270C71" w:rsidRPr="00920FE0" w:rsidRDefault="00270C71" w:rsidP="00270C71"/>
    <w:p w14:paraId="6BB8EC11" w14:textId="77777777" w:rsidR="00564EE3" w:rsidRPr="000762F9" w:rsidRDefault="00564EE3" w:rsidP="00564EE3">
      <w:pPr>
        <w:pStyle w:val="Plattetekst212"/>
        <w:rPr>
          <w:rFonts w:ascii="Arial" w:hAnsi="Arial" w:cs="Arial"/>
          <w:strike/>
          <w:color w:val="FF0000"/>
          <w:szCs w:val="24"/>
        </w:rPr>
      </w:pPr>
      <w:r w:rsidRPr="000762F9">
        <w:rPr>
          <w:rFonts w:ascii="Arial" w:hAnsi="Arial" w:cs="Arial"/>
          <w:strike/>
          <w:color w:val="FF0000"/>
          <w:szCs w:val="24"/>
        </w:rPr>
        <w:t>§1. De volgende zaken geven aanleiding tot de definitieve ambtsneerlegging van het statutaire personeelslid op proef:</w:t>
      </w:r>
    </w:p>
    <w:p w14:paraId="30453A38" w14:textId="77777777" w:rsidR="00564EE3" w:rsidRPr="000762F9" w:rsidRDefault="00564EE3" w:rsidP="00BC7805">
      <w:pPr>
        <w:pStyle w:val="Plattetekst212"/>
        <w:numPr>
          <w:ilvl w:val="0"/>
          <w:numId w:val="94"/>
        </w:numPr>
        <w:rPr>
          <w:rFonts w:ascii="Arial" w:hAnsi="Arial" w:cs="Arial"/>
          <w:strike/>
          <w:color w:val="FF0000"/>
          <w:szCs w:val="24"/>
        </w:rPr>
      </w:pPr>
      <w:r w:rsidRPr="000762F9">
        <w:rPr>
          <w:rFonts w:ascii="Arial" w:hAnsi="Arial" w:cs="Arial"/>
          <w:strike/>
          <w:color w:val="FF0000"/>
          <w:szCs w:val="24"/>
        </w:rPr>
        <w:t>het vrijwillige ontslag;</w:t>
      </w:r>
    </w:p>
    <w:p w14:paraId="6AD73B80" w14:textId="77777777" w:rsidR="00564EE3" w:rsidRPr="000762F9" w:rsidRDefault="00564EE3" w:rsidP="00BC7805">
      <w:pPr>
        <w:pStyle w:val="Plattetekst212"/>
        <w:numPr>
          <w:ilvl w:val="0"/>
          <w:numId w:val="94"/>
        </w:numPr>
        <w:rPr>
          <w:rFonts w:ascii="Arial" w:hAnsi="Arial" w:cs="Arial"/>
          <w:strike/>
          <w:color w:val="FF0000"/>
          <w:szCs w:val="24"/>
        </w:rPr>
      </w:pPr>
      <w:r w:rsidRPr="000762F9">
        <w:rPr>
          <w:rFonts w:ascii="Arial" w:hAnsi="Arial" w:cs="Arial"/>
          <w:strike/>
          <w:color w:val="FF0000"/>
          <w:szCs w:val="24"/>
        </w:rPr>
        <w:t>de definitief vastgestelde beroepsongeschiktheid na de ongunstige tussentijdse evaluatie of eindevaluatie van het statutair personeelslid op proef, vermeld in artikel 41 van onderhavige rechtspositieregeling.</w:t>
      </w:r>
    </w:p>
    <w:p w14:paraId="5614D3F3" w14:textId="77777777" w:rsidR="00270C71" w:rsidRPr="00920FE0" w:rsidRDefault="00270C71" w:rsidP="00270C71">
      <w:pPr>
        <w:pStyle w:val="Plattetekst21"/>
        <w:rPr>
          <w:rFonts w:ascii="Arial" w:hAnsi="Arial" w:cs="Arial"/>
        </w:rPr>
      </w:pPr>
    </w:p>
    <w:p w14:paraId="52B42B19" w14:textId="77777777" w:rsidR="00D37DB0" w:rsidRPr="007E2AE3" w:rsidRDefault="00D37DB0" w:rsidP="00D37DB0">
      <w:pPr>
        <w:pStyle w:val="Plattetekst212"/>
        <w:rPr>
          <w:rFonts w:ascii="Arial" w:hAnsi="Arial" w:cs="Arial"/>
          <w:szCs w:val="24"/>
        </w:rPr>
      </w:pPr>
      <w:bookmarkStart w:id="1116" w:name="_Toc204574720"/>
      <w:bookmarkStart w:id="1117" w:name="_Toc204575706"/>
      <w:bookmarkStart w:id="1118" w:name="_Toc204583472"/>
      <w:bookmarkStart w:id="1119" w:name="_Toc204590453"/>
      <w:bookmarkStart w:id="1120" w:name="_Toc204671186"/>
      <w:r w:rsidRPr="007E2AE3">
        <w:rPr>
          <w:rFonts w:ascii="Arial" w:hAnsi="Arial" w:cs="Arial"/>
          <w:szCs w:val="24"/>
        </w:rPr>
        <w:t xml:space="preserve">§2. De volgende zaken </w:t>
      </w:r>
      <w:r w:rsidRPr="007C259D">
        <w:rPr>
          <w:rFonts w:ascii="Arial" w:hAnsi="Arial" w:cs="Arial"/>
          <w:strike/>
          <w:color w:val="FF0000"/>
          <w:szCs w:val="24"/>
        </w:rPr>
        <w:t>geven</w:t>
      </w:r>
      <w:r w:rsidRPr="007E2AE3">
        <w:rPr>
          <w:rFonts w:ascii="Arial" w:hAnsi="Arial" w:cs="Arial"/>
          <w:szCs w:val="24"/>
        </w:rPr>
        <w:t xml:space="preserve"> </w:t>
      </w:r>
      <w:r>
        <w:rPr>
          <w:rFonts w:ascii="Arial" w:hAnsi="Arial" w:cs="Arial"/>
          <w:color w:val="00B050"/>
          <w:szCs w:val="24"/>
        </w:rPr>
        <w:t xml:space="preserve">kunnen </w:t>
      </w:r>
      <w:r w:rsidRPr="007E2AE3">
        <w:rPr>
          <w:rFonts w:ascii="Arial" w:hAnsi="Arial" w:cs="Arial"/>
          <w:szCs w:val="24"/>
        </w:rPr>
        <w:t xml:space="preserve">aanleiding </w:t>
      </w:r>
      <w:r w:rsidRPr="007C259D">
        <w:rPr>
          <w:rFonts w:ascii="Arial" w:hAnsi="Arial" w:cs="Arial"/>
          <w:color w:val="00B050"/>
          <w:szCs w:val="24"/>
        </w:rPr>
        <w:t>geven</w:t>
      </w:r>
      <w:r>
        <w:rPr>
          <w:rFonts w:ascii="Arial" w:hAnsi="Arial" w:cs="Arial"/>
          <w:szCs w:val="24"/>
        </w:rPr>
        <w:t xml:space="preserve"> </w:t>
      </w:r>
      <w:r w:rsidRPr="007E2AE3">
        <w:rPr>
          <w:rFonts w:ascii="Arial" w:hAnsi="Arial" w:cs="Arial"/>
          <w:szCs w:val="24"/>
        </w:rPr>
        <w:t>tot de definitieve ambtsneerlegging van het statutaire personeelslid:</w:t>
      </w:r>
    </w:p>
    <w:p w14:paraId="64E62CC1" w14:textId="77777777" w:rsidR="00D37DB0" w:rsidRDefault="00D37DB0" w:rsidP="00BC7805">
      <w:pPr>
        <w:pStyle w:val="Plattetekst212"/>
        <w:numPr>
          <w:ilvl w:val="0"/>
          <w:numId w:val="95"/>
        </w:numPr>
        <w:rPr>
          <w:rFonts w:ascii="Arial" w:hAnsi="Arial" w:cs="Arial"/>
          <w:strike/>
          <w:color w:val="FF0000"/>
          <w:szCs w:val="24"/>
        </w:rPr>
      </w:pPr>
      <w:r w:rsidRPr="007C259D">
        <w:rPr>
          <w:rFonts w:ascii="Arial" w:hAnsi="Arial" w:cs="Arial"/>
          <w:strike/>
          <w:color w:val="FF0000"/>
          <w:szCs w:val="24"/>
        </w:rPr>
        <w:t>het vrijwillige ontslag;</w:t>
      </w:r>
    </w:p>
    <w:p w14:paraId="6D4FDDAC" w14:textId="31BDF4DF" w:rsidR="00D37DB0" w:rsidRPr="00C20808" w:rsidRDefault="00D37DB0" w:rsidP="00D37DB0">
      <w:pPr>
        <w:pStyle w:val="Plattetekst220"/>
        <w:ind w:left="284"/>
        <w:rPr>
          <w:rFonts w:ascii="Arial" w:hAnsi="Arial" w:cs="Arial"/>
          <w:color w:val="FF0000"/>
          <w:szCs w:val="24"/>
        </w:rPr>
      </w:pPr>
      <w:r w:rsidRPr="00C20808">
        <w:rPr>
          <w:rFonts w:ascii="Arial" w:hAnsi="Arial" w:cs="Arial"/>
          <w:strike/>
          <w:color w:val="FF0000"/>
          <w:szCs w:val="24"/>
        </w:rPr>
        <w:t xml:space="preserve">1°  de definitief </w:t>
      </w:r>
      <w:r w:rsidR="008E59CA" w:rsidRPr="00C20808">
        <w:rPr>
          <w:rFonts w:ascii="Arial" w:hAnsi="Arial" w:cs="Arial"/>
          <w:strike/>
          <w:color w:val="FF0000"/>
          <w:szCs w:val="24"/>
        </w:rPr>
        <w:t xml:space="preserve">vastgestelde </w:t>
      </w:r>
      <w:r w:rsidRPr="00C20808">
        <w:rPr>
          <w:rFonts w:ascii="Arial" w:hAnsi="Arial" w:cs="Arial"/>
          <w:strike/>
          <w:color w:val="FF0000"/>
          <w:szCs w:val="24"/>
        </w:rPr>
        <w:t xml:space="preserve">beroepsongeschiktheid na de tweede bijzonder </w:t>
      </w:r>
      <w:r w:rsidRPr="00C20808">
        <w:rPr>
          <w:rFonts w:ascii="Arial" w:hAnsi="Arial" w:cs="Arial"/>
          <w:strike/>
          <w:color w:val="FF0000"/>
          <w:szCs w:val="24"/>
        </w:rPr>
        <w:br/>
        <w:t xml:space="preserve">     ongunstige evaluatie van het statutair personeelslid, vermeld in artikel 52§2, 9°</w:t>
      </w:r>
      <w:r w:rsidRPr="00C20808">
        <w:rPr>
          <w:rFonts w:ascii="Arial" w:hAnsi="Arial" w:cs="Arial"/>
          <w:strike/>
          <w:color w:val="FF0000"/>
          <w:szCs w:val="24"/>
        </w:rPr>
        <w:br/>
        <w:t xml:space="preserve">     van onderhavige rechtspositieregeling</w:t>
      </w:r>
      <w:r w:rsidRPr="00C20808">
        <w:rPr>
          <w:rFonts w:ascii="Arial" w:hAnsi="Arial" w:cs="Arial"/>
          <w:color w:val="FF0000"/>
          <w:szCs w:val="24"/>
        </w:rPr>
        <w:t>.</w:t>
      </w:r>
    </w:p>
    <w:p w14:paraId="2BF80F77" w14:textId="77777777" w:rsidR="00D37DB0" w:rsidRPr="003B5F2E" w:rsidRDefault="00D37DB0" w:rsidP="00BC7805">
      <w:pPr>
        <w:numPr>
          <w:ilvl w:val="0"/>
          <w:numId w:val="95"/>
        </w:numPr>
        <w:rPr>
          <w:strike/>
          <w:color w:val="FF0000"/>
        </w:rPr>
      </w:pPr>
      <w:r w:rsidRPr="003B5F2E">
        <w:rPr>
          <w:strike/>
          <w:color w:val="FF0000"/>
        </w:rPr>
        <w:t>de pensionering ingevolge de toepassing van de pensioenwetgeving</w:t>
      </w:r>
      <w:r>
        <w:rPr>
          <w:strike/>
          <w:color w:val="FF0000"/>
        </w:rPr>
        <w:t xml:space="preserve">  </w:t>
      </w:r>
      <w:r>
        <w:rPr>
          <w:color w:val="00B050"/>
        </w:rPr>
        <w:t>1</w:t>
      </w:r>
      <w:r w:rsidRPr="003B5F2E">
        <w:rPr>
          <w:color w:val="00B050"/>
        </w:rPr>
        <w:t>°</w:t>
      </w:r>
      <w:r>
        <w:rPr>
          <w:color w:val="FF0000"/>
        </w:rPr>
        <w:t xml:space="preserve"> </w:t>
      </w:r>
      <w:r>
        <w:rPr>
          <w:color w:val="00B050"/>
        </w:rPr>
        <w:t>De vervroegde oppensioenstelling overeenkomstig de pensioenwetgeving</w:t>
      </w:r>
    </w:p>
    <w:p w14:paraId="667604FF" w14:textId="77777777" w:rsidR="00D37DB0" w:rsidRPr="003B5F2E" w:rsidRDefault="00D37DB0" w:rsidP="00BC7805">
      <w:pPr>
        <w:numPr>
          <w:ilvl w:val="0"/>
          <w:numId w:val="95"/>
        </w:numPr>
        <w:rPr>
          <w:strike/>
          <w:color w:val="FF0000"/>
        </w:rPr>
      </w:pPr>
      <w:r w:rsidRPr="003B5F2E">
        <w:rPr>
          <w:strike/>
          <w:color w:val="FF0000"/>
        </w:rPr>
        <w:t>het bereiken van de leeftijd van 65 jaar.</w:t>
      </w:r>
      <w:r>
        <w:rPr>
          <w:color w:val="00B050"/>
        </w:rPr>
        <w:t xml:space="preserve"> 2° de beëindiging met toepassing van artikel 194/1 DLB</w:t>
      </w:r>
    </w:p>
    <w:p w14:paraId="58AA9063" w14:textId="77777777" w:rsidR="00D37DB0" w:rsidRPr="007E2AE3" w:rsidRDefault="00D37DB0" w:rsidP="00D37DB0"/>
    <w:p w14:paraId="2272196E" w14:textId="77777777" w:rsidR="00D37DB0" w:rsidRDefault="00D37DB0" w:rsidP="00D37DB0">
      <w:pPr>
        <w:rPr>
          <w:strike/>
          <w:color w:val="FF0000"/>
        </w:rPr>
      </w:pPr>
      <w:r w:rsidRPr="002E64A6">
        <w:rPr>
          <w:strike/>
          <w:color w:val="FF0000"/>
        </w:rPr>
        <w:t>In afwijking van het eerste lid §2, 3°,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toestemming van het personeelslid vereist.  In het tweede geval is de uitdrukkelijke toestemming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16C1F441" w14:textId="77777777" w:rsidR="005568FE" w:rsidRDefault="005568FE" w:rsidP="00D37DB0">
      <w:pPr>
        <w:rPr>
          <w:strike/>
          <w:color w:val="FF0000"/>
        </w:rPr>
      </w:pPr>
    </w:p>
    <w:p w14:paraId="403F5C3D" w14:textId="77777777" w:rsidR="005568FE" w:rsidRDefault="005568FE" w:rsidP="005568FE">
      <w:pPr>
        <w:spacing w:before="60" w:after="120"/>
        <w:rPr>
          <w:color w:val="00B050"/>
        </w:rPr>
      </w:pPr>
      <w:r w:rsidRPr="00CF23EF">
        <w:rPr>
          <w:color w:val="00B050"/>
        </w:rPr>
        <w:t>De beëindiging van het dienstverband gebeurt overeenkomstig de wet van 3 juli 1978 betreffende de arbeidsovereenkomsten.</w:t>
      </w:r>
    </w:p>
    <w:p w14:paraId="0BA0D441" w14:textId="77777777" w:rsidR="007C6B6E" w:rsidRDefault="007C6B6E" w:rsidP="005568FE">
      <w:pPr>
        <w:spacing w:before="60" w:after="120"/>
        <w:rPr>
          <w:color w:val="00B050"/>
        </w:rPr>
      </w:pPr>
    </w:p>
    <w:p w14:paraId="3A005C35" w14:textId="51274450" w:rsidR="007C6B6E" w:rsidRDefault="007C6B6E" w:rsidP="007C6B6E">
      <w:pPr>
        <w:spacing w:before="60" w:after="120"/>
        <w:rPr>
          <w:color w:val="00B050"/>
        </w:rPr>
      </w:pPr>
      <w:r>
        <w:rPr>
          <w:color w:val="00B050"/>
        </w:rPr>
        <w:t>Artikel 123 bis</w:t>
      </w:r>
    </w:p>
    <w:p w14:paraId="3ADE385E" w14:textId="77777777" w:rsidR="007C6B6E" w:rsidRPr="005C75FE" w:rsidRDefault="007C6B6E" w:rsidP="007C6B6E">
      <w:pPr>
        <w:rPr>
          <w:rFonts w:cs="Calibri Light"/>
        </w:rPr>
      </w:pPr>
      <w:r w:rsidRPr="00592CC7">
        <w:rPr>
          <w:rFonts w:cs="Calibri Light"/>
          <w:color w:val="00B050"/>
        </w:rPr>
        <w:t>In toepassing van paragraaf 1,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r w:rsidRPr="005C75FE">
        <w:rPr>
          <w:rFonts w:cs="Calibri Light"/>
        </w:rPr>
        <w:t>.</w:t>
      </w:r>
    </w:p>
    <w:p w14:paraId="500F6FF1" w14:textId="77777777" w:rsidR="007C6B6E" w:rsidRDefault="007C6B6E" w:rsidP="005568FE">
      <w:pPr>
        <w:spacing w:before="60" w:after="120"/>
        <w:rPr>
          <w:color w:val="00B050"/>
        </w:rPr>
      </w:pPr>
    </w:p>
    <w:p w14:paraId="55D10B45" w14:textId="77777777" w:rsidR="007C6B6E" w:rsidRPr="00CF23EF" w:rsidRDefault="007C6B6E" w:rsidP="005568FE">
      <w:pPr>
        <w:spacing w:before="60" w:after="120"/>
        <w:rPr>
          <w:color w:val="00B050"/>
        </w:rPr>
      </w:pPr>
    </w:p>
    <w:p w14:paraId="67007804" w14:textId="77777777" w:rsidR="00270C71" w:rsidRPr="00920FE0" w:rsidRDefault="00270C71" w:rsidP="00270C71">
      <w:pPr>
        <w:pStyle w:val="Kop6"/>
        <w:rPr>
          <w:rFonts w:ascii="Arial" w:hAnsi="Arial"/>
          <w:sz w:val="32"/>
        </w:rPr>
      </w:pPr>
      <w:r w:rsidRPr="00920FE0">
        <w:rPr>
          <w:rFonts w:ascii="Arial" w:hAnsi="Arial"/>
          <w:sz w:val="32"/>
        </w:rPr>
        <w:lastRenderedPageBreak/>
        <w:t>Artikel 12</w:t>
      </w:r>
      <w:bookmarkEnd w:id="1116"/>
      <w:bookmarkEnd w:id="1117"/>
      <w:bookmarkEnd w:id="1118"/>
      <w:bookmarkEnd w:id="1119"/>
      <w:bookmarkEnd w:id="1120"/>
      <w:r w:rsidRPr="00920FE0">
        <w:rPr>
          <w:rFonts w:ascii="Arial" w:hAnsi="Arial"/>
          <w:sz w:val="32"/>
        </w:rPr>
        <w:t>4</w:t>
      </w:r>
    </w:p>
    <w:p w14:paraId="180911D0" w14:textId="77777777" w:rsidR="00270C71" w:rsidRPr="00920FE0" w:rsidRDefault="00270C71" w:rsidP="00270C71"/>
    <w:p w14:paraId="4D0EDE85" w14:textId="77777777" w:rsidR="00C40113" w:rsidRPr="00180A73" w:rsidRDefault="00C40113" w:rsidP="00C40113">
      <w:pPr>
        <w:pStyle w:val="Plattetekst213"/>
        <w:rPr>
          <w:rFonts w:ascii="Arial" w:hAnsi="Arial" w:cs="Arial"/>
          <w:strike/>
          <w:color w:val="FF0000"/>
        </w:rPr>
      </w:pPr>
      <w:r w:rsidRPr="00180A73">
        <w:rPr>
          <w:rFonts w:ascii="Arial" w:hAnsi="Arial" w:cs="Arial"/>
          <w:strike/>
          <w:color w:val="FF0000"/>
        </w:rPr>
        <w:t>§1 Het statutaire personeelslid dat vrijwillig ontslag neemt, brengt het college daarvan schriftelijk op de hoogte.  Betrokkene wordt onmiddellijk een ontvangstbewijs ter hand gesteld.</w:t>
      </w:r>
    </w:p>
    <w:p w14:paraId="4E7B7FFD" w14:textId="77777777" w:rsidR="00C40113" w:rsidRPr="00180A73" w:rsidRDefault="00C40113" w:rsidP="00C40113">
      <w:pPr>
        <w:pStyle w:val="Plattetekst213"/>
        <w:rPr>
          <w:rFonts w:ascii="Arial" w:hAnsi="Arial" w:cs="Arial"/>
          <w:strike/>
          <w:color w:val="FF0000"/>
        </w:rPr>
      </w:pPr>
    </w:p>
    <w:p w14:paraId="72E9E76C" w14:textId="77777777" w:rsidR="00C40113" w:rsidRPr="00180A73" w:rsidRDefault="00C40113" w:rsidP="00C40113">
      <w:pPr>
        <w:pStyle w:val="Plattetekst213"/>
        <w:rPr>
          <w:rFonts w:ascii="Arial" w:hAnsi="Arial" w:cs="Arial"/>
          <w:strike/>
          <w:color w:val="FF0000"/>
        </w:rPr>
      </w:pPr>
      <w:r w:rsidRPr="00180A73">
        <w:rPr>
          <w:rFonts w:ascii="Arial" w:hAnsi="Arial" w:cs="Arial"/>
          <w:strike/>
          <w:color w:val="FF0000"/>
        </w:rPr>
        <w:t>§2 De opzeggingstermijn bedraagt 1 maand, aanvang nemend op de eerste van de maand, volgend op de ontvangst van de schriftelijke kennisgeving,  behoudens onderlinge overeenkomst.</w:t>
      </w:r>
    </w:p>
    <w:p w14:paraId="12600443" w14:textId="77777777" w:rsidR="00C40113" w:rsidRPr="007E2AE3" w:rsidRDefault="00C40113" w:rsidP="00C40113">
      <w:pPr>
        <w:pStyle w:val="Plattetekst213"/>
        <w:rPr>
          <w:rFonts w:ascii="Arial" w:hAnsi="Arial" w:cs="Arial"/>
        </w:rPr>
      </w:pPr>
    </w:p>
    <w:p w14:paraId="089032B8" w14:textId="77777777" w:rsidR="00C40113" w:rsidRDefault="00C40113" w:rsidP="00C40113">
      <w:pPr>
        <w:rPr>
          <w:color w:val="00B050"/>
        </w:rPr>
      </w:pPr>
      <w:r w:rsidRPr="00180A73">
        <w:rPr>
          <w:color w:val="00B050"/>
        </w:rPr>
        <w:t>Bij de beëindiging van de aanstelling van het statutaire personeelslid wordt het personeelslid schriftelijk van het ontslag op de hoogte gebracht.</w:t>
      </w:r>
    </w:p>
    <w:p w14:paraId="1EF66F0C" w14:textId="77777777" w:rsidR="00C40113" w:rsidRPr="00180A73" w:rsidRDefault="00C40113" w:rsidP="00C40113">
      <w:pPr>
        <w:rPr>
          <w:color w:val="00B050"/>
        </w:rPr>
      </w:pPr>
    </w:p>
    <w:p w14:paraId="6F0EEDA8" w14:textId="77777777" w:rsidR="00C40113" w:rsidRPr="00180A73" w:rsidRDefault="00C40113" w:rsidP="00C40113">
      <w:pPr>
        <w:rPr>
          <w:color w:val="00B050"/>
        </w:rPr>
      </w:pPr>
      <w:r w:rsidRPr="00180A73">
        <w:rPr>
          <w:color w:val="00B050"/>
        </w:rPr>
        <w:t>Het statutaire personeelslid wordt bij zijn ontslag geïnformeerd over alle verplichtingen van bestuur en personeelslid die voortvloeien uit de wet van 20 juli 1991 houdende sociale en diverse bepalingen.</w:t>
      </w:r>
    </w:p>
    <w:p w14:paraId="2068DDA9" w14:textId="77777777" w:rsidR="00270C71" w:rsidRPr="00920FE0" w:rsidRDefault="00270C71" w:rsidP="00270C71">
      <w:pPr>
        <w:pStyle w:val="Kop6"/>
        <w:rPr>
          <w:rFonts w:ascii="Arial" w:hAnsi="Arial"/>
          <w:sz w:val="32"/>
        </w:rPr>
      </w:pPr>
      <w:bookmarkStart w:id="1121" w:name="_Toc204574721"/>
      <w:bookmarkStart w:id="1122" w:name="_Toc204575707"/>
      <w:bookmarkStart w:id="1123" w:name="_Toc204583473"/>
      <w:bookmarkStart w:id="1124" w:name="_Toc204590454"/>
      <w:bookmarkStart w:id="1125" w:name="_Toc204671187"/>
      <w:r w:rsidRPr="00920FE0">
        <w:rPr>
          <w:rFonts w:ascii="Arial" w:hAnsi="Arial"/>
          <w:sz w:val="32"/>
        </w:rPr>
        <w:t>Artikel 12</w:t>
      </w:r>
      <w:bookmarkEnd w:id="1121"/>
      <w:bookmarkEnd w:id="1122"/>
      <w:bookmarkEnd w:id="1123"/>
      <w:bookmarkEnd w:id="1124"/>
      <w:bookmarkEnd w:id="1125"/>
      <w:r w:rsidRPr="00920FE0">
        <w:rPr>
          <w:rFonts w:ascii="Arial" w:hAnsi="Arial"/>
          <w:sz w:val="32"/>
        </w:rPr>
        <w:t>5</w:t>
      </w:r>
    </w:p>
    <w:p w14:paraId="720C5D34" w14:textId="77777777" w:rsidR="00270C71" w:rsidRPr="00920FE0" w:rsidRDefault="00270C71" w:rsidP="00270C71"/>
    <w:p w14:paraId="7A55BBC4" w14:textId="77777777" w:rsidR="00C40113" w:rsidRPr="00180A73" w:rsidRDefault="00C40113" w:rsidP="00C40113">
      <w:pPr>
        <w:pStyle w:val="Plattetekst213"/>
        <w:rPr>
          <w:rFonts w:ascii="Arial" w:hAnsi="Arial" w:cs="Arial"/>
          <w:strike/>
          <w:color w:val="FF0000"/>
        </w:rPr>
      </w:pPr>
      <w:r w:rsidRPr="00180A73">
        <w:rPr>
          <w:rFonts w:ascii="Arial" w:hAnsi="Arial" w:cs="Arial"/>
          <w:strike/>
          <w:color w:val="FF0000"/>
        </w:rPr>
        <w:t>Het ontslag wegens definitief vastgestelde beroepsongeschiktheid van het statutaire personeelslid op proef wordt met een aangetekende brief die de datum van uitwerking vermeldt,  betekend.</w:t>
      </w:r>
    </w:p>
    <w:p w14:paraId="46115167" w14:textId="77777777" w:rsidR="00C40113" w:rsidRPr="00180A73" w:rsidRDefault="00C40113" w:rsidP="00C40113">
      <w:pPr>
        <w:pStyle w:val="Plattetekst213"/>
        <w:rPr>
          <w:rFonts w:ascii="Arial" w:hAnsi="Arial" w:cs="Arial"/>
          <w:strike/>
          <w:color w:val="FF0000"/>
        </w:rPr>
      </w:pPr>
    </w:p>
    <w:p w14:paraId="216CB85B" w14:textId="77777777" w:rsidR="00C40113" w:rsidRPr="00180A73" w:rsidRDefault="00C40113" w:rsidP="00C40113">
      <w:pPr>
        <w:pStyle w:val="Plattetekst213"/>
        <w:rPr>
          <w:rFonts w:ascii="Arial" w:hAnsi="Arial" w:cs="Arial"/>
          <w:strike/>
          <w:color w:val="FF0000"/>
        </w:rPr>
      </w:pPr>
      <w:r w:rsidRPr="00180A73">
        <w:rPr>
          <w:rFonts w:ascii="Arial" w:hAnsi="Arial" w:cs="Arial"/>
          <w:strike/>
          <w:color w:val="FF0000"/>
        </w:rPr>
        <w:t xml:space="preserve">Daarbij wordt het personeelslid in voorkomend geval geïnformeerd over alle verplichtingen die voortvloeien uit de wet van 20 juli 1991 houdende sociale en diverse andere bepalingen. </w:t>
      </w:r>
    </w:p>
    <w:p w14:paraId="62E95007" w14:textId="77777777" w:rsidR="00C40113" w:rsidRPr="00180A73" w:rsidRDefault="00C40113" w:rsidP="00C40113">
      <w:pPr>
        <w:rPr>
          <w:bCs/>
          <w:strike/>
          <w:color w:val="FF0000"/>
          <w:lang w:val="nl-BE"/>
        </w:rPr>
      </w:pPr>
      <w:r w:rsidRPr="00180A73">
        <w:rPr>
          <w:strike/>
          <w:color w:val="FF0000"/>
        </w:rPr>
        <w:t xml:space="preserve">De opzeggingstermijn bedraagt 3 maanden,  aanvang nemend op de eerste van de maand, volgend op de betekening. </w:t>
      </w:r>
      <w:r w:rsidRPr="00180A73">
        <w:rPr>
          <w:bCs/>
          <w:strike/>
          <w:color w:val="FF0000"/>
          <w:lang w:val="nl-BE"/>
        </w:rPr>
        <w:t>Tijdens de opzegtermijn kan het personeelslid afwezig blijven met behoud van zijn loon teneinde ander werk te zoeken. Deze afwezigheid beloopt een volledige dag of twee halve dagen per week.</w:t>
      </w:r>
    </w:p>
    <w:p w14:paraId="2BAFF5A2" w14:textId="77777777" w:rsidR="00C40113" w:rsidRPr="007E2AE3" w:rsidRDefault="00C40113" w:rsidP="00C40113">
      <w:pPr>
        <w:rPr>
          <w:bCs/>
          <w:lang w:val="nl-BE"/>
        </w:rPr>
      </w:pPr>
    </w:p>
    <w:p w14:paraId="186F2092" w14:textId="77777777" w:rsidR="00C40113" w:rsidRPr="00E47D6A" w:rsidRDefault="00C40113" w:rsidP="00C40113">
      <w:pPr>
        <w:rPr>
          <w:color w:val="00B050"/>
        </w:rPr>
      </w:pPr>
      <w:bookmarkStart w:id="1126" w:name="_Hlk23123853"/>
      <w:bookmarkStart w:id="1127" w:name="_Hlk142648184"/>
      <w:r w:rsidRPr="00E47D6A">
        <w:rPr>
          <w:color w:val="00B050"/>
        </w:rPr>
        <w:t>Als de aanstelling van het statutaire personeelslid wordt beëindigd door het bestuur, houdt de opzeggingstermijn op te lopen gedurende de volgende gevallen:</w:t>
      </w:r>
    </w:p>
    <w:p w14:paraId="7A4136E9" w14:textId="77777777" w:rsidR="00C40113" w:rsidRPr="00E47D6A" w:rsidRDefault="00C40113" w:rsidP="00BC7805">
      <w:pPr>
        <w:numPr>
          <w:ilvl w:val="0"/>
          <w:numId w:val="96"/>
        </w:numPr>
        <w:spacing w:before="120" w:after="200"/>
        <w:jc w:val="both"/>
        <w:rPr>
          <w:color w:val="00B050"/>
        </w:rPr>
      </w:pPr>
      <w:r w:rsidRPr="00E47D6A">
        <w:rPr>
          <w:color w:val="00B050"/>
        </w:rPr>
        <w:t>bij opname van jaarlijkse vakantie, vermeld in artikel 52 BVR RPR;</w:t>
      </w:r>
    </w:p>
    <w:p w14:paraId="32E4797D" w14:textId="77777777" w:rsidR="00C40113" w:rsidRPr="00E47D6A" w:rsidRDefault="00C40113" w:rsidP="00BC7805">
      <w:pPr>
        <w:numPr>
          <w:ilvl w:val="0"/>
          <w:numId w:val="96"/>
        </w:numPr>
        <w:spacing w:before="120" w:after="200"/>
        <w:jc w:val="both"/>
        <w:rPr>
          <w:color w:val="00B050"/>
        </w:rPr>
      </w:pPr>
      <w:r w:rsidRPr="00E47D6A">
        <w:rPr>
          <w:color w:val="00B050"/>
        </w:rPr>
        <w:t>bij opname van zwangerschaps- en bevallingsverlof, vermeld in artikel 56 BVR RPR;</w:t>
      </w:r>
    </w:p>
    <w:p w14:paraId="0215792B" w14:textId="77777777" w:rsidR="00C40113" w:rsidRPr="00E47D6A" w:rsidRDefault="00C40113" w:rsidP="00BC7805">
      <w:pPr>
        <w:numPr>
          <w:ilvl w:val="0"/>
          <w:numId w:val="96"/>
        </w:numPr>
        <w:spacing w:before="120" w:after="200"/>
        <w:jc w:val="both"/>
        <w:rPr>
          <w:color w:val="00B050"/>
        </w:rPr>
      </w:pPr>
      <w:r w:rsidRPr="00E47D6A">
        <w:rPr>
          <w:color w:val="00B050"/>
        </w:rPr>
        <w:t>gedurende de tijd dat het personeelslid afwezig is wegens maatregelen van voorlopige vrijheidsberoving;</w:t>
      </w:r>
    </w:p>
    <w:p w14:paraId="0CD62869" w14:textId="77777777" w:rsidR="00C40113" w:rsidRPr="00E47D6A" w:rsidRDefault="00C40113" w:rsidP="00BC7805">
      <w:pPr>
        <w:numPr>
          <w:ilvl w:val="0"/>
          <w:numId w:val="96"/>
        </w:numPr>
        <w:spacing w:before="120" w:after="200"/>
        <w:jc w:val="both"/>
        <w:rPr>
          <w:color w:val="00B050"/>
        </w:rPr>
      </w:pPr>
      <w:r w:rsidRPr="00E47D6A">
        <w:rPr>
          <w:color w:val="00B050"/>
        </w:rPr>
        <w:t>bij opname van het omstandigheidsverlof als vermeld in artikel 67, §3, punt 2° BVR RPR;</w:t>
      </w:r>
    </w:p>
    <w:p w14:paraId="0ED90A0F" w14:textId="77777777" w:rsidR="00C40113" w:rsidRPr="00E47D6A" w:rsidRDefault="00C40113" w:rsidP="00BC7805">
      <w:pPr>
        <w:numPr>
          <w:ilvl w:val="0"/>
          <w:numId w:val="96"/>
        </w:numPr>
        <w:spacing w:before="120" w:after="200"/>
        <w:jc w:val="both"/>
        <w:rPr>
          <w:color w:val="00B050"/>
        </w:rPr>
      </w:pPr>
      <w:r w:rsidRPr="00E47D6A">
        <w:rPr>
          <w:color w:val="00B050"/>
        </w:rPr>
        <w:t>bij de onbezoldigde afwezigheid om dwingende reden, vermeld in artikel 66/1 BVR RPR;</w:t>
      </w:r>
    </w:p>
    <w:p w14:paraId="3763979D" w14:textId="77777777" w:rsidR="00C40113" w:rsidRPr="00E47D6A" w:rsidRDefault="00C40113" w:rsidP="00BC7805">
      <w:pPr>
        <w:numPr>
          <w:ilvl w:val="0"/>
          <w:numId w:val="96"/>
        </w:numPr>
        <w:spacing w:before="120" w:after="200"/>
        <w:jc w:val="both"/>
        <w:rPr>
          <w:color w:val="00B050"/>
        </w:rPr>
      </w:pPr>
      <w:r w:rsidRPr="00E47D6A">
        <w:rPr>
          <w:color w:val="00B050"/>
        </w:rPr>
        <w:t>bij opname van adoptieverlof, vermeld in artikel 59 BVR RPR;</w:t>
      </w:r>
    </w:p>
    <w:p w14:paraId="02BC3925" w14:textId="77777777" w:rsidR="00C40113" w:rsidRDefault="00C40113" w:rsidP="00BC7805">
      <w:pPr>
        <w:numPr>
          <w:ilvl w:val="0"/>
          <w:numId w:val="96"/>
        </w:numPr>
        <w:spacing w:before="120" w:after="200"/>
        <w:jc w:val="both"/>
        <w:rPr>
          <w:color w:val="00B050"/>
        </w:rPr>
      </w:pPr>
      <w:r w:rsidRPr="00E47D6A">
        <w:rPr>
          <w:color w:val="00B050"/>
        </w:rPr>
        <w:lastRenderedPageBreak/>
        <w:t>bij opname van verlof wegens arbeidsongeschiktheid, vermeld in artikel 62, §1, eerste lid BVR RPR.</w:t>
      </w:r>
    </w:p>
    <w:p w14:paraId="518678C2" w14:textId="77777777" w:rsidR="00C40113" w:rsidRDefault="00C40113" w:rsidP="00C40113">
      <w:pPr>
        <w:spacing w:before="120" w:after="200"/>
        <w:jc w:val="both"/>
        <w:rPr>
          <w:color w:val="00B050"/>
        </w:rPr>
      </w:pPr>
    </w:p>
    <w:p w14:paraId="364037B3" w14:textId="21BD62B5" w:rsidR="00C40113" w:rsidRPr="007E2AE3" w:rsidRDefault="00C40113" w:rsidP="00C40113">
      <w:pPr>
        <w:pStyle w:val="Kop6"/>
        <w:rPr>
          <w:rFonts w:ascii="Arial" w:hAnsi="Arial" w:cs="Arial"/>
          <w:sz w:val="32"/>
        </w:rPr>
      </w:pPr>
      <w:r w:rsidRPr="007E2AE3">
        <w:rPr>
          <w:rFonts w:ascii="Arial" w:hAnsi="Arial" w:cs="Arial"/>
          <w:sz w:val="32"/>
        </w:rPr>
        <w:t xml:space="preserve">Artikel </w:t>
      </w:r>
      <w:r>
        <w:rPr>
          <w:rFonts w:ascii="Arial" w:hAnsi="Arial" w:cs="Arial"/>
          <w:sz w:val="32"/>
        </w:rPr>
        <w:t>125bis</w:t>
      </w:r>
      <w:r w:rsidRPr="007E2AE3">
        <w:rPr>
          <w:rFonts w:ascii="Arial" w:hAnsi="Arial" w:cs="Arial"/>
          <w:sz w:val="32"/>
        </w:rPr>
        <w:t>.</w:t>
      </w:r>
    </w:p>
    <w:p w14:paraId="58A58EFD" w14:textId="77777777" w:rsidR="00C40113" w:rsidRPr="007E2AE3" w:rsidRDefault="00C40113" w:rsidP="00C40113">
      <w:pPr>
        <w:rPr>
          <w:bCs/>
          <w:lang w:val="nl-BE"/>
        </w:rPr>
      </w:pPr>
    </w:p>
    <w:p w14:paraId="626B6C41" w14:textId="77777777" w:rsidR="00C40113" w:rsidRDefault="00C40113" w:rsidP="00C40113">
      <w:pPr>
        <w:rPr>
          <w:color w:val="00B050"/>
        </w:rPr>
      </w:pPr>
      <w:r>
        <w:rPr>
          <w:color w:val="00B050"/>
          <w:lang w:val="nl-BE"/>
        </w:rPr>
        <w:t xml:space="preserve">§1 </w:t>
      </w:r>
      <w:r w:rsidRPr="00E47D6A">
        <w:rPr>
          <w:color w:val="00B050"/>
        </w:rPr>
        <w:t>Het bestuur nodigt het personeelslid van wie het statutair dienstverband mogelijk beëindigd wordt met toepassing van artikel 194/1 DLB, uit om voorafgaandelijk gehoord te worden in de verdediging met betrekking tot alle feiten die het personeelslid ten laste worden gelegd.</w:t>
      </w:r>
    </w:p>
    <w:p w14:paraId="4E24EC7A" w14:textId="77777777" w:rsidR="00C40113" w:rsidRPr="00E47D6A" w:rsidRDefault="00C40113" w:rsidP="00C40113">
      <w:pPr>
        <w:rPr>
          <w:color w:val="00B050"/>
        </w:rPr>
      </w:pPr>
    </w:p>
    <w:p w14:paraId="7990EF9D" w14:textId="77777777" w:rsidR="00C40113" w:rsidRDefault="00C40113" w:rsidP="00C40113">
      <w:pPr>
        <w:rPr>
          <w:color w:val="00B050"/>
        </w:rPr>
      </w:pPr>
      <w:r w:rsidRPr="00E47D6A">
        <w:rPr>
          <w:color w:val="00B050"/>
        </w:rPr>
        <w:t>Indien het bestuur beslist om het personeelslid na het voorafgaande gesprek te ontslaan, deelt het schriftelijk de concrete redenen en motieven mee die tot het ontslag hebben geleid.</w:t>
      </w:r>
    </w:p>
    <w:p w14:paraId="48455E6F" w14:textId="77777777" w:rsidR="00C40113" w:rsidRPr="00E47D6A" w:rsidRDefault="00C40113" w:rsidP="00C40113">
      <w:pPr>
        <w:rPr>
          <w:color w:val="00B050"/>
        </w:rPr>
      </w:pPr>
    </w:p>
    <w:p w14:paraId="2844A0AB" w14:textId="77777777" w:rsidR="00C40113" w:rsidRDefault="00C40113" w:rsidP="00C40113">
      <w:pPr>
        <w:rPr>
          <w:color w:val="00B050"/>
        </w:rPr>
      </w:pPr>
      <w:r w:rsidRPr="00E47D6A">
        <w:rPr>
          <w:color w:val="00B050"/>
        </w:rPr>
        <w:t>Als het bestuur het statutaire personeelslid niet voorafgaandelijk hoort als vermeld in het eerste lid, of de redenen en motieven, vermeld in het tweede lid, niet schriftelijk meedeelt, is het bestuur het statutaire personeelslid een vergoeding van twee weken salaris verschuldigd, behalve bij ontslag om dringende reden.</w:t>
      </w:r>
    </w:p>
    <w:p w14:paraId="6BD47984" w14:textId="77777777" w:rsidR="00C40113" w:rsidRDefault="00C40113" w:rsidP="00C40113">
      <w:pPr>
        <w:rPr>
          <w:color w:val="00B050"/>
        </w:rPr>
      </w:pPr>
    </w:p>
    <w:p w14:paraId="51469C09" w14:textId="77777777" w:rsidR="00C40113" w:rsidRDefault="00C40113" w:rsidP="00C40113">
      <w:pPr>
        <w:rPr>
          <w:color w:val="00B050"/>
        </w:rPr>
      </w:pPr>
      <w:r>
        <w:rPr>
          <w:color w:val="00B050"/>
        </w:rPr>
        <w:t xml:space="preserve">§2 </w:t>
      </w:r>
      <w:r w:rsidRPr="008B4C4E">
        <w:rPr>
          <w:color w:val="00B050"/>
        </w:rPr>
        <w:t>Als de rechtbanken, vermeld in artikel 194/2 DLB, oordelen dat er sprake is van een kennelijk onredelijk ontslag als vermeld in artikel 194/1, tweede lid DLB, is het bestuur het statutaire personeelslid een schadevergoeding verschuldigd.</w:t>
      </w:r>
    </w:p>
    <w:p w14:paraId="1CDCF271" w14:textId="77777777" w:rsidR="00C40113" w:rsidRPr="008B4C4E" w:rsidRDefault="00C40113" w:rsidP="00C40113">
      <w:pPr>
        <w:rPr>
          <w:color w:val="00B050"/>
        </w:rPr>
      </w:pPr>
    </w:p>
    <w:p w14:paraId="634DA57A" w14:textId="77777777" w:rsidR="00C40113" w:rsidRDefault="00C40113" w:rsidP="00C40113">
      <w:pPr>
        <w:rPr>
          <w:color w:val="00B050"/>
        </w:rPr>
      </w:pPr>
      <w:r w:rsidRPr="008B4C4E">
        <w:rPr>
          <w:color w:val="00B050"/>
        </w:rPr>
        <w:t>Deze schadevergoeding bedraagt minimaal drie en maximaal zeventien weken salaris en is niet cumuleerbaar met andere vergoedingen die het statutair personeelslid krijgt in het kader van een bijzondere beschermingsprocedure tegen ontslag, vermeld in §3.</w:t>
      </w:r>
    </w:p>
    <w:p w14:paraId="34D21DA6" w14:textId="77777777" w:rsidR="00C40113" w:rsidRDefault="00C40113" w:rsidP="00C40113">
      <w:pPr>
        <w:rPr>
          <w:color w:val="00B050"/>
        </w:rPr>
      </w:pPr>
    </w:p>
    <w:p w14:paraId="7BC84B75" w14:textId="77777777" w:rsidR="00C40113" w:rsidRDefault="00C40113" w:rsidP="00C40113">
      <w:pPr>
        <w:rPr>
          <w:color w:val="00B050"/>
        </w:rPr>
      </w:pPr>
      <w:r>
        <w:rPr>
          <w:color w:val="00B050"/>
        </w:rPr>
        <w:t xml:space="preserve">§3 </w:t>
      </w:r>
      <w:r w:rsidRPr="008B4C4E">
        <w:rPr>
          <w:color w:val="00B050"/>
        </w:rPr>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4E03C5C2" w14:textId="77777777" w:rsidR="00C40113" w:rsidRDefault="00C40113" w:rsidP="00C40113">
      <w:pPr>
        <w:rPr>
          <w:color w:val="00B050"/>
        </w:rPr>
      </w:pPr>
    </w:p>
    <w:p w14:paraId="01C67FDE" w14:textId="77777777" w:rsidR="00C40113" w:rsidRDefault="00C40113" w:rsidP="00C40113">
      <w:pPr>
        <w:rPr>
          <w:color w:val="00B050"/>
        </w:rPr>
      </w:pPr>
      <w:r>
        <w:rPr>
          <w:color w:val="00B050"/>
        </w:rPr>
        <w:t xml:space="preserve">§4 </w:t>
      </w:r>
      <w:r w:rsidRPr="008B4C4E">
        <w:rPr>
          <w:color w:val="00B050"/>
        </w:rPr>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372419B4" w14:textId="77777777" w:rsidR="00C40113" w:rsidRDefault="00C40113" w:rsidP="00C40113">
      <w:pPr>
        <w:rPr>
          <w:color w:val="00B050"/>
        </w:rPr>
      </w:pPr>
    </w:p>
    <w:p w14:paraId="7EFACEC1" w14:textId="77777777" w:rsidR="00C40113" w:rsidRPr="008B4C4E" w:rsidRDefault="00C40113" w:rsidP="00C40113">
      <w:pPr>
        <w:rPr>
          <w:color w:val="00B050"/>
        </w:rPr>
      </w:pPr>
      <w:r>
        <w:rPr>
          <w:color w:val="00B050"/>
        </w:rPr>
        <w:t xml:space="preserve">§5 </w:t>
      </w:r>
      <w:r w:rsidRPr="008B4C4E">
        <w:rPr>
          <w:color w:val="00B050"/>
        </w:rPr>
        <w:t>Het statutaire personeelslid wordt bij zijn ontslag geïnformeerd over alle verplichtingen van bestuur en personeelslid die voortvloeien uit de wet van 20 juli 1991 houdende sociale en diverse bepalingen</w:t>
      </w:r>
      <w:r>
        <w:rPr>
          <w:color w:val="00B050"/>
        </w:rPr>
        <w:t>.</w:t>
      </w:r>
    </w:p>
    <w:p w14:paraId="76DAB414" w14:textId="77777777" w:rsidR="00C40113" w:rsidRPr="008B4C4E" w:rsidRDefault="00C40113" w:rsidP="00C40113">
      <w:pPr>
        <w:rPr>
          <w:color w:val="00B050"/>
        </w:rPr>
      </w:pPr>
    </w:p>
    <w:p w14:paraId="3F3B47BF" w14:textId="77777777" w:rsidR="00C40113" w:rsidRPr="008B4C4E" w:rsidRDefault="00C40113" w:rsidP="00C40113">
      <w:pPr>
        <w:rPr>
          <w:color w:val="00B050"/>
        </w:rPr>
      </w:pPr>
    </w:p>
    <w:p w14:paraId="603C3430" w14:textId="77777777" w:rsidR="00C40113" w:rsidRPr="007E2AE3" w:rsidRDefault="00C40113" w:rsidP="00C40113">
      <w:pPr>
        <w:pStyle w:val="OpmaakprofielKop2Arial14ptNietVetLinks0cmEersteregel"/>
      </w:pPr>
      <w:r w:rsidRPr="007E2AE3">
        <w:t xml:space="preserve">Hoofdstuk </w:t>
      </w:r>
      <w:r>
        <w:t>3</w:t>
      </w:r>
      <w:r w:rsidRPr="007E2AE3">
        <w:t xml:space="preserve">. De </w:t>
      </w:r>
      <w:r>
        <w:t>uitdiensttreding van het contractueel personeelslid</w:t>
      </w:r>
    </w:p>
    <w:p w14:paraId="00AB126C" w14:textId="77777777" w:rsidR="00C40113" w:rsidRPr="008B4C4E" w:rsidRDefault="00C40113" w:rsidP="00C40113">
      <w:pPr>
        <w:rPr>
          <w:color w:val="00B050"/>
        </w:rPr>
      </w:pPr>
    </w:p>
    <w:p w14:paraId="3DEE6BD0" w14:textId="3DD47594" w:rsidR="00C40113" w:rsidRPr="007E2AE3" w:rsidRDefault="00C40113" w:rsidP="00C40113">
      <w:pPr>
        <w:pStyle w:val="Kop6"/>
        <w:rPr>
          <w:rFonts w:ascii="Arial" w:hAnsi="Arial" w:cs="Arial"/>
          <w:sz w:val="32"/>
        </w:rPr>
      </w:pPr>
      <w:r>
        <w:rPr>
          <w:color w:val="00B050"/>
        </w:rPr>
        <w:lastRenderedPageBreak/>
        <w:t xml:space="preserve"> </w:t>
      </w:r>
      <w:r w:rsidRPr="007E2AE3">
        <w:rPr>
          <w:rFonts w:ascii="Arial" w:hAnsi="Arial" w:cs="Arial"/>
          <w:sz w:val="32"/>
        </w:rPr>
        <w:t xml:space="preserve">Artikel </w:t>
      </w:r>
      <w:r>
        <w:rPr>
          <w:rFonts w:ascii="Arial" w:hAnsi="Arial" w:cs="Arial"/>
          <w:sz w:val="32"/>
        </w:rPr>
        <w:t>125ter</w:t>
      </w:r>
      <w:r w:rsidRPr="007E2AE3">
        <w:rPr>
          <w:rFonts w:ascii="Arial" w:hAnsi="Arial" w:cs="Arial"/>
          <w:sz w:val="32"/>
        </w:rPr>
        <w:t>.</w:t>
      </w:r>
    </w:p>
    <w:p w14:paraId="7EAAD557" w14:textId="77777777" w:rsidR="00C40113" w:rsidRPr="00E47D6A" w:rsidRDefault="00C40113" w:rsidP="00C40113">
      <w:pPr>
        <w:rPr>
          <w:color w:val="00B050"/>
        </w:rPr>
      </w:pPr>
    </w:p>
    <w:p w14:paraId="7AC75A8C" w14:textId="77777777" w:rsidR="00C40113" w:rsidRPr="00E47D6A" w:rsidRDefault="00C40113" w:rsidP="00C40113">
      <w:pPr>
        <w:rPr>
          <w:color w:val="00B050"/>
        </w:rPr>
      </w:pPr>
      <w:r w:rsidRPr="008B4C4E">
        <w:rPr>
          <w:color w:val="00B050"/>
        </w:rPr>
        <w:t>Het ontslag van het contractuele personeelslid gebeurt overeenkomstig de wet van 3 juli 1978 betreffende de arbeidsovereenkomsten</w:t>
      </w:r>
      <w:r>
        <w:rPr>
          <w:color w:val="00B050"/>
        </w:rPr>
        <w:t>.</w:t>
      </w:r>
    </w:p>
    <w:p w14:paraId="5795A387" w14:textId="77777777" w:rsidR="00C40113" w:rsidRDefault="00C40113" w:rsidP="00C40113">
      <w:pPr>
        <w:spacing w:before="120" w:after="200"/>
        <w:jc w:val="both"/>
        <w:rPr>
          <w:color w:val="00B050"/>
        </w:rPr>
      </w:pPr>
    </w:p>
    <w:bookmarkEnd w:id="1126"/>
    <w:bookmarkEnd w:id="1127"/>
    <w:p w14:paraId="4F61E9DE" w14:textId="77777777" w:rsidR="00C40113" w:rsidRPr="00920FE0" w:rsidRDefault="00C40113" w:rsidP="00270C71">
      <w:pPr>
        <w:rPr>
          <w:lang w:val="nl-BE"/>
        </w:rPr>
      </w:pPr>
    </w:p>
    <w:p w14:paraId="3D162FCD" w14:textId="77777777" w:rsidR="00270C71" w:rsidRPr="00430557" w:rsidRDefault="00270C71" w:rsidP="00430557">
      <w:pPr>
        <w:pStyle w:val="Kop1"/>
        <w:rPr>
          <w:sz w:val="32"/>
          <w:szCs w:val="32"/>
        </w:rPr>
      </w:pPr>
      <w:r w:rsidRPr="00920FE0">
        <w:br w:type="page"/>
      </w:r>
      <w:bookmarkStart w:id="1128" w:name="_Toc204574722"/>
      <w:bookmarkStart w:id="1129" w:name="_Toc204575708"/>
      <w:bookmarkStart w:id="1130" w:name="_Toc204583474"/>
      <w:bookmarkStart w:id="1131" w:name="_Toc204590455"/>
      <w:bookmarkStart w:id="1132" w:name="_Toc204671188"/>
      <w:bookmarkStart w:id="1133" w:name="_Toc139363307"/>
      <w:r w:rsidRPr="00430557">
        <w:rPr>
          <w:sz w:val="32"/>
          <w:szCs w:val="32"/>
        </w:rPr>
        <w:lastRenderedPageBreak/>
        <w:t>Titel 7. Het salaris</w:t>
      </w:r>
      <w:bookmarkEnd w:id="1128"/>
      <w:bookmarkEnd w:id="1129"/>
      <w:bookmarkEnd w:id="1130"/>
      <w:bookmarkEnd w:id="1131"/>
      <w:bookmarkEnd w:id="1132"/>
      <w:bookmarkEnd w:id="1133"/>
    </w:p>
    <w:p w14:paraId="1734A085" w14:textId="77777777" w:rsidR="00270C71" w:rsidRPr="00920FE0" w:rsidRDefault="00270C71" w:rsidP="00270C71"/>
    <w:p w14:paraId="414BEFAF" w14:textId="609D8BBA" w:rsidR="00270C71" w:rsidRPr="00187A31" w:rsidRDefault="00270C71" w:rsidP="00187A31">
      <w:pPr>
        <w:pStyle w:val="Kop2"/>
        <w:rPr>
          <w:b w:val="0"/>
          <w:i w:val="0"/>
          <w:iCs w:val="0"/>
        </w:rPr>
      </w:pPr>
      <w:bookmarkStart w:id="1134" w:name="_Toc204574723"/>
      <w:bookmarkStart w:id="1135" w:name="_Toc204575709"/>
      <w:bookmarkStart w:id="1136" w:name="_Toc204583475"/>
      <w:bookmarkStart w:id="1137" w:name="_Toc204590456"/>
      <w:bookmarkStart w:id="1138" w:name="_Toc204671189"/>
      <w:bookmarkStart w:id="1139" w:name="_Toc139363308"/>
      <w:r w:rsidRPr="003B6DB2">
        <w:rPr>
          <w:rStyle w:val="Zwaar"/>
          <w:i w:val="0"/>
          <w:iCs w:val="0"/>
        </w:rPr>
        <w:t>Hoofdstuk 1. Algemene bepalingen</w:t>
      </w:r>
      <w:bookmarkEnd w:id="1134"/>
      <w:bookmarkEnd w:id="1135"/>
      <w:bookmarkEnd w:id="1136"/>
      <w:bookmarkEnd w:id="1137"/>
      <w:bookmarkEnd w:id="1138"/>
      <w:bookmarkEnd w:id="1139"/>
    </w:p>
    <w:p w14:paraId="1936E930" w14:textId="0F85C29A" w:rsidR="00270C71" w:rsidRDefault="00270C71" w:rsidP="00270C71">
      <w:pPr>
        <w:pStyle w:val="Kop6"/>
        <w:rPr>
          <w:rFonts w:ascii="Arial" w:hAnsi="Arial"/>
          <w:sz w:val="32"/>
        </w:rPr>
      </w:pPr>
      <w:bookmarkStart w:id="1140" w:name="_Toc204574724"/>
      <w:bookmarkStart w:id="1141" w:name="_Toc204575710"/>
      <w:bookmarkStart w:id="1142" w:name="_Toc204583476"/>
      <w:bookmarkStart w:id="1143" w:name="_Toc204590457"/>
      <w:bookmarkStart w:id="1144" w:name="_Toc204671190"/>
      <w:r w:rsidRPr="00920FE0">
        <w:rPr>
          <w:rFonts w:ascii="Arial" w:hAnsi="Arial"/>
          <w:sz w:val="32"/>
        </w:rPr>
        <w:t>Artikel 1</w:t>
      </w:r>
      <w:bookmarkEnd w:id="1140"/>
      <w:bookmarkEnd w:id="1141"/>
      <w:bookmarkEnd w:id="1142"/>
      <w:bookmarkEnd w:id="1143"/>
      <w:bookmarkEnd w:id="1144"/>
      <w:r w:rsidRPr="00920FE0">
        <w:rPr>
          <w:rFonts w:ascii="Arial" w:hAnsi="Arial"/>
          <w:sz w:val="32"/>
        </w:rPr>
        <w:t>26</w:t>
      </w:r>
    </w:p>
    <w:p w14:paraId="19874DB6" w14:textId="76BD08B2" w:rsidR="00896228" w:rsidRDefault="00896228" w:rsidP="00896228"/>
    <w:p w14:paraId="3328F0EA" w14:textId="21CECA56" w:rsidR="00E351C2" w:rsidRDefault="00E351C2" w:rsidP="00E351C2">
      <w:pPr>
        <w:rPr>
          <w:sz w:val="22"/>
          <w:szCs w:val="22"/>
        </w:rPr>
      </w:pPr>
      <w:r w:rsidRPr="007E277B">
        <w:rPr>
          <w:sz w:val="22"/>
          <w:szCs w:val="22"/>
        </w:rPr>
        <w:t>§1 De raad stelt het jaarsalaris van het personeel vast in salarisschalen, die bestaan uit:</w:t>
      </w:r>
    </w:p>
    <w:p w14:paraId="15351AAA" w14:textId="77777777" w:rsidR="00E351C2" w:rsidRPr="007E277B" w:rsidRDefault="00E351C2" w:rsidP="00E351C2">
      <w:pPr>
        <w:rPr>
          <w:sz w:val="22"/>
          <w:szCs w:val="22"/>
        </w:rPr>
      </w:pPr>
    </w:p>
    <w:p w14:paraId="44AF04F8" w14:textId="7AC0D004" w:rsidR="00E351C2" w:rsidRPr="00187A31" w:rsidRDefault="00E351C2" w:rsidP="00BC7805">
      <w:pPr>
        <w:pStyle w:val="Lijstalinea"/>
        <w:numPr>
          <w:ilvl w:val="0"/>
          <w:numId w:val="59"/>
        </w:numPr>
        <w:rPr>
          <w:sz w:val="22"/>
          <w:szCs w:val="22"/>
        </w:rPr>
      </w:pPr>
      <w:r w:rsidRPr="00187A31">
        <w:rPr>
          <w:sz w:val="22"/>
          <w:szCs w:val="22"/>
        </w:rPr>
        <w:t>een minimumsalaris;</w:t>
      </w:r>
    </w:p>
    <w:p w14:paraId="095E6E45" w14:textId="1B8DACAC" w:rsidR="00E351C2" w:rsidRPr="00187A31" w:rsidRDefault="00E351C2" w:rsidP="00BC7805">
      <w:pPr>
        <w:pStyle w:val="Lijstalinea"/>
        <w:numPr>
          <w:ilvl w:val="0"/>
          <w:numId w:val="59"/>
        </w:numPr>
        <w:rPr>
          <w:sz w:val="22"/>
          <w:szCs w:val="22"/>
        </w:rPr>
      </w:pPr>
      <w:r w:rsidRPr="00187A31">
        <w:rPr>
          <w:sz w:val="22"/>
          <w:szCs w:val="22"/>
        </w:rPr>
        <w:t>de salaristrappen, die het resultaat zijn van de periodieke verhogingen;</w:t>
      </w:r>
    </w:p>
    <w:p w14:paraId="06B90E2F" w14:textId="7BF0F8C1" w:rsidR="00E351C2" w:rsidRPr="00187A31" w:rsidRDefault="00E351C2" w:rsidP="00BC7805">
      <w:pPr>
        <w:pStyle w:val="Lijstalinea"/>
        <w:numPr>
          <w:ilvl w:val="0"/>
          <w:numId w:val="59"/>
        </w:numPr>
        <w:rPr>
          <w:sz w:val="22"/>
          <w:szCs w:val="22"/>
        </w:rPr>
      </w:pPr>
      <w:r w:rsidRPr="00187A31">
        <w:rPr>
          <w:sz w:val="22"/>
          <w:szCs w:val="22"/>
        </w:rPr>
        <w:t>een maximumsalaris.</w:t>
      </w:r>
    </w:p>
    <w:p w14:paraId="63ED0DD0" w14:textId="77777777" w:rsidR="00E351C2" w:rsidRPr="007E277B" w:rsidRDefault="00E351C2" w:rsidP="00E351C2">
      <w:pPr>
        <w:rPr>
          <w:sz w:val="22"/>
          <w:szCs w:val="22"/>
        </w:rPr>
      </w:pPr>
    </w:p>
    <w:p w14:paraId="0461CEA2" w14:textId="6B64D82E" w:rsidR="00E351C2" w:rsidRPr="007E277B" w:rsidRDefault="00E351C2" w:rsidP="00E351C2">
      <w:pPr>
        <w:rPr>
          <w:sz w:val="22"/>
          <w:szCs w:val="22"/>
        </w:rPr>
      </w:pPr>
      <w:r w:rsidRPr="007E277B">
        <w:rPr>
          <w:sz w:val="22"/>
          <w:szCs w:val="22"/>
        </w:rPr>
        <w:t>§2 De personeelsleden behorende tot beleidsitem 0953-0 (Woonzorgcentrum Ter Linde) en beleidsitem 0954-0 (dagverzorgingscentrum Ter Linde), die in dienst zijn vanaf 01/01/2022 of die in overgangsregeling gekozen hebben voor de IFIC-classificatie, worden verloond volgens de IFIC-barema’s zoals bepaald in bijlage 5</w:t>
      </w:r>
      <w:r>
        <w:rPr>
          <w:sz w:val="22"/>
          <w:szCs w:val="22"/>
        </w:rPr>
        <w:t>bis</w:t>
      </w:r>
      <w:r w:rsidRPr="007E277B">
        <w:rPr>
          <w:sz w:val="22"/>
          <w:szCs w:val="22"/>
        </w:rPr>
        <w:t xml:space="preserve">. </w:t>
      </w:r>
    </w:p>
    <w:p w14:paraId="34776E50" w14:textId="77777777" w:rsidR="00270C71" w:rsidRPr="00920FE0" w:rsidRDefault="00270C71" w:rsidP="00270C71"/>
    <w:p w14:paraId="64CFC842" w14:textId="77777777" w:rsidR="00270C71" w:rsidRPr="00920FE0" w:rsidRDefault="00270C71" w:rsidP="00270C71">
      <w:pPr>
        <w:pStyle w:val="Kop6"/>
        <w:rPr>
          <w:rFonts w:ascii="Arial" w:hAnsi="Arial"/>
          <w:sz w:val="32"/>
        </w:rPr>
      </w:pPr>
      <w:bookmarkStart w:id="1145" w:name="_Toc204574725"/>
      <w:bookmarkStart w:id="1146" w:name="_Toc204575711"/>
      <w:bookmarkStart w:id="1147" w:name="_Toc204583477"/>
      <w:bookmarkStart w:id="1148" w:name="_Toc204590458"/>
      <w:bookmarkStart w:id="1149" w:name="_Toc204671191"/>
      <w:r w:rsidRPr="00920FE0">
        <w:rPr>
          <w:rFonts w:ascii="Arial" w:hAnsi="Arial"/>
          <w:sz w:val="32"/>
        </w:rPr>
        <w:t>Artikel 1</w:t>
      </w:r>
      <w:bookmarkEnd w:id="1145"/>
      <w:bookmarkEnd w:id="1146"/>
      <w:bookmarkEnd w:id="1147"/>
      <w:bookmarkEnd w:id="1148"/>
      <w:bookmarkEnd w:id="1149"/>
      <w:r w:rsidRPr="00920FE0">
        <w:rPr>
          <w:rFonts w:ascii="Arial" w:hAnsi="Arial"/>
          <w:sz w:val="32"/>
        </w:rPr>
        <w:t>27</w:t>
      </w:r>
    </w:p>
    <w:p w14:paraId="12426A9D" w14:textId="77777777" w:rsidR="00270C71" w:rsidRPr="00920FE0" w:rsidRDefault="00270C71" w:rsidP="00270C71"/>
    <w:p w14:paraId="1900CC53" w14:textId="77777777" w:rsidR="00270C71" w:rsidRPr="00920FE0" w:rsidRDefault="00270C71" w:rsidP="00270C71">
      <w:pPr>
        <w:pStyle w:val="Plattetekst21"/>
        <w:rPr>
          <w:rFonts w:ascii="Arial" w:hAnsi="Arial" w:cs="Arial"/>
          <w:szCs w:val="24"/>
        </w:rPr>
      </w:pPr>
      <w:r w:rsidRPr="00920FE0">
        <w:rPr>
          <w:rFonts w:ascii="Arial" w:hAnsi="Arial" w:cs="Arial"/>
          <w:szCs w:val="24"/>
        </w:rPr>
        <w:t xml:space="preserve">Elke salarisschaal wordt aangeduid met één van de letters A, B, C, D, E, die overeenstemmen met de niveaus, vermeld in artikel 4, al dan niet gevolgd door de letter V, en gevolgd door een cijfer en eventueel een kleine letter a of b. </w:t>
      </w:r>
    </w:p>
    <w:p w14:paraId="4EAB43F9" w14:textId="77777777" w:rsidR="00270C71" w:rsidRPr="00920FE0" w:rsidRDefault="00270C71" w:rsidP="00270C71">
      <w:pPr>
        <w:pStyle w:val="Plattetekst21"/>
        <w:rPr>
          <w:rFonts w:ascii="Arial" w:hAnsi="Arial" w:cs="Arial"/>
        </w:rPr>
      </w:pPr>
    </w:p>
    <w:p w14:paraId="1B5B8DA9" w14:textId="6B869F14" w:rsidR="00270C71" w:rsidRPr="00920FE0" w:rsidRDefault="00270C71" w:rsidP="00270C71">
      <w:pPr>
        <w:pStyle w:val="Plattetekst21"/>
        <w:rPr>
          <w:rFonts w:ascii="Arial" w:hAnsi="Arial" w:cs="Arial"/>
        </w:rPr>
      </w:pPr>
      <w:r w:rsidRPr="002A6318">
        <w:rPr>
          <w:rFonts w:ascii="Arial" w:hAnsi="Arial" w:cs="Arial"/>
        </w:rPr>
        <w:t>Het eerste lid is niet van toepassing op de</w:t>
      </w:r>
      <w:r w:rsidR="005457C0" w:rsidRPr="002A6318">
        <w:rPr>
          <w:rFonts w:ascii="Arial" w:hAnsi="Arial" w:cs="Arial"/>
        </w:rPr>
        <w:t xml:space="preserve"> algemeen directeur</w:t>
      </w:r>
      <w:r w:rsidRPr="002A6318">
        <w:rPr>
          <w:rFonts w:ascii="Arial" w:hAnsi="Arial" w:cs="Arial"/>
        </w:rPr>
        <w:t>,</w:t>
      </w:r>
      <w:r w:rsidR="00E82F26" w:rsidRPr="002A6318">
        <w:rPr>
          <w:rFonts w:ascii="Arial" w:hAnsi="Arial" w:cs="Arial"/>
        </w:rPr>
        <w:t xml:space="preserve"> </w:t>
      </w:r>
      <w:r w:rsidRPr="002A6318">
        <w:rPr>
          <w:rFonts w:ascii="Arial" w:hAnsi="Arial" w:cs="Arial"/>
        </w:rPr>
        <w:t xml:space="preserve">de </w:t>
      </w:r>
      <w:r w:rsidR="00253DE1" w:rsidRPr="002A6318">
        <w:rPr>
          <w:rFonts w:ascii="Arial" w:hAnsi="Arial" w:cs="Arial"/>
        </w:rPr>
        <w:t>financieel directeur</w:t>
      </w:r>
      <w:r w:rsidR="00253DE1" w:rsidRPr="002A6318">
        <w:rPr>
          <w:rFonts w:ascii="Arial" w:hAnsi="Arial" w:cs="Arial"/>
          <w:bCs/>
        </w:rPr>
        <w:t xml:space="preserve"> </w:t>
      </w:r>
      <w:r w:rsidRPr="002A6318">
        <w:rPr>
          <w:rFonts w:ascii="Arial" w:hAnsi="Arial" w:cs="Arial"/>
        </w:rPr>
        <w:t>van het OCM</w:t>
      </w:r>
      <w:r w:rsidR="00E82F26" w:rsidRPr="002A6318">
        <w:rPr>
          <w:rFonts w:ascii="Arial" w:hAnsi="Arial" w:cs="Arial"/>
        </w:rPr>
        <w:t xml:space="preserve">W en de </w:t>
      </w:r>
      <w:r w:rsidR="00A44A20" w:rsidRPr="002A6318">
        <w:rPr>
          <w:rFonts w:ascii="Arial" w:hAnsi="Arial" w:cs="Arial"/>
        </w:rPr>
        <w:t>coördinator residentiële ouderenvoorzieningen.</w:t>
      </w:r>
      <w:r w:rsidR="00A44A20">
        <w:rPr>
          <w:rFonts w:ascii="Arial" w:hAnsi="Arial" w:cs="Arial"/>
        </w:rPr>
        <w:t xml:space="preserve"> </w:t>
      </w:r>
    </w:p>
    <w:p w14:paraId="22565CF2" w14:textId="77777777" w:rsidR="00270C71" w:rsidRPr="00920FE0" w:rsidRDefault="00270C71" w:rsidP="00270C71">
      <w:pPr>
        <w:pStyle w:val="Plattetekst21"/>
        <w:rPr>
          <w:rFonts w:ascii="Arial" w:hAnsi="Arial" w:cs="Arial"/>
        </w:rPr>
      </w:pPr>
    </w:p>
    <w:p w14:paraId="66386D81" w14:textId="77777777" w:rsidR="00270C71" w:rsidRPr="00920FE0" w:rsidRDefault="00270C71" w:rsidP="00270C71">
      <w:pPr>
        <w:pStyle w:val="Kop6"/>
        <w:rPr>
          <w:rFonts w:ascii="Arial" w:hAnsi="Arial"/>
          <w:sz w:val="32"/>
        </w:rPr>
      </w:pPr>
      <w:bookmarkStart w:id="1150" w:name="_Toc204574726"/>
      <w:bookmarkStart w:id="1151" w:name="_Toc204575712"/>
      <w:bookmarkStart w:id="1152" w:name="_Toc204583478"/>
      <w:bookmarkStart w:id="1153" w:name="_Toc204590459"/>
      <w:bookmarkStart w:id="1154" w:name="_Toc204671192"/>
      <w:r w:rsidRPr="00920FE0">
        <w:rPr>
          <w:rFonts w:ascii="Arial" w:hAnsi="Arial"/>
          <w:sz w:val="32"/>
        </w:rPr>
        <w:t>Artikel 1</w:t>
      </w:r>
      <w:bookmarkEnd w:id="1150"/>
      <w:bookmarkEnd w:id="1151"/>
      <w:bookmarkEnd w:id="1152"/>
      <w:bookmarkEnd w:id="1153"/>
      <w:bookmarkEnd w:id="1154"/>
      <w:r w:rsidRPr="00920FE0">
        <w:rPr>
          <w:rFonts w:ascii="Arial" w:hAnsi="Arial"/>
          <w:sz w:val="32"/>
        </w:rPr>
        <w:t>28</w:t>
      </w:r>
    </w:p>
    <w:p w14:paraId="1DCDD38B" w14:textId="77777777" w:rsidR="00270C71" w:rsidRPr="00920FE0" w:rsidRDefault="00270C71" w:rsidP="00270C71"/>
    <w:p w14:paraId="7C3941A0" w14:textId="77777777" w:rsidR="00270C71" w:rsidRPr="00920FE0" w:rsidRDefault="00270C71" w:rsidP="00270C71">
      <w:pPr>
        <w:pStyle w:val="Plattetekst21"/>
        <w:rPr>
          <w:rFonts w:ascii="Arial" w:hAnsi="Arial" w:cs="Arial"/>
        </w:rPr>
      </w:pPr>
      <w:bookmarkStart w:id="1155" w:name="_Hlk117521355"/>
      <w:r w:rsidRPr="00920FE0">
        <w:rPr>
          <w:rFonts w:ascii="Arial" w:hAnsi="Arial" w:cs="Arial"/>
        </w:rPr>
        <w:t>§1. Aan de volgende graden worden de salarisschalen en de functionele loopbanen, vermeld in artikel 67 tot en met 71, verbonden die overeenkomen met de ernaast vermelde lettercijfercode:</w:t>
      </w:r>
    </w:p>
    <w:p w14:paraId="3B9797ED" w14:textId="77777777" w:rsidR="00270C71" w:rsidRPr="00920FE0" w:rsidRDefault="00270C71" w:rsidP="00270C71">
      <w:pPr>
        <w:tabs>
          <w:tab w:val="left" w:pos="3686"/>
          <w:tab w:val="left" w:pos="4253"/>
          <w:tab w:val="left" w:pos="4820"/>
        </w:tabs>
        <w:rPr>
          <w:b/>
          <w:spacing w:val="6"/>
        </w:rPr>
      </w:pPr>
    </w:p>
    <w:p w14:paraId="41AC423A" w14:textId="77777777" w:rsidR="00270C71" w:rsidRPr="00920FE0" w:rsidRDefault="00270C71" w:rsidP="00270C71">
      <w:pPr>
        <w:pStyle w:val="Plattetekst21"/>
        <w:rPr>
          <w:rFonts w:ascii="Arial" w:hAnsi="Arial" w:cs="Arial"/>
        </w:rPr>
      </w:pPr>
      <w:r w:rsidRPr="00920FE0">
        <w:rPr>
          <w:rFonts w:ascii="Arial" w:hAnsi="Arial" w:cs="Arial"/>
        </w:rPr>
        <w:t xml:space="preserve">1° niveau E: </w:t>
      </w:r>
    </w:p>
    <w:p w14:paraId="087590D4" w14:textId="77777777" w:rsidR="00270C71" w:rsidRPr="00920FE0" w:rsidRDefault="00270C71" w:rsidP="00270C71">
      <w:pPr>
        <w:pStyle w:val="Plattetekst21"/>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9"/>
        <w:gridCol w:w="3012"/>
        <w:gridCol w:w="3021"/>
      </w:tblGrid>
      <w:tr w:rsidR="00270C71" w:rsidRPr="00920FE0" w14:paraId="584553AA" w14:textId="77777777" w:rsidTr="008743C8">
        <w:trPr>
          <w:jc w:val="center"/>
        </w:trPr>
        <w:tc>
          <w:tcPr>
            <w:tcW w:w="3070" w:type="dxa"/>
          </w:tcPr>
          <w:p w14:paraId="2141BBC1" w14:textId="77777777" w:rsidR="00270C71" w:rsidRPr="00920FE0" w:rsidRDefault="00270C71" w:rsidP="008743C8">
            <w:pPr>
              <w:pStyle w:val="Plattetekst21"/>
              <w:rPr>
                <w:rFonts w:ascii="Arial" w:hAnsi="Arial" w:cs="Arial"/>
              </w:rPr>
            </w:pPr>
            <w:r w:rsidRPr="00920FE0">
              <w:rPr>
                <w:rFonts w:ascii="Arial" w:hAnsi="Arial" w:cs="Arial"/>
              </w:rPr>
              <w:t>graad</w:t>
            </w:r>
          </w:p>
        </w:tc>
        <w:tc>
          <w:tcPr>
            <w:tcW w:w="3070" w:type="dxa"/>
          </w:tcPr>
          <w:p w14:paraId="71CCB16E" w14:textId="77777777" w:rsidR="00270C71" w:rsidRPr="00920FE0" w:rsidRDefault="00270C71" w:rsidP="008743C8">
            <w:pPr>
              <w:pStyle w:val="Plattetekst21"/>
              <w:rPr>
                <w:rFonts w:ascii="Arial" w:hAnsi="Arial" w:cs="Arial"/>
              </w:rPr>
            </w:pPr>
            <w:r w:rsidRPr="00920FE0">
              <w:rPr>
                <w:rFonts w:ascii="Arial" w:hAnsi="Arial" w:cs="Arial"/>
              </w:rPr>
              <w:t>rang</w:t>
            </w:r>
          </w:p>
        </w:tc>
        <w:tc>
          <w:tcPr>
            <w:tcW w:w="3070" w:type="dxa"/>
          </w:tcPr>
          <w:p w14:paraId="54BFAC64" w14:textId="77777777" w:rsidR="00270C71" w:rsidRPr="00920FE0" w:rsidRDefault="00270C71" w:rsidP="008743C8">
            <w:pPr>
              <w:pStyle w:val="Plattetekst21"/>
              <w:rPr>
                <w:rFonts w:ascii="Arial" w:hAnsi="Arial" w:cs="Arial"/>
              </w:rPr>
            </w:pPr>
            <w:r w:rsidRPr="00920FE0">
              <w:rPr>
                <w:rFonts w:ascii="Arial" w:hAnsi="Arial" w:cs="Arial"/>
              </w:rPr>
              <w:t>schalen</w:t>
            </w:r>
          </w:p>
        </w:tc>
      </w:tr>
      <w:tr w:rsidR="00270C71" w:rsidRPr="00920FE0" w14:paraId="7C6F640D" w14:textId="77777777" w:rsidTr="008743C8">
        <w:trPr>
          <w:jc w:val="center"/>
        </w:trPr>
        <w:tc>
          <w:tcPr>
            <w:tcW w:w="3070" w:type="dxa"/>
          </w:tcPr>
          <w:p w14:paraId="76A78AB4" w14:textId="77777777" w:rsidR="00270C71" w:rsidRPr="00920FE0" w:rsidRDefault="00270C71" w:rsidP="008743C8">
            <w:pPr>
              <w:pStyle w:val="Plattetekst21"/>
              <w:rPr>
                <w:rFonts w:ascii="Arial" w:hAnsi="Arial" w:cs="Arial"/>
              </w:rPr>
            </w:pPr>
            <w:r w:rsidRPr="00920FE0">
              <w:rPr>
                <w:rFonts w:ascii="Arial" w:hAnsi="Arial" w:cs="Arial"/>
              </w:rPr>
              <w:t>a)1 basisgraad</w:t>
            </w:r>
          </w:p>
        </w:tc>
        <w:tc>
          <w:tcPr>
            <w:tcW w:w="3070" w:type="dxa"/>
          </w:tcPr>
          <w:p w14:paraId="14811574" w14:textId="77777777" w:rsidR="00270C71" w:rsidRPr="00920FE0" w:rsidRDefault="00270C71" w:rsidP="008743C8">
            <w:pPr>
              <w:pStyle w:val="Plattetekst21"/>
              <w:rPr>
                <w:rFonts w:ascii="Arial" w:hAnsi="Arial" w:cs="Arial"/>
              </w:rPr>
            </w:pPr>
            <w:r w:rsidRPr="00920FE0">
              <w:rPr>
                <w:rFonts w:ascii="Arial" w:hAnsi="Arial" w:cs="Arial"/>
              </w:rPr>
              <w:t>Ev</w:t>
            </w:r>
          </w:p>
        </w:tc>
        <w:tc>
          <w:tcPr>
            <w:tcW w:w="3070" w:type="dxa"/>
          </w:tcPr>
          <w:p w14:paraId="3720B292" w14:textId="77777777" w:rsidR="00270C71" w:rsidRPr="00920FE0" w:rsidRDefault="00270C71" w:rsidP="008743C8">
            <w:pPr>
              <w:pStyle w:val="Plattetekst21"/>
              <w:rPr>
                <w:rFonts w:ascii="Arial" w:hAnsi="Arial" w:cs="Arial"/>
              </w:rPr>
            </w:pPr>
            <w:r w:rsidRPr="00920FE0">
              <w:rPr>
                <w:rFonts w:ascii="Arial" w:hAnsi="Arial" w:cs="Arial"/>
              </w:rPr>
              <w:t>E1-E2-E3</w:t>
            </w:r>
          </w:p>
        </w:tc>
      </w:tr>
    </w:tbl>
    <w:p w14:paraId="585E3ED5" w14:textId="77777777" w:rsidR="00270C71" w:rsidRPr="00920FE0" w:rsidRDefault="00270C71" w:rsidP="00270C71">
      <w:pPr>
        <w:pStyle w:val="Plattetekst21"/>
        <w:rPr>
          <w:rFonts w:ascii="Arial" w:hAnsi="Arial" w:cs="Arial"/>
        </w:rPr>
      </w:pPr>
    </w:p>
    <w:p w14:paraId="329D51D0" w14:textId="77777777" w:rsidR="00270C71" w:rsidRPr="00920FE0" w:rsidRDefault="00270C71" w:rsidP="00270C71">
      <w:pPr>
        <w:pStyle w:val="Plattetekst21"/>
        <w:rPr>
          <w:rFonts w:ascii="Arial" w:hAnsi="Arial" w:cs="Arial"/>
        </w:rPr>
      </w:pPr>
      <w:r w:rsidRPr="00920FE0">
        <w:rPr>
          <w:rFonts w:ascii="Arial" w:hAnsi="Arial" w:cs="Arial"/>
        </w:rPr>
        <w:t xml:space="preserve">2° niveau D: </w:t>
      </w:r>
    </w:p>
    <w:p w14:paraId="585869A2" w14:textId="77777777" w:rsidR="00270C71" w:rsidRPr="00920FE0" w:rsidRDefault="00270C71" w:rsidP="00270C71">
      <w:pPr>
        <w:pStyle w:val="Plattetekst21"/>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7"/>
        <w:gridCol w:w="3008"/>
        <w:gridCol w:w="3017"/>
      </w:tblGrid>
      <w:tr w:rsidR="00270C71" w:rsidRPr="00920FE0" w14:paraId="776EB7B0" w14:textId="77777777" w:rsidTr="008743C8">
        <w:trPr>
          <w:jc w:val="center"/>
        </w:trPr>
        <w:tc>
          <w:tcPr>
            <w:tcW w:w="3070" w:type="dxa"/>
          </w:tcPr>
          <w:p w14:paraId="52D95A38" w14:textId="77777777" w:rsidR="00270C71" w:rsidRPr="00920FE0" w:rsidRDefault="00270C71" w:rsidP="008743C8">
            <w:pPr>
              <w:pStyle w:val="Plattetekst21"/>
              <w:rPr>
                <w:rFonts w:ascii="Arial" w:hAnsi="Arial" w:cs="Arial"/>
                <w:b/>
              </w:rPr>
            </w:pPr>
            <w:r w:rsidRPr="00920FE0">
              <w:rPr>
                <w:rFonts w:ascii="Arial" w:hAnsi="Arial" w:cs="Arial"/>
              </w:rPr>
              <w:t>graad</w:t>
            </w:r>
          </w:p>
        </w:tc>
        <w:tc>
          <w:tcPr>
            <w:tcW w:w="3070" w:type="dxa"/>
          </w:tcPr>
          <w:p w14:paraId="77670589" w14:textId="77777777" w:rsidR="00270C71" w:rsidRPr="00920FE0" w:rsidRDefault="00270C71" w:rsidP="008743C8">
            <w:pPr>
              <w:pStyle w:val="Plattetekst21"/>
              <w:rPr>
                <w:rFonts w:ascii="Arial" w:hAnsi="Arial" w:cs="Arial"/>
                <w:b/>
              </w:rPr>
            </w:pPr>
            <w:r w:rsidRPr="00920FE0">
              <w:rPr>
                <w:rFonts w:ascii="Arial" w:hAnsi="Arial" w:cs="Arial"/>
              </w:rPr>
              <w:t>rang</w:t>
            </w:r>
          </w:p>
        </w:tc>
        <w:tc>
          <w:tcPr>
            <w:tcW w:w="3070" w:type="dxa"/>
          </w:tcPr>
          <w:p w14:paraId="464C47E3" w14:textId="77777777" w:rsidR="00270C71" w:rsidRPr="00920FE0" w:rsidRDefault="00270C71" w:rsidP="008743C8">
            <w:pPr>
              <w:pStyle w:val="Plattetekst21"/>
              <w:rPr>
                <w:rFonts w:ascii="Arial" w:hAnsi="Arial" w:cs="Arial"/>
                <w:b/>
              </w:rPr>
            </w:pPr>
            <w:r w:rsidRPr="00920FE0">
              <w:rPr>
                <w:rFonts w:ascii="Arial" w:hAnsi="Arial" w:cs="Arial"/>
              </w:rPr>
              <w:t>schalen</w:t>
            </w:r>
          </w:p>
        </w:tc>
      </w:tr>
      <w:tr w:rsidR="00270C71" w:rsidRPr="00920FE0" w14:paraId="1DBC23E1" w14:textId="77777777" w:rsidTr="008743C8">
        <w:trPr>
          <w:jc w:val="center"/>
        </w:trPr>
        <w:tc>
          <w:tcPr>
            <w:tcW w:w="3070" w:type="dxa"/>
          </w:tcPr>
          <w:p w14:paraId="6D89CE2D" w14:textId="77777777" w:rsidR="00270C71" w:rsidRPr="00920FE0" w:rsidRDefault="00270C71" w:rsidP="008743C8">
            <w:pPr>
              <w:pStyle w:val="Plattetekst21"/>
              <w:rPr>
                <w:rFonts w:ascii="Arial" w:hAnsi="Arial" w:cs="Arial"/>
              </w:rPr>
            </w:pPr>
            <w:r w:rsidRPr="00920FE0">
              <w:rPr>
                <w:rFonts w:ascii="Arial" w:hAnsi="Arial" w:cs="Arial"/>
              </w:rPr>
              <w:t>a) 1 administratieve of technische basisgraad</w:t>
            </w:r>
          </w:p>
        </w:tc>
        <w:tc>
          <w:tcPr>
            <w:tcW w:w="3070" w:type="dxa"/>
          </w:tcPr>
          <w:p w14:paraId="5AB77C46" w14:textId="77777777" w:rsidR="00270C71" w:rsidRPr="00920FE0" w:rsidRDefault="00270C71" w:rsidP="008743C8">
            <w:pPr>
              <w:pStyle w:val="Plattetekst21"/>
              <w:rPr>
                <w:rFonts w:ascii="Arial" w:hAnsi="Arial" w:cs="Arial"/>
              </w:rPr>
            </w:pPr>
            <w:r w:rsidRPr="00920FE0">
              <w:rPr>
                <w:rFonts w:ascii="Arial" w:hAnsi="Arial" w:cs="Arial"/>
              </w:rPr>
              <w:t>Dv</w:t>
            </w:r>
          </w:p>
        </w:tc>
        <w:tc>
          <w:tcPr>
            <w:tcW w:w="3070" w:type="dxa"/>
          </w:tcPr>
          <w:p w14:paraId="4C2760DF" w14:textId="77777777" w:rsidR="00270C71" w:rsidRPr="00920FE0" w:rsidRDefault="00270C71" w:rsidP="008743C8">
            <w:pPr>
              <w:pStyle w:val="Plattetekst21"/>
              <w:rPr>
                <w:rFonts w:ascii="Arial" w:hAnsi="Arial" w:cs="Arial"/>
              </w:rPr>
            </w:pPr>
            <w:r w:rsidRPr="00920FE0">
              <w:rPr>
                <w:rFonts w:ascii="Arial" w:hAnsi="Arial" w:cs="Arial"/>
              </w:rPr>
              <w:t>D1-D2-D3</w:t>
            </w:r>
          </w:p>
        </w:tc>
      </w:tr>
    </w:tbl>
    <w:p w14:paraId="55B9328C" w14:textId="77777777" w:rsidR="00270C71" w:rsidRPr="00920FE0" w:rsidRDefault="00270C71" w:rsidP="00270C71">
      <w:pPr>
        <w:pStyle w:val="Plattetekst21"/>
        <w:rPr>
          <w:rFonts w:ascii="Arial" w:hAnsi="Arial" w:cs="Arial"/>
        </w:rPr>
      </w:pPr>
      <w:r w:rsidRPr="00920FE0">
        <w:rPr>
          <w:rFonts w:ascii="Arial" w:hAnsi="Arial" w:cs="Arial"/>
        </w:rPr>
        <w:br w:type="page"/>
      </w:r>
      <w:r w:rsidRPr="00920FE0">
        <w:rPr>
          <w:rFonts w:ascii="Arial" w:hAnsi="Arial" w:cs="Arial"/>
        </w:rPr>
        <w:lastRenderedPageBreak/>
        <w:t xml:space="preserve">3° niveau C: </w:t>
      </w:r>
    </w:p>
    <w:p w14:paraId="3CD50D76" w14:textId="77777777" w:rsidR="00270C71" w:rsidRPr="00920FE0" w:rsidRDefault="00270C71" w:rsidP="00270C71">
      <w:pPr>
        <w:pStyle w:val="Plattetekst21"/>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2912"/>
        <w:gridCol w:w="2932"/>
      </w:tblGrid>
      <w:tr w:rsidR="00270C71" w:rsidRPr="00920FE0" w14:paraId="0E57FF88" w14:textId="77777777" w:rsidTr="008743C8">
        <w:trPr>
          <w:jc w:val="center"/>
        </w:trPr>
        <w:tc>
          <w:tcPr>
            <w:tcW w:w="3011" w:type="dxa"/>
          </w:tcPr>
          <w:p w14:paraId="54723139" w14:textId="77777777" w:rsidR="00270C71" w:rsidRPr="00920FE0" w:rsidRDefault="00270C71" w:rsidP="008743C8">
            <w:pPr>
              <w:pStyle w:val="Plattetekst21"/>
              <w:rPr>
                <w:rFonts w:ascii="Arial" w:hAnsi="Arial" w:cs="Arial"/>
                <w:b/>
              </w:rPr>
            </w:pPr>
            <w:r w:rsidRPr="00920FE0">
              <w:rPr>
                <w:rFonts w:ascii="Arial" w:hAnsi="Arial" w:cs="Arial"/>
              </w:rPr>
              <w:t>graad</w:t>
            </w:r>
          </w:p>
        </w:tc>
        <w:tc>
          <w:tcPr>
            <w:tcW w:w="2992" w:type="dxa"/>
          </w:tcPr>
          <w:p w14:paraId="3BD72AE1" w14:textId="77777777" w:rsidR="00270C71" w:rsidRPr="00920FE0" w:rsidRDefault="00270C71" w:rsidP="008743C8">
            <w:pPr>
              <w:pStyle w:val="Plattetekst21"/>
              <w:rPr>
                <w:rFonts w:ascii="Arial" w:hAnsi="Arial" w:cs="Arial"/>
                <w:b/>
              </w:rPr>
            </w:pPr>
            <w:r w:rsidRPr="00920FE0">
              <w:rPr>
                <w:rFonts w:ascii="Arial" w:hAnsi="Arial" w:cs="Arial"/>
              </w:rPr>
              <w:t>rang</w:t>
            </w:r>
          </w:p>
        </w:tc>
        <w:tc>
          <w:tcPr>
            <w:tcW w:w="3001" w:type="dxa"/>
          </w:tcPr>
          <w:p w14:paraId="4894C50B" w14:textId="77777777" w:rsidR="00270C71" w:rsidRPr="00920FE0" w:rsidRDefault="00270C71" w:rsidP="008743C8">
            <w:pPr>
              <w:pStyle w:val="Plattetekst21"/>
              <w:rPr>
                <w:rFonts w:ascii="Arial" w:hAnsi="Arial" w:cs="Arial"/>
                <w:b/>
              </w:rPr>
            </w:pPr>
            <w:r w:rsidRPr="00920FE0">
              <w:rPr>
                <w:rFonts w:ascii="Arial" w:hAnsi="Arial" w:cs="Arial"/>
              </w:rPr>
              <w:t>schalen</w:t>
            </w:r>
          </w:p>
        </w:tc>
      </w:tr>
      <w:tr w:rsidR="00270C71" w:rsidRPr="00920FE0" w14:paraId="5F9DD12B" w14:textId="77777777" w:rsidTr="008743C8">
        <w:trPr>
          <w:jc w:val="center"/>
        </w:trPr>
        <w:tc>
          <w:tcPr>
            <w:tcW w:w="3011" w:type="dxa"/>
          </w:tcPr>
          <w:p w14:paraId="60F2B149" w14:textId="77777777" w:rsidR="00270C71" w:rsidRPr="00920FE0" w:rsidRDefault="00270C71" w:rsidP="008743C8">
            <w:pPr>
              <w:pStyle w:val="Plattetekst21"/>
              <w:rPr>
                <w:rFonts w:ascii="Arial" w:hAnsi="Arial" w:cs="Arial"/>
              </w:rPr>
            </w:pPr>
            <w:r w:rsidRPr="00920FE0">
              <w:rPr>
                <w:rFonts w:ascii="Arial" w:hAnsi="Arial" w:cs="Arial"/>
              </w:rPr>
              <w:t>a) administratieve of technische basisgraad</w:t>
            </w:r>
          </w:p>
        </w:tc>
        <w:tc>
          <w:tcPr>
            <w:tcW w:w="2992" w:type="dxa"/>
          </w:tcPr>
          <w:p w14:paraId="59883627" w14:textId="77777777" w:rsidR="00270C71" w:rsidRPr="00920FE0" w:rsidRDefault="00270C71" w:rsidP="008743C8">
            <w:pPr>
              <w:pStyle w:val="Plattetekst21"/>
              <w:rPr>
                <w:rFonts w:ascii="Arial" w:hAnsi="Arial" w:cs="Arial"/>
              </w:rPr>
            </w:pPr>
            <w:r w:rsidRPr="00920FE0">
              <w:rPr>
                <w:rFonts w:ascii="Arial" w:hAnsi="Arial" w:cs="Arial"/>
              </w:rPr>
              <w:t>Cv</w:t>
            </w:r>
          </w:p>
        </w:tc>
        <w:tc>
          <w:tcPr>
            <w:tcW w:w="3001" w:type="dxa"/>
          </w:tcPr>
          <w:p w14:paraId="599260F1" w14:textId="77777777" w:rsidR="00270C71" w:rsidRPr="00920FE0" w:rsidRDefault="00270C71" w:rsidP="008743C8">
            <w:pPr>
              <w:pStyle w:val="Plattetekst21"/>
              <w:rPr>
                <w:rFonts w:ascii="Arial" w:hAnsi="Arial" w:cs="Arial"/>
              </w:rPr>
            </w:pPr>
            <w:r w:rsidRPr="00920FE0">
              <w:rPr>
                <w:rFonts w:ascii="Arial" w:hAnsi="Arial" w:cs="Arial"/>
              </w:rPr>
              <w:t>C1-C2-C3</w:t>
            </w:r>
          </w:p>
        </w:tc>
      </w:tr>
      <w:tr w:rsidR="00270C71" w:rsidRPr="00920FE0" w14:paraId="0A348FB7" w14:textId="77777777" w:rsidTr="008743C8">
        <w:trPr>
          <w:jc w:val="center"/>
        </w:trPr>
        <w:tc>
          <w:tcPr>
            <w:tcW w:w="3011" w:type="dxa"/>
          </w:tcPr>
          <w:p w14:paraId="446E53BC" w14:textId="2932EB3B" w:rsidR="00270C71" w:rsidRPr="00920FE0" w:rsidRDefault="00270C71" w:rsidP="008743C8">
            <w:pPr>
              <w:pStyle w:val="Plattetekst21"/>
              <w:rPr>
                <w:rFonts w:ascii="Arial" w:hAnsi="Arial" w:cs="Arial"/>
              </w:rPr>
            </w:pPr>
            <w:r w:rsidRPr="00920FE0">
              <w:rPr>
                <w:rFonts w:ascii="Arial" w:hAnsi="Arial" w:cs="Arial"/>
              </w:rPr>
              <w:t xml:space="preserve">b) basisgraad van </w:t>
            </w:r>
            <w:r w:rsidR="000F586D" w:rsidRPr="00260FD9">
              <w:rPr>
                <w:rFonts w:ascii="Arial" w:hAnsi="Arial" w:cs="Arial"/>
              </w:rPr>
              <w:t>zorgkundige</w:t>
            </w:r>
            <w:r w:rsidR="000F586D">
              <w:rPr>
                <w:rFonts w:ascii="Arial" w:hAnsi="Arial" w:cs="Arial"/>
              </w:rPr>
              <w:t xml:space="preserve"> </w:t>
            </w:r>
            <w:r w:rsidRPr="00920FE0">
              <w:rPr>
                <w:rFonts w:ascii="Arial" w:hAnsi="Arial" w:cs="Arial"/>
              </w:rPr>
              <w:t>in de ouderenzorg met diploma secundair onderwijs of daarmee gelijkgesteld onderwijs</w:t>
            </w:r>
          </w:p>
        </w:tc>
        <w:tc>
          <w:tcPr>
            <w:tcW w:w="2992" w:type="dxa"/>
          </w:tcPr>
          <w:p w14:paraId="578F2977" w14:textId="77777777" w:rsidR="00270C71" w:rsidRPr="00920FE0" w:rsidRDefault="00270C71" w:rsidP="008743C8">
            <w:pPr>
              <w:pStyle w:val="Plattetekst21"/>
              <w:rPr>
                <w:rFonts w:ascii="Arial" w:hAnsi="Arial" w:cs="Arial"/>
              </w:rPr>
            </w:pPr>
            <w:r w:rsidRPr="00920FE0">
              <w:rPr>
                <w:rFonts w:ascii="Arial" w:hAnsi="Arial" w:cs="Arial"/>
              </w:rPr>
              <w:t>Cv</w:t>
            </w:r>
          </w:p>
        </w:tc>
        <w:tc>
          <w:tcPr>
            <w:tcW w:w="3001" w:type="dxa"/>
          </w:tcPr>
          <w:p w14:paraId="2A368FBA" w14:textId="77777777" w:rsidR="00270C71" w:rsidRPr="00920FE0" w:rsidRDefault="00270C71" w:rsidP="008743C8">
            <w:pPr>
              <w:pStyle w:val="Plattetekst21"/>
              <w:rPr>
                <w:rFonts w:ascii="Arial" w:hAnsi="Arial" w:cs="Arial"/>
              </w:rPr>
            </w:pPr>
            <w:r w:rsidRPr="00920FE0">
              <w:rPr>
                <w:rFonts w:ascii="Arial" w:hAnsi="Arial" w:cs="Arial"/>
              </w:rPr>
              <w:t>C1-C2</w:t>
            </w:r>
          </w:p>
        </w:tc>
      </w:tr>
      <w:tr w:rsidR="00270C71" w:rsidRPr="00920FE0" w14:paraId="55B1192B" w14:textId="77777777" w:rsidTr="008743C8">
        <w:trPr>
          <w:jc w:val="center"/>
        </w:trPr>
        <w:tc>
          <w:tcPr>
            <w:tcW w:w="3011" w:type="dxa"/>
          </w:tcPr>
          <w:p w14:paraId="1D7A1B5A" w14:textId="77777777" w:rsidR="00270C71" w:rsidRPr="00920FE0" w:rsidRDefault="00270C71" w:rsidP="008743C8">
            <w:pPr>
              <w:pStyle w:val="Plattetekst21"/>
              <w:rPr>
                <w:rFonts w:ascii="Arial" w:hAnsi="Arial" w:cs="Arial"/>
              </w:rPr>
            </w:pPr>
            <w:r w:rsidRPr="00920FE0">
              <w:rPr>
                <w:rFonts w:ascii="Arial" w:hAnsi="Arial" w:cs="Arial"/>
              </w:rPr>
              <w:t xml:space="preserve">c) basisgraad van gebrevetteerd/gediplomeerd verpleegkundige </w:t>
            </w:r>
          </w:p>
        </w:tc>
        <w:tc>
          <w:tcPr>
            <w:tcW w:w="2992" w:type="dxa"/>
          </w:tcPr>
          <w:p w14:paraId="70780430" w14:textId="77777777" w:rsidR="00270C71" w:rsidRPr="00920FE0" w:rsidRDefault="00270C71" w:rsidP="008743C8">
            <w:pPr>
              <w:pStyle w:val="Plattetekst21"/>
              <w:rPr>
                <w:rFonts w:ascii="Arial" w:hAnsi="Arial" w:cs="Arial"/>
              </w:rPr>
            </w:pPr>
            <w:r w:rsidRPr="00920FE0">
              <w:rPr>
                <w:rFonts w:ascii="Arial" w:hAnsi="Arial" w:cs="Arial"/>
              </w:rPr>
              <w:t>Cv</w:t>
            </w:r>
          </w:p>
        </w:tc>
        <w:tc>
          <w:tcPr>
            <w:tcW w:w="3001" w:type="dxa"/>
          </w:tcPr>
          <w:p w14:paraId="4745A3FE" w14:textId="77777777" w:rsidR="00270C71" w:rsidRPr="00920FE0" w:rsidRDefault="00270C71" w:rsidP="008743C8">
            <w:pPr>
              <w:pStyle w:val="Plattetekst21"/>
              <w:rPr>
                <w:rFonts w:ascii="Arial" w:hAnsi="Arial" w:cs="Arial"/>
              </w:rPr>
            </w:pPr>
            <w:r w:rsidRPr="00920FE0">
              <w:rPr>
                <w:rFonts w:ascii="Arial" w:hAnsi="Arial" w:cs="Arial"/>
              </w:rPr>
              <w:t>C3-C4</w:t>
            </w:r>
          </w:p>
        </w:tc>
      </w:tr>
    </w:tbl>
    <w:p w14:paraId="061F74EB" w14:textId="77777777" w:rsidR="00270C71" w:rsidRPr="00920FE0" w:rsidRDefault="00270C71" w:rsidP="00270C71">
      <w:pPr>
        <w:pStyle w:val="Plattetekst21"/>
        <w:rPr>
          <w:rFonts w:ascii="Arial" w:hAnsi="Arial" w:cs="Arial"/>
        </w:rPr>
      </w:pPr>
    </w:p>
    <w:p w14:paraId="7FD51D3B" w14:textId="77777777" w:rsidR="00270C71" w:rsidRPr="00920FE0" w:rsidRDefault="00270C71" w:rsidP="00270C71">
      <w:pPr>
        <w:pStyle w:val="Plattetekst21"/>
        <w:rPr>
          <w:rFonts w:ascii="Arial" w:hAnsi="Arial" w:cs="Arial"/>
        </w:rPr>
      </w:pPr>
      <w:r w:rsidRPr="00920FE0">
        <w:rPr>
          <w:rFonts w:ascii="Arial" w:hAnsi="Arial" w:cs="Arial"/>
        </w:rPr>
        <w:t xml:space="preserve">4° niveau B: </w:t>
      </w:r>
    </w:p>
    <w:p w14:paraId="2DCF53AD" w14:textId="77777777" w:rsidR="00270C71" w:rsidRPr="00920FE0" w:rsidRDefault="00270C71" w:rsidP="00270C71">
      <w:pPr>
        <w:pStyle w:val="Plattetekst21"/>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2992"/>
        <w:gridCol w:w="3001"/>
      </w:tblGrid>
      <w:tr w:rsidR="00270C71" w:rsidRPr="00920FE0" w14:paraId="304ADE58" w14:textId="77777777" w:rsidTr="008743C8">
        <w:trPr>
          <w:jc w:val="center"/>
        </w:trPr>
        <w:tc>
          <w:tcPr>
            <w:tcW w:w="3011" w:type="dxa"/>
          </w:tcPr>
          <w:p w14:paraId="05C9D56A" w14:textId="77777777" w:rsidR="00270C71" w:rsidRPr="00920FE0" w:rsidRDefault="00270C71" w:rsidP="008743C8">
            <w:pPr>
              <w:pStyle w:val="Plattetekst21"/>
              <w:rPr>
                <w:rFonts w:ascii="Arial" w:hAnsi="Arial" w:cs="Arial"/>
                <w:b/>
              </w:rPr>
            </w:pPr>
            <w:r w:rsidRPr="00920FE0">
              <w:rPr>
                <w:rFonts w:ascii="Arial" w:hAnsi="Arial" w:cs="Arial"/>
              </w:rPr>
              <w:t>graad</w:t>
            </w:r>
          </w:p>
        </w:tc>
        <w:tc>
          <w:tcPr>
            <w:tcW w:w="2992" w:type="dxa"/>
          </w:tcPr>
          <w:p w14:paraId="2B0CF483" w14:textId="77777777" w:rsidR="00270C71" w:rsidRPr="00920FE0" w:rsidRDefault="00270C71" w:rsidP="008743C8">
            <w:pPr>
              <w:pStyle w:val="Plattetekst21"/>
              <w:rPr>
                <w:rFonts w:ascii="Arial" w:hAnsi="Arial" w:cs="Arial"/>
                <w:b/>
              </w:rPr>
            </w:pPr>
            <w:r w:rsidRPr="00920FE0">
              <w:rPr>
                <w:rFonts w:ascii="Arial" w:hAnsi="Arial" w:cs="Arial"/>
              </w:rPr>
              <w:t>rang</w:t>
            </w:r>
          </w:p>
        </w:tc>
        <w:tc>
          <w:tcPr>
            <w:tcW w:w="3001" w:type="dxa"/>
          </w:tcPr>
          <w:p w14:paraId="2B0D177D" w14:textId="77777777" w:rsidR="00270C71" w:rsidRPr="00920FE0" w:rsidRDefault="00270C71" w:rsidP="008743C8">
            <w:pPr>
              <w:pStyle w:val="Plattetekst21"/>
              <w:rPr>
                <w:rFonts w:ascii="Arial" w:hAnsi="Arial" w:cs="Arial"/>
                <w:b/>
              </w:rPr>
            </w:pPr>
            <w:r w:rsidRPr="00920FE0">
              <w:rPr>
                <w:rFonts w:ascii="Arial" w:hAnsi="Arial" w:cs="Arial"/>
              </w:rPr>
              <w:t>schalen</w:t>
            </w:r>
          </w:p>
        </w:tc>
      </w:tr>
      <w:tr w:rsidR="00270C71" w:rsidRPr="00920FE0" w14:paraId="2C0321C2" w14:textId="77777777" w:rsidTr="008743C8">
        <w:trPr>
          <w:jc w:val="center"/>
        </w:trPr>
        <w:tc>
          <w:tcPr>
            <w:tcW w:w="3011" w:type="dxa"/>
          </w:tcPr>
          <w:p w14:paraId="434097D5" w14:textId="77777777" w:rsidR="00270C71" w:rsidRPr="00920FE0" w:rsidRDefault="00270C71" w:rsidP="008743C8">
            <w:pPr>
              <w:pStyle w:val="Plattetekst21"/>
              <w:rPr>
                <w:rFonts w:ascii="Arial" w:hAnsi="Arial" w:cs="Arial"/>
              </w:rPr>
            </w:pPr>
            <w:r w:rsidRPr="00920FE0">
              <w:rPr>
                <w:rFonts w:ascii="Arial" w:hAnsi="Arial" w:cs="Arial"/>
              </w:rPr>
              <w:t>a) basisgraad</w:t>
            </w:r>
          </w:p>
        </w:tc>
        <w:tc>
          <w:tcPr>
            <w:tcW w:w="2992" w:type="dxa"/>
          </w:tcPr>
          <w:p w14:paraId="200D9342" w14:textId="77777777" w:rsidR="00270C71" w:rsidRPr="00920FE0" w:rsidRDefault="00270C71" w:rsidP="008743C8">
            <w:pPr>
              <w:pStyle w:val="Plattetekst21"/>
              <w:rPr>
                <w:rFonts w:ascii="Arial" w:hAnsi="Arial" w:cs="Arial"/>
              </w:rPr>
            </w:pPr>
            <w:r w:rsidRPr="00920FE0">
              <w:rPr>
                <w:rFonts w:ascii="Arial" w:hAnsi="Arial" w:cs="Arial"/>
              </w:rPr>
              <w:t>Bv</w:t>
            </w:r>
          </w:p>
        </w:tc>
        <w:tc>
          <w:tcPr>
            <w:tcW w:w="3001" w:type="dxa"/>
          </w:tcPr>
          <w:p w14:paraId="43D70C64" w14:textId="77777777" w:rsidR="00270C71" w:rsidRPr="00920FE0" w:rsidRDefault="00270C71" w:rsidP="008743C8">
            <w:pPr>
              <w:pStyle w:val="Plattetekst21"/>
              <w:rPr>
                <w:rFonts w:ascii="Arial" w:hAnsi="Arial" w:cs="Arial"/>
              </w:rPr>
            </w:pPr>
            <w:r w:rsidRPr="00920FE0">
              <w:rPr>
                <w:rFonts w:ascii="Arial" w:hAnsi="Arial" w:cs="Arial"/>
              </w:rPr>
              <w:t>B1-B2-B3</w:t>
            </w:r>
          </w:p>
        </w:tc>
      </w:tr>
      <w:tr w:rsidR="00270C71" w:rsidRPr="00920FE0" w14:paraId="0F6752FF" w14:textId="77777777" w:rsidTr="008743C8">
        <w:trPr>
          <w:jc w:val="center"/>
        </w:trPr>
        <w:tc>
          <w:tcPr>
            <w:tcW w:w="3011" w:type="dxa"/>
          </w:tcPr>
          <w:p w14:paraId="0F32E99E" w14:textId="2176F021" w:rsidR="00270C71" w:rsidRPr="00920FE0" w:rsidRDefault="00270C71" w:rsidP="008743C8">
            <w:pPr>
              <w:pStyle w:val="Plattetekst21"/>
              <w:rPr>
                <w:rFonts w:ascii="Arial" w:hAnsi="Arial" w:cs="Arial"/>
              </w:rPr>
            </w:pPr>
            <w:r w:rsidRPr="00920FE0">
              <w:rPr>
                <w:rFonts w:ascii="Arial" w:hAnsi="Arial" w:cs="Arial"/>
              </w:rPr>
              <w:t xml:space="preserve">b) basisgraad van verpleegkundige en paramedicus </w:t>
            </w:r>
          </w:p>
        </w:tc>
        <w:tc>
          <w:tcPr>
            <w:tcW w:w="2992" w:type="dxa"/>
          </w:tcPr>
          <w:p w14:paraId="2F391995" w14:textId="77777777" w:rsidR="00270C71" w:rsidRPr="00920FE0" w:rsidRDefault="00270C71" w:rsidP="008743C8">
            <w:pPr>
              <w:pStyle w:val="Plattetekst21"/>
              <w:rPr>
                <w:rFonts w:ascii="Arial" w:hAnsi="Arial" w:cs="Arial"/>
              </w:rPr>
            </w:pPr>
            <w:r w:rsidRPr="00920FE0">
              <w:rPr>
                <w:rFonts w:ascii="Arial" w:hAnsi="Arial" w:cs="Arial"/>
              </w:rPr>
              <w:t>Bv</w:t>
            </w:r>
          </w:p>
        </w:tc>
        <w:tc>
          <w:tcPr>
            <w:tcW w:w="3001" w:type="dxa"/>
          </w:tcPr>
          <w:p w14:paraId="3C973209" w14:textId="77777777" w:rsidR="00270C71" w:rsidRPr="00920FE0" w:rsidRDefault="00270C71" w:rsidP="008743C8">
            <w:pPr>
              <w:pStyle w:val="Plattetekst21"/>
              <w:rPr>
                <w:rFonts w:ascii="Arial" w:hAnsi="Arial" w:cs="Arial"/>
              </w:rPr>
            </w:pPr>
            <w:r w:rsidRPr="00920FE0">
              <w:rPr>
                <w:rFonts w:ascii="Arial" w:hAnsi="Arial" w:cs="Arial"/>
              </w:rPr>
              <w:t>BV1-BV2-BV3</w:t>
            </w:r>
          </w:p>
        </w:tc>
      </w:tr>
      <w:tr w:rsidR="00270C71" w:rsidRPr="00920FE0" w14:paraId="1CDC03BF" w14:textId="77777777" w:rsidTr="008743C8">
        <w:trPr>
          <w:jc w:val="center"/>
        </w:trPr>
        <w:tc>
          <w:tcPr>
            <w:tcW w:w="3011" w:type="dxa"/>
          </w:tcPr>
          <w:p w14:paraId="09E7BE4E" w14:textId="77777777" w:rsidR="00270C71" w:rsidRPr="00920FE0" w:rsidRDefault="00270C71" w:rsidP="008743C8">
            <w:pPr>
              <w:pStyle w:val="Plattetekst21"/>
              <w:rPr>
                <w:rFonts w:ascii="Arial" w:hAnsi="Arial" w:cs="Arial"/>
              </w:rPr>
            </w:pPr>
            <w:r w:rsidRPr="00920FE0">
              <w:rPr>
                <w:rFonts w:ascii="Arial" w:hAnsi="Arial" w:cs="Arial"/>
              </w:rPr>
              <w:t>c) hogere graad</w:t>
            </w:r>
          </w:p>
        </w:tc>
        <w:tc>
          <w:tcPr>
            <w:tcW w:w="2992" w:type="dxa"/>
          </w:tcPr>
          <w:p w14:paraId="1A7C7C9F" w14:textId="77777777" w:rsidR="00270C71" w:rsidRPr="00920FE0" w:rsidRDefault="00270C71" w:rsidP="008743C8">
            <w:pPr>
              <w:pStyle w:val="Plattetekst21"/>
              <w:rPr>
                <w:rFonts w:ascii="Arial" w:hAnsi="Arial" w:cs="Arial"/>
              </w:rPr>
            </w:pPr>
            <w:r w:rsidRPr="00920FE0">
              <w:rPr>
                <w:rFonts w:ascii="Arial" w:hAnsi="Arial" w:cs="Arial"/>
              </w:rPr>
              <w:t>Bx</w:t>
            </w:r>
          </w:p>
        </w:tc>
        <w:tc>
          <w:tcPr>
            <w:tcW w:w="3001" w:type="dxa"/>
          </w:tcPr>
          <w:p w14:paraId="34C5A1C6" w14:textId="77777777" w:rsidR="00270C71" w:rsidRPr="00920FE0" w:rsidRDefault="00270C71" w:rsidP="008743C8">
            <w:pPr>
              <w:pStyle w:val="Plattetekst21"/>
              <w:rPr>
                <w:rFonts w:ascii="Arial" w:hAnsi="Arial" w:cs="Arial"/>
              </w:rPr>
            </w:pPr>
            <w:r w:rsidRPr="00920FE0">
              <w:rPr>
                <w:rFonts w:ascii="Arial" w:hAnsi="Arial" w:cs="Arial"/>
              </w:rPr>
              <w:t>B4-B5</w:t>
            </w:r>
          </w:p>
        </w:tc>
      </w:tr>
      <w:tr w:rsidR="00270C71" w:rsidRPr="00920FE0" w14:paraId="3E5AC467" w14:textId="77777777" w:rsidTr="008743C8">
        <w:trPr>
          <w:jc w:val="center"/>
        </w:trPr>
        <w:tc>
          <w:tcPr>
            <w:tcW w:w="3011" w:type="dxa"/>
          </w:tcPr>
          <w:p w14:paraId="3F886F8F" w14:textId="6AE6F694" w:rsidR="00270C71" w:rsidRPr="00920FE0" w:rsidRDefault="00270C71" w:rsidP="008743C8">
            <w:pPr>
              <w:pStyle w:val="Plattetekst21"/>
              <w:rPr>
                <w:rFonts w:ascii="Arial" w:hAnsi="Arial" w:cs="Arial"/>
              </w:rPr>
            </w:pPr>
            <w:r w:rsidRPr="00920FE0">
              <w:rPr>
                <w:rFonts w:ascii="Arial" w:hAnsi="Arial" w:cs="Arial"/>
              </w:rPr>
              <w:t xml:space="preserve">d) hogere graad van hoofdverpleegkundige </w:t>
            </w:r>
          </w:p>
        </w:tc>
        <w:tc>
          <w:tcPr>
            <w:tcW w:w="2992" w:type="dxa"/>
          </w:tcPr>
          <w:p w14:paraId="702C8B20" w14:textId="77777777" w:rsidR="00270C71" w:rsidRPr="00920FE0" w:rsidRDefault="00270C71" w:rsidP="008743C8">
            <w:pPr>
              <w:pStyle w:val="Plattetekst21"/>
              <w:rPr>
                <w:rFonts w:ascii="Arial" w:hAnsi="Arial" w:cs="Arial"/>
              </w:rPr>
            </w:pPr>
            <w:r w:rsidRPr="00920FE0">
              <w:rPr>
                <w:rFonts w:ascii="Arial" w:hAnsi="Arial" w:cs="Arial"/>
              </w:rPr>
              <w:t>Bx</w:t>
            </w:r>
          </w:p>
        </w:tc>
        <w:tc>
          <w:tcPr>
            <w:tcW w:w="3001" w:type="dxa"/>
          </w:tcPr>
          <w:p w14:paraId="77E24415" w14:textId="77777777" w:rsidR="00270C71" w:rsidRPr="00920FE0" w:rsidRDefault="00270C71" w:rsidP="008743C8">
            <w:pPr>
              <w:pStyle w:val="Plattetekst21"/>
              <w:rPr>
                <w:rFonts w:ascii="Arial" w:hAnsi="Arial" w:cs="Arial"/>
              </w:rPr>
            </w:pPr>
            <w:r w:rsidRPr="00920FE0">
              <w:rPr>
                <w:rFonts w:ascii="Arial" w:hAnsi="Arial" w:cs="Arial"/>
              </w:rPr>
              <w:t>BV5</w:t>
            </w:r>
          </w:p>
        </w:tc>
      </w:tr>
    </w:tbl>
    <w:p w14:paraId="3B2D771D" w14:textId="77777777" w:rsidR="00270C71" w:rsidRPr="00920FE0" w:rsidRDefault="00270C71" w:rsidP="00270C71">
      <w:pPr>
        <w:pStyle w:val="Plattetekst21"/>
        <w:rPr>
          <w:rFonts w:ascii="Arial" w:hAnsi="Arial" w:cs="Arial"/>
        </w:rPr>
      </w:pPr>
    </w:p>
    <w:p w14:paraId="5A3F6940" w14:textId="77777777" w:rsidR="00270C71" w:rsidRPr="00920FE0" w:rsidRDefault="00270C71" w:rsidP="00270C71">
      <w:pPr>
        <w:pStyle w:val="Plattetekst21"/>
        <w:rPr>
          <w:rFonts w:ascii="Arial" w:hAnsi="Arial" w:cs="Arial"/>
        </w:rPr>
      </w:pPr>
      <w:r w:rsidRPr="00920FE0">
        <w:rPr>
          <w:rFonts w:ascii="Arial" w:hAnsi="Arial" w:cs="Arial"/>
        </w:rPr>
        <w:t xml:space="preserve">5° niveau A: </w:t>
      </w:r>
    </w:p>
    <w:p w14:paraId="4DB5B4A9" w14:textId="77777777" w:rsidR="00270C71" w:rsidRPr="00920FE0" w:rsidRDefault="00270C71" w:rsidP="00270C71">
      <w:pPr>
        <w:pStyle w:val="Plattetekst21"/>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2992"/>
        <w:gridCol w:w="3001"/>
      </w:tblGrid>
      <w:tr w:rsidR="00270C71" w:rsidRPr="00920FE0" w14:paraId="27AE5707" w14:textId="77777777" w:rsidTr="008743C8">
        <w:trPr>
          <w:jc w:val="center"/>
        </w:trPr>
        <w:tc>
          <w:tcPr>
            <w:tcW w:w="3011" w:type="dxa"/>
          </w:tcPr>
          <w:p w14:paraId="4EE08D43" w14:textId="77777777" w:rsidR="00270C71" w:rsidRPr="00920FE0" w:rsidRDefault="00270C71" w:rsidP="008743C8">
            <w:pPr>
              <w:pStyle w:val="Plattetekst21"/>
              <w:rPr>
                <w:rFonts w:ascii="Arial" w:hAnsi="Arial" w:cs="Arial"/>
                <w:b/>
              </w:rPr>
            </w:pPr>
            <w:r w:rsidRPr="00920FE0">
              <w:rPr>
                <w:rFonts w:ascii="Arial" w:hAnsi="Arial" w:cs="Arial"/>
              </w:rPr>
              <w:t>graad</w:t>
            </w:r>
          </w:p>
        </w:tc>
        <w:tc>
          <w:tcPr>
            <w:tcW w:w="2992" w:type="dxa"/>
          </w:tcPr>
          <w:p w14:paraId="17982353" w14:textId="77777777" w:rsidR="00270C71" w:rsidRPr="00920FE0" w:rsidRDefault="00270C71" w:rsidP="008743C8">
            <w:pPr>
              <w:pStyle w:val="Plattetekst21"/>
              <w:rPr>
                <w:rFonts w:ascii="Arial" w:hAnsi="Arial" w:cs="Arial"/>
                <w:b/>
              </w:rPr>
            </w:pPr>
            <w:r w:rsidRPr="00920FE0">
              <w:rPr>
                <w:rFonts w:ascii="Arial" w:hAnsi="Arial" w:cs="Arial"/>
              </w:rPr>
              <w:t>rang</w:t>
            </w:r>
          </w:p>
        </w:tc>
        <w:tc>
          <w:tcPr>
            <w:tcW w:w="3001" w:type="dxa"/>
          </w:tcPr>
          <w:p w14:paraId="428FF4C7" w14:textId="77777777" w:rsidR="00270C71" w:rsidRPr="00920FE0" w:rsidRDefault="00270C71" w:rsidP="008743C8">
            <w:pPr>
              <w:pStyle w:val="Plattetekst21"/>
              <w:rPr>
                <w:rFonts w:ascii="Arial" w:hAnsi="Arial" w:cs="Arial"/>
                <w:b/>
              </w:rPr>
            </w:pPr>
            <w:r w:rsidRPr="00920FE0">
              <w:rPr>
                <w:rFonts w:ascii="Arial" w:hAnsi="Arial" w:cs="Arial"/>
              </w:rPr>
              <w:t>schalen</w:t>
            </w:r>
          </w:p>
        </w:tc>
      </w:tr>
      <w:tr w:rsidR="00270C71" w:rsidRPr="00920FE0" w14:paraId="4EEECE67" w14:textId="77777777" w:rsidTr="008743C8">
        <w:trPr>
          <w:jc w:val="center"/>
        </w:trPr>
        <w:tc>
          <w:tcPr>
            <w:tcW w:w="3011" w:type="dxa"/>
          </w:tcPr>
          <w:p w14:paraId="664D6E20" w14:textId="77777777" w:rsidR="00270C71" w:rsidRPr="00920FE0" w:rsidRDefault="00270C71" w:rsidP="008743C8">
            <w:pPr>
              <w:pStyle w:val="Plattetekst21"/>
              <w:rPr>
                <w:rFonts w:ascii="Arial" w:hAnsi="Arial" w:cs="Arial"/>
              </w:rPr>
            </w:pPr>
            <w:r w:rsidRPr="00920FE0">
              <w:rPr>
                <w:rFonts w:ascii="Arial" w:hAnsi="Arial" w:cs="Arial"/>
              </w:rPr>
              <w:t>1 basisgraad</w:t>
            </w:r>
          </w:p>
        </w:tc>
        <w:tc>
          <w:tcPr>
            <w:tcW w:w="2992" w:type="dxa"/>
          </w:tcPr>
          <w:p w14:paraId="43869F83" w14:textId="77777777" w:rsidR="00270C71" w:rsidRPr="00920FE0" w:rsidRDefault="00270C71" w:rsidP="008743C8">
            <w:pPr>
              <w:pStyle w:val="Plattetekst21"/>
              <w:rPr>
                <w:rFonts w:ascii="Arial" w:hAnsi="Arial" w:cs="Arial"/>
              </w:rPr>
            </w:pPr>
            <w:r w:rsidRPr="00920FE0">
              <w:rPr>
                <w:rFonts w:ascii="Arial" w:hAnsi="Arial" w:cs="Arial"/>
              </w:rPr>
              <w:t>Av</w:t>
            </w:r>
          </w:p>
        </w:tc>
        <w:tc>
          <w:tcPr>
            <w:tcW w:w="3001" w:type="dxa"/>
          </w:tcPr>
          <w:p w14:paraId="1EA22EEC" w14:textId="77777777" w:rsidR="00270C71" w:rsidRPr="00920FE0" w:rsidRDefault="00270C71" w:rsidP="008743C8">
            <w:pPr>
              <w:pStyle w:val="Plattetekst21"/>
              <w:rPr>
                <w:rFonts w:ascii="Arial" w:hAnsi="Arial" w:cs="Arial"/>
              </w:rPr>
            </w:pPr>
            <w:r w:rsidRPr="00920FE0">
              <w:rPr>
                <w:rFonts w:ascii="Arial" w:hAnsi="Arial" w:cs="Arial"/>
              </w:rPr>
              <w:t>A1a-A1b-A2a</w:t>
            </w:r>
          </w:p>
        </w:tc>
      </w:tr>
      <w:bookmarkEnd w:id="1155"/>
    </w:tbl>
    <w:p w14:paraId="3A7127E0" w14:textId="77777777" w:rsidR="00270C71" w:rsidRPr="00920FE0" w:rsidRDefault="00270C71" w:rsidP="00270C71">
      <w:pPr>
        <w:pStyle w:val="Plattetekst21"/>
        <w:rPr>
          <w:rFonts w:ascii="Arial" w:hAnsi="Arial" w:cs="Arial"/>
        </w:rPr>
      </w:pPr>
    </w:p>
    <w:p w14:paraId="221389C7" w14:textId="2691B236" w:rsidR="00270C71" w:rsidRPr="00920FE0" w:rsidRDefault="00270C71" w:rsidP="00270C71">
      <w:pPr>
        <w:pStyle w:val="Plattetekst21"/>
        <w:rPr>
          <w:rFonts w:ascii="Arial" w:hAnsi="Arial" w:cs="Arial"/>
          <w:szCs w:val="24"/>
        </w:rPr>
      </w:pPr>
      <w:r w:rsidRPr="00920FE0">
        <w:rPr>
          <w:rFonts w:ascii="Arial" w:hAnsi="Arial" w:cs="Arial"/>
          <w:szCs w:val="24"/>
        </w:rPr>
        <w:t xml:space="preserve">§2. De </w:t>
      </w:r>
      <w:r w:rsidRPr="002A6318">
        <w:rPr>
          <w:rFonts w:ascii="Arial" w:hAnsi="Arial" w:cs="Arial"/>
          <w:szCs w:val="24"/>
        </w:rPr>
        <w:t xml:space="preserve">salarisschaal van </w:t>
      </w:r>
      <w:r w:rsidR="005457C0" w:rsidRPr="002A6318">
        <w:rPr>
          <w:rFonts w:ascii="Arial" w:hAnsi="Arial" w:cs="Arial"/>
        </w:rPr>
        <w:t xml:space="preserve">algemeen directeur </w:t>
      </w:r>
      <w:r w:rsidRPr="002A6318">
        <w:rPr>
          <w:rFonts w:ascii="Arial" w:hAnsi="Arial" w:cs="Arial"/>
          <w:szCs w:val="24"/>
        </w:rPr>
        <w:t>is de</w:t>
      </w:r>
      <w:r w:rsidRPr="00920FE0">
        <w:rPr>
          <w:rFonts w:ascii="Arial" w:hAnsi="Arial" w:cs="Arial"/>
          <w:szCs w:val="24"/>
        </w:rPr>
        <w:t xml:space="preserve"> hoogste salarisschaal binnen het OCMW.</w:t>
      </w:r>
    </w:p>
    <w:p w14:paraId="6299631E" w14:textId="77777777" w:rsidR="00270C71" w:rsidRPr="00920FE0" w:rsidRDefault="00270C71" w:rsidP="00270C71">
      <w:pPr>
        <w:pStyle w:val="Plattetekst21"/>
        <w:rPr>
          <w:rFonts w:ascii="Arial" w:hAnsi="Arial" w:cs="Arial"/>
          <w:szCs w:val="24"/>
        </w:rPr>
      </w:pPr>
      <w:r w:rsidRPr="00920FE0">
        <w:rPr>
          <w:rFonts w:ascii="Arial" w:hAnsi="Arial" w:cs="Arial"/>
          <w:szCs w:val="24"/>
        </w:rPr>
        <w:t>De salarisschalen die met inbegrip van de periodieke verhogingen en de loopbaanspreiding van toepassing zijn, zijn in bijlage 5 bij deze rechtspositieregeling gevoegd.</w:t>
      </w:r>
    </w:p>
    <w:p w14:paraId="0EFB7E6F" w14:textId="77777777" w:rsidR="008743C8" w:rsidRPr="00920FE0" w:rsidRDefault="008743C8" w:rsidP="00270C71"/>
    <w:p w14:paraId="612E191A" w14:textId="77777777" w:rsidR="00270C71" w:rsidRPr="00920FE0" w:rsidRDefault="00270C71" w:rsidP="00270C71">
      <w:pPr>
        <w:pStyle w:val="Kop6"/>
        <w:rPr>
          <w:rFonts w:ascii="Arial" w:hAnsi="Arial"/>
          <w:sz w:val="32"/>
        </w:rPr>
      </w:pPr>
      <w:bookmarkStart w:id="1156" w:name="_Toc204574727"/>
      <w:bookmarkStart w:id="1157" w:name="_Toc204575713"/>
      <w:bookmarkStart w:id="1158" w:name="_Toc204583479"/>
      <w:bookmarkStart w:id="1159" w:name="_Toc204590460"/>
      <w:bookmarkStart w:id="1160" w:name="_Toc204671193"/>
      <w:r w:rsidRPr="00920FE0">
        <w:rPr>
          <w:rFonts w:ascii="Arial" w:hAnsi="Arial"/>
          <w:sz w:val="32"/>
        </w:rPr>
        <w:t>Artikel 1</w:t>
      </w:r>
      <w:bookmarkEnd w:id="1156"/>
      <w:bookmarkEnd w:id="1157"/>
      <w:bookmarkEnd w:id="1158"/>
      <w:bookmarkEnd w:id="1159"/>
      <w:bookmarkEnd w:id="1160"/>
      <w:r w:rsidRPr="00920FE0">
        <w:rPr>
          <w:rFonts w:ascii="Arial" w:hAnsi="Arial"/>
          <w:sz w:val="32"/>
        </w:rPr>
        <w:t>29</w:t>
      </w:r>
    </w:p>
    <w:p w14:paraId="4085DDCD" w14:textId="77777777" w:rsidR="00270C71" w:rsidRPr="00920FE0" w:rsidRDefault="00270C71" w:rsidP="00270C71"/>
    <w:p w14:paraId="6A9AD5C4" w14:textId="77777777" w:rsidR="00270C71" w:rsidRPr="00920FE0" w:rsidRDefault="00270C71" w:rsidP="00270C71">
      <w:pPr>
        <w:pStyle w:val="Plattetekst21"/>
        <w:rPr>
          <w:rFonts w:ascii="Arial" w:hAnsi="Arial" w:cs="Arial"/>
        </w:rPr>
      </w:pPr>
      <w:r w:rsidRPr="00920FE0">
        <w:rPr>
          <w:rFonts w:ascii="Arial" w:hAnsi="Arial" w:cs="Arial"/>
        </w:rPr>
        <w:t>Het personeelslid wordt bezoldigd in de salarisschaal die verbonden is aan zijn graad, zoals bepaald in artikel 128.</w:t>
      </w:r>
      <w:r w:rsidRPr="00920FE0">
        <w:rPr>
          <w:rFonts w:ascii="Arial" w:hAnsi="Arial" w:cs="Arial"/>
        </w:rPr>
        <w:br/>
      </w:r>
      <w:r w:rsidRPr="00920FE0">
        <w:rPr>
          <w:rFonts w:ascii="Arial" w:hAnsi="Arial" w:cs="Arial"/>
        </w:rPr>
        <w:br/>
        <w:t xml:space="preserve">Het personeelslid ontvangt het salaris dat overeenstemt met zijn geldelijke anciënniteit. </w:t>
      </w:r>
    </w:p>
    <w:p w14:paraId="5107A74E" w14:textId="77777777" w:rsidR="00270C71" w:rsidRPr="00920FE0" w:rsidRDefault="00270C71" w:rsidP="00270C71">
      <w:pPr>
        <w:pStyle w:val="Plattetekst21"/>
        <w:rPr>
          <w:rFonts w:ascii="Arial" w:hAnsi="Arial" w:cs="Arial"/>
        </w:rPr>
      </w:pPr>
      <w:r w:rsidRPr="00920FE0">
        <w:rPr>
          <w:rFonts w:ascii="Arial" w:hAnsi="Arial" w:cs="Arial"/>
        </w:rPr>
        <w:t>De geldelijke anciënniteit bestaat uit het aantal dienstjaren dat in aanmerking wordt genomen voor de berekening van het salaris.</w:t>
      </w:r>
    </w:p>
    <w:p w14:paraId="2DAA32C7" w14:textId="77777777" w:rsidR="00270C71" w:rsidRPr="00920FE0" w:rsidRDefault="00270C71" w:rsidP="00270C71">
      <w:pPr>
        <w:pStyle w:val="Plattetekst21"/>
        <w:rPr>
          <w:rFonts w:ascii="Arial" w:hAnsi="Arial" w:cs="Arial"/>
        </w:rPr>
      </w:pPr>
    </w:p>
    <w:p w14:paraId="756AD528" w14:textId="16C65AAB" w:rsidR="00270C71" w:rsidRDefault="00270C71" w:rsidP="00270C71">
      <w:pPr>
        <w:pStyle w:val="Plattetekst21"/>
        <w:rPr>
          <w:rFonts w:ascii="Arial" w:hAnsi="Arial" w:cs="Arial"/>
        </w:rPr>
      </w:pPr>
      <w:r w:rsidRPr="00920FE0">
        <w:rPr>
          <w:rFonts w:ascii="Arial" w:hAnsi="Arial" w:cs="Arial"/>
        </w:rPr>
        <w:lastRenderedPageBreak/>
        <w:t>Het personeelslid dat geen recht heeft op het meerekenen van vroegere diensten, ontvangt het beginsalaris van de eerste salarisschaal van de functionele loopbaan die verbonden is aan zijn graad.</w:t>
      </w:r>
    </w:p>
    <w:p w14:paraId="529112A2" w14:textId="2284B9C1" w:rsidR="00E351C2" w:rsidRDefault="00E351C2" w:rsidP="00270C71">
      <w:pPr>
        <w:pStyle w:val="Plattetekst21"/>
        <w:rPr>
          <w:rFonts w:ascii="Arial" w:hAnsi="Arial" w:cs="Arial"/>
        </w:rPr>
      </w:pPr>
    </w:p>
    <w:p w14:paraId="58D6DFFA" w14:textId="53D02588" w:rsidR="00E351C2" w:rsidRPr="00E351C2" w:rsidRDefault="00E351C2" w:rsidP="00E351C2">
      <w:pPr>
        <w:pStyle w:val="Kop6"/>
        <w:rPr>
          <w:rFonts w:ascii="Arial" w:hAnsi="Arial" w:cs="Arial"/>
          <w:sz w:val="32"/>
          <w:szCs w:val="32"/>
        </w:rPr>
      </w:pPr>
      <w:r w:rsidRPr="00E351C2">
        <w:rPr>
          <w:rFonts w:ascii="Arial" w:hAnsi="Arial" w:cs="Arial"/>
          <w:sz w:val="32"/>
          <w:szCs w:val="32"/>
        </w:rPr>
        <w:t>Artikel 129 bis</w:t>
      </w:r>
    </w:p>
    <w:p w14:paraId="1E8049B5" w14:textId="7343066D" w:rsidR="00270C71" w:rsidRDefault="00270C71" w:rsidP="00270C71"/>
    <w:p w14:paraId="1D1EE224" w14:textId="7DF25550" w:rsidR="00E351C2" w:rsidRDefault="00E351C2" w:rsidP="00E351C2">
      <w:pPr>
        <w:rPr>
          <w:b/>
          <w:bCs/>
        </w:rPr>
      </w:pPr>
      <w:r w:rsidRPr="00E351C2">
        <w:rPr>
          <w:u w:val="single"/>
        </w:rPr>
        <w:t>Implementatie van de IFIC-barema’s</w:t>
      </w:r>
      <w:r w:rsidRPr="00E351C2">
        <w:t>:</w:t>
      </w:r>
      <w:r w:rsidRPr="00E351C2">
        <w:rPr>
          <w:b/>
          <w:bCs/>
        </w:rPr>
        <w:t> </w:t>
      </w:r>
    </w:p>
    <w:p w14:paraId="54BFCEE7" w14:textId="77777777" w:rsidR="00E351C2" w:rsidRPr="00E351C2" w:rsidRDefault="00E351C2" w:rsidP="00E351C2"/>
    <w:p w14:paraId="44D64117" w14:textId="5D716309" w:rsidR="00E351C2" w:rsidRDefault="00E351C2" w:rsidP="00E351C2">
      <w:r w:rsidRPr="00E351C2">
        <w:t>§1 De personeelsleden behorende tot beleidsitem 0953-0 (Woonzorgcentrum Ter Linde) en beleidsitem 0954-0 (dagverzorgingscentrum Ter Linde), die in dienst zijn vanaf 01/01/2022 of die in *overgangsregeling gekozen hebben voor de hen toegewezen IFIC-classificatie of deze na de beroepsprocedure zijn toe gewezen, worden bezoldigd volgens de IFIC-barema’s overeenkomstig hun sectorale referentiefunctie en overeenkomstig hun geldelijke anciënniteit en mits dit IFIC-barema is geactiveerd.</w:t>
      </w:r>
    </w:p>
    <w:p w14:paraId="61F1386B" w14:textId="77777777" w:rsidR="00E351C2" w:rsidRPr="00E351C2" w:rsidRDefault="00E351C2" w:rsidP="00E351C2"/>
    <w:p w14:paraId="6A8BEA2B" w14:textId="7E0E4D24" w:rsidR="00E351C2" w:rsidRDefault="00E351C2" w:rsidP="00E351C2">
      <w:r w:rsidRPr="00E351C2">
        <w:t>*De overgangsregeling is enkel van toepassing op de personeelsleden, in dienst op 31/12/2021 en nog steeds in dienst op het scharniermoment op 07/04/2022. </w:t>
      </w:r>
    </w:p>
    <w:p w14:paraId="05B249FB" w14:textId="77777777" w:rsidR="00E351C2" w:rsidRPr="00E351C2" w:rsidRDefault="00E351C2" w:rsidP="00E351C2"/>
    <w:p w14:paraId="14A35328" w14:textId="23CCC4E1" w:rsidR="00E351C2" w:rsidRDefault="00E351C2" w:rsidP="00E351C2">
      <w:r w:rsidRPr="00E351C2">
        <w:t>§2 De personeelsleden die niet hebben gekozen om in de IFIC-barema’s in te stappen, behouden hun bestaande loonvoorwaarden met inbegrip van toekomstige verhogingen.</w:t>
      </w:r>
    </w:p>
    <w:p w14:paraId="01A9A30A" w14:textId="77777777" w:rsidR="00E351C2" w:rsidRPr="00E351C2" w:rsidRDefault="00E351C2" w:rsidP="00E351C2"/>
    <w:p w14:paraId="58B9EFB6" w14:textId="77777777" w:rsidR="00E351C2" w:rsidRPr="00E351C2" w:rsidRDefault="00E351C2" w:rsidP="00E351C2">
      <w:r w:rsidRPr="00E351C2">
        <w:t xml:space="preserve">§3 De personeelsleden die een functie uitvoeren waarvan de baremieke categorie verhoogt in functie van de onderhoudsprocedure of voor wie een nieuwe sectorale referentiefunctie wordt gecreëerd of die door bevordering een nieuwe functie bekomen, krijgen een nieuwe kans om voor dit nieuwe IFIC-barema te kiezen, mits het geactiveerd wordt. </w:t>
      </w:r>
    </w:p>
    <w:p w14:paraId="6D5A83CC" w14:textId="77777777" w:rsidR="00E351C2" w:rsidRPr="00920FE0" w:rsidRDefault="00E351C2" w:rsidP="00270C71"/>
    <w:p w14:paraId="3A986711" w14:textId="77777777" w:rsidR="00270C71" w:rsidRPr="00920FE0" w:rsidRDefault="00270C71" w:rsidP="00270C71">
      <w:pPr>
        <w:pStyle w:val="Kop6"/>
        <w:rPr>
          <w:rFonts w:ascii="Arial" w:hAnsi="Arial"/>
          <w:sz w:val="32"/>
        </w:rPr>
      </w:pPr>
      <w:bookmarkStart w:id="1161" w:name="_Toc204574728"/>
      <w:bookmarkStart w:id="1162" w:name="_Toc204575714"/>
      <w:bookmarkStart w:id="1163" w:name="_Toc204583480"/>
      <w:bookmarkStart w:id="1164" w:name="_Toc204590461"/>
      <w:bookmarkStart w:id="1165" w:name="_Toc204671194"/>
      <w:r w:rsidRPr="00920FE0">
        <w:rPr>
          <w:rFonts w:ascii="Arial" w:hAnsi="Arial"/>
          <w:sz w:val="32"/>
        </w:rPr>
        <w:t>Artikel 13</w:t>
      </w:r>
      <w:bookmarkEnd w:id="1161"/>
      <w:bookmarkEnd w:id="1162"/>
      <w:bookmarkEnd w:id="1163"/>
      <w:bookmarkEnd w:id="1164"/>
      <w:bookmarkEnd w:id="1165"/>
      <w:r w:rsidRPr="00920FE0">
        <w:rPr>
          <w:rFonts w:ascii="Arial" w:hAnsi="Arial"/>
          <w:sz w:val="32"/>
        </w:rPr>
        <w:t>0</w:t>
      </w:r>
    </w:p>
    <w:p w14:paraId="03B6C781" w14:textId="77777777" w:rsidR="00270C71" w:rsidRPr="00920FE0" w:rsidRDefault="00270C71" w:rsidP="00270C71"/>
    <w:p w14:paraId="1610488D" w14:textId="77777777" w:rsidR="00270C71" w:rsidRPr="00920FE0" w:rsidRDefault="00270C71" w:rsidP="00270C71">
      <w:pPr>
        <w:pStyle w:val="Plattetekst21"/>
        <w:rPr>
          <w:rFonts w:ascii="Arial" w:hAnsi="Arial" w:cs="Arial"/>
        </w:rPr>
      </w:pPr>
      <w:r w:rsidRPr="00920FE0">
        <w:rPr>
          <w:rFonts w:ascii="Arial" w:hAnsi="Arial" w:cs="Arial"/>
        </w:rPr>
        <w:t>Het salaris van een deeltijds personeelslid wordt vastgesteld in verhouding tot zijn prestaties.</w:t>
      </w:r>
    </w:p>
    <w:p w14:paraId="09BC14E7" w14:textId="77777777" w:rsidR="00270C71" w:rsidRPr="00920FE0" w:rsidRDefault="00270C71" w:rsidP="00270C71"/>
    <w:p w14:paraId="0F7AA6EE" w14:textId="77777777" w:rsidR="00270C71" w:rsidRPr="00920FE0" w:rsidRDefault="00270C71" w:rsidP="00270C71">
      <w:pPr>
        <w:pStyle w:val="Kop6"/>
        <w:rPr>
          <w:rFonts w:ascii="Arial" w:hAnsi="Arial"/>
          <w:sz w:val="32"/>
        </w:rPr>
      </w:pPr>
      <w:bookmarkStart w:id="1166" w:name="_Toc204574729"/>
      <w:bookmarkStart w:id="1167" w:name="_Toc204575715"/>
      <w:bookmarkStart w:id="1168" w:name="_Toc204583481"/>
      <w:bookmarkStart w:id="1169" w:name="_Toc204590462"/>
      <w:bookmarkStart w:id="1170" w:name="_Toc204671195"/>
      <w:r w:rsidRPr="00920FE0">
        <w:rPr>
          <w:rFonts w:ascii="Arial" w:hAnsi="Arial"/>
          <w:sz w:val="32"/>
        </w:rPr>
        <w:t>Artikel 13</w:t>
      </w:r>
      <w:bookmarkEnd w:id="1166"/>
      <w:bookmarkEnd w:id="1167"/>
      <w:bookmarkEnd w:id="1168"/>
      <w:bookmarkEnd w:id="1169"/>
      <w:bookmarkEnd w:id="1170"/>
      <w:r w:rsidRPr="00920FE0">
        <w:rPr>
          <w:rFonts w:ascii="Arial" w:hAnsi="Arial"/>
          <w:sz w:val="32"/>
        </w:rPr>
        <w:t>1</w:t>
      </w:r>
    </w:p>
    <w:p w14:paraId="6F62B719" w14:textId="77777777" w:rsidR="00270C71" w:rsidRPr="00920FE0" w:rsidRDefault="00270C71" w:rsidP="00270C71"/>
    <w:p w14:paraId="39173497" w14:textId="3E6E837B" w:rsidR="00270C71" w:rsidRPr="00920FE0" w:rsidRDefault="00270C71" w:rsidP="00270C71">
      <w:pPr>
        <w:pStyle w:val="Plattetekst21"/>
        <w:rPr>
          <w:rFonts w:ascii="Arial" w:hAnsi="Arial" w:cs="Arial"/>
        </w:rPr>
      </w:pPr>
      <w:r w:rsidRPr="002A6318">
        <w:rPr>
          <w:rFonts w:ascii="Arial" w:hAnsi="Arial" w:cs="Arial"/>
        </w:rPr>
        <w:t xml:space="preserve">De </w:t>
      </w:r>
      <w:r w:rsidR="005457C0" w:rsidRPr="002A6318">
        <w:rPr>
          <w:rFonts w:ascii="Arial" w:hAnsi="Arial" w:cs="Arial"/>
        </w:rPr>
        <w:t xml:space="preserve">algemeen directeur </w:t>
      </w:r>
      <w:r w:rsidRPr="002A6318">
        <w:rPr>
          <w:rFonts w:ascii="Arial" w:hAnsi="Arial" w:cs="Arial"/>
        </w:rPr>
        <w:t>stelt het individuele jaarsalaris van de personeelsleden vast.  Zijn beslissing wordt genotuleerd.</w:t>
      </w:r>
    </w:p>
    <w:p w14:paraId="4A495E18" w14:textId="77777777" w:rsidR="00270C71" w:rsidRPr="00920FE0" w:rsidRDefault="00270C71" w:rsidP="00270C71">
      <w:r w:rsidRPr="00920FE0">
        <w:br w:type="page"/>
      </w:r>
    </w:p>
    <w:p w14:paraId="7BABA55E" w14:textId="77777777" w:rsidR="00270C71" w:rsidRPr="003B6DB2" w:rsidRDefault="00270C71" w:rsidP="003B6DB2">
      <w:pPr>
        <w:pStyle w:val="Kop2"/>
        <w:rPr>
          <w:rStyle w:val="Zwaar"/>
          <w:i w:val="0"/>
          <w:iCs w:val="0"/>
        </w:rPr>
      </w:pPr>
      <w:bookmarkStart w:id="1171" w:name="_Toc204574730"/>
      <w:bookmarkStart w:id="1172" w:name="_Toc204575716"/>
      <w:bookmarkStart w:id="1173" w:name="_Toc204583482"/>
      <w:bookmarkStart w:id="1174" w:name="_Toc204590463"/>
      <w:bookmarkStart w:id="1175" w:name="_Toc204671196"/>
      <w:bookmarkStart w:id="1176" w:name="_Toc139363309"/>
      <w:r w:rsidRPr="003B6DB2">
        <w:rPr>
          <w:rStyle w:val="Zwaar"/>
          <w:i w:val="0"/>
          <w:iCs w:val="0"/>
        </w:rPr>
        <w:lastRenderedPageBreak/>
        <w:t>Hoofdstuk 2. De toekenning van periodieke salarisverhogingen door de opbouw van geldelijke anciënniteit</w:t>
      </w:r>
      <w:bookmarkEnd w:id="1171"/>
      <w:bookmarkEnd w:id="1172"/>
      <w:bookmarkEnd w:id="1173"/>
      <w:bookmarkEnd w:id="1174"/>
      <w:bookmarkEnd w:id="1175"/>
      <w:bookmarkEnd w:id="1176"/>
    </w:p>
    <w:p w14:paraId="12C76DEF" w14:textId="77777777" w:rsidR="0030754B" w:rsidRPr="00AC5A23" w:rsidRDefault="00270C71" w:rsidP="0030754B">
      <w:pPr>
        <w:pStyle w:val="Kop3"/>
        <w:jc w:val="center"/>
        <w:rPr>
          <w:i/>
          <w:iCs/>
          <w:color w:val="00B050"/>
          <w:sz w:val="28"/>
          <w:u w:val="single"/>
        </w:rPr>
      </w:pPr>
      <w:bookmarkStart w:id="1177" w:name="_Toc204574731"/>
      <w:bookmarkStart w:id="1178" w:name="_Toc204575717"/>
      <w:bookmarkStart w:id="1179" w:name="_Toc204583483"/>
      <w:bookmarkStart w:id="1180" w:name="_Toc204590464"/>
      <w:bookmarkStart w:id="1181" w:name="_Toc204671197"/>
      <w:bookmarkStart w:id="1182" w:name="_Toc139363310"/>
      <w:r w:rsidRPr="00920FE0">
        <w:t xml:space="preserve">Afdeling 1 – </w:t>
      </w:r>
      <w:bookmarkEnd w:id="1177"/>
      <w:bookmarkEnd w:id="1178"/>
      <w:bookmarkEnd w:id="1179"/>
      <w:bookmarkEnd w:id="1180"/>
      <w:bookmarkEnd w:id="1181"/>
      <w:bookmarkEnd w:id="1182"/>
      <w:r w:rsidR="0030754B" w:rsidRPr="00AC5A23">
        <w:rPr>
          <w:i/>
          <w:iCs/>
          <w:strike/>
          <w:color w:val="FF0000"/>
          <w:sz w:val="28"/>
          <w:u w:val="single"/>
        </w:rPr>
        <w:t>Diensten bij een overheid</w:t>
      </w:r>
      <w:r w:rsidR="0030754B">
        <w:rPr>
          <w:i/>
          <w:iCs/>
          <w:color w:val="00B050"/>
          <w:sz w:val="28"/>
          <w:u w:val="single"/>
        </w:rPr>
        <w:t xml:space="preserve"> De valorisatie van vorige ervaring</w:t>
      </w:r>
    </w:p>
    <w:p w14:paraId="65EAA387" w14:textId="77777777" w:rsidR="00270C71" w:rsidRPr="00920FE0" w:rsidRDefault="00270C71" w:rsidP="00270C71"/>
    <w:p w14:paraId="759060F0" w14:textId="77777777" w:rsidR="00270C71" w:rsidRPr="00920FE0" w:rsidRDefault="00270C71" w:rsidP="00270C71">
      <w:pPr>
        <w:pStyle w:val="Kop6"/>
        <w:rPr>
          <w:rFonts w:ascii="Arial" w:hAnsi="Arial"/>
          <w:sz w:val="32"/>
        </w:rPr>
      </w:pPr>
      <w:bookmarkStart w:id="1183" w:name="_Toc204574732"/>
      <w:bookmarkStart w:id="1184" w:name="_Toc204575718"/>
      <w:bookmarkStart w:id="1185" w:name="_Toc204583484"/>
      <w:bookmarkStart w:id="1186" w:name="_Toc204590465"/>
      <w:bookmarkStart w:id="1187" w:name="_Toc204671198"/>
      <w:r w:rsidRPr="00920FE0">
        <w:rPr>
          <w:rFonts w:ascii="Arial" w:hAnsi="Arial"/>
          <w:sz w:val="32"/>
        </w:rPr>
        <w:t>Artikel 13</w:t>
      </w:r>
      <w:bookmarkEnd w:id="1183"/>
      <w:bookmarkEnd w:id="1184"/>
      <w:bookmarkEnd w:id="1185"/>
      <w:bookmarkEnd w:id="1186"/>
      <w:bookmarkEnd w:id="1187"/>
      <w:r w:rsidRPr="00920FE0">
        <w:rPr>
          <w:rFonts w:ascii="Arial" w:hAnsi="Arial"/>
          <w:sz w:val="32"/>
        </w:rPr>
        <w:t>2</w:t>
      </w:r>
    </w:p>
    <w:p w14:paraId="3EE3C170" w14:textId="77777777" w:rsidR="00270C71" w:rsidRPr="00920FE0" w:rsidRDefault="00270C71" w:rsidP="00270C71"/>
    <w:p w14:paraId="4280AF0B" w14:textId="77777777" w:rsidR="00270C71" w:rsidRPr="0030754B" w:rsidRDefault="00270C71" w:rsidP="00270C71">
      <w:pPr>
        <w:pStyle w:val="Plattetekst21"/>
        <w:rPr>
          <w:rFonts w:ascii="Arial" w:hAnsi="Arial" w:cs="Arial"/>
          <w:strike/>
          <w:color w:val="FF0000"/>
        </w:rPr>
      </w:pPr>
      <w:r w:rsidRPr="0030754B">
        <w:rPr>
          <w:rFonts w:ascii="Arial" w:hAnsi="Arial" w:cs="Arial"/>
          <w:strike/>
          <w:color w:val="FF0000"/>
        </w:rPr>
        <w:t>Voor de toekenning van periodieke salarisverhogingen komen alleen de werkelijke diensten in statutair of contractueel verband in aanmerking die het personeelslid als titularis van een bezoldigde betrekking heeft geleverd in dienst van:</w:t>
      </w:r>
    </w:p>
    <w:p w14:paraId="5DC80C2A" w14:textId="5853AB50"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provincies, de gemeenten en de OCMW’s van België, de publiekrechtelijke verenigingen waarvan ze deel uitmaken en de instellingen die eronder ressorteren;</w:t>
      </w:r>
    </w:p>
    <w:p w14:paraId="5E8798EC" w14:textId="3916E59A"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diensten en instellingen van de federale overheid, van de gemeenschappen en van de gewesten en de internationale instellingen waarvan ze lid zijn;</w:t>
      </w:r>
    </w:p>
    <w:p w14:paraId="130284A2" w14:textId="7FB77171"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diensten en instellingen en de lokale overheden van een lidstaat van de Europese Unie of van de Europese Economische Ruimte;</w:t>
      </w:r>
    </w:p>
    <w:p w14:paraId="62A6E7BB" w14:textId="5AE6569B"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gesubsidieerde vrije onderwijsinstellingen of de gesubsidieerde vrije centra voor leerlingenbegeleiding;</w:t>
      </w:r>
    </w:p>
    <w:p w14:paraId="3814E992" w14:textId="09F04232"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publiekrechtelijke en vrije universiteiten;</w:t>
      </w:r>
    </w:p>
    <w:p w14:paraId="15514A74" w14:textId="0443F1C0"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de lokale poltie- en hulpverleningszones</w:t>
      </w:r>
    </w:p>
    <w:p w14:paraId="6AA1F165" w14:textId="0AC9882D" w:rsidR="00270C71" w:rsidRPr="0030754B" w:rsidRDefault="00270C71" w:rsidP="00BC7805">
      <w:pPr>
        <w:pStyle w:val="Plattetekst21"/>
        <w:numPr>
          <w:ilvl w:val="0"/>
          <w:numId w:val="60"/>
        </w:numPr>
        <w:rPr>
          <w:rFonts w:ascii="Arial" w:hAnsi="Arial" w:cs="Arial"/>
          <w:strike/>
          <w:color w:val="FF0000"/>
        </w:rPr>
      </w:pPr>
      <w:r w:rsidRPr="0030754B">
        <w:rPr>
          <w:rFonts w:ascii="Arial" w:hAnsi="Arial" w:cs="Arial"/>
          <w:strike/>
          <w:color w:val="FF0000"/>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1B6A4CD" w14:textId="77777777" w:rsidR="00270C71" w:rsidRDefault="00270C71" w:rsidP="00270C71"/>
    <w:p w14:paraId="59C07A17" w14:textId="77777777" w:rsidR="0030754B" w:rsidRPr="00AC5A23" w:rsidRDefault="0030754B" w:rsidP="0030754B">
      <w:pPr>
        <w:spacing w:before="60" w:after="120"/>
        <w:rPr>
          <w:color w:val="00B050"/>
        </w:rPr>
      </w:pPr>
      <w:r>
        <w:rPr>
          <w:color w:val="00B050"/>
        </w:rPr>
        <w:t>§</w:t>
      </w:r>
      <w:r w:rsidRPr="00AC5A23">
        <w:rPr>
          <w:color w:val="00B050"/>
        </w:rPr>
        <w:t>1</w:t>
      </w:r>
      <w:r>
        <w:rPr>
          <w:color w:val="00B050"/>
        </w:rPr>
        <w:t xml:space="preserve"> </w:t>
      </w:r>
      <w:r w:rsidRPr="00AC5A23">
        <w:rPr>
          <w:color w:val="00B050"/>
        </w:rPr>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4818A2D7" w14:textId="77777777" w:rsidR="0030754B" w:rsidRPr="001F0952" w:rsidRDefault="0030754B" w:rsidP="0030754B">
      <w:pPr>
        <w:pStyle w:val="Ontwerpnotule"/>
        <w:rPr>
          <w:rFonts w:ascii="Arial" w:hAnsi="Arial" w:cs="Arial"/>
          <w:noProof w:val="0"/>
          <w:color w:val="00B050"/>
        </w:rPr>
      </w:pPr>
      <w:r>
        <w:rPr>
          <w:rFonts w:ascii="Arial" w:hAnsi="Arial" w:cs="Arial"/>
          <w:noProof w:val="0"/>
          <w:color w:val="00B050"/>
        </w:rPr>
        <w:t xml:space="preserve">§2 </w:t>
      </w:r>
      <w:r w:rsidRPr="001F0952">
        <w:rPr>
          <w:rFonts w:ascii="Arial" w:hAnsi="Arial" w:cs="Arial"/>
          <w:noProof w:val="0"/>
          <w:color w:val="00B050"/>
        </w:rPr>
        <w:t>De relevante beroepservaring wordt door de  algemeen directeur beoordeeld op basis van een vergelijking van die diensten met de voorwaarden en met het functieprofiel voor de functie waarin het personeelslid aangesteld wordt.</w:t>
      </w:r>
    </w:p>
    <w:p w14:paraId="742BEDD1" w14:textId="77777777" w:rsidR="0030754B" w:rsidRDefault="0030754B" w:rsidP="0030754B">
      <w:pPr>
        <w:rPr>
          <w:rFonts w:cs="Calibri Light"/>
        </w:rPr>
      </w:pPr>
    </w:p>
    <w:p w14:paraId="544F515A" w14:textId="77777777" w:rsidR="0030754B" w:rsidRDefault="0030754B" w:rsidP="0030754B">
      <w:pPr>
        <w:rPr>
          <w:rFonts w:cs="Calibri Light"/>
          <w:color w:val="00B050"/>
        </w:rPr>
      </w:pPr>
      <w:r w:rsidRPr="00473EAB">
        <w:rPr>
          <w:rFonts w:cs="Calibri Light"/>
          <w:color w:val="00B050"/>
        </w:rPr>
        <w:t xml:space="preserve">Het personeelslid levert zelf de bewijsstukken van de beroepservaring binnen de drie maanden die volgen op de aanstelling. </w:t>
      </w:r>
    </w:p>
    <w:p w14:paraId="01F0CF3A" w14:textId="77777777" w:rsidR="0030754B" w:rsidRPr="00473EAB" w:rsidRDefault="0030754B" w:rsidP="0030754B">
      <w:pPr>
        <w:rPr>
          <w:rFonts w:cs="Calibri Light"/>
          <w:color w:val="00B050"/>
        </w:rPr>
      </w:pPr>
      <w:r>
        <w:rPr>
          <w:rFonts w:cs="Calibri Light"/>
          <w:color w:val="00B050"/>
        </w:rPr>
        <w:br/>
      </w:r>
      <w:bookmarkStart w:id="1188" w:name="_Hlk194310543"/>
      <w:r w:rsidRPr="00473EAB">
        <w:rPr>
          <w:rFonts w:cs="Calibri Light"/>
          <w:color w:val="00B050"/>
        </w:rPr>
        <w:t>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bookmarkEnd w:id="1188"/>
    <w:p w14:paraId="0E4A9C45" w14:textId="77777777" w:rsidR="0030754B" w:rsidRDefault="0030754B" w:rsidP="0030754B">
      <w:pPr>
        <w:rPr>
          <w:rFonts w:cs="Calibri Light"/>
        </w:rPr>
      </w:pPr>
    </w:p>
    <w:p w14:paraId="5F59BF62" w14:textId="77777777" w:rsidR="0030754B" w:rsidRPr="00473EAB" w:rsidRDefault="0030754B" w:rsidP="0030754B">
      <w:pPr>
        <w:pStyle w:val="Ontwerpnotule"/>
        <w:rPr>
          <w:rFonts w:ascii="Arial" w:hAnsi="Arial" w:cs="Arial"/>
          <w:noProof w:val="0"/>
          <w:color w:val="00B050"/>
        </w:rPr>
      </w:pPr>
      <w:r>
        <w:rPr>
          <w:rFonts w:ascii="Arial" w:hAnsi="Arial" w:cs="Arial"/>
          <w:noProof w:val="0"/>
          <w:color w:val="00B050"/>
        </w:rPr>
        <w:t>Als bewijsstukken kunnen worden aanvaard:</w:t>
      </w:r>
    </w:p>
    <w:p w14:paraId="11100BEA" w14:textId="77777777" w:rsidR="0030754B" w:rsidRPr="009864D8" w:rsidRDefault="0030754B" w:rsidP="00BC7805">
      <w:pPr>
        <w:pStyle w:val="Ontwerpnotule"/>
        <w:numPr>
          <w:ilvl w:val="0"/>
          <w:numId w:val="93"/>
        </w:numPr>
        <w:rPr>
          <w:rFonts w:ascii="Arial" w:hAnsi="Arial" w:cs="Arial"/>
          <w:noProof w:val="0"/>
        </w:rPr>
      </w:pPr>
      <w:bookmarkStart w:id="1189" w:name="_Hlk194310482"/>
      <w:r w:rsidRPr="001F0952">
        <w:rPr>
          <w:rFonts w:ascii="Arial" w:hAnsi="Arial" w:cs="Arial"/>
          <w:noProof w:val="0"/>
          <w:color w:val="00B050"/>
        </w:rPr>
        <w:lastRenderedPageBreak/>
        <w:t xml:space="preserve">Attesten van de vorige werkgever </w:t>
      </w:r>
      <w:r>
        <w:rPr>
          <w:rFonts w:ascii="Arial" w:hAnsi="Arial" w:cs="Arial"/>
          <w:noProof w:val="0"/>
          <w:color w:val="00B050"/>
        </w:rPr>
        <w:t>die bevestigen dat een werknemer een bepaalde functie heeft uitgeoefend en hoelang, en die weergeven wat die functie concreet inhield;</w:t>
      </w:r>
    </w:p>
    <w:p w14:paraId="2FA5C668" w14:textId="77777777" w:rsidR="0030754B" w:rsidRPr="001F0952" w:rsidRDefault="0030754B" w:rsidP="00BC7805">
      <w:pPr>
        <w:pStyle w:val="Ontwerpnotule"/>
        <w:numPr>
          <w:ilvl w:val="0"/>
          <w:numId w:val="93"/>
        </w:numPr>
        <w:rPr>
          <w:rFonts w:ascii="Arial" w:hAnsi="Arial" w:cs="Arial"/>
          <w:noProof w:val="0"/>
          <w:color w:val="00B050"/>
        </w:rPr>
      </w:pPr>
      <w:r w:rsidRPr="001F0952">
        <w:rPr>
          <w:rFonts w:ascii="Arial" w:hAnsi="Arial" w:cs="Arial"/>
          <w:noProof w:val="0"/>
          <w:color w:val="00B050"/>
        </w:rPr>
        <w:t>De functiebeschrijving van de vroegere functie(s)</w:t>
      </w:r>
    </w:p>
    <w:p w14:paraId="05B958AE" w14:textId="77777777" w:rsidR="0030754B" w:rsidRPr="009864D8" w:rsidRDefault="0030754B" w:rsidP="00BC7805">
      <w:pPr>
        <w:pStyle w:val="Ontwerpnotule"/>
        <w:numPr>
          <w:ilvl w:val="0"/>
          <w:numId w:val="93"/>
        </w:numPr>
        <w:rPr>
          <w:rFonts w:ascii="Arial" w:hAnsi="Arial" w:cs="Arial"/>
          <w:noProof w:val="0"/>
        </w:rPr>
      </w:pPr>
      <w:r w:rsidRPr="001F0952">
        <w:rPr>
          <w:rFonts w:ascii="Arial" w:hAnsi="Arial" w:cs="Arial"/>
          <w:noProof w:val="0"/>
          <w:color w:val="00B050"/>
        </w:rPr>
        <w:t>Evaluaties</w:t>
      </w:r>
      <w:r>
        <w:rPr>
          <w:rFonts w:ascii="Arial" w:hAnsi="Arial" w:cs="Arial"/>
          <w:noProof w:val="0"/>
        </w:rPr>
        <w:t xml:space="preserve"> </w:t>
      </w:r>
      <w:r>
        <w:rPr>
          <w:rFonts w:ascii="Arial" w:hAnsi="Arial" w:cs="Arial"/>
          <w:noProof w:val="0"/>
          <w:color w:val="00B050"/>
        </w:rPr>
        <w:t>over de uitoefening van de vroegere functie;</w:t>
      </w:r>
    </w:p>
    <w:p w14:paraId="328BB6F8" w14:textId="77777777" w:rsidR="0030754B" w:rsidRPr="00473EAB" w:rsidRDefault="0030754B" w:rsidP="00BC7805">
      <w:pPr>
        <w:pStyle w:val="Ontwerpnotule"/>
        <w:numPr>
          <w:ilvl w:val="0"/>
          <w:numId w:val="93"/>
        </w:numPr>
        <w:rPr>
          <w:rFonts w:ascii="Arial" w:hAnsi="Arial" w:cs="Arial"/>
          <w:noProof w:val="0"/>
        </w:rPr>
      </w:pPr>
      <w:r>
        <w:rPr>
          <w:rFonts w:ascii="Arial" w:hAnsi="Arial" w:cs="Arial"/>
          <w:noProof w:val="0"/>
          <w:color w:val="00B050"/>
        </w:rPr>
        <w:t xml:space="preserve">Zo nodig, </w:t>
      </w:r>
      <w:r w:rsidRPr="001F0952">
        <w:rPr>
          <w:rFonts w:ascii="Arial" w:hAnsi="Arial" w:cs="Arial"/>
          <w:noProof w:val="0"/>
          <w:color w:val="00B050"/>
        </w:rPr>
        <w:t xml:space="preserve">attesten </w:t>
      </w:r>
      <w:r>
        <w:rPr>
          <w:rFonts w:ascii="Arial" w:hAnsi="Arial" w:cs="Arial"/>
          <w:noProof w:val="0"/>
          <w:color w:val="00B050"/>
        </w:rPr>
        <w:t xml:space="preserve">of getuigschriften van </w:t>
      </w:r>
      <w:r w:rsidRPr="001F0952">
        <w:rPr>
          <w:rFonts w:ascii="Arial" w:hAnsi="Arial" w:cs="Arial"/>
          <w:noProof w:val="0"/>
          <w:color w:val="00B050"/>
        </w:rPr>
        <w:t>aanvullende vorming</w:t>
      </w:r>
      <w:r>
        <w:rPr>
          <w:rFonts w:ascii="Arial" w:hAnsi="Arial" w:cs="Arial"/>
          <w:noProof w:val="0"/>
        </w:rPr>
        <w:t xml:space="preserve"> </w:t>
      </w:r>
      <w:r>
        <w:rPr>
          <w:rFonts w:ascii="Arial" w:hAnsi="Arial" w:cs="Arial"/>
          <w:noProof w:val="0"/>
          <w:color w:val="00B050"/>
        </w:rPr>
        <w:t>voor de functie;</w:t>
      </w:r>
    </w:p>
    <w:p w14:paraId="34F724EE" w14:textId="77777777" w:rsidR="0030754B" w:rsidRPr="009864D8" w:rsidRDefault="0030754B" w:rsidP="00BC7805">
      <w:pPr>
        <w:pStyle w:val="Ontwerpnotule"/>
        <w:numPr>
          <w:ilvl w:val="0"/>
          <w:numId w:val="93"/>
        </w:numPr>
        <w:rPr>
          <w:rFonts w:ascii="Arial" w:hAnsi="Arial" w:cs="Arial"/>
          <w:noProof w:val="0"/>
        </w:rPr>
      </w:pPr>
      <w:r>
        <w:rPr>
          <w:rFonts w:ascii="Arial" w:hAnsi="Arial" w:cs="Arial"/>
          <w:noProof w:val="0"/>
          <w:color w:val="00B050"/>
        </w:rPr>
        <w:t>Attesten van een officiële instantie, waaruit blijkt dat het personeelslid tewerkgesteld is geweest bij een vorige werkgever (met een start- en einddatum van tewerkstelling)</w:t>
      </w:r>
    </w:p>
    <w:bookmarkEnd w:id="1189"/>
    <w:p w14:paraId="08509A54" w14:textId="77777777" w:rsidR="0030754B" w:rsidRPr="001F0952" w:rsidRDefault="0030754B" w:rsidP="0030754B">
      <w:pPr>
        <w:pStyle w:val="Ontwerpnotule"/>
        <w:rPr>
          <w:rFonts w:ascii="Arial" w:hAnsi="Arial" w:cs="Arial"/>
          <w:noProof w:val="0"/>
          <w:color w:val="00B050"/>
        </w:rPr>
      </w:pPr>
      <w:r w:rsidRPr="001F0952">
        <w:rPr>
          <w:rFonts w:ascii="Arial" w:hAnsi="Arial" w:cs="Arial"/>
          <w:noProof w:val="0"/>
          <w:color w:val="00B050"/>
        </w:rPr>
        <w:t>De geldelijke anciënniteit die op die manier verkregen wordt, blijft behouden voor het verdere verloop van de loopbaan, ook indien het personeelslid wordt bevorderd.</w:t>
      </w:r>
    </w:p>
    <w:p w14:paraId="2235D3ED" w14:textId="77777777" w:rsidR="0030754B" w:rsidRPr="00920FE0" w:rsidRDefault="0030754B" w:rsidP="00270C71"/>
    <w:p w14:paraId="36DD4901" w14:textId="77777777" w:rsidR="00270C71" w:rsidRPr="00920FE0" w:rsidRDefault="00270C71" w:rsidP="00270C71">
      <w:pPr>
        <w:pStyle w:val="Kop6"/>
        <w:rPr>
          <w:rFonts w:ascii="Arial" w:hAnsi="Arial"/>
          <w:sz w:val="32"/>
        </w:rPr>
      </w:pPr>
      <w:bookmarkStart w:id="1190" w:name="_Toc204574733"/>
      <w:bookmarkStart w:id="1191" w:name="_Toc204575719"/>
      <w:bookmarkStart w:id="1192" w:name="_Toc204583485"/>
      <w:bookmarkStart w:id="1193" w:name="_Toc204590466"/>
      <w:bookmarkStart w:id="1194" w:name="_Toc204671199"/>
      <w:r w:rsidRPr="00920FE0">
        <w:rPr>
          <w:rFonts w:ascii="Arial" w:hAnsi="Arial"/>
          <w:sz w:val="32"/>
        </w:rPr>
        <w:t>Artikel 13</w:t>
      </w:r>
      <w:bookmarkEnd w:id="1190"/>
      <w:bookmarkEnd w:id="1191"/>
      <w:bookmarkEnd w:id="1192"/>
      <w:bookmarkEnd w:id="1193"/>
      <w:bookmarkEnd w:id="1194"/>
      <w:r w:rsidRPr="00920FE0">
        <w:rPr>
          <w:rFonts w:ascii="Arial" w:hAnsi="Arial"/>
          <w:sz w:val="32"/>
        </w:rPr>
        <w:t>3</w:t>
      </w:r>
    </w:p>
    <w:p w14:paraId="624680DB" w14:textId="77777777" w:rsidR="00270C71" w:rsidRPr="00920FE0" w:rsidRDefault="00270C71" w:rsidP="00270C71"/>
    <w:p w14:paraId="45CA3510" w14:textId="77777777" w:rsidR="00270C71" w:rsidRPr="00BD7063" w:rsidRDefault="00270C71" w:rsidP="00270C71">
      <w:pPr>
        <w:pStyle w:val="Plattetekst21"/>
        <w:rPr>
          <w:rFonts w:ascii="Arial" w:hAnsi="Arial" w:cs="Arial"/>
          <w:strike/>
          <w:color w:val="FF0000"/>
        </w:rPr>
      </w:pPr>
      <w:r w:rsidRPr="00BD7063">
        <w:rPr>
          <w:rFonts w:ascii="Arial" w:hAnsi="Arial" w:cs="Arial"/>
          <w:strike/>
          <w:color w:val="FF0000"/>
        </w:rPr>
        <w:t>Voor de toepassing van artikel 132 moet worden verstaan onder:</w:t>
      </w:r>
    </w:p>
    <w:p w14:paraId="7962890A" w14:textId="4D112846" w:rsidR="00270C71" w:rsidRPr="00BD7063" w:rsidRDefault="00270C71" w:rsidP="00BC7805">
      <w:pPr>
        <w:pStyle w:val="Plattetekst21"/>
        <w:numPr>
          <w:ilvl w:val="0"/>
          <w:numId w:val="61"/>
        </w:numPr>
        <w:rPr>
          <w:rFonts w:ascii="Arial" w:hAnsi="Arial" w:cs="Arial"/>
          <w:strike/>
          <w:color w:val="FF0000"/>
        </w:rPr>
      </w:pPr>
      <w:r w:rsidRPr="00BD7063">
        <w:rPr>
          <w:rFonts w:ascii="Arial" w:hAnsi="Arial" w:cs="Arial"/>
          <w:strike/>
          <w:color w:val="FF0000"/>
        </w:rPr>
        <w:t xml:space="preserve">werkelijke diensten: alle diensten die recht geven op een salaris of die bij ontstentenis van een salaris krachtens deze rechtspositieregeling toch in aanmerking worden genomen voor de vaststelling van het salaris; </w:t>
      </w:r>
    </w:p>
    <w:p w14:paraId="543049DB" w14:textId="77777777" w:rsidR="00270C71" w:rsidRPr="00920FE0" w:rsidRDefault="00270C71" w:rsidP="00270C71"/>
    <w:p w14:paraId="5B8E2EE6" w14:textId="77777777" w:rsidR="00270C71" w:rsidRPr="00920FE0" w:rsidRDefault="00270C71" w:rsidP="00270C71">
      <w:pPr>
        <w:pStyle w:val="Kop6"/>
        <w:rPr>
          <w:rFonts w:ascii="Arial" w:hAnsi="Arial"/>
          <w:sz w:val="32"/>
        </w:rPr>
      </w:pPr>
      <w:bookmarkStart w:id="1195" w:name="_Toc204574734"/>
      <w:bookmarkStart w:id="1196" w:name="_Toc204575720"/>
      <w:bookmarkStart w:id="1197" w:name="_Toc204583486"/>
      <w:bookmarkStart w:id="1198" w:name="_Toc204590467"/>
      <w:bookmarkStart w:id="1199" w:name="_Toc204671200"/>
      <w:r w:rsidRPr="00920FE0">
        <w:rPr>
          <w:rFonts w:ascii="Arial" w:hAnsi="Arial"/>
          <w:sz w:val="32"/>
        </w:rPr>
        <w:t>Artikel 13</w:t>
      </w:r>
      <w:bookmarkEnd w:id="1195"/>
      <w:bookmarkEnd w:id="1196"/>
      <w:bookmarkEnd w:id="1197"/>
      <w:bookmarkEnd w:id="1198"/>
      <w:bookmarkEnd w:id="1199"/>
      <w:r w:rsidRPr="00920FE0">
        <w:rPr>
          <w:rFonts w:ascii="Arial" w:hAnsi="Arial"/>
          <w:sz w:val="32"/>
        </w:rPr>
        <w:t>4</w:t>
      </w:r>
    </w:p>
    <w:p w14:paraId="78AA0D4F" w14:textId="77777777" w:rsidR="00270C71" w:rsidRPr="00920FE0" w:rsidRDefault="00270C71" w:rsidP="00270C71"/>
    <w:p w14:paraId="2ECD9526" w14:textId="3C51A38C" w:rsidR="00270C71" w:rsidRPr="00920FE0" w:rsidRDefault="00270C71" w:rsidP="00270C71">
      <w:pPr>
        <w:pStyle w:val="Plattetekst21"/>
        <w:rPr>
          <w:rFonts w:ascii="Arial" w:hAnsi="Arial" w:cs="Arial"/>
        </w:rPr>
      </w:pPr>
      <w:r w:rsidRPr="00BD7063">
        <w:rPr>
          <w:rFonts w:ascii="Arial" w:hAnsi="Arial" w:cs="Arial"/>
          <w:strike/>
          <w:color w:val="FF0000"/>
        </w:rPr>
        <w:t>Onverminderd het bepaalde in artikel 133 behouden</w:t>
      </w:r>
      <w:r w:rsidRPr="00920FE0">
        <w:rPr>
          <w:rFonts w:ascii="Arial" w:hAnsi="Arial" w:cs="Arial"/>
        </w:rPr>
        <w:t xml:space="preserve"> </w:t>
      </w:r>
      <w:r w:rsidR="00BD7063">
        <w:rPr>
          <w:rFonts w:ascii="Arial" w:hAnsi="Arial" w:cs="Arial"/>
        </w:rPr>
        <w:t>P</w:t>
      </w:r>
      <w:r w:rsidRPr="00920FE0">
        <w:rPr>
          <w:rFonts w:ascii="Arial" w:hAnsi="Arial" w:cs="Arial"/>
        </w:rPr>
        <w:t>ersoneelsleden</w:t>
      </w:r>
      <w:r w:rsidR="00BD7063">
        <w:rPr>
          <w:rFonts w:ascii="Arial" w:hAnsi="Arial" w:cs="Arial"/>
        </w:rPr>
        <w:t xml:space="preserve"> </w:t>
      </w:r>
      <w:r w:rsidRPr="00920FE0">
        <w:rPr>
          <w:rFonts w:ascii="Arial" w:hAnsi="Arial" w:cs="Arial"/>
        </w:rPr>
        <w:t xml:space="preserve">in dienst van een ander lokaal bestuur, die na een </w:t>
      </w:r>
      <w:r w:rsidR="00375D27" w:rsidRPr="007E2AE3">
        <w:rPr>
          <w:rFonts w:ascii="Arial" w:hAnsi="Arial" w:cs="Arial"/>
        </w:rPr>
        <w:t xml:space="preserve">selectieprocedure </w:t>
      </w:r>
      <w:r w:rsidRPr="00920FE0">
        <w:rPr>
          <w:rFonts w:ascii="Arial" w:hAnsi="Arial" w:cs="Arial"/>
        </w:rPr>
        <w:t xml:space="preserve">in dienst komen van het OCMW, </w:t>
      </w:r>
      <w:r w:rsidR="00375D27">
        <w:rPr>
          <w:rFonts w:ascii="Arial" w:hAnsi="Arial" w:cs="Arial"/>
        </w:rPr>
        <w:t xml:space="preserve">behouden </w:t>
      </w:r>
      <w:r w:rsidRPr="00920FE0">
        <w:rPr>
          <w:rFonts w:ascii="Arial" w:hAnsi="Arial" w:cs="Arial"/>
        </w:rPr>
        <w:t xml:space="preserve">hun totale geldelijke anciënniteit. Indien het om dezelfde of een gelijkaardige functie gaat behouden zij eveneens hun schaal en schaalanciënniteit </w:t>
      </w:r>
      <w:r w:rsidRPr="00BD7063">
        <w:rPr>
          <w:rFonts w:ascii="Arial" w:hAnsi="Arial" w:cs="Arial"/>
          <w:strike/>
          <w:color w:val="FF0000"/>
        </w:rPr>
        <w:t>(ook tijdens de proeftijd)</w:t>
      </w:r>
      <w:r w:rsidRPr="00920FE0">
        <w:rPr>
          <w:rFonts w:ascii="Arial" w:hAnsi="Arial" w:cs="Arial"/>
        </w:rPr>
        <w:t>, indien zij door attestering kunnen bewijzen dat zij voor deze diensten gunstig werd geëvalueerd bij hun vorige werkgever(s).  Er kan echter nooit een gunstiger regeling worden toegepast, dan degene die op het eigen personeel van toepassing is.</w:t>
      </w:r>
    </w:p>
    <w:p w14:paraId="1FDF999D" w14:textId="77777777" w:rsidR="00270C71" w:rsidRPr="00920FE0" w:rsidRDefault="00270C71" w:rsidP="00270C71"/>
    <w:p w14:paraId="6014E876" w14:textId="77777777" w:rsidR="00270C71" w:rsidRPr="00920FE0" w:rsidRDefault="00270C71" w:rsidP="00270C71">
      <w:pPr>
        <w:pStyle w:val="Kop6"/>
        <w:rPr>
          <w:rFonts w:ascii="Arial" w:hAnsi="Arial"/>
          <w:sz w:val="32"/>
        </w:rPr>
      </w:pPr>
      <w:bookmarkStart w:id="1200" w:name="_Toc204574735"/>
      <w:bookmarkStart w:id="1201" w:name="_Toc204575721"/>
      <w:bookmarkStart w:id="1202" w:name="_Toc204583487"/>
      <w:bookmarkStart w:id="1203" w:name="_Toc204590468"/>
      <w:bookmarkStart w:id="1204" w:name="_Toc204671201"/>
      <w:r w:rsidRPr="00920FE0">
        <w:rPr>
          <w:rFonts w:ascii="Arial" w:hAnsi="Arial"/>
          <w:sz w:val="32"/>
        </w:rPr>
        <w:t>Artikel 13</w:t>
      </w:r>
      <w:bookmarkEnd w:id="1200"/>
      <w:bookmarkEnd w:id="1201"/>
      <w:bookmarkEnd w:id="1202"/>
      <w:bookmarkEnd w:id="1203"/>
      <w:bookmarkEnd w:id="1204"/>
      <w:r w:rsidRPr="00920FE0">
        <w:rPr>
          <w:rFonts w:ascii="Arial" w:hAnsi="Arial"/>
          <w:sz w:val="32"/>
        </w:rPr>
        <w:t>5</w:t>
      </w:r>
    </w:p>
    <w:p w14:paraId="1D26DB33" w14:textId="77777777" w:rsidR="00270C71" w:rsidRPr="00920FE0" w:rsidRDefault="00270C71" w:rsidP="00270C71"/>
    <w:p w14:paraId="76B3EF51" w14:textId="77777777" w:rsidR="00270C71" w:rsidRPr="00920FE0" w:rsidRDefault="00270C71" w:rsidP="00270C71">
      <w:pPr>
        <w:pStyle w:val="Plattetekst21"/>
        <w:rPr>
          <w:rFonts w:ascii="Arial" w:hAnsi="Arial" w:cs="Arial"/>
        </w:rPr>
      </w:pPr>
      <w:r w:rsidRPr="00920FE0">
        <w:rPr>
          <w:rFonts w:ascii="Arial" w:hAnsi="Arial" w:cs="Arial"/>
        </w:rPr>
        <w:t>Personeelsleden die na een onderbreking terug in dienst komen, behouden hun destijds verworven geldelijke anciënniteit.  Indien zij terug in dienst komen in dezelfde graad bij het bestuur, behouden zij hun totale geldelijke en schaalanciënniteit.</w:t>
      </w:r>
    </w:p>
    <w:p w14:paraId="6FF0F4AD" w14:textId="77777777" w:rsidR="00270C71" w:rsidRPr="00920FE0" w:rsidRDefault="00270C71" w:rsidP="00270C71"/>
    <w:p w14:paraId="09E7939A" w14:textId="77777777" w:rsidR="00270C71" w:rsidRPr="00920FE0" w:rsidRDefault="00270C71" w:rsidP="00270C71">
      <w:pPr>
        <w:pStyle w:val="Kop6"/>
        <w:rPr>
          <w:rFonts w:ascii="Arial" w:hAnsi="Arial"/>
          <w:sz w:val="32"/>
        </w:rPr>
      </w:pPr>
      <w:bookmarkStart w:id="1205" w:name="_Toc204574736"/>
      <w:bookmarkStart w:id="1206" w:name="_Toc204575722"/>
      <w:bookmarkStart w:id="1207" w:name="_Toc204583488"/>
      <w:bookmarkStart w:id="1208" w:name="_Toc204590469"/>
      <w:bookmarkStart w:id="1209" w:name="_Toc204671202"/>
      <w:r w:rsidRPr="00920FE0">
        <w:rPr>
          <w:rFonts w:ascii="Arial" w:hAnsi="Arial"/>
          <w:sz w:val="32"/>
        </w:rPr>
        <w:t>Artikel 1</w:t>
      </w:r>
      <w:bookmarkEnd w:id="1205"/>
      <w:bookmarkEnd w:id="1206"/>
      <w:bookmarkEnd w:id="1207"/>
      <w:bookmarkEnd w:id="1208"/>
      <w:bookmarkEnd w:id="1209"/>
      <w:r w:rsidRPr="00920FE0">
        <w:rPr>
          <w:rFonts w:ascii="Arial" w:hAnsi="Arial"/>
          <w:sz w:val="32"/>
        </w:rPr>
        <w:t>36</w:t>
      </w:r>
    </w:p>
    <w:p w14:paraId="14162D13" w14:textId="77777777" w:rsidR="00270C71" w:rsidRPr="00920FE0" w:rsidRDefault="00270C71" w:rsidP="00270C71"/>
    <w:p w14:paraId="31CBF93C" w14:textId="77777777" w:rsidR="00270C71" w:rsidRPr="00920FE0" w:rsidRDefault="00270C71" w:rsidP="00270C71">
      <w:pPr>
        <w:pStyle w:val="Plattetekst21"/>
        <w:rPr>
          <w:rFonts w:ascii="Arial" w:hAnsi="Arial" w:cs="Arial"/>
        </w:rPr>
      </w:pPr>
      <w:r w:rsidRPr="00920FE0">
        <w:rPr>
          <w:rFonts w:ascii="Arial" w:hAnsi="Arial" w:cs="Arial"/>
        </w:rPr>
        <w:t>§1 Contractuelen , in dienst van het eigen bestuur, die in vast verband worden aangesteld, behouden de verworven totale geldelijke anciënniteit. Indien het om dezelfde of een gelijkaardige functie gaat behouden zij, eveneens hun schaal en schaalanciënniteit</w:t>
      </w:r>
      <w:r w:rsidRPr="00BD7063">
        <w:rPr>
          <w:rFonts w:ascii="Arial" w:hAnsi="Arial" w:cs="Arial"/>
          <w:strike/>
          <w:color w:val="FF0000"/>
        </w:rPr>
        <w:t>, ook tijdens de proeftijd</w:t>
      </w:r>
      <w:r w:rsidRPr="00920FE0">
        <w:rPr>
          <w:rFonts w:ascii="Arial" w:hAnsi="Arial" w:cs="Arial"/>
        </w:rPr>
        <w:t>.</w:t>
      </w:r>
    </w:p>
    <w:p w14:paraId="792549A3" w14:textId="77777777" w:rsidR="00270C71" w:rsidRPr="00920FE0" w:rsidRDefault="00270C71" w:rsidP="00270C71">
      <w:pPr>
        <w:pStyle w:val="Plattetekst21"/>
        <w:rPr>
          <w:rFonts w:ascii="Arial" w:hAnsi="Arial" w:cs="Arial"/>
        </w:rPr>
      </w:pPr>
    </w:p>
    <w:p w14:paraId="2686E010" w14:textId="125B3023" w:rsidR="00270C71" w:rsidRPr="00920FE0" w:rsidRDefault="00270C71" w:rsidP="00270C71">
      <w:pPr>
        <w:pStyle w:val="Plattetekst21"/>
        <w:rPr>
          <w:rFonts w:ascii="Arial" w:hAnsi="Arial" w:cs="Arial"/>
        </w:rPr>
      </w:pPr>
      <w:r w:rsidRPr="00920FE0">
        <w:rPr>
          <w:rFonts w:ascii="Arial" w:hAnsi="Arial" w:cs="Arial"/>
        </w:rPr>
        <w:t>§2 Op contractuelen, in dienst van het eigen bestuur, die na een aanwervings- of bevorderingsprocedure worden aangesteld in een functie van een hoger niveau, is an deze rechtspositieregeling van toepassing.</w:t>
      </w:r>
    </w:p>
    <w:p w14:paraId="1F4E8461" w14:textId="77777777" w:rsidR="00270C71" w:rsidRPr="00920FE0" w:rsidRDefault="00270C71" w:rsidP="00270C71"/>
    <w:p w14:paraId="22394A6B" w14:textId="77777777" w:rsidR="00270C71" w:rsidRPr="00A543C1" w:rsidRDefault="00270C71" w:rsidP="00270C71">
      <w:pPr>
        <w:pStyle w:val="Kop2"/>
        <w:rPr>
          <w:strike/>
          <w:color w:val="FF0000"/>
        </w:rPr>
      </w:pPr>
      <w:bookmarkStart w:id="1210" w:name="_Toc204574737"/>
      <w:bookmarkStart w:id="1211" w:name="_Toc204575723"/>
      <w:bookmarkStart w:id="1212" w:name="_Toc204583489"/>
      <w:bookmarkStart w:id="1213" w:name="_Toc204590470"/>
      <w:bookmarkStart w:id="1214" w:name="_Toc204671203"/>
      <w:bookmarkStart w:id="1215" w:name="_Toc139363311"/>
      <w:r w:rsidRPr="00A543C1">
        <w:rPr>
          <w:strike/>
          <w:color w:val="FF0000"/>
        </w:rPr>
        <w:t>Afdeling 2 – Diensten in de privé-sector of als zelfstandige</w:t>
      </w:r>
      <w:bookmarkEnd w:id="1210"/>
      <w:bookmarkEnd w:id="1211"/>
      <w:bookmarkEnd w:id="1212"/>
      <w:bookmarkEnd w:id="1213"/>
      <w:bookmarkEnd w:id="1214"/>
      <w:bookmarkEnd w:id="1215"/>
    </w:p>
    <w:p w14:paraId="0AE8A1CC" w14:textId="77777777" w:rsidR="00270C71" w:rsidRPr="00920FE0" w:rsidRDefault="00270C71" w:rsidP="00270C71"/>
    <w:p w14:paraId="1993C80F" w14:textId="77777777" w:rsidR="00270C71" w:rsidRPr="00920FE0" w:rsidRDefault="00270C71" w:rsidP="00270C71">
      <w:pPr>
        <w:pStyle w:val="Kop6"/>
        <w:rPr>
          <w:rFonts w:ascii="Arial" w:hAnsi="Arial"/>
          <w:sz w:val="32"/>
        </w:rPr>
      </w:pPr>
      <w:bookmarkStart w:id="1216" w:name="_Toc204574738"/>
      <w:bookmarkStart w:id="1217" w:name="_Toc204575724"/>
      <w:bookmarkStart w:id="1218" w:name="_Toc204583490"/>
      <w:bookmarkStart w:id="1219" w:name="_Toc204590471"/>
      <w:bookmarkStart w:id="1220" w:name="_Toc204671204"/>
      <w:r w:rsidRPr="00920FE0">
        <w:rPr>
          <w:rFonts w:ascii="Arial" w:hAnsi="Arial"/>
          <w:sz w:val="32"/>
        </w:rPr>
        <w:t>Artikel 1</w:t>
      </w:r>
      <w:bookmarkEnd w:id="1216"/>
      <w:bookmarkEnd w:id="1217"/>
      <w:bookmarkEnd w:id="1218"/>
      <w:bookmarkEnd w:id="1219"/>
      <w:bookmarkEnd w:id="1220"/>
      <w:r w:rsidRPr="00920FE0">
        <w:rPr>
          <w:rFonts w:ascii="Arial" w:hAnsi="Arial"/>
          <w:sz w:val="32"/>
        </w:rPr>
        <w:t>37</w:t>
      </w:r>
    </w:p>
    <w:p w14:paraId="556E9CB9" w14:textId="77777777" w:rsidR="00270C71" w:rsidRPr="00920FE0" w:rsidRDefault="00270C71" w:rsidP="00270C71"/>
    <w:p w14:paraId="66FCE1B4" w14:textId="77777777" w:rsidR="002C4613" w:rsidRPr="00030590" w:rsidRDefault="002C4613" w:rsidP="002C4613">
      <w:pPr>
        <w:spacing w:before="120"/>
        <w:jc w:val="both"/>
        <w:rPr>
          <w:strike/>
          <w:noProof/>
          <w:color w:val="FF0000"/>
          <w:szCs w:val="20"/>
          <w:lang w:eastAsia="nl-NL"/>
        </w:rPr>
      </w:pPr>
      <w:r w:rsidRPr="00030590">
        <w:rPr>
          <w:strike/>
          <w:noProof/>
          <w:color w:val="FF0000"/>
          <w:szCs w:val="20"/>
          <w:lang w:eastAsia="nl-NL"/>
        </w:rPr>
        <w:t>§1 Voor de betrekkingen, waarvoor bij de vacant verklaring is aangetoond, hetzij via de lijst van de knelpuntenberoepen, hetzij door tekorten op de arbeidsmarkt die kunnen worden aangetoond op het moment van de vacant verklaring, dat het om moeilijk rekruteerbare functies gaat, worden de  diensten met volledige of onvolledige prestaties in de privésector of als zelfstandige volledig in aanmerking genomen, op voorwaarde dat die beroepservaring relevant is  voor de uitoefening van de functie.</w:t>
      </w:r>
    </w:p>
    <w:p w14:paraId="0E6B9E9F" w14:textId="77777777" w:rsidR="002C4613" w:rsidRPr="00030590" w:rsidRDefault="002C4613" w:rsidP="002C4613">
      <w:pPr>
        <w:spacing w:before="120"/>
        <w:jc w:val="both"/>
        <w:rPr>
          <w:strike/>
          <w:noProof/>
          <w:color w:val="FF0000"/>
          <w:szCs w:val="20"/>
          <w:lang w:eastAsia="nl-NL"/>
        </w:rPr>
      </w:pPr>
      <w:r w:rsidRPr="00030590">
        <w:rPr>
          <w:strike/>
          <w:noProof/>
          <w:color w:val="FF0000"/>
          <w:szCs w:val="20"/>
          <w:lang w:eastAsia="nl-NL"/>
        </w:rPr>
        <w:t>Voormelde diensten geven recht op schaalanciënniteit indien aan de voorwaarden van artikel 63§3 is voldaan.</w:t>
      </w:r>
    </w:p>
    <w:p w14:paraId="51B0E046" w14:textId="77777777" w:rsidR="002C4613" w:rsidRPr="00030590" w:rsidRDefault="002C4613" w:rsidP="002C4613">
      <w:pPr>
        <w:spacing w:before="120"/>
        <w:jc w:val="both"/>
        <w:rPr>
          <w:strike/>
          <w:noProof/>
          <w:color w:val="FF0000"/>
          <w:szCs w:val="20"/>
          <w:lang w:eastAsia="nl-NL"/>
        </w:rPr>
      </w:pPr>
      <w:r w:rsidRPr="00030590">
        <w:rPr>
          <w:strike/>
          <w:noProof/>
          <w:color w:val="FF0000"/>
          <w:szCs w:val="20"/>
          <w:lang w:eastAsia="nl-NL"/>
        </w:rPr>
        <w:t>§2 De  diensten met volledige of onvolledige prestaties in de privésector of als zelfstandige worden volledig in aanmerking genomen voor wat betreft de bepaling van de geldelijke anciënniteit op voorwaarde dat die beroepservaring relevant is voor de uitoefening van de functie.</w:t>
      </w:r>
    </w:p>
    <w:p w14:paraId="0998C536" w14:textId="77777777" w:rsidR="002C4613" w:rsidRPr="00030590" w:rsidRDefault="002C4613" w:rsidP="002C4613">
      <w:pPr>
        <w:spacing w:before="120"/>
        <w:jc w:val="both"/>
        <w:rPr>
          <w:strike/>
          <w:noProof/>
          <w:color w:val="FF0000"/>
          <w:szCs w:val="20"/>
          <w:lang w:eastAsia="nl-NL"/>
        </w:rPr>
      </w:pPr>
      <w:r w:rsidRPr="00030590">
        <w:rPr>
          <w:strike/>
          <w:noProof/>
          <w:color w:val="FF0000"/>
          <w:szCs w:val="20"/>
          <w:lang w:eastAsia="nl-NL"/>
        </w:rPr>
        <w:t>§3 De relevante beroepservaring wordt door de  algemeen directeur beoordeeld op basis van een vergelijking van die diensten met de voorwaarden en met het functieprofiel voor de functie waarin het personeelslid aangesteld wordt.</w:t>
      </w:r>
    </w:p>
    <w:p w14:paraId="726E416D" w14:textId="77777777" w:rsidR="00710A16" w:rsidRDefault="00710A16" w:rsidP="00710A16">
      <w:pPr>
        <w:pStyle w:val="Ontwerpnotule"/>
        <w:rPr>
          <w:rFonts w:ascii="Arial" w:hAnsi="Arial" w:cs="Arial"/>
          <w:strike/>
          <w:noProof w:val="0"/>
          <w:color w:val="FF0000"/>
        </w:rPr>
      </w:pPr>
      <w:r w:rsidRPr="00473EAB">
        <w:rPr>
          <w:rFonts w:ascii="Arial" w:hAnsi="Arial" w:cs="Arial"/>
          <w:strike/>
          <w:noProof w:val="0"/>
          <w:color w:val="FF0000"/>
        </w:rPr>
        <w:t>Het personeelslid levert zelf de bewijsstukken van de diensten. Dit kan door:</w:t>
      </w:r>
    </w:p>
    <w:p w14:paraId="0DF0E95C" w14:textId="73C59C75" w:rsidR="00710A16" w:rsidRPr="00030590" w:rsidRDefault="00710A16" w:rsidP="00BC7805">
      <w:pPr>
        <w:pStyle w:val="Ontwerpnotule"/>
        <w:numPr>
          <w:ilvl w:val="0"/>
          <w:numId w:val="93"/>
        </w:numPr>
        <w:rPr>
          <w:rFonts w:ascii="Arial" w:hAnsi="Arial" w:cs="Arial"/>
          <w:strike/>
          <w:noProof w:val="0"/>
          <w:color w:val="FF0000"/>
        </w:rPr>
      </w:pPr>
      <w:r w:rsidRPr="00030590">
        <w:rPr>
          <w:rFonts w:ascii="Arial" w:hAnsi="Arial" w:cs="Arial"/>
          <w:strike/>
          <w:noProof w:val="0"/>
          <w:color w:val="FF0000"/>
        </w:rPr>
        <w:t xml:space="preserve">Attesten van de vorige werkgever </w:t>
      </w:r>
    </w:p>
    <w:p w14:paraId="6E352784" w14:textId="77777777" w:rsidR="00710A16" w:rsidRPr="00030590" w:rsidRDefault="00710A16" w:rsidP="00BC7805">
      <w:pPr>
        <w:pStyle w:val="Ontwerpnotule"/>
        <w:numPr>
          <w:ilvl w:val="0"/>
          <w:numId w:val="93"/>
        </w:numPr>
        <w:rPr>
          <w:rFonts w:ascii="Arial" w:hAnsi="Arial" w:cs="Arial"/>
          <w:strike/>
          <w:noProof w:val="0"/>
          <w:color w:val="FF0000"/>
        </w:rPr>
      </w:pPr>
      <w:r w:rsidRPr="00030590">
        <w:rPr>
          <w:rFonts w:ascii="Arial" w:hAnsi="Arial" w:cs="Arial"/>
          <w:strike/>
          <w:noProof w:val="0"/>
          <w:color w:val="FF0000"/>
        </w:rPr>
        <w:t>De functiebeschrijving van de vroegere functie(s)</w:t>
      </w:r>
    </w:p>
    <w:p w14:paraId="0839DC88" w14:textId="73BBA537" w:rsidR="00710A16" w:rsidRPr="00030590" w:rsidRDefault="00710A16" w:rsidP="00BC7805">
      <w:pPr>
        <w:pStyle w:val="Ontwerpnotule"/>
        <w:numPr>
          <w:ilvl w:val="0"/>
          <w:numId w:val="93"/>
        </w:numPr>
        <w:rPr>
          <w:rFonts w:ascii="Arial" w:hAnsi="Arial" w:cs="Arial"/>
          <w:strike/>
          <w:noProof w:val="0"/>
          <w:color w:val="FF0000"/>
        </w:rPr>
      </w:pPr>
      <w:r w:rsidRPr="00030590">
        <w:rPr>
          <w:rFonts w:ascii="Arial" w:hAnsi="Arial" w:cs="Arial"/>
          <w:strike/>
          <w:noProof w:val="0"/>
          <w:color w:val="FF0000"/>
        </w:rPr>
        <w:t xml:space="preserve">Evaluaties </w:t>
      </w:r>
    </w:p>
    <w:p w14:paraId="08E69EDC" w14:textId="77777777" w:rsidR="00030590" w:rsidRPr="00030590" w:rsidRDefault="00710A16" w:rsidP="00BC7805">
      <w:pPr>
        <w:pStyle w:val="Ontwerpnotule"/>
        <w:numPr>
          <w:ilvl w:val="0"/>
          <w:numId w:val="93"/>
        </w:numPr>
        <w:rPr>
          <w:strike/>
          <w:color w:val="FF0000"/>
        </w:rPr>
      </w:pPr>
      <w:r w:rsidRPr="00030590">
        <w:rPr>
          <w:rFonts w:ascii="Arial" w:hAnsi="Arial" w:cs="Arial"/>
          <w:strike/>
          <w:noProof w:val="0"/>
          <w:color w:val="FF0000"/>
        </w:rPr>
        <w:t xml:space="preserve">attesten aanvullende vorming </w:t>
      </w:r>
    </w:p>
    <w:p w14:paraId="50919AB6" w14:textId="12691659" w:rsidR="002C4613" w:rsidRPr="00030590" w:rsidRDefault="002C4613" w:rsidP="00030590">
      <w:pPr>
        <w:pStyle w:val="Ontwerpnotule"/>
        <w:rPr>
          <w:rFonts w:ascii="Arial" w:hAnsi="Arial" w:cs="Arial"/>
          <w:strike/>
          <w:noProof w:val="0"/>
          <w:color w:val="FF0000"/>
        </w:rPr>
      </w:pPr>
      <w:r w:rsidRPr="00030590">
        <w:rPr>
          <w:rFonts w:ascii="Arial" w:hAnsi="Arial" w:cs="Arial"/>
          <w:strike/>
          <w:noProof w:val="0"/>
          <w:color w:val="FF0000"/>
        </w:rPr>
        <w:t>De geldelijke anciënniteit die op die manier verkregen wordt, blijft behouden voor het verdere verloop van de loopbaan, ook indien het personeelslid wordt bevorderd.</w:t>
      </w:r>
    </w:p>
    <w:p w14:paraId="1945F1B7" w14:textId="77777777" w:rsidR="00270C71" w:rsidRPr="00920FE0" w:rsidRDefault="00270C71" w:rsidP="00270C71">
      <w:pPr>
        <w:pStyle w:val="Plattetekst21"/>
        <w:rPr>
          <w:rFonts w:ascii="Arial" w:hAnsi="Arial" w:cs="Arial"/>
        </w:rPr>
      </w:pPr>
    </w:p>
    <w:p w14:paraId="2B56C8E8" w14:textId="11183F0A" w:rsidR="00270C71" w:rsidRPr="00920FE0" w:rsidRDefault="00270C71" w:rsidP="00270C71">
      <w:pPr>
        <w:pStyle w:val="Kop2"/>
      </w:pPr>
      <w:bookmarkStart w:id="1221" w:name="_Toc204574739"/>
      <w:bookmarkStart w:id="1222" w:name="_Toc204575725"/>
      <w:bookmarkStart w:id="1223" w:name="_Toc204583491"/>
      <w:bookmarkStart w:id="1224" w:name="_Toc204590472"/>
      <w:bookmarkStart w:id="1225" w:name="_Toc204671205"/>
      <w:bookmarkStart w:id="1226" w:name="_Toc139363312"/>
      <w:r w:rsidRPr="00920FE0">
        <w:t xml:space="preserve">Afdeling 3 – De valorisatie van de </w:t>
      </w:r>
      <w:bookmarkEnd w:id="1221"/>
      <w:bookmarkEnd w:id="1222"/>
      <w:bookmarkEnd w:id="1223"/>
      <w:bookmarkEnd w:id="1224"/>
      <w:bookmarkEnd w:id="1225"/>
      <w:bookmarkEnd w:id="1226"/>
      <w:r w:rsidR="00A71D18" w:rsidRPr="007E2AE3">
        <w:rPr>
          <w:i w:val="0"/>
          <w:iCs w:val="0"/>
          <w:u w:val="single"/>
        </w:rPr>
        <w:t>diensten</w:t>
      </w:r>
    </w:p>
    <w:p w14:paraId="3B663470" w14:textId="77777777" w:rsidR="00270C71" w:rsidRPr="00920FE0" w:rsidRDefault="00270C71" w:rsidP="00270C71"/>
    <w:p w14:paraId="5AF68374" w14:textId="77777777" w:rsidR="00270C71" w:rsidRPr="00920FE0" w:rsidRDefault="00270C71" w:rsidP="00270C71">
      <w:pPr>
        <w:pStyle w:val="Kop6"/>
        <w:rPr>
          <w:rFonts w:ascii="Arial" w:hAnsi="Arial"/>
          <w:sz w:val="32"/>
        </w:rPr>
      </w:pPr>
      <w:bookmarkStart w:id="1227" w:name="_Toc204574740"/>
      <w:bookmarkStart w:id="1228" w:name="_Toc204575726"/>
      <w:bookmarkStart w:id="1229" w:name="_Toc204583492"/>
      <w:bookmarkStart w:id="1230" w:name="_Toc204590473"/>
      <w:bookmarkStart w:id="1231" w:name="_Toc204671206"/>
      <w:r w:rsidRPr="00920FE0">
        <w:rPr>
          <w:rFonts w:ascii="Arial" w:hAnsi="Arial"/>
          <w:sz w:val="32"/>
        </w:rPr>
        <w:t>Artikel 1</w:t>
      </w:r>
      <w:bookmarkEnd w:id="1227"/>
      <w:bookmarkEnd w:id="1228"/>
      <w:bookmarkEnd w:id="1229"/>
      <w:bookmarkEnd w:id="1230"/>
      <w:bookmarkEnd w:id="1231"/>
      <w:r w:rsidRPr="00920FE0">
        <w:rPr>
          <w:rFonts w:ascii="Arial" w:hAnsi="Arial"/>
          <w:sz w:val="32"/>
        </w:rPr>
        <w:t>38</w:t>
      </w:r>
    </w:p>
    <w:p w14:paraId="3E1DE005" w14:textId="77777777" w:rsidR="00270C71" w:rsidRPr="00920FE0" w:rsidRDefault="00270C71" w:rsidP="00270C71"/>
    <w:p w14:paraId="1B27E25B" w14:textId="4484DE3F" w:rsidR="00270C71" w:rsidRPr="00920FE0" w:rsidRDefault="00270C71" w:rsidP="00270C71">
      <w:pPr>
        <w:pStyle w:val="Plattetekst21"/>
        <w:rPr>
          <w:rFonts w:ascii="Arial" w:hAnsi="Arial" w:cs="Arial"/>
        </w:rPr>
      </w:pPr>
      <w:r w:rsidRPr="00920FE0">
        <w:rPr>
          <w:rFonts w:ascii="Arial" w:hAnsi="Arial" w:cs="Arial"/>
        </w:rPr>
        <w:t xml:space="preserve">§1. De </w:t>
      </w:r>
      <w:r w:rsidR="00A543C1">
        <w:rPr>
          <w:rFonts w:ascii="Arial" w:hAnsi="Arial" w:cs="Arial"/>
          <w:color w:val="00B050"/>
        </w:rPr>
        <w:t xml:space="preserve">in aanmerking komende </w:t>
      </w:r>
      <w:r w:rsidRPr="00920FE0">
        <w:rPr>
          <w:rFonts w:ascii="Arial" w:hAnsi="Arial" w:cs="Arial"/>
        </w:rPr>
        <w:t xml:space="preserve">diensten </w:t>
      </w:r>
      <w:r w:rsidRPr="00A543C1">
        <w:rPr>
          <w:rFonts w:ascii="Arial" w:hAnsi="Arial" w:cs="Arial"/>
          <w:strike/>
          <w:color w:val="FF0000"/>
        </w:rPr>
        <w:t>die in overeenstemming met artikel 132 tot en met 137 gepresteerd werden</w:t>
      </w:r>
      <w:r w:rsidRPr="00920FE0">
        <w:rPr>
          <w:rFonts w:ascii="Arial" w:hAnsi="Arial" w:cs="Arial"/>
        </w:rPr>
        <w:t xml:space="preserve">, worden voor de vaststelling van de geldelijke anciënniteit meegerekend voor honderd procent, ongeacht of ze voltijds dan wel deeltijds gepresteerd werden. </w:t>
      </w:r>
    </w:p>
    <w:p w14:paraId="64237BEC" w14:textId="77777777" w:rsidR="00270C71" w:rsidRPr="00920FE0" w:rsidRDefault="00270C71" w:rsidP="00270C71">
      <w:pPr>
        <w:pStyle w:val="Plattetekst21"/>
        <w:rPr>
          <w:rFonts w:ascii="Arial" w:hAnsi="Arial" w:cs="Arial"/>
        </w:rPr>
      </w:pPr>
    </w:p>
    <w:p w14:paraId="4055F5C9" w14:textId="65A1B049" w:rsidR="00270C71" w:rsidRPr="00DA357C" w:rsidRDefault="00270C71" w:rsidP="00270C71">
      <w:pPr>
        <w:pStyle w:val="Plattetekst21"/>
        <w:rPr>
          <w:rFonts w:ascii="Arial" w:hAnsi="Arial" w:cs="Arial"/>
          <w:strike/>
          <w:color w:val="FF0000"/>
        </w:rPr>
      </w:pPr>
      <w:r w:rsidRPr="00DA357C">
        <w:rPr>
          <w:rFonts w:ascii="Arial" w:hAnsi="Arial" w:cs="Arial"/>
          <w:strike/>
          <w:color w:val="FF0000"/>
        </w:rPr>
        <w:lastRenderedPageBreak/>
        <w:t>Voor de toepassing van het eerste lid geldt het volgende:</w:t>
      </w:r>
    </w:p>
    <w:p w14:paraId="06F4BD96" w14:textId="77777777" w:rsidR="00187A31" w:rsidRPr="00DA357C" w:rsidRDefault="00187A31" w:rsidP="00270C71">
      <w:pPr>
        <w:pStyle w:val="Plattetekst21"/>
        <w:rPr>
          <w:rFonts w:ascii="Arial" w:hAnsi="Arial" w:cs="Arial"/>
          <w:strike/>
          <w:color w:val="FF0000"/>
        </w:rPr>
      </w:pPr>
    </w:p>
    <w:p w14:paraId="3CC2ECD2" w14:textId="77777777" w:rsidR="00270C71" w:rsidRPr="00DA357C" w:rsidRDefault="00270C71" w:rsidP="00270C71">
      <w:pPr>
        <w:pStyle w:val="Plattetekst21"/>
        <w:ind w:left="708"/>
        <w:rPr>
          <w:rFonts w:ascii="Arial" w:hAnsi="Arial" w:cs="Arial"/>
          <w:strike/>
          <w:color w:val="FF0000"/>
        </w:rPr>
      </w:pPr>
      <w:r w:rsidRPr="00DA357C">
        <w:rPr>
          <w:rFonts w:ascii="Arial" w:hAnsi="Arial" w:cs="Arial"/>
          <w:strike/>
          <w:color w:val="FF0000"/>
        </w:rPr>
        <w:t>1° deeltijdse diensten die gepresteerd worden na 01.01.2008 worden vanaf die datum meegerekend voor honderd procent;</w:t>
      </w:r>
    </w:p>
    <w:p w14:paraId="1D041519" w14:textId="77777777" w:rsidR="00270C71" w:rsidRPr="00DA357C" w:rsidRDefault="00270C71" w:rsidP="00270C71">
      <w:pPr>
        <w:pStyle w:val="Plattetekst21"/>
        <w:ind w:left="708"/>
        <w:rPr>
          <w:rFonts w:ascii="Arial" w:hAnsi="Arial" w:cs="Arial"/>
          <w:strike/>
          <w:color w:val="FF0000"/>
        </w:rPr>
      </w:pPr>
    </w:p>
    <w:p w14:paraId="40AA2DA2" w14:textId="77777777" w:rsidR="00270C71" w:rsidRPr="00DA357C" w:rsidRDefault="00270C71" w:rsidP="00270C71">
      <w:pPr>
        <w:pStyle w:val="Plattetekst21"/>
        <w:ind w:left="708"/>
        <w:rPr>
          <w:rFonts w:ascii="Arial" w:hAnsi="Arial" w:cs="Arial"/>
          <w:strike/>
          <w:color w:val="FF0000"/>
        </w:rPr>
      </w:pPr>
      <w:r w:rsidRPr="00DA357C">
        <w:rPr>
          <w:rFonts w:ascii="Arial" w:hAnsi="Arial" w:cs="Arial"/>
          <w:strike/>
          <w:color w:val="FF0000"/>
        </w:rPr>
        <w:t xml:space="preserve">2° de geldelijke anciënniteit voor deeltijdse diensten die gepresteerd werden sinds 1 januari 2002 worden eveneens meegerekend voor honderd procent, zelfs als daar een andere berekeningswijze van toepassing was.  </w:t>
      </w:r>
    </w:p>
    <w:p w14:paraId="5BA5799D" w14:textId="77777777" w:rsidR="00270C71" w:rsidRPr="00DA357C" w:rsidRDefault="00270C71" w:rsidP="00270C71">
      <w:pPr>
        <w:pStyle w:val="Plattetekst21"/>
        <w:ind w:left="708"/>
        <w:rPr>
          <w:rFonts w:ascii="Arial" w:hAnsi="Arial" w:cs="Arial"/>
          <w:strike/>
          <w:color w:val="FF0000"/>
        </w:rPr>
      </w:pPr>
    </w:p>
    <w:p w14:paraId="76376D19" w14:textId="77777777" w:rsidR="00270C71" w:rsidRPr="00DA357C" w:rsidRDefault="00270C71" w:rsidP="00270C71">
      <w:pPr>
        <w:pStyle w:val="Plattetekst21"/>
        <w:ind w:left="708"/>
        <w:rPr>
          <w:rFonts w:ascii="Arial" w:hAnsi="Arial" w:cs="Arial"/>
          <w:strike/>
          <w:color w:val="FF0000"/>
        </w:rPr>
      </w:pPr>
      <w:r w:rsidRPr="00DA357C">
        <w:rPr>
          <w:rFonts w:ascii="Arial" w:hAnsi="Arial" w:cs="Arial"/>
          <w:strike/>
          <w:color w:val="FF0000"/>
        </w:rPr>
        <w:t>3° de geldelijke anciënniteit voor deeltijdse diensten die gepresteerd werden voor 1 januari 2002 wordt vastgesteld volgens de regels die op dat ogenblijk krachtens de plaatselijke rechtspositieregeling van toepassing waren;</w:t>
      </w:r>
    </w:p>
    <w:p w14:paraId="47615BF5" w14:textId="77777777" w:rsidR="00270C71" w:rsidRPr="00920FE0" w:rsidRDefault="00270C71" w:rsidP="00270C71">
      <w:pPr>
        <w:pStyle w:val="Plattetekst21"/>
        <w:ind w:left="708"/>
        <w:rPr>
          <w:rFonts w:ascii="Arial" w:hAnsi="Arial" w:cs="Arial"/>
        </w:rPr>
      </w:pPr>
    </w:p>
    <w:p w14:paraId="7D1193DA" w14:textId="77777777" w:rsidR="00270C71" w:rsidRPr="00920FE0" w:rsidRDefault="00270C71" w:rsidP="00270C71">
      <w:pPr>
        <w:pStyle w:val="Plattetekst21"/>
        <w:rPr>
          <w:rFonts w:ascii="Arial" w:hAnsi="Arial" w:cs="Arial"/>
        </w:rPr>
      </w:pPr>
    </w:p>
    <w:p w14:paraId="266207D6" w14:textId="77777777" w:rsidR="00270C71" w:rsidRPr="00920FE0" w:rsidRDefault="00270C71" w:rsidP="00270C71">
      <w:pPr>
        <w:pStyle w:val="Plattetekst21"/>
        <w:rPr>
          <w:rFonts w:ascii="Arial" w:hAnsi="Arial" w:cs="Arial"/>
        </w:rPr>
      </w:pPr>
      <w:r w:rsidRPr="00920FE0">
        <w:rPr>
          <w:rFonts w:ascii="Arial" w:hAnsi="Arial" w:cs="Arial"/>
        </w:rPr>
        <w:t xml:space="preserve">§2. De geldelijke anciënniteit, verworven in twee of meer gelijktijdig uitgeoefende functies, wordt voor dezelfde periode maximaal voor een volledige prestatie gevaloriseerd. </w:t>
      </w:r>
    </w:p>
    <w:p w14:paraId="19D3571D" w14:textId="77777777" w:rsidR="00270C71" w:rsidRPr="00920FE0" w:rsidRDefault="00270C71" w:rsidP="00270C71">
      <w:pPr>
        <w:pStyle w:val="Plattetekst21"/>
        <w:rPr>
          <w:rFonts w:ascii="Arial" w:hAnsi="Arial" w:cs="Arial"/>
        </w:rPr>
      </w:pPr>
    </w:p>
    <w:p w14:paraId="5BC1BA1E" w14:textId="77777777" w:rsidR="00270C71" w:rsidRPr="00920FE0" w:rsidRDefault="00270C71" w:rsidP="00270C71">
      <w:pPr>
        <w:pStyle w:val="Plattetekst21"/>
        <w:rPr>
          <w:rFonts w:ascii="Arial" w:hAnsi="Arial" w:cs="Arial"/>
        </w:rPr>
      </w:pPr>
      <w:r w:rsidRPr="00920FE0">
        <w:rPr>
          <w:rFonts w:ascii="Arial" w:hAnsi="Arial" w:cs="Arial"/>
        </w:rPr>
        <w:t xml:space="preserve">Voor een deeltijdse functie die gecumuleerd wordt met een andere deeltijdse functie in hetzelfde bestuur of een ander plaatselijk bestuur wordt de geldelijke anciënniteit verworven in de eerste functie, gevaloriseerd bij de start in de tweede functie. Maar tijdens de loopbaan wordt enkel de anciënniteit in iedere functie afzonderlijk in aanmerking genomen. </w:t>
      </w:r>
    </w:p>
    <w:p w14:paraId="320DEEC9" w14:textId="77777777" w:rsidR="00270C71" w:rsidRPr="00920FE0" w:rsidRDefault="00270C71" w:rsidP="00270C71"/>
    <w:p w14:paraId="5B8E5F59" w14:textId="77777777" w:rsidR="00270C71" w:rsidRPr="00920FE0" w:rsidRDefault="00270C71" w:rsidP="00270C71">
      <w:pPr>
        <w:pStyle w:val="Kop6"/>
        <w:rPr>
          <w:rFonts w:ascii="Arial" w:hAnsi="Arial"/>
          <w:sz w:val="32"/>
        </w:rPr>
      </w:pPr>
      <w:bookmarkStart w:id="1232" w:name="_Toc204574741"/>
      <w:bookmarkStart w:id="1233" w:name="_Toc204575727"/>
      <w:bookmarkStart w:id="1234" w:name="_Toc204583493"/>
      <w:bookmarkStart w:id="1235" w:name="_Toc204590474"/>
      <w:bookmarkStart w:id="1236" w:name="_Toc204671207"/>
      <w:r w:rsidRPr="00920FE0">
        <w:rPr>
          <w:rFonts w:ascii="Arial" w:hAnsi="Arial"/>
          <w:sz w:val="32"/>
        </w:rPr>
        <w:t>Artikel 1</w:t>
      </w:r>
      <w:bookmarkEnd w:id="1232"/>
      <w:bookmarkEnd w:id="1233"/>
      <w:bookmarkEnd w:id="1234"/>
      <w:bookmarkEnd w:id="1235"/>
      <w:bookmarkEnd w:id="1236"/>
      <w:r w:rsidRPr="00920FE0">
        <w:rPr>
          <w:rFonts w:ascii="Arial" w:hAnsi="Arial"/>
          <w:sz w:val="32"/>
        </w:rPr>
        <w:t>39</w:t>
      </w:r>
    </w:p>
    <w:p w14:paraId="7FECBA5C" w14:textId="77777777" w:rsidR="00270C71" w:rsidRPr="00920FE0" w:rsidRDefault="00270C71" w:rsidP="00270C71"/>
    <w:p w14:paraId="37B6643E" w14:textId="30B6D290" w:rsidR="00270C71" w:rsidRPr="00920FE0" w:rsidRDefault="00270C71" w:rsidP="00270C71">
      <w:pPr>
        <w:pStyle w:val="Plattetekst21"/>
        <w:rPr>
          <w:rFonts w:ascii="Arial" w:hAnsi="Arial" w:cs="Arial"/>
        </w:rPr>
      </w:pPr>
      <w:r w:rsidRPr="002A6318">
        <w:rPr>
          <w:rFonts w:ascii="Arial" w:hAnsi="Arial" w:cs="Arial"/>
        </w:rPr>
        <w:t xml:space="preserve">De </w:t>
      </w:r>
      <w:r w:rsidR="005457C0" w:rsidRPr="002A6318">
        <w:rPr>
          <w:rFonts w:ascii="Arial" w:hAnsi="Arial" w:cs="Arial"/>
        </w:rPr>
        <w:t xml:space="preserve">algemeen directeur </w:t>
      </w:r>
      <w:r w:rsidRPr="002A6318">
        <w:rPr>
          <w:rFonts w:ascii="Arial" w:hAnsi="Arial" w:cs="Arial"/>
        </w:rPr>
        <w:t>stelt de duur</w:t>
      </w:r>
      <w:r w:rsidRPr="00920FE0">
        <w:rPr>
          <w:rFonts w:ascii="Arial" w:hAnsi="Arial" w:cs="Arial"/>
        </w:rPr>
        <w:t xml:space="preserve"> vast van de in aanmerking komende diensten die het personeelslid in het onderwijs als interim of als tijdelijk personeelslid heeft gepresteerd aan de hand van het attest, verstrekt door de bevoegde autoriteiten.</w:t>
      </w:r>
    </w:p>
    <w:p w14:paraId="6B306C12" w14:textId="77777777" w:rsidR="00270C71" w:rsidRPr="00920FE0" w:rsidRDefault="00270C71" w:rsidP="00270C71">
      <w:pPr>
        <w:pStyle w:val="Plattetekst21"/>
        <w:rPr>
          <w:rFonts w:ascii="Arial" w:hAnsi="Arial" w:cs="Arial"/>
        </w:rPr>
      </w:pPr>
    </w:p>
    <w:p w14:paraId="3BAEEEAB" w14:textId="77777777" w:rsidR="00270C71" w:rsidRPr="00920FE0" w:rsidRDefault="00270C71" w:rsidP="00270C71">
      <w:pPr>
        <w:pStyle w:val="Plattetekst21"/>
        <w:rPr>
          <w:rFonts w:ascii="Arial" w:hAnsi="Arial" w:cs="Arial"/>
        </w:rPr>
      </w:pPr>
      <w:r w:rsidRPr="00920FE0">
        <w:rPr>
          <w:rFonts w:ascii="Arial" w:hAnsi="Arial" w:cs="Arial"/>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3FF19BE8" w14:textId="77777777" w:rsidR="00270C71" w:rsidRPr="00920FE0" w:rsidRDefault="00270C71" w:rsidP="00270C71">
      <w:pPr>
        <w:pStyle w:val="Plattetekst21"/>
        <w:rPr>
          <w:rFonts w:ascii="Arial" w:hAnsi="Arial" w:cs="Arial"/>
        </w:rPr>
      </w:pPr>
    </w:p>
    <w:p w14:paraId="32F6D8E4" w14:textId="77777777" w:rsidR="00270C71" w:rsidRPr="00920FE0" w:rsidRDefault="00270C71" w:rsidP="00270C71">
      <w:pPr>
        <w:pStyle w:val="Plattetekst21"/>
        <w:rPr>
          <w:rFonts w:ascii="Arial" w:hAnsi="Arial" w:cs="Arial"/>
        </w:rPr>
      </w:pPr>
      <w:r w:rsidRPr="00920FE0">
        <w:rPr>
          <w:rFonts w:ascii="Arial" w:hAnsi="Arial" w:cs="Arial"/>
        </w:rPr>
        <w:t>De diensten, vermeld op hetzelfde attest, die bewijzen dat het personeelslid een volledig schooljaar heeft gewerkt, voor een totaal van driehonderd dagen en leveren één jaar in aanmerking te nemen diensten op, zonder dat er enig onderscheid wordt gemaakt tussen deeltijdse of voltijdse diensten.</w:t>
      </w:r>
    </w:p>
    <w:p w14:paraId="42EB72DA" w14:textId="77777777" w:rsidR="00270C71" w:rsidRPr="00920FE0" w:rsidRDefault="00270C71" w:rsidP="00270C71"/>
    <w:p w14:paraId="5DA1EEBC" w14:textId="77777777" w:rsidR="00270C71" w:rsidRPr="00920FE0" w:rsidRDefault="00270C71" w:rsidP="00270C71">
      <w:pPr>
        <w:pStyle w:val="Kop6"/>
        <w:rPr>
          <w:rFonts w:ascii="Arial" w:hAnsi="Arial"/>
          <w:sz w:val="32"/>
        </w:rPr>
      </w:pPr>
      <w:bookmarkStart w:id="1237" w:name="_Toc204574742"/>
      <w:bookmarkStart w:id="1238" w:name="_Toc204575728"/>
      <w:bookmarkStart w:id="1239" w:name="_Toc204583494"/>
      <w:bookmarkStart w:id="1240" w:name="_Toc204590475"/>
      <w:bookmarkStart w:id="1241" w:name="_Toc204671208"/>
      <w:r w:rsidRPr="00920FE0">
        <w:rPr>
          <w:rFonts w:ascii="Arial" w:hAnsi="Arial"/>
          <w:sz w:val="32"/>
        </w:rPr>
        <w:t>Artikel 1</w:t>
      </w:r>
      <w:bookmarkEnd w:id="1237"/>
      <w:bookmarkEnd w:id="1238"/>
      <w:bookmarkEnd w:id="1239"/>
      <w:bookmarkEnd w:id="1240"/>
      <w:bookmarkEnd w:id="1241"/>
      <w:r w:rsidRPr="00920FE0">
        <w:rPr>
          <w:rFonts w:ascii="Arial" w:hAnsi="Arial"/>
          <w:sz w:val="32"/>
        </w:rPr>
        <w:t>40</w:t>
      </w:r>
    </w:p>
    <w:p w14:paraId="28507E76" w14:textId="77777777" w:rsidR="00270C71" w:rsidRPr="00920FE0" w:rsidRDefault="00270C71" w:rsidP="00270C71"/>
    <w:p w14:paraId="104FADF8" w14:textId="491AD94D" w:rsidR="00270C71" w:rsidRDefault="00270C71" w:rsidP="00597A1C">
      <w:pPr>
        <w:pStyle w:val="Plattetekst21"/>
        <w:rPr>
          <w:rFonts w:ascii="Arial" w:hAnsi="Arial" w:cs="Arial"/>
        </w:rPr>
      </w:pPr>
      <w:r w:rsidRPr="00920FE0">
        <w:rPr>
          <w:rFonts w:ascii="Arial" w:hAnsi="Arial" w:cs="Arial"/>
        </w:rPr>
        <w:t>De diensten die in aanmerking komen, worden berekend per kalendermaand. De diensten die niet zijn begonnen op de eerste dag van een maand of geëindigd op de laatste dag van een maand, worden niet meegerekend.</w:t>
      </w:r>
      <w:bookmarkStart w:id="1242" w:name="_Toc204574743"/>
      <w:bookmarkStart w:id="1243" w:name="_Toc204575729"/>
      <w:bookmarkStart w:id="1244" w:name="_Toc204583495"/>
      <w:bookmarkStart w:id="1245" w:name="_Toc204590476"/>
      <w:bookmarkStart w:id="1246" w:name="_Toc204671209"/>
    </w:p>
    <w:p w14:paraId="321748D2" w14:textId="77777777" w:rsidR="00597A1C" w:rsidRDefault="00597A1C" w:rsidP="00597A1C">
      <w:pPr>
        <w:pStyle w:val="Plattetekst21"/>
        <w:rPr>
          <w:rFonts w:ascii="Arial" w:hAnsi="Arial" w:cs="Arial"/>
        </w:rPr>
      </w:pPr>
    </w:p>
    <w:p w14:paraId="7616AFB1" w14:textId="5AF26BFC" w:rsidR="00597A1C" w:rsidRPr="00CA6158" w:rsidRDefault="00597A1C" w:rsidP="00597A1C">
      <w:pPr>
        <w:pStyle w:val="Plattetekst210"/>
        <w:rPr>
          <w:rFonts w:ascii="Arial" w:hAnsi="Arial" w:cs="Arial"/>
          <w:b/>
          <w:bCs/>
          <w:color w:val="00B050"/>
          <w:sz w:val="32"/>
          <w:szCs w:val="22"/>
          <w:lang w:eastAsia="en-US"/>
        </w:rPr>
      </w:pPr>
      <w:r w:rsidRPr="00CA6158">
        <w:rPr>
          <w:rFonts w:ascii="Arial" w:hAnsi="Arial" w:cs="Arial"/>
          <w:b/>
          <w:bCs/>
          <w:color w:val="00B050"/>
          <w:sz w:val="32"/>
          <w:szCs w:val="22"/>
          <w:lang w:eastAsia="en-US"/>
        </w:rPr>
        <w:t xml:space="preserve">Artikel </w:t>
      </w:r>
      <w:r>
        <w:rPr>
          <w:rFonts w:ascii="Arial" w:hAnsi="Arial" w:cs="Arial"/>
          <w:b/>
          <w:bCs/>
          <w:color w:val="00B050"/>
          <w:sz w:val="32"/>
          <w:szCs w:val="22"/>
          <w:lang w:eastAsia="en-US"/>
        </w:rPr>
        <w:t>140bis</w:t>
      </w:r>
    </w:p>
    <w:p w14:paraId="5F5F2172" w14:textId="77777777" w:rsidR="00597A1C" w:rsidRDefault="00597A1C" w:rsidP="00597A1C">
      <w:pPr>
        <w:pStyle w:val="Plattetekst210"/>
        <w:rPr>
          <w:rFonts w:ascii="Arial" w:hAnsi="Arial" w:cs="Arial"/>
          <w:color w:val="00B050"/>
        </w:rPr>
      </w:pPr>
    </w:p>
    <w:p w14:paraId="5F92EDE6" w14:textId="77777777" w:rsidR="00597A1C" w:rsidRDefault="00597A1C" w:rsidP="00597A1C">
      <w:pPr>
        <w:pStyle w:val="Plattetekst210"/>
        <w:rPr>
          <w:rFonts w:ascii="Arial" w:hAnsi="Arial" w:cs="Arial"/>
          <w:color w:val="00B050"/>
        </w:rPr>
      </w:pPr>
      <w:r>
        <w:rPr>
          <w:rFonts w:ascii="Arial" w:hAnsi="Arial" w:cs="Arial"/>
          <w:color w:val="00B050"/>
        </w:rPr>
        <w:t>§1 De periodes van disponibiliteit en de periodes van dienstactiviteit zoals bedoeld in artikel 47 §2 BVR RPR worden meegerekend bij de vaststelling van de geldelijke anciënniteit tijdens het verdere verloop van de loopbaan.</w:t>
      </w:r>
    </w:p>
    <w:p w14:paraId="22BD8871" w14:textId="77777777" w:rsidR="00597A1C" w:rsidRDefault="00597A1C" w:rsidP="00597A1C">
      <w:pPr>
        <w:pStyle w:val="Plattetekst210"/>
        <w:rPr>
          <w:rFonts w:ascii="Arial" w:hAnsi="Arial" w:cs="Arial"/>
          <w:color w:val="00B050"/>
        </w:rPr>
      </w:pPr>
    </w:p>
    <w:p w14:paraId="5C282281" w14:textId="77777777" w:rsidR="00597A1C" w:rsidRDefault="00597A1C" w:rsidP="00597A1C">
      <w:pPr>
        <w:pStyle w:val="Plattetekst210"/>
        <w:rPr>
          <w:rFonts w:ascii="Arial" w:hAnsi="Arial" w:cs="Arial"/>
          <w:color w:val="00B050"/>
        </w:rPr>
      </w:pPr>
      <w:r>
        <w:rPr>
          <w:rFonts w:ascii="Arial" w:hAnsi="Arial" w:cs="Arial"/>
          <w:color w:val="00B050"/>
        </w:rPr>
        <w:t>§2 In afwijking van paragraaf 1, komen de volgende periodes van afwezigheid niet in aanmerking voor de toekenning van geldelijke anciënniteit:</w:t>
      </w:r>
    </w:p>
    <w:p w14:paraId="0AC08556" w14:textId="77777777" w:rsidR="00597A1C" w:rsidRDefault="00597A1C" w:rsidP="00597A1C">
      <w:pPr>
        <w:pStyle w:val="Plattetekst210"/>
        <w:rPr>
          <w:rFonts w:ascii="Arial" w:hAnsi="Arial" w:cs="Arial"/>
          <w:color w:val="00B050"/>
        </w:rPr>
      </w:pPr>
      <w:r>
        <w:rPr>
          <w:rFonts w:ascii="Arial" w:hAnsi="Arial" w:cs="Arial"/>
          <w:color w:val="00B050"/>
        </w:rPr>
        <w:t>- voltijds onbezoldigd verlof</w:t>
      </w:r>
    </w:p>
    <w:p w14:paraId="16C7D8E3" w14:textId="77777777" w:rsidR="00597A1C" w:rsidRPr="004B4749" w:rsidRDefault="00597A1C" w:rsidP="00597A1C">
      <w:pPr>
        <w:pStyle w:val="Plattetekst210"/>
        <w:rPr>
          <w:rFonts w:ascii="Arial" w:hAnsi="Arial" w:cs="Arial"/>
          <w:strike/>
          <w:color w:val="00B050"/>
        </w:rPr>
      </w:pPr>
      <w:r w:rsidRPr="004B4749">
        <w:rPr>
          <w:rFonts w:ascii="Arial" w:hAnsi="Arial" w:cs="Arial"/>
          <w:strike/>
          <w:color w:val="00B050"/>
        </w:rPr>
        <w:t>- de periode van disponibiliteit wegens arbeidsongeschiktheid die langer duurt dan 12</w:t>
      </w:r>
      <w:r w:rsidRPr="004B4749">
        <w:rPr>
          <w:rFonts w:ascii="Arial" w:hAnsi="Arial" w:cs="Arial"/>
          <w:strike/>
          <w:color w:val="00B050"/>
        </w:rPr>
        <w:br/>
        <w:t xml:space="preserve">  maanden</w:t>
      </w:r>
    </w:p>
    <w:p w14:paraId="0BD82920" w14:textId="07FABE9C" w:rsidR="00597A1C" w:rsidRPr="004B4749" w:rsidRDefault="00597A1C" w:rsidP="00597A1C">
      <w:pPr>
        <w:pStyle w:val="Plattetekst210"/>
        <w:rPr>
          <w:rFonts w:ascii="Arial" w:hAnsi="Arial" w:cs="Arial"/>
          <w:strike/>
          <w:color w:val="00B050"/>
        </w:rPr>
      </w:pPr>
      <w:r w:rsidRPr="004B4749">
        <w:rPr>
          <w:rFonts w:ascii="Arial" w:hAnsi="Arial" w:cs="Arial"/>
          <w:strike/>
          <w:color w:val="00B050"/>
        </w:rPr>
        <w:t xml:space="preserve">- de periode van ziekte of ongeval privéleven met recht op een uitkering in het kader </w:t>
      </w:r>
      <w:r w:rsidRPr="004B4749">
        <w:rPr>
          <w:rFonts w:ascii="Arial" w:hAnsi="Arial" w:cs="Arial"/>
          <w:strike/>
          <w:color w:val="00B050"/>
        </w:rPr>
        <w:br/>
        <w:t xml:space="preserve">  van de verplichte ziekte- en invaliditeitsuitkering die langer duurt dan 12 maanden</w:t>
      </w:r>
      <w:r w:rsidR="00A543C1" w:rsidRPr="004B4749">
        <w:rPr>
          <w:rFonts w:ascii="Arial" w:hAnsi="Arial" w:cs="Arial"/>
          <w:strike/>
          <w:color w:val="00B050"/>
        </w:rPr>
        <w:t xml:space="preserve">, </w:t>
      </w:r>
      <w:r w:rsidR="00A543C1" w:rsidRPr="004B4749">
        <w:rPr>
          <w:rFonts w:ascii="Arial" w:hAnsi="Arial" w:cs="Arial"/>
          <w:strike/>
          <w:color w:val="00B050"/>
        </w:rPr>
        <w:br/>
        <w:t xml:space="preserve">  inclusief de periode van gewaarborgd loon</w:t>
      </w:r>
      <w:r w:rsidRPr="004B4749">
        <w:rPr>
          <w:rFonts w:ascii="Arial" w:hAnsi="Arial" w:cs="Arial"/>
          <w:strike/>
          <w:color w:val="00B050"/>
        </w:rPr>
        <w:t>.</w:t>
      </w:r>
    </w:p>
    <w:p w14:paraId="7EAE6DFD" w14:textId="77777777" w:rsidR="00597A1C" w:rsidRDefault="00597A1C" w:rsidP="00597A1C">
      <w:pPr>
        <w:pStyle w:val="Plattetekst210"/>
        <w:rPr>
          <w:rFonts w:ascii="Arial" w:hAnsi="Arial" w:cs="Arial"/>
          <w:color w:val="00B050"/>
        </w:rPr>
      </w:pPr>
    </w:p>
    <w:p w14:paraId="04BE7A0D" w14:textId="77777777" w:rsidR="00597A1C" w:rsidRDefault="00597A1C" w:rsidP="00597A1C">
      <w:pPr>
        <w:pStyle w:val="Plattetekst210"/>
        <w:rPr>
          <w:rFonts w:ascii="Arial" w:hAnsi="Arial" w:cs="Arial"/>
          <w:color w:val="00B050"/>
        </w:rPr>
      </w:pPr>
      <w:r>
        <w:rPr>
          <w:rFonts w:ascii="Arial" w:hAnsi="Arial" w:cs="Arial"/>
          <w:color w:val="00B050"/>
        </w:rPr>
        <w:t>Een overzicht van de periodes die wel en niet in aanmerking komen wordt als bijlage bij deze rechtspositieregeling gevoegd.</w:t>
      </w:r>
    </w:p>
    <w:p w14:paraId="423F19E5" w14:textId="77777777" w:rsidR="00270C71" w:rsidRPr="00920FE0" w:rsidRDefault="00270C71" w:rsidP="00270C71">
      <w:pPr>
        <w:pStyle w:val="Kop2"/>
        <w:spacing w:after="120" w:line="360" w:lineRule="auto"/>
        <w:jc w:val="center"/>
        <w:rPr>
          <w:rFonts w:ascii="Times New Roman" w:hAnsi="Times New Roman"/>
          <w:i w:val="0"/>
          <w:iCs w:val="0"/>
          <w:sz w:val="32"/>
        </w:rPr>
      </w:pPr>
    </w:p>
    <w:p w14:paraId="09D1322C" w14:textId="77777777" w:rsidR="00270C71" w:rsidRPr="00920FE0" w:rsidRDefault="00270C71" w:rsidP="00270C71">
      <w:pPr>
        <w:pStyle w:val="Kop2"/>
        <w:spacing w:after="120" w:line="360" w:lineRule="auto"/>
        <w:jc w:val="center"/>
        <w:rPr>
          <w:rFonts w:ascii="Times New Roman" w:hAnsi="Times New Roman"/>
          <w:i w:val="0"/>
          <w:iCs w:val="0"/>
          <w:sz w:val="32"/>
        </w:rPr>
      </w:pPr>
    </w:p>
    <w:p w14:paraId="397E7C81" w14:textId="77777777" w:rsidR="00270C71" w:rsidRPr="00920FE0" w:rsidRDefault="00270C71" w:rsidP="00270C71">
      <w:pPr>
        <w:pStyle w:val="Kop2"/>
        <w:spacing w:after="120" w:line="360" w:lineRule="auto"/>
        <w:jc w:val="center"/>
        <w:rPr>
          <w:rFonts w:ascii="Times New Roman" w:hAnsi="Times New Roman"/>
          <w:i w:val="0"/>
          <w:iCs w:val="0"/>
          <w:sz w:val="32"/>
        </w:rPr>
      </w:pPr>
    </w:p>
    <w:p w14:paraId="447B3562" w14:textId="77777777" w:rsidR="00270C71" w:rsidRPr="00920FE0" w:rsidRDefault="00270C71" w:rsidP="00270C71">
      <w:pPr>
        <w:pStyle w:val="Kop2"/>
        <w:spacing w:after="120" w:line="360" w:lineRule="auto"/>
        <w:jc w:val="center"/>
        <w:rPr>
          <w:rFonts w:ascii="Times New Roman" w:hAnsi="Times New Roman"/>
          <w:i w:val="0"/>
          <w:iCs w:val="0"/>
          <w:sz w:val="32"/>
        </w:rPr>
      </w:pPr>
    </w:p>
    <w:p w14:paraId="45BBC63F" w14:textId="77777777" w:rsidR="00270C71" w:rsidRPr="00920FE0" w:rsidRDefault="00270C71" w:rsidP="00270C71">
      <w:pPr>
        <w:pStyle w:val="Kop2"/>
        <w:spacing w:after="120" w:line="360" w:lineRule="auto"/>
        <w:jc w:val="center"/>
        <w:rPr>
          <w:rFonts w:ascii="Times New Roman" w:hAnsi="Times New Roman"/>
          <w:i w:val="0"/>
          <w:iCs w:val="0"/>
          <w:sz w:val="32"/>
        </w:rPr>
      </w:pPr>
    </w:p>
    <w:p w14:paraId="4FB129F7" w14:textId="77777777" w:rsidR="00270C71" w:rsidRPr="00920FE0" w:rsidRDefault="00270C71" w:rsidP="00270C71"/>
    <w:p w14:paraId="5AA3C2B8" w14:textId="32DEFEC4" w:rsidR="00270C71" w:rsidRDefault="00270C71" w:rsidP="00270C71"/>
    <w:p w14:paraId="2FE06232" w14:textId="77777777" w:rsidR="00187A31" w:rsidRPr="00920FE0" w:rsidRDefault="00187A31" w:rsidP="00270C71"/>
    <w:p w14:paraId="5771EC73" w14:textId="77777777" w:rsidR="00270C71" w:rsidRPr="00920FE0" w:rsidRDefault="00270C71" w:rsidP="00270C71"/>
    <w:p w14:paraId="4888EF4A" w14:textId="77777777" w:rsidR="00270C71" w:rsidRPr="003B6DB2" w:rsidRDefault="00270C71" w:rsidP="003B6DB2">
      <w:pPr>
        <w:pStyle w:val="Kop2"/>
        <w:rPr>
          <w:rStyle w:val="Zwaar"/>
          <w:i w:val="0"/>
          <w:iCs w:val="0"/>
        </w:rPr>
      </w:pPr>
      <w:bookmarkStart w:id="1247" w:name="_Toc139363313"/>
      <w:r w:rsidRPr="003B6DB2">
        <w:rPr>
          <w:rStyle w:val="Zwaar"/>
          <w:i w:val="0"/>
          <w:iCs w:val="0"/>
        </w:rPr>
        <w:t>Hoofdstuk 3. Bijzondere bepalingen</w:t>
      </w:r>
      <w:bookmarkEnd w:id="1242"/>
      <w:bookmarkEnd w:id="1243"/>
      <w:bookmarkEnd w:id="1244"/>
      <w:bookmarkEnd w:id="1245"/>
      <w:bookmarkEnd w:id="1246"/>
      <w:bookmarkEnd w:id="1247"/>
    </w:p>
    <w:p w14:paraId="4850B8DB" w14:textId="77777777" w:rsidR="00270C71" w:rsidRPr="00920FE0" w:rsidRDefault="00270C71" w:rsidP="00270C71"/>
    <w:p w14:paraId="5BD094A1" w14:textId="77777777" w:rsidR="00270C71" w:rsidRPr="00920FE0" w:rsidRDefault="00270C71" w:rsidP="00270C71">
      <w:pPr>
        <w:pStyle w:val="Kop6"/>
        <w:rPr>
          <w:rFonts w:ascii="Arial" w:hAnsi="Arial"/>
          <w:sz w:val="32"/>
        </w:rPr>
      </w:pPr>
      <w:bookmarkStart w:id="1248" w:name="_Toc204574744"/>
      <w:bookmarkStart w:id="1249" w:name="_Toc204575730"/>
      <w:bookmarkStart w:id="1250" w:name="_Toc204583496"/>
      <w:bookmarkStart w:id="1251" w:name="_Toc204590477"/>
      <w:bookmarkStart w:id="1252" w:name="_Toc204671210"/>
      <w:r w:rsidRPr="00920FE0">
        <w:rPr>
          <w:rFonts w:ascii="Arial" w:hAnsi="Arial"/>
          <w:sz w:val="32"/>
        </w:rPr>
        <w:t>Artikel 14</w:t>
      </w:r>
      <w:bookmarkEnd w:id="1248"/>
      <w:bookmarkEnd w:id="1249"/>
      <w:bookmarkEnd w:id="1250"/>
      <w:bookmarkEnd w:id="1251"/>
      <w:bookmarkEnd w:id="1252"/>
      <w:r w:rsidRPr="00920FE0">
        <w:rPr>
          <w:rFonts w:ascii="Arial" w:hAnsi="Arial"/>
          <w:sz w:val="32"/>
        </w:rPr>
        <w:t>1</w:t>
      </w:r>
    </w:p>
    <w:p w14:paraId="6BE2D3FB" w14:textId="77777777" w:rsidR="00270C71" w:rsidRPr="00920FE0" w:rsidRDefault="00270C71" w:rsidP="00270C71"/>
    <w:p w14:paraId="77EB28CF" w14:textId="77777777" w:rsidR="00270C71" w:rsidRPr="00920FE0" w:rsidRDefault="00270C71" w:rsidP="00270C71">
      <w:pPr>
        <w:pStyle w:val="Plattetekst21"/>
        <w:rPr>
          <w:rFonts w:ascii="Arial" w:hAnsi="Arial" w:cs="Arial"/>
        </w:rPr>
      </w:pPr>
      <w:r w:rsidRPr="00920FE0">
        <w:rPr>
          <w:rFonts w:ascii="Arial" w:hAnsi="Arial" w:cs="Arial"/>
        </w:rPr>
        <w:t>Het personeelslid dat met toepassing van artikel 65 §3 en/of artikel 65 §4 schaalanciënniteit verwerft voor ervaring, opgedaan bij een andere overheid en/of in de privé-sector of als zelfstandige, wordt met de toegekende schaalanciënniteit ingeschaald in de salarisschaal van de functionele loopbaan die overeenstemt met zijn graad.</w:t>
      </w:r>
    </w:p>
    <w:p w14:paraId="13898B4E" w14:textId="77777777" w:rsidR="00270C71" w:rsidRPr="00920FE0" w:rsidRDefault="00270C71" w:rsidP="00270C71"/>
    <w:p w14:paraId="1EB1FDCA" w14:textId="77777777" w:rsidR="00270C71" w:rsidRPr="00920FE0" w:rsidRDefault="00270C71" w:rsidP="00270C71">
      <w:pPr>
        <w:pStyle w:val="Kop6"/>
        <w:rPr>
          <w:rFonts w:ascii="Arial" w:hAnsi="Arial"/>
          <w:sz w:val="32"/>
        </w:rPr>
      </w:pPr>
      <w:bookmarkStart w:id="1253" w:name="_Toc204574745"/>
      <w:bookmarkStart w:id="1254" w:name="_Toc204575731"/>
      <w:bookmarkStart w:id="1255" w:name="_Toc204583497"/>
      <w:bookmarkStart w:id="1256" w:name="_Toc204590478"/>
      <w:bookmarkStart w:id="1257" w:name="_Toc204671211"/>
      <w:r w:rsidRPr="00920FE0">
        <w:rPr>
          <w:rFonts w:ascii="Arial" w:hAnsi="Arial"/>
          <w:sz w:val="32"/>
        </w:rPr>
        <w:lastRenderedPageBreak/>
        <w:t>Artikel 14</w:t>
      </w:r>
      <w:bookmarkEnd w:id="1253"/>
      <w:bookmarkEnd w:id="1254"/>
      <w:bookmarkEnd w:id="1255"/>
      <w:bookmarkEnd w:id="1256"/>
      <w:bookmarkEnd w:id="1257"/>
      <w:r w:rsidRPr="00920FE0">
        <w:rPr>
          <w:rFonts w:ascii="Arial" w:hAnsi="Arial"/>
          <w:sz w:val="32"/>
        </w:rPr>
        <w:t>2</w:t>
      </w:r>
    </w:p>
    <w:p w14:paraId="2D61E8AE" w14:textId="77777777" w:rsidR="00270C71" w:rsidRPr="00920FE0" w:rsidRDefault="00270C71" w:rsidP="00270C71"/>
    <w:p w14:paraId="20281AD4" w14:textId="77777777" w:rsidR="00270C71" w:rsidRPr="00920FE0" w:rsidRDefault="00270C71" w:rsidP="00270C71">
      <w:pPr>
        <w:pStyle w:val="Plattetekst21"/>
        <w:rPr>
          <w:rFonts w:ascii="Arial" w:hAnsi="Arial" w:cs="Arial"/>
        </w:rPr>
      </w:pPr>
      <w:r w:rsidRPr="00920FE0">
        <w:rPr>
          <w:rFonts w:ascii="Arial" w:hAnsi="Arial" w:cs="Arial"/>
        </w:rPr>
        <w:t>§1 Het in dienst zijnde personeelslid dat bevorderd of benoemd wordt in een hogere graad, krijgt in zijn nieuwe graad nooit een salaris dat lager is dan het salaris dat het in zijn vorige graad zou hebben gekregen.</w:t>
      </w:r>
    </w:p>
    <w:p w14:paraId="3D99F2A9" w14:textId="77777777" w:rsidR="00270C71" w:rsidRPr="00920FE0" w:rsidRDefault="00270C71" w:rsidP="00270C71">
      <w:pPr>
        <w:pStyle w:val="Plattetekst21"/>
        <w:rPr>
          <w:rFonts w:ascii="Arial" w:hAnsi="Arial" w:cs="Arial"/>
        </w:rPr>
      </w:pPr>
    </w:p>
    <w:p w14:paraId="55FF0759" w14:textId="4E23EC75" w:rsidR="00270C71" w:rsidRDefault="00270C71" w:rsidP="00270C71">
      <w:pPr>
        <w:pStyle w:val="Plattetekst21"/>
        <w:rPr>
          <w:rFonts w:ascii="Arial" w:hAnsi="Arial" w:cs="Arial"/>
        </w:rPr>
      </w:pPr>
      <w:r w:rsidRPr="00920FE0">
        <w:rPr>
          <w:rFonts w:ascii="Arial" w:hAnsi="Arial" w:cs="Arial"/>
        </w:rPr>
        <w:t xml:space="preserve">§2 Vanaf de datum van de inwerkingtreding van </w:t>
      </w:r>
      <w:r w:rsidRPr="00920FE0">
        <w:rPr>
          <w:rFonts w:ascii="Arial" w:hAnsi="Arial" w:cs="Arial"/>
          <w:szCs w:val="24"/>
        </w:rPr>
        <w:t xml:space="preserve">deze rechtspositieregeling </w:t>
      </w:r>
      <w:r w:rsidRPr="00920FE0">
        <w:rPr>
          <w:rFonts w:ascii="Arial" w:hAnsi="Arial" w:cs="Arial"/>
        </w:rPr>
        <w:t>heeft het in dienst zijnde personeelslid dat, na een aanwervings- of bevorderingsprocedure, respectievelijk aangesteld wordt in of  bevorderd wordt naar een graad van een hoger niveau ten minste recht op de volgende verhoging van zijn jaarsalaris tegen 100%:</w:t>
      </w:r>
    </w:p>
    <w:p w14:paraId="53332B9B" w14:textId="77777777" w:rsidR="00187A31" w:rsidRPr="00920FE0" w:rsidRDefault="00187A31" w:rsidP="00270C71">
      <w:pPr>
        <w:pStyle w:val="Plattetekst21"/>
        <w:rPr>
          <w:rFonts w:ascii="Arial" w:hAnsi="Arial" w:cs="Arial"/>
        </w:rPr>
      </w:pPr>
    </w:p>
    <w:p w14:paraId="33C9C5E3" w14:textId="77777777" w:rsidR="00270C71" w:rsidRPr="00920FE0" w:rsidRDefault="00270C71" w:rsidP="00270C71">
      <w:pPr>
        <w:pStyle w:val="Plattetekst21"/>
        <w:rPr>
          <w:rFonts w:ascii="Arial" w:hAnsi="Arial" w:cs="Arial"/>
        </w:rPr>
      </w:pPr>
      <w:r w:rsidRPr="00920FE0">
        <w:rPr>
          <w:rFonts w:ascii="Arial" w:hAnsi="Arial" w:cs="Arial"/>
        </w:rPr>
        <w:t>1°</w:t>
      </w:r>
      <w:r w:rsidRPr="00920FE0">
        <w:rPr>
          <w:rFonts w:ascii="Arial" w:hAnsi="Arial" w:cs="Arial"/>
        </w:rPr>
        <w:tab/>
        <w:t>620 euro bij bevordering naar niveau D;</w:t>
      </w:r>
    </w:p>
    <w:p w14:paraId="5EB96629" w14:textId="77777777" w:rsidR="00270C71" w:rsidRPr="00920FE0" w:rsidRDefault="00270C71" w:rsidP="00270C71">
      <w:pPr>
        <w:pStyle w:val="Plattetekst21"/>
        <w:rPr>
          <w:rFonts w:ascii="Arial" w:hAnsi="Arial" w:cs="Arial"/>
        </w:rPr>
      </w:pPr>
      <w:r w:rsidRPr="00920FE0">
        <w:rPr>
          <w:rFonts w:ascii="Arial" w:hAnsi="Arial" w:cs="Arial"/>
        </w:rPr>
        <w:t>2°</w:t>
      </w:r>
      <w:r w:rsidRPr="00920FE0">
        <w:rPr>
          <w:rFonts w:ascii="Arial" w:hAnsi="Arial" w:cs="Arial"/>
        </w:rPr>
        <w:tab/>
        <w:t>745 euro bij bevordering naar niveau C;</w:t>
      </w:r>
    </w:p>
    <w:p w14:paraId="099124CA" w14:textId="77777777" w:rsidR="00270C71" w:rsidRPr="00920FE0" w:rsidRDefault="00270C71" w:rsidP="00270C71">
      <w:pPr>
        <w:pStyle w:val="Plattetekst21"/>
        <w:rPr>
          <w:rFonts w:ascii="Arial" w:hAnsi="Arial" w:cs="Arial"/>
        </w:rPr>
      </w:pPr>
      <w:r w:rsidRPr="00920FE0">
        <w:rPr>
          <w:rFonts w:ascii="Arial" w:hAnsi="Arial" w:cs="Arial"/>
        </w:rPr>
        <w:t>3°</w:t>
      </w:r>
      <w:r w:rsidRPr="00920FE0">
        <w:rPr>
          <w:rFonts w:ascii="Arial" w:hAnsi="Arial" w:cs="Arial"/>
        </w:rPr>
        <w:tab/>
        <w:t>870 euro bij bevordering naar niveau B;</w:t>
      </w:r>
    </w:p>
    <w:p w14:paraId="203D1075" w14:textId="77777777" w:rsidR="00270C71" w:rsidRPr="00920FE0" w:rsidRDefault="00270C71" w:rsidP="00270C71">
      <w:pPr>
        <w:pStyle w:val="Plattetekst21"/>
        <w:rPr>
          <w:rFonts w:ascii="Arial" w:hAnsi="Arial" w:cs="Arial"/>
        </w:rPr>
      </w:pPr>
      <w:r w:rsidRPr="00920FE0">
        <w:rPr>
          <w:rFonts w:ascii="Arial" w:hAnsi="Arial" w:cs="Arial"/>
        </w:rPr>
        <w:t>4°</w:t>
      </w:r>
      <w:r w:rsidRPr="00920FE0">
        <w:rPr>
          <w:rFonts w:ascii="Arial" w:hAnsi="Arial" w:cs="Arial"/>
        </w:rPr>
        <w:tab/>
        <w:t>1240 euro bij bevordering naar niveau A.</w:t>
      </w:r>
      <w:r w:rsidRPr="00920FE0">
        <w:rPr>
          <w:rFonts w:ascii="Arial" w:hAnsi="Arial" w:cs="Arial"/>
        </w:rPr>
        <w:br/>
      </w:r>
      <w:r w:rsidRPr="00920FE0">
        <w:rPr>
          <w:rFonts w:ascii="Arial" w:hAnsi="Arial" w:cs="Arial"/>
        </w:rPr>
        <w:b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61AD1F62" w14:textId="77777777" w:rsidR="00270C71" w:rsidRPr="00920FE0" w:rsidRDefault="00270C71" w:rsidP="00270C71">
      <w:pPr>
        <w:pStyle w:val="Plattetekst21"/>
        <w:rPr>
          <w:rFonts w:ascii="Arial" w:hAnsi="Arial" w:cs="Arial"/>
        </w:rPr>
      </w:pPr>
    </w:p>
    <w:p w14:paraId="4999EC5C" w14:textId="77777777" w:rsidR="00270C71" w:rsidRPr="00920FE0" w:rsidRDefault="00270C71" w:rsidP="00270C71">
      <w:pPr>
        <w:pStyle w:val="Plattetekst21"/>
        <w:rPr>
          <w:rFonts w:ascii="Arial" w:hAnsi="Arial" w:cs="Arial"/>
        </w:rPr>
      </w:pPr>
      <w:r w:rsidRPr="00920FE0">
        <w:rPr>
          <w:rFonts w:ascii="Arial" w:hAnsi="Arial" w:cs="Arial"/>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310D65A2" w14:textId="77777777" w:rsidR="00270C71" w:rsidRPr="00920FE0" w:rsidRDefault="00270C71" w:rsidP="00270C71">
      <w:pPr>
        <w:pStyle w:val="Plattetekst21"/>
        <w:rPr>
          <w:rFonts w:ascii="Arial" w:hAnsi="Arial" w:cs="Arial"/>
        </w:rPr>
      </w:pPr>
    </w:p>
    <w:p w14:paraId="6A00B404" w14:textId="77777777" w:rsidR="00270C71" w:rsidRDefault="00270C71" w:rsidP="00270C71">
      <w:pPr>
        <w:pStyle w:val="Plattetekst21"/>
        <w:rPr>
          <w:rFonts w:ascii="Arial" w:hAnsi="Arial" w:cs="Arial"/>
        </w:rPr>
      </w:pPr>
      <w:r w:rsidRPr="00920FE0">
        <w:rPr>
          <w:rFonts w:ascii="Arial" w:hAnsi="Arial" w:cs="Arial"/>
        </w:rPr>
        <w:t>§3. De minimale salarisverhoging, vermeld in paragraaf 1 en 2 is een integraal onderdeel van het jaarsalaris.</w:t>
      </w:r>
    </w:p>
    <w:p w14:paraId="74FACF9E" w14:textId="77777777" w:rsidR="0052267D" w:rsidRDefault="0052267D" w:rsidP="00270C71">
      <w:pPr>
        <w:pStyle w:val="Plattetekst21"/>
        <w:rPr>
          <w:rFonts w:ascii="Arial" w:hAnsi="Arial" w:cs="Arial"/>
        </w:rPr>
      </w:pPr>
    </w:p>
    <w:p w14:paraId="139E68B9" w14:textId="28E68872" w:rsidR="0052267D" w:rsidRPr="0052267D" w:rsidRDefault="0052267D" w:rsidP="0052267D">
      <w:pPr>
        <w:rPr>
          <w:rFonts w:cs="Calibri Light"/>
          <w:color w:val="00B050"/>
        </w:rPr>
      </w:pPr>
      <w:r>
        <w:rPr>
          <w:rFonts w:cs="Calibri Light"/>
          <w:color w:val="00B050"/>
        </w:rPr>
        <w:t xml:space="preserve">§ 4 </w:t>
      </w:r>
      <w:r w:rsidRPr="0052267D">
        <w:rPr>
          <w:rFonts w:cs="Calibri Light"/>
          <w:color w:val="00B050"/>
        </w:rPr>
        <w:t>De minimale salarisverhoging is ook van toepassing bij de bevordering naar een IFIC-functie en de bevordering van een IFIC-functie naar een niet IFIC-functie. De functie wordt beoordeeld overeenkomstig de concordantietabel in bijlage</w:t>
      </w:r>
      <w:r w:rsidR="00E97C86">
        <w:rPr>
          <w:rFonts w:cs="Calibri Light"/>
          <w:color w:val="00B050"/>
        </w:rPr>
        <w:t xml:space="preserve"> 6</w:t>
      </w:r>
      <w:r w:rsidRPr="0052267D">
        <w:rPr>
          <w:rFonts w:cs="Calibri Light"/>
          <w:color w:val="00B050"/>
        </w:rPr>
        <w:t>.</w:t>
      </w:r>
    </w:p>
    <w:p w14:paraId="5ECA3B58" w14:textId="77777777" w:rsidR="0052267D" w:rsidRPr="0052267D" w:rsidRDefault="0052267D" w:rsidP="00270C71">
      <w:pPr>
        <w:pStyle w:val="Plattetekst21"/>
        <w:rPr>
          <w:rFonts w:ascii="Arial" w:hAnsi="Arial" w:cs="Arial"/>
          <w:color w:val="00B050"/>
        </w:rPr>
      </w:pPr>
    </w:p>
    <w:p w14:paraId="65309114" w14:textId="77777777" w:rsidR="008743C8" w:rsidRPr="00920FE0" w:rsidRDefault="008743C8" w:rsidP="00270C71"/>
    <w:p w14:paraId="133A92EC" w14:textId="77777777" w:rsidR="00270C71" w:rsidRPr="00E709E3" w:rsidRDefault="00270C71" w:rsidP="00270C71">
      <w:pPr>
        <w:pStyle w:val="Kop6"/>
        <w:rPr>
          <w:rFonts w:ascii="Arial" w:hAnsi="Arial"/>
          <w:strike/>
          <w:color w:val="FF0000"/>
          <w:sz w:val="32"/>
        </w:rPr>
      </w:pPr>
      <w:bookmarkStart w:id="1258" w:name="_Toc204574746"/>
      <w:bookmarkStart w:id="1259" w:name="_Toc204575732"/>
      <w:bookmarkStart w:id="1260" w:name="_Toc204583498"/>
      <w:bookmarkStart w:id="1261" w:name="_Toc204590479"/>
      <w:bookmarkStart w:id="1262" w:name="_Toc204671212"/>
      <w:r w:rsidRPr="00E709E3">
        <w:rPr>
          <w:rFonts w:ascii="Arial" w:hAnsi="Arial"/>
          <w:strike/>
          <w:color w:val="FF0000"/>
          <w:sz w:val="32"/>
        </w:rPr>
        <w:t>Artikel 14</w:t>
      </w:r>
      <w:bookmarkEnd w:id="1258"/>
      <w:bookmarkEnd w:id="1259"/>
      <w:bookmarkEnd w:id="1260"/>
      <w:bookmarkEnd w:id="1261"/>
      <w:bookmarkEnd w:id="1262"/>
      <w:r w:rsidRPr="00E709E3">
        <w:rPr>
          <w:rFonts w:ascii="Arial" w:hAnsi="Arial"/>
          <w:strike/>
          <w:color w:val="FF0000"/>
          <w:sz w:val="32"/>
        </w:rPr>
        <w:t>3</w:t>
      </w:r>
    </w:p>
    <w:p w14:paraId="4923155E" w14:textId="5969557A" w:rsidR="00270C71" w:rsidRPr="00E709E3" w:rsidRDefault="00270C71" w:rsidP="00270C71">
      <w:pPr>
        <w:rPr>
          <w:strike/>
          <w:color w:val="FF0000"/>
        </w:rPr>
      </w:pPr>
    </w:p>
    <w:p w14:paraId="439A59B8" w14:textId="47BE777B" w:rsidR="00270C71" w:rsidRPr="00E709E3" w:rsidRDefault="00E351C2" w:rsidP="00270C71">
      <w:pPr>
        <w:rPr>
          <w:strike/>
          <w:color w:val="FF0000"/>
        </w:rPr>
      </w:pPr>
      <w:r w:rsidRPr="00E709E3">
        <w:rPr>
          <w:strike/>
          <w:color w:val="FF0000"/>
        </w:rPr>
        <w:t>Artikel 143 wordt geschrapt in uitvoering van de beslissing van de raad voor maatschappelijk welzijn van 21 februari 2022.</w:t>
      </w:r>
    </w:p>
    <w:p w14:paraId="1370C9EE" w14:textId="77777777" w:rsidR="00270C71" w:rsidRPr="00E709E3" w:rsidRDefault="00270C71" w:rsidP="00270C71">
      <w:pPr>
        <w:pStyle w:val="Kop6"/>
        <w:rPr>
          <w:rFonts w:ascii="Arial" w:hAnsi="Arial"/>
          <w:strike/>
          <w:color w:val="FF0000"/>
          <w:sz w:val="32"/>
        </w:rPr>
      </w:pPr>
      <w:bookmarkStart w:id="1263" w:name="_Toc204574747"/>
      <w:bookmarkStart w:id="1264" w:name="_Toc204575733"/>
      <w:bookmarkStart w:id="1265" w:name="_Toc204583499"/>
      <w:bookmarkStart w:id="1266" w:name="_Toc204590480"/>
      <w:bookmarkStart w:id="1267" w:name="_Toc204671213"/>
      <w:r w:rsidRPr="00E709E3">
        <w:rPr>
          <w:rFonts w:ascii="Arial" w:hAnsi="Arial"/>
          <w:strike/>
          <w:color w:val="FF0000"/>
          <w:sz w:val="32"/>
        </w:rPr>
        <w:t>Artikel 14</w:t>
      </w:r>
      <w:bookmarkEnd w:id="1263"/>
      <w:bookmarkEnd w:id="1264"/>
      <w:bookmarkEnd w:id="1265"/>
      <w:bookmarkEnd w:id="1266"/>
      <w:bookmarkEnd w:id="1267"/>
      <w:r w:rsidRPr="00E709E3">
        <w:rPr>
          <w:rFonts w:ascii="Arial" w:hAnsi="Arial"/>
          <w:strike/>
          <w:color w:val="FF0000"/>
          <w:sz w:val="32"/>
        </w:rPr>
        <w:t>4</w:t>
      </w:r>
    </w:p>
    <w:p w14:paraId="68FF5A05" w14:textId="77777777" w:rsidR="00270C71" w:rsidRPr="00E709E3" w:rsidRDefault="00270C71" w:rsidP="00270C71">
      <w:pPr>
        <w:rPr>
          <w:strike/>
          <w:color w:val="FF0000"/>
        </w:rPr>
      </w:pPr>
    </w:p>
    <w:p w14:paraId="5ADA3DBE" w14:textId="055B54B3" w:rsidR="00E351C2" w:rsidRPr="00E709E3" w:rsidRDefault="00E351C2" w:rsidP="00E351C2">
      <w:pPr>
        <w:rPr>
          <w:strike/>
          <w:color w:val="FF0000"/>
        </w:rPr>
      </w:pPr>
      <w:r w:rsidRPr="00E709E3">
        <w:rPr>
          <w:strike/>
          <w:color w:val="FF0000"/>
        </w:rPr>
        <w:t>Artikel 144 wordt geschrapt in uitvoering van de beslissing van de raad voor maatschappelijk welzijn van 21 februari 2022.</w:t>
      </w:r>
    </w:p>
    <w:p w14:paraId="1463AB6C" w14:textId="77777777" w:rsidR="00270C71" w:rsidRPr="00920FE0" w:rsidRDefault="00270C71" w:rsidP="00270C71"/>
    <w:p w14:paraId="4EB4174A" w14:textId="77777777" w:rsidR="00270C71" w:rsidRPr="00920FE0" w:rsidRDefault="00270C71" w:rsidP="00270C71">
      <w:pPr>
        <w:pStyle w:val="Kop6"/>
        <w:rPr>
          <w:rFonts w:ascii="Arial" w:hAnsi="Arial"/>
          <w:sz w:val="32"/>
        </w:rPr>
      </w:pPr>
      <w:r w:rsidRPr="00920FE0">
        <w:rPr>
          <w:rFonts w:ascii="Arial" w:hAnsi="Arial"/>
          <w:sz w:val="32"/>
        </w:rPr>
        <w:lastRenderedPageBreak/>
        <w:t>Artikel 145</w:t>
      </w:r>
    </w:p>
    <w:p w14:paraId="6DEE4F8A" w14:textId="77777777" w:rsidR="00270C71" w:rsidRPr="00920FE0" w:rsidRDefault="00270C71" w:rsidP="00270C71"/>
    <w:p w14:paraId="27E3AEA1" w14:textId="5079D51D" w:rsidR="00270C71" w:rsidRPr="00920FE0" w:rsidRDefault="00270C71" w:rsidP="00270C71">
      <w:pPr>
        <w:pStyle w:val="Plattetekst21"/>
        <w:rPr>
          <w:rFonts w:ascii="Arial" w:hAnsi="Arial" w:cs="Arial"/>
        </w:rPr>
      </w:pPr>
      <w:r w:rsidRPr="00920FE0">
        <w:rPr>
          <w:rFonts w:ascii="Arial" w:hAnsi="Arial" w:cs="Arial"/>
        </w:rPr>
        <w:t xml:space="preserve">De werknemers die behoren tot de beleidsitems 09530 (Woonzorgcentrum Ter Linde) en </w:t>
      </w:r>
      <w:r w:rsidR="00D96DF3" w:rsidRPr="004A4ABE">
        <w:rPr>
          <w:rFonts w:ascii="Arial" w:hAnsi="Arial" w:cs="Arial"/>
          <w:szCs w:val="24"/>
        </w:rPr>
        <w:t>0954-0 (centrum voor dagverzorging Ter Linde)</w:t>
      </w:r>
      <w:r w:rsidR="00D96DF3">
        <w:rPr>
          <w:rFonts w:ascii="Arial" w:hAnsi="Arial" w:cs="Arial"/>
          <w:szCs w:val="24"/>
        </w:rPr>
        <w:t xml:space="preserve"> </w:t>
      </w:r>
      <w:r w:rsidRPr="00920FE0">
        <w:rPr>
          <w:rFonts w:ascii="Arial" w:hAnsi="Arial" w:cs="Arial"/>
        </w:rPr>
        <w:t>en die in uitvoering van de maatregelen inzake arbeidsduurvermindering en eindeloopbaanregeling van het Federaal Gezondheidsakkoord, niet opteren voor arbeidsduurvermindering en hun reële wekelijkse arbeidstijd behouden, hebben recht op een premie die gelijkgesteld wordt met loon.</w:t>
      </w:r>
    </w:p>
    <w:p w14:paraId="64AF186C" w14:textId="500DEF37" w:rsidR="00270C71" w:rsidRDefault="00270C71" w:rsidP="00270C71">
      <w:pPr>
        <w:pStyle w:val="Ontwerpnotule"/>
        <w:jc w:val="left"/>
        <w:rPr>
          <w:rFonts w:ascii="Arial" w:hAnsi="Arial" w:cs="Arial"/>
        </w:rPr>
      </w:pPr>
      <w:r w:rsidRPr="00920FE0">
        <w:rPr>
          <w:rFonts w:ascii="Arial" w:hAnsi="Arial" w:cs="Arial"/>
        </w:rPr>
        <w:t>De premie is een weddesupplement dat integraal deel uitmaakt van het loon, waaruit volgt dat daarop dezelfde RSZ- en pensioenbijdragen zijn verschuldigd.</w:t>
      </w:r>
    </w:p>
    <w:p w14:paraId="419EEFEA" w14:textId="0C89D460" w:rsidR="005562DC" w:rsidRPr="005562DC" w:rsidRDefault="005562DC" w:rsidP="00270C71">
      <w:pPr>
        <w:pStyle w:val="Ontwerpnotule"/>
        <w:jc w:val="left"/>
        <w:rPr>
          <w:rFonts w:ascii="Arial" w:hAnsi="Arial"/>
          <w:b/>
          <w:bCs/>
          <w:noProof w:val="0"/>
          <w:sz w:val="32"/>
          <w:szCs w:val="22"/>
          <w:lang w:eastAsia="en-US"/>
        </w:rPr>
      </w:pPr>
      <w:r w:rsidRPr="005562DC">
        <w:rPr>
          <w:rFonts w:ascii="Arial" w:hAnsi="Arial"/>
          <w:b/>
          <w:bCs/>
          <w:noProof w:val="0"/>
          <w:sz w:val="32"/>
          <w:szCs w:val="22"/>
          <w:lang w:eastAsia="en-US"/>
        </w:rPr>
        <w:t>Artikel 145 bis</w:t>
      </w:r>
    </w:p>
    <w:p w14:paraId="7E7C4162" w14:textId="77777777" w:rsidR="005562DC" w:rsidRDefault="005562DC" w:rsidP="00270C71">
      <w:pPr>
        <w:pStyle w:val="Titel"/>
      </w:pPr>
    </w:p>
    <w:p w14:paraId="4E72D414" w14:textId="4BD9F533" w:rsidR="005562DC" w:rsidRDefault="005562DC" w:rsidP="005562DC">
      <w:pPr>
        <w:pStyle w:val="Titel"/>
        <w:jc w:val="left"/>
        <w:rPr>
          <w:b w:val="0"/>
          <w:bCs/>
          <w:sz w:val="24"/>
          <w:u w:val="single"/>
        </w:rPr>
      </w:pPr>
      <w:r w:rsidRPr="005562DC">
        <w:rPr>
          <w:b w:val="0"/>
          <w:bCs/>
          <w:sz w:val="24"/>
          <w:u w:val="single"/>
        </w:rPr>
        <w:t>De IFIC-barema’s</w:t>
      </w:r>
    </w:p>
    <w:p w14:paraId="03A08298" w14:textId="77777777" w:rsidR="005562DC" w:rsidRPr="005562DC" w:rsidRDefault="005562DC" w:rsidP="005562DC">
      <w:pPr>
        <w:pStyle w:val="Titel"/>
        <w:jc w:val="left"/>
        <w:rPr>
          <w:b w:val="0"/>
          <w:bCs/>
          <w:sz w:val="24"/>
        </w:rPr>
      </w:pPr>
    </w:p>
    <w:p w14:paraId="263ED277" w14:textId="3FBEA542" w:rsidR="005562DC" w:rsidRDefault="005562DC" w:rsidP="005562DC">
      <w:pPr>
        <w:pStyle w:val="Titel"/>
        <w:jc w:val="left"/>
        <w:rPr>
          <w:b w:val="0"/>
          <w:bCs/>
          <w:sz w:val="24"/>
        </w:rPr>
      </w:pPr>
      <w:r w:rsidRPr="005562DC">
        <w:rPr>
          <w:b w:val="0"/>
          <w:bCs/>
          <w:sz w:val="24"/>
        </w:rPr>
        <w:t>§1 De IFIC-barema’s, gelinkt aan de functieclassificatie, zijn vastgesteld in bijlage 5 bis.</w:t>
      </w:r>
    </w:p>
    <w:p w14:paraId="0FD6BCFB" w14:textId="77777777" w:rsidR="005562DC" w:rsidRPr="005562DC" w:rsidRDefault="005562DC" w:rsidP="005562DC">
      <w:pPr>
        <w:pStyle w:val="Titel"/>
        <w:jc w:val="left"/>
        <w:rPr>
          <w:b w:val="0"/>
          <w:bCs/>
          <w:sz w:val="24"/>
        </w:rPr>
      </w:pPr>
    </w:p>
    <w:p w14:paraId="531CF8D8" w14:textId="3C1CA128" w:rsidR="005562DC" w:rsidRDefault="005562DC" w:rsidP="005562DC">
      <w:pPr>
        <w:pStyle w:val="Titel"/>
        <w:jc w:val="left"/>
        <w:rPr>
          <w:b w:val="0"/>
          <w:bCs/>
          <w:sz w:val="24"/>
        </w:rPr>
      </w:pPr>
      <w:r w:rsidRPr="005562DC">
        <w:rPr>
          <w:b w:val="0"/>
          <w:bCs/>
          <w:sz w:val="24"/>
        </w:rPr>
        <w:t>De classificatie wordt jaarlijks geüpdatet (onderhoudsprocedure), het aantal referentiefuncties en hun categorieën kunnen dus evolueren.</w:t>
      </w:r>
    </w:p>
    <w:p w14:paraId="315F494F" w14:textId="77777777" w:rsidR="005562DC" w:rsidRPr="005562DC" w:rsidRDefault="005562DC" w:rsidP="005562DC">
      <w:pPr>
        <w:pStyle w:val="Titel"/>
        <w:jc w:val="left"/>
        <w:rPr>
          <w:b w:val="0"/>
          <w:bCs/>
          <w:sz w:val="24"/>
        </w:rPr>
      </w:pPr>
    </w:p>
    <w:p w14:paraId="1983599A" w14:textId="2F8C2402" w:rsidR="005562DC" w:rsidRDefault="005562DC" w:rsidP="005562DC">
      <w:pPr>
        <w:pStyle w:val="Titel"/>
        <w:jc w:val="left"/>
        <w:rPr>
          <w:b w:val="0"/>
          <w:bCs/>
          <w:sz w:val="24"/>
        </w:rPr>
      </w:pPr>
      <w:r w:rsidRPr="005562DC">
        <w:rPr>
          <w:b w:val="0"/>
          <w:bCs/>
          <w:sz w:val="24"/>
        </w:rPr>
        <w:t>Alle sectorale referentiefuncties, van toepassing in het OCMW van Hooglede, zijn vastgesteld in bijlage 6.</w:t>
      </w:r>
    </w:p>
    <w:p w14:paraId="2E4E1F11" w14:textId="77777777" w:rsidR="005562DC" w:rsidRPr="005562DC" w:rsidRDefault="005562DC" w:rsidP="005562DC">
      <w:pPr>
        <w:pStyle w:val="Titel"/>
        <w:jc w:val="left"/>
        <w:rPr>
          <w:b w:val="0"/>
          <w:bCs/>
          <w:sz w:val="24"/>
        </w:rPr>
      </w:pPr>
    </w:p>
    <w:p w14:paraId="5F112855" w14:textId="060AADD0" w:rsidR="005562DC" w:rsidRDefault="005562DC" w:rsidP="005562DC">
      <w:pPr>
        <w:pStyle w:val="Titel"/>
        <w:jc w:val="left"/>
        <w:rPr>
          <w:b w:val="0"/>
          <w:bCs/>
          <w:sz w:val="24"/>
        </w:rPr>
      </w:pPr>
      <w:r w:rsidRPr="005562DC">
        <w:rPr>
          <w:b w:val="0"/>
          <w:bCs/>
          <w:sz w:val="24"/>
        </w:rPr>
        <w:t>§2 In functiecategorie 14 wordt een gedifferentieerd IFIC-barema bepaald voor de sectorale referentiefuncties verpleegkundige als volgt:</w:t>
      </w:r>
    </w:p>
    <w:p w14:paraId="62BAC7D9" w14:textId="77777777" w:rsidR="005562DC" w:rsidRPr="005562DC" w:rsidRDefault="005562DC" w:rsidP="005562DC">
      <w:pPr>
        <w:pStyle w:val="Titel"/>
        <w:jc w:val="left"/>
        <w:rPr>
          <w:b w:val="0"/>
          <w:bCs/>
          <w:sz w:val="24"/>
        </w:rPr>
      </w:pPr>
    </w:p>
    <w:p w14:paraId="30453858" w14:textId="77777777" w:rsidR="005562DC" w:rsidRPr="005562DC" w:rsidRDefault="005562DC" w:rsidP="005562DC">
      <w:pPr>
        <w:pStyle w:val="Titel"/>
        <w:jc w:val="left"/>
        <w:rPr>
          <w:b w:val="0"/>
          <w:bCs/>
          <w:sz w:val="24"/>
        </w:rPr>
      </w:pPr>
      <w:r w:rsidRPr="005562DC">
        <w:rPr>
          <w:b w:val="0"/>
          <w:bCs/>
          <w:sz w:val="24"/>
        </w:rPr>
        <w:t>- 14A voor verpleegkundigen met een bachelor diploma</w:t>
      </w:r>
    </w:p>
    <w:p w14:paraId="6A8F5E49" w14:textId="3291AE05" w:rsidR="005562DC" w:rsidRDefault="005562DC" w:rsidP="005562DC">
      <w:pPr>
        <w:pStyle w:val="Titel"/>
        <w:jc w:val="left"/>
        <w:rPr>
          <w:b w:val="0"/>
          <w:bCs/>
          <w:sz w:val="24"/>
        </w:rPr>
      </w:pPr>
      <w:r w:rsidRPr="005562DC">
        <w:rPr>
          <w:b w:val="0"/>
          <w:bCs/>
          <w:sz w:val="24"/>
        </w:rPr>
        <w:t>- 14B voor verpleegkundigen met minder dan een bachelor diploma</w:t>
      </w:r>
    </w:p>
    <w:p w14:paraId="19CDB5A8" w14:textId="77777777" w:rsidR="005562DC" w:rsidRPr="005562DC" w:rsidRDefault="005562DC" w:rsidP="005562DC">
      <w:pPr>
        <w:pStyle w:val="Titel"/>
        <w:jc w:val="left"/>
        <w:rPr>
          <w:b w:val="0"/>
          <w:bCs/>
          <w:sz w:val="24"/>
        </w:rPr>
      </w:pPr>
    </w:p>
    <w:p w14:paraId="1920F9F4" w14:textId="03BEBE95" w:rsidR="005562DC" w:rsidRDefault="005562DC" w:rsidP="005562DC">
      <w:pPr>
        <w:pStyle w:val="Titel"/>
        <w:jc w:val="left"/>
        <w:rPr>
          <w:b w:val="0"/>
          <w:bCs/>
          <w:sz w:val="24"/>
          <w:u w:val="single"/>
        </w:rPr>
      </w:pPr>
      <w:r w:rsidRPr="005562DC">
        <w:rPr>
          <w:b w:val="0"/>
          <w:bCs/>
          <w:sz w:val="24"/>
          <w:u w:val="single"/>
        </w:rPr>
        <w:t>§3 Toepassing voor nieuwe personeelsleden vanaf 01/01/2022</w:t>
      </w:r>
    </w:p>
    <w:p w14:paraId="47A217B8" w14:textId="77777777" w:rsidR="005562DC" w:rsidRPr="005562DC" w:rsidRDefault="005562DC" w:rsidP="005562DC">
      <w:pPr>
        <w:pStyle w:val="Titel"/>
        <w:jc w:val="left"/>
        <w:rPr>
          <w:b w:val="0"/>
          <w:bCs/>
          <w:sz w:val="24"/>
        </w:rPr>
      </w:pPr>
    </w:p>
    <w:p w14:paraId="2121BA8B" w14:textId="3074D386" w:rsidR="005562DC" w:rsidRDefault="005562DC" w:rsidP="005562DC">
      <w:pPr>
        <w:pStyle w:val="Titel"/>
        <w:jc w:val="left"/>
        <w:rPr>
          <w:b w:val="0"/>
          <w:bCs/>
          <w:sz w:val="24"/>
        </w:rPr>
      </w:pPr>
      <w:r w:rsidRPr="005562DC">
        <w:rPr>
          <w:b w:val="0"/>
          <w:bCs/>
          <w:sz w:val="24"/>
        </w:rPr>
        <w:t>a) Een personeelslid dat vanaf 01/01/2022 in dienst treedt, krijgt onmiddellijk het IFIC-barema dat hoort bij de functiecategorie die hij/zij uitvoert, op voorwaarde dat het IFIC-barema voor deze functie (sectorale referentiefunctie) “geactiveerd” is. Indien het IFIC-barema voor zijn/haar functie niet geactiveerd is, op grond van de bepalingen in bijlage 2 van het protocol van 30/03/2021 dan wordt het personeelslid aangeworven tegen de bestaande loonvoorwaarden in de instelling voor de functie, inclusief toekomstige overeengekomen verhogingen.</w:t>
      </w:r>
    </w:p>
    <w:p w14:paraId="0CE381D1" w14:textId="77777777" w:rsidR="005562DC" w:rsidRPr="005562DC" w:rsidRDefault="005562DC" w:rsidP="005562DC">
      <w:pPr>
        <w:pStyle w:val="Titel"/>
        <w:jc w:val="left"/>
        <w:rPr>
          <w:b w:val="0"/>
          <w:bCs/>
          <w:sz w:val="24"/>
        </w:rPr>
      </w:pPr>
    </w:p>
    <w:p w14:paraId="25FE231D" w14:textId="56B9E543" w:rsidR="005562DC" w:rsidRDefault="005562DC" w:rsidP="005562DC">
      <w:pPr>
        <w:pStyle w:val="Titel"/>
        <w:jc w:val="left"/>
        <w:rPr>
          <w:b w:val="0"/>
          <w:bCs/>
          <w:sz w:val="24"/>
        </w:rPr>
      </w:pPr>
      <w:r w:rsidRPr="005562DC">
        <w:rPr>
          <w:b w:val="0"/>
          <w:bCs/>
          <w:sz w:val="24"/>
        </w:rPr>
        <w:t xml:space="preserve">b) In afwijking van punt a hebben verpleegkundigen die, door middel van een attest aantonen dat zij bij hun vorige werkgever (die zowel private als publieke werkgevers omvat) recht hadden op een premie voor bijzondere beroepstitel (BBT) of beroepsbekwaamheid (BBK)), en die bij de uitdiensttreding bij de vorige werkgever een verpleegkundige functie uitoefenden, bij hun indiensttreding als verpleegkundige de eenmalige keuze tussen een loon gebaseerd op de functiecategorie en het overeenkomstige IFIC-barema of een verloning overeenkomstig met het barema dat van toepassing was voor de functie voor implementatie van IFIC en met de voordelen </w:t>
      </w:r>
      <w:r w:rsidRPr="005562DC">
        <w:rPr>
          <w:b w:val="0"/>
          <w:bCs/>
          <w:sz w:val="24"/>
        </w:rPr>
        <w:lastRenderedPageBreak/>
        <w:t>die van toepassing zijn op het personeelslid met inbegrip van de voortzetting van het de voornoemde premie voor BBT of BBK. </w:t>
      </w:r>
    </w:p>
    <w:p w14:paraId="349D261D" w14:textId="77777777" w:rsidR="005562DC" w:rsidRPr="005562DC" w:rsidRDefault="005562DC" w:rsidP="005562DC">
      <w:pPr>
        <w:pStyle w:val="Titel"/>
        <w:jc w:val="left"/>
        <w:rPr>
          <w:b w:val="0"/>
          <w:bCs/>
          <w:sz w:val="24"/>
        </w:rPr>
      </w:pPr>
    </w:p>
    <w:p w14:paraId="2195E75A" w14:textId="7981A05B" w:rsidR="005562DC" w:rsidRDefault="005562DC" w:rsidP="005562DC">
      <w:pPr>
        <w:pStyle w:val="Titel"/>
        <w:jc w:val="left"/>
        <w:rPr>
          <w:b w:val="0"/>
          <w:bCs/>
          <w:sz w:val="24"/>
          <w:u w:val="single"/>
        </w:rPr>
      </w:pPr>
      <w:r w:rsidRPr="005562DC">
        <w:rPr>
          <w:b w:val="0"/>
          <w:bCs/>
          <w:sz w:val="24"/>
          <w:u w:val="single"/>
        </w:rPr>
        <w:t>§4 Overgangsbepalingen</w:t>
      </w:r>
    </w:p>
    <w:p w14:paraId="7CF1BB2A" w14:textId="77777777" w:rsidR="005562DC" w:rsidRPr="005562DC" w:rsidRDefault="005562DC" w:rsidP="005562DC">
      <w:pPr>
        <w:pStyle w:val="Titel"/>
        <w:jc w:val="left"/>
        <w:rPr>
          <w:b w:val="0"/>
          <w:bCs/>
          <w:sz w:val="24"/>
        </w:rPr>
      </w:pPr>
    </w:p>
    <w:p w14:paraId="0ED93D0B" w14:textId="633BBB1A" w:rsidR="005562DC" w:rsidRDefault="005562DC" w:rsidP="005562DC">
      <w:pPr>
        <w:pStyle w:val="Titel"/>
        <w:jc w:val="left"/>
        <w:rPr>
          <w:b w:val="0"/>
          <w:bCs/>
          <w:sz w:val="24"/>
        </w:rPr>
      </w:pPr>
      <w:r w:rsidRPr="005562DC">
        <w:rPr>
          <w:b w:val="0"/>
          <w:bCs/>
          <w:sz w:val="24"/>
        </w:rPr>
        <w:t>a) De personeelsleden in dienst op 31/12/2021 die nog steeds in dienst zijn op 07/04/2022 moeten de mogelijkheid krijgen om te kiezen tussen de loonvoorwaarden die op hen van toepassing zijn op 31/12/2021 en de IFIC-barema’s.  De vergelijking moet kunnen worden gemaakt tussen het startbarema en het IFIC-barema.</w:t>
      </w:r>
    </w:p>
    <w:p w14:paraId="0585CCDC" w14:textId="77777777" w:rsidR="005562DC" w:rsidRPr="005562DC" w:rsidRDefault="005562DC" w:rsidP="005562DC">
      <w:pPr>
        <w:pStyle w:val="Titel"/>
        <w:jc w:val="left"/>
        <w:rPr>
          <w:b w:val="0"/>
          <w:bCs/>
          <w:sz w:val="24"/>
        </w:rPr>
      </w:pPr>
    </w:p>
    <w:p w14:paraId="3F077E34" w14:textId="7910C36C" w:rsidR="005562DC" w:rsidRDefault="005562DC" w:rsidP="005562DC">
      <w:pPr>
        <w:pStyle w:val="Titel"/>
        <w:jc w:val="left"/>
        <w:rPr>
          <w:b w:val="0"/>
          <w:bCs/>
          <w:sz w:val="24"/>
        </w:rPr>
      </w:pPr>
      <w:r w:rsidRPr="005562DC">
        <w:rPr>
          <w:b w:val="0"/>
          <w:bCs/>
          <w:sz w:val="24"/>
        </w:rPr>
        <w:t>Onder startbarema wordt daarbij verstaan, het loonbarema vastgesteld per 01/07/2021 of op een datum gelegen tussen 01/07/2021 en 07/04/2022 indien er zich in deze periode een verandering van functie heeft voor gedaan, met inbegrip van de toekomstig overeengekomen verhogingen.  Het startbarema omvat voor ieder anciënniteitsjaar de looncomponenten (functiecomplement en premie voor bijzondere beroepstitel en/of bijzondere beroepsbekwaamheid) waarop het personeelslid op dat moment recht heeft.</w:t>
      </w:r>
    </w:p>
    <w:p w14:paraId="651A873B" w14:textId="77777777" w:rsidR="005562DC" w:rsidRPr="005562DC" w:rsidRDefault="005562DC" w:rsidP="005562DC">
      <w:pPr>
        <w:pStyle w:val="Titel"/>
        <w:jc w:val="left"/>
        <w:rPr>
          <w:b w:val="0"/>
          <w:bCs/>
          <w:sz w:val="24"/>
        </w:rPr>
      </w:pPr>
    </w:p>
    <w:p w14:paraId="1D815501" w14:textId="13260C95" w:rsidR="005562DC" w:rsidRDefault="005562DC" w:rsidP="005562DC">
      <w:pPr>
        <w:pStyle w:val="Titel"/>
        <w:jc w:val="left"/>
        <w:rPr>
          <w:b w:val="0"/>
          <w:bCs/>
          <w:sz w:val="24"/>
        </w:rPr>
      </w:pPr>
      <w:r w:rsidRPr="005562DC">
        <w:rPr>
          <w:b w:val="0"/>
          <w:bCs/>
          <w:sz w:val="24"/>
        </w:rPr>
        <w:t>b) de keuze voor het IFIC-barema is onomkeerbaar.</w:t>
      </w:r>
    </w:p>
    <w:p w14:paraId="35BD7DD5" w14:textId="77777777" w:rsidR="005562DC" w:rsidRPr="005562DC" w:rsidRDefault="005562DC" w:rsidP="005562DC">
      <w:pPr>
        <w:pStyle w:val="Titel"/>
        <w:jc w:val="left"/>
        <w:rPr>
          <w:b w:val="0"/>
          <w:bCs/>
          <w:sz w:val="24"/>
        </w:rPr>
      </w:pPr>
    </w:p>
    <w:p w14:paraId="05A6BF1D" w14:textId="77E1673D" w:rsidR="005562DC" w:rsidRDefault="005562DC" w:rsidP="005562DC">
      <w:pPr>
        <w:pStyle w:val="Titel"/>
        <w:jc w:val="left"/>
        <w:rPr>
          <w:b w:val="0"/>
          <w:bCs/>
          <w:sz w:val="24"/>
        </w:rPr>
      </w:pPr>
      <w:r w:rsidRPr="005562DC">
        <w:rPr>
          <w:b w:val="0"/>
          <w:bCs/>
          <w:sz w:val="24"/>
        </w:rPr>
        <w:t>Het personeelslid dat voor het IFIC-barema kiest, maar dat op het ogenblik van de keuze in een anciënniteitsjaar zit waarin het startbarema hoger is dan het IFIC-barema, behoudt zijn bestaande loonvoorwaarden, inclusief de overeengekomen toekomstige verhogingen, tot de maand waarin het IFIC-barema een hogere nominale waarde bereikt dan het startbarema, voor dezelfde arbeidstijd. Vanaf die maand zal hij/zij het IFIC-barema ontvangen. Deze vergelijking tussen het IFIC barema en het startbarema wordt gemaakt op basis van het maandloon.</w:t>
      </w:r>
    </w:p>
    <w:p w14:paraId="1D429369" w14:textId="77777777" w:rsidR="005562DC" w:rsidRPr="005562DC" w:rsidRDefault="005562DC" w:rsidP="005562DC">
      <w:pPr>
        <w:pStyle w:val="Titel"/>
        <w:jc w:val="left"/>
        <w:rPr>
          <w:b w:val="0"/>
          <w:bCs/>
          <w:sz w:val="24"/>
        </w:rPr>
      </w:pPr>
    </w:p>
    <w:p w14:paraId="68FE7467" w14:textId="77777777" w:rsidR="005562DC" w:rsidRPr="005562DC" w:rsidRDefault="005562DC" w:rsidP="005562DC">
      <w:pPr>
        <w:pStyle w:val="Titel"/>
        <w:jc w:val="left"/>
        <w:rPr>
          <w:b w:val="0"/>
          <w:bCs/>
          <w:sz w:val="24"/>
        </w:rPr>
      </w:pPr>
      <w:r w:rsidRPr="005562DC">
        <w:rPr>
          <w:b w:val="0"/>
          <w:bCs/>
          <w:sz w:val="24"/>
        </w:rPr>
        <w:t xml:space="preserve">Het functiecomplement en de premie voor bijzondere beroepstitel en/of bijzondere beroepsbekwaamheid zijn geïntegreerd in de IFIC-loonschalen. </w:t>
      </w:r>
    </w:p>
    <w:p w14:paraId="18592843" w14:textId="77777777" w:rsidR="005562DC" w:rsidRPr="005562DC" w:rsidRDefault="005562DC" w:rsidP="005562DC">
      <w:pPr>
        <w:pStyle w:val="Titel"/>
        <w:jc w:val="left"/>
        <w:rPr>
          <w:sz w:val="24"/>
        </w:rPr>
      </w:pPr>
    </w:p>
    <w:p w14:paraId="2C48E172" w14:textId="7FE53CC4" w:rsidR="00270C71" w:rsidRPr="003B6DB2" w:rsidRDefault="00270C71" w:rsidP="003B6DB2">
      <w:pPr>
        <w:pStyle w:val="Kop2"/>
        <w:rPr>
          <w:rStyle w:val="Zwaar"/>
          <w:i w:val="0"/>
          <w:iCs w:val="0"/>
        </w:rPr>
      </w:pPr>
      <w:r w:rsidRPr="005562DC">
        <w:br w:type="page"/>
      </w:r>
      <w:bookmarkStart w:id="1268" w:name="_Toc204574748"/>
      <w:bookmarkStart w:id="1269" w:name="_Toc204575734"/>
      <w:bookmarkStart w:id="1270" w:name="_Toc204583500"/>
      <w:bookmarkStart w:id="1271" w:name="_Toc204590481"/>
      <w:bookmarkStart w:id="1272" w:name="_Toc204671214"/>
      <w:bookmarkStart w:id="1273" w:name="_Toc139363314"/>
      <w:r w:rsidRPr="003B6DB2">
        <w:rPr>
          <w:rStyle w:val="Zwaar"/>
          <w:i w:val="0"/>
          <w:iCs w:val="0"/>
        </w:rPr>
        <w:lastRenderedPageBreak/>
        <w:t>Hoofdstuk 4. De betaling van het salaris</w:t>
      </w:r>
      <w:bookmarkEnd w:id="1268"/>
      <w:bookmarkEnd w:id="1269"/>
      <w:bookmarkEnd w:id="1270"/>
      <w:bookmarkEnd w:id="1271"/>
      <w:bookmarkEnd w:id="1272"/>
      <w:bookmarkEnd w:id="1273"/>
    </w:p>
    <w:p w14:paraId="02FD8FB6" w14:textId="77777777" w:rsidR="00270C71" w:rsidRPr="00920FE0" w:rsidRDefault="00270C71" w:rsidP="00270C71"/>
    <w:p w14:paraId="547EDC8F" w14:textId="77777777" w:rsidR="00270C71" w:rsidRPr="00920FE0" w:rsidRDefault="00270C71" w:rsidP="00270C71">
      <w:pPr>
        <w:pStyle w:val="Kop6"/>
        <w:rPr>
          <w:rFonts w:ascii="Arial" w:hAnsi="Arial"/>
          <w:sz w:val="32"/>
        </w:rPr>
      </w:pPr>
      <w:bookmarkStart w:id="1274" w:name="_Toc204574749"/>
      <w:bookmarkStart w:id="1275" w:name="_Toc204575735"/>
      <w:bookmarkStart w:id="1276" w:name="_Toc204583501"/>
      <w:bookmarkStart w:id="1277" w:name="_Toc204590482"/>
      <w:bookmarkStart w:id="1278" w:name="_Toc204671215"/>
      <w:r w:rsidRPr="00920FE0">
        <w:rPr>
          <w:rFonts w:ascii="Arial" w:hAnsi="Arial"/>
          <w:sz w:val="32"/>
        </w:rPr>
        <w:t>Artikel 1</w:t>
      </w:r>
      <w:bookmarkEnd w:id="1274"/>
      <w:bookmarkEnd w:id="1275"/>
      <w:bookmarkEnd w:id="1276"/>
      <w:bookmarkEnd w:id="1277"/>
      <w:bookmarkEnd w:id="1278"/>
      <w:r w:rsidRPr="00920FE0">
        <w:rPr>
          <w:rFonts w:ascii="Arial" w:hAnsi="Arial"/>
          <w:sz w:val="32"/>
        </w:rPr>
        <w:t>46</w:t>
      </w:r>
    </w:p>
    <w:p w14:paraId="21E03092" w14:textId="77777777" w:rsidR="00270C71" w:rsidRPr="00920FE0" w:rsidRDefault="00270C71" w:rsidP="00270C71"/>
    <w:p w14:paraId="30B41A9F" w14:textId="77777777" w:rsidR="00270C71" w:rsidRPr="00920FE0" w:rsidRDefault="00270C71" w:rsidP="00270C71">
      <w:pPr>
        <w:pStyle w:val="Plattetekst21"/>
        <w:rPr>
          <w:rFonts w:ascii="Arial" w:hAnsi="Arial" w:cs="Arial"/>
        </w:rPr>
      </w:pPr>
      <w:r w:rsidRPr="00920FE0">
        <w:rPr>
          <w:rFonts w:ascii="Arial" w:hAnsi="Arial" w:cs="Arial"/>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086E077A" w14:textId="77777777" w:rsidR="00270C71" w:rsidRPr="00920FE0" w:rsidRDefault="00270C71" w:rsidP="00270C71"/>
    <w:p w14:paraId="00219244" w14:textId="77777777" w:rsidR="00270C71" w:rsidRPr="00920FE0" w:rsidRDefault="00270C71" w:rsidP="00270C71">
      <w:pPr>
        <w:pStyle w:val="Kop6"/>
        <w:rPr>
          <w:rFonts w:ascii="Arial" w:hAnsi="Arial"/>
          <w:sz w:val="32"/>
        </w:rPr>
      </w:pPr>
      <w:bookmarkStart w:id="1279" w:name="_Toc204574750"/>
      <w:bookmarkStart w:id="1280" w:name="_Toc204575736"/>
      <w:bookmarkStart w:id="1281" w:name="_Toc204583502"/>
      <w:bookmarkStart w:id="1282" w:name="_Toc204590483"/>
      <w:bookmarkStart w:id="1283" w:name="_Toc204671216"/>
      <w:r w:rsidRPr="00920FE0">
        <w:rPr>
          <w:rFonts w:ascii="Arial" w:hAnsi="Arial"/>
          <w:sz w:val="32"/>
        </w:rPr>
        <w:t>Artikel 1</w:t>
      </w:r>
      <w:bookmarkEnd w:id="1279"/>
      <w:bookmarkEnd w:id="1280"/>
      <w:bookmarkEnd w:id="1281"/>
      <w:bookmarkEnd w:id="1282"/>
      <w:bookmarkEnd w:id="1283"/>
      <w:r w:rsidRPr="00920FE0">
        <w:rPr>
          <w:rFonts w:ascii="Arial" w:hAnsi="Arial"/>
          <w:sz w:val="32"/>
        </w:rPr>
        <w:t>47</w:t>
      </w:r>
    </w:p>
    <w:p w14:paraId="22F4DDFF" w14:textId="77777777" w:rsidR="00270C71" w:rsidRPr="00920FE0" w:rsidRDefault="00270C71" w:rsidP="00270C71"/>
    <w:p w14:paraId="26F54852" w14:textId="77777777" w:rsidR="00270C71" w:rsidRPr="00920FE0" w:rsidRDefault="00270C71" w:rsidP="00270C71">
      <w:pPr>
        <w:pStyle w:val="Plattetekst21"/>
        <w:rPr>
          <w:rFonts w:ascii="Arial" w:hAnsi="Arial" w:cs="Arial"/>
        </w:rPr>
      </w:pPr>
      <w:r w:rsidRPr="00920FE0">
        <w:rPr>
          <w:rFonts w:ascii="Arial" w:hAnsi="Arial" w:cs="Arial"/>
        </w:rPr>
        <w:t xml:space="preserve">Het salaris wordt maandelijks betaald vanaf de indiensttreding. Voor het </w:t>
      </w:r>
      <w:r w:rsidRPr="0007612D">
        <w:rPr>
          <w:rFonts w:ascii="Arial" w:hAnsi="Arial" w:cs="Arial"/>
          <w:strike/>
          <w:color w:val="FF0000"/>
        </w:rPr>
        <w:t>vast</w:t>
      </w:r>
      <w:r w:rsidRPr="0007612D">
        <w:rPr>
          <w:rFonts w:ascii="Arial" w:hAnsi="Arial" w:cs="Arial"/>
          <w:color w:val="FF0000"/>
        </w:rPr>
        <w:t xml:space="preserve"> </w:t>
      </w:r>
      <w:r w:rsidRPr="0007612D">
        <w:rPr>
          <w:rFonts w:ascii="Arial" w:hAnsi="Arial" w:cs="Arial"/>
          <w:strike/>
          <w:color w:val="FF0000"/>
        </w:rPr>
        <w:t>aangestelde</w:t>
      </w:r>
      <w:r w:rsidRPr="0007612D">
        <w:rPr>
          <w:rFonts w:ascii="Arial" w:hAnsi="Arial" w:cs="Arial"/>
          <w:color w:val="FF0000"/>
        </w:rPr>
        <w:t xml:space="preserve"> </w:t>
      </w:r>
      <w:r w:rsidRPr="00920FE0">
        <w:rPr>
          <w:rFonts w:ascii="Arial" w:hAnsi="Arial" w:cs="Arial"/>
        </w:rPr>
        <w:t>statutaire personeelslid wordt het vooruitbetaald. Het salaris van het overige personeel wordt betaald nadat de termijn vervallen is.</w:t>
      </w:r>
    </w:p>
    <w:p w14:paraId="74FB0DD2" w14:textId="4E212662" w:rsidR="00484BF3" w:rsidRPr="009D676E" w:rsidRDefault="00484BF3" w:rsidP="00484BF3">
      <w:pPr>
        <w:pStyle w:val="Plattetekst210"/>
        <w:rPr>
          <w:rFonts w:ascii="Arial" w:hAnsi="Arial" w:cs="Arial"/>
          <w:color w:val="00B050"/>
        </w:rPr>
      </w:pPr>
      <w:r w:rsidRPr="009D676E">
        <w:rPr>
          <w:rFonts w:ascii="Arial" w:hAnsi="Arial" w:cs="Arial"/>
          <w:color w:val="00B050"/>
        </w:rPr>
        <w:t xml:space="preserve">Het salaris wordt betaald uiterlijk op de </w:t>
      </w:r>
      <w:r w:rsidR="0007612D">
        <w:rPr>
          <w:rFonts w:ascii="Arial" w:hAnsi="Arial" w:cs="Arial"/>
          <w:color w:val="00B050"/>
        </w:rPr>
        <w:t>laatste</w:t>
      </w:r>
      <w:r w:rsidR="003E70D6">
        <w:rPr>
          <w:rFonts w:ascii="Arial" w:hAnsi="Arial" w:cs="Arial"/>
          <w:color w:val="00B050"/>
        </w:rPr>
        <w:t xml:space="preserve"> </w:t>
      </w:r>
      <w:r w:rsidRPr="009D676E">
        <w:rPr>
          <w:rFonts w:ascii="Arial" w:hAnsi="Arial" w:cs="Arial"/>
          <w:color w:val="00B050"/>
        </w:rPr>
        <w:t xml:space="preserve">werkdag van de </w:t>
      </w:r>
      <w:r w:rsidR="003E70D6" w:rsidRPr="009D676E">
        <w:rPr>
          <w:rFonts w:ascii="Arial" w:hAnsi="Arial" w:cs="Arial"/>
          <w:color w:val="00B050"/>
        </w:rPr>
        <w:t>maand</w:t>
      </w:r>
      <w:r w:rsidRPr="009D676E">
        <w:rPr>
          <w:rFonts w:ascii="Arial" w:hAnsi="Arial" w:cs="Arial"/>
          <w:color w:val="00B050"/>
        </w:rPr>
        <w:t>.</w:t>
      </w:r>
    </w:p>
    <w:p w14:paraId="2AE43AFF" w14:textId="77777777" w:rsidR="00270C71" w:rsidRPr="00920FE0" w:rsidRDefault="00270C71" w:rsidP="00270C71"/>
    <w:p w14:paraId="10B80DE0" w14:textId="77777777" w:rsidR="00270C71" w:rsidRPr="00920FE0" w:rsidRDefault="00270C71" w:rsidP="00270C71">
      <w:pPr>
        <w:pStyle w:val="Kop6"/>
        <w:rPr>
          <w:rFonts w:ascii="Arial" w:hAnsi="Arial"/>
          <w:sz w:val="32"/>
        </w:rPr>
      </w:pPr>
      <w:bookmarkStart w:id="1284" w:name="_Toc204574751"/>
      <w:bookmarkStart w:id="1285" w:name="_Toc204575737"/>
      <w:bookmarkStart w:id="1286" w:name="_Toc204583503"/>
      <w:bookmarkStart w:id="1287" w:name="_Toc204590484"/>
      <w:bookmarkStart w:id="1288" w:name="_Toc204671217"/>
      <w:r w:rsidRPr="00920FE0">
        <w:rPr>
          <w:rFonts w:ascii="Arial" w:hAnsi="Arial"/>
          <w:sz w:val="32"/>
        </w:rPr>
        <w:t>Artikel 1</w:t>
      </w:r>
      <w:bookmarkEnd w:id="1284"/>
      <w:bookmarkEnd w:id="1285"/>
      <w:bookmarkEnd w:id="1286"/>
      <w:bookmarkEnd w:id="1287"/>
      <w:bookmarkEnd w:id="1288"/>
      <w:r w:rsidRPr="00920FE0">
        <w:rPr>
          <w:rFonts w:ascii="Arial" w:hAnsi="Arial"/>
          <w:sz w:val="32"/>
        </w:rPr>
        <w:t>48</w:t>
      </w:r>
    </w:p>
    <w:p w14:paraId="7FF8F78E" w14:textId="77777777" w:rsidR="00270C71" w:rsidRPr="00920FE0" w:rsidRDefault="00270C71" w:rsidP="00270C71"/>
    <w:p w14:paraId="0D3DF0BC" w14:textId="77777777" w:rsidR="00270C71" w:rsidRPr="00920FE0" w:rsidRDefault="00270C71" w:rsidP="00270C71">
      <w:pPr>
        <w:pStyle w:val="Plattetekst21"/>
        <w:rPr>
          <w:rFonts w:ascii="Arial" w:hAnsi="Arial" w:cs="Arial"/>
        </w:rPr>
      </w:pPr>
      <w:r w:rsidRPr="00920FE0">
        <w:rPr>
          <w:rFonts w:ascii="Arial" w:hAnsi="Arial" w:cs="Arial"/>
        </w:rPr>
        <w:t>Het statutair personeel en de contractuele arbeiders en bedienden ontvangen een maandsalaris.</w:t>
      </w:r>
    </w:p>
    <w:p w14:paraId="61783155" w14:textId="464EF505" w:rsidR="00DB1086" w:rsidRDefault="00270C71" w:rsidP="00DB1086">
      <w:pPr>
        <w:pStyle w:val="Ontwerpnotule"/>
        <w:rPr>
          <w:rFonts w:ascii="Arial" w:hAnsi="Arial" w:cs="Arial"/>
          <w:color w:val="00B050"/>
        </w:rPr>
      </w:pPr>
      <w:r w:rsidRPr="00920FE0">
        <w:rPr>
          <w:rFonts w:ascii="Arial" w:hAnsi="Arial" w:cs="Arial"/>
        </w:rPr>
        <w:t xml:space="preserve">Het maandsalaris is gelijk aan een twaalfde van het jaarsalaris. </w:t>
      </w:r>
      <w:r w:rsidR="00DB1086">
        <w:rPr>
          <w:rFonts w:ascii="Arial" w:hAnsi="Arial" w:cs="Arial"/>
          <w:color w:val="00B050"/>
        </w:rPr>
        <w:t xml:space="preserve">Het </w:t>
      </w:r>
      <w:r w:rsidR="00BA2BB3">
        <w:rPr>
          <w:rFonts w:ascii="Arial" w:hAnsi="Arial" w:cs="Arial"/>
          <w:color w:val="00B050"/>
        </w:rPr>
        <w:t>uurloon</w:t>
      </w:r>
      <w:r w:rsidR="00DB1086">
        <w:rPr>
          <w:rFonts w:ascii="Arial" w:hAnsi="Arial" w:cs="Arial"/>
          <w:color w:val="00B050"/>
        </w:rPr>
        <w:t xml:space="preserve"> is gelijk aan 1/1976 van het </w:t>
      </w:r>
      <w:r w:rsidR="00BA2BB3">
        <w:rPr>
          <w:rFonts w:ascii="Arial" w:hAnsi="Arial" w:cs="Arial"/>
          <w:color w:val="00B050"/>
        </w:rPr>
        <w:t>jaar</w:t>
      </w:r>
      <w:r w:rsidR="00DB1086">
        <w:rPr>
          <w:rFonts w:ascii="Arial" w:hAnsi="Arial" w:cs="Arial"/>
          <w:color w:val="00B050"/>
        </w:rPr>
        <w:t>salaris.</w:t>
      </w:r>
    </w:p>
    <w:p w14:paraId="1C491060" w14:textId="5B09806A" w:rsidR="00270C71" w:rsidRPr="00920FE0" w:rsidRDefault="00270C71" w:rsidP="00270C71">
      <w:pPr>
        <w:pStyle w:val="Plattetekst21"/>
        <w:rPr>
          <w:rFonts w:ascii="Arial" w:hAnsi="Arial" w:cs="Arial"/>
        </w:rPr>
      </w:pPr>
      <w:r w:rsidRPr="00920FE0">
        <w:rPr>
          <w:rFonts w:ascii="Arial" w:hAnsi="Arial" w:cs="Arial"/>
        </w:rPr>
        <w:t>Per dag krijgt het personeelslid een dertigste van het maandsalaris.</w:t>
      </w:r>
    </w:p>
    <w:p w14:paraId="3A05EF91" w14:textId="77777777" w:rsidR="00270C71" w:rsidRPr="00920FE0" w:rsidRDefault="00270C71" w:rsidP="00270C71">
      <w:pPr>
        <w:pStyle w:val="Plattetekst21"/>
        <w:rPr>
          <w:rFonts w:ascii="Arial" w:hAnsi="Arial" w:cs="Arial"/>
        </w:rPr>
      </w:pPr>
    </w:p>
    <w:p w14:paraId="10C46C77" w14:textId="77777777" w:rsidR="00270C71" w:rsidRDefault="00270C71" w:rsidP="00270C71">
      <w:pPr>
        <w:pStyle w:val="Kop6"/>
        <w:rPr>
          <w:rFonts w:ascii="Arial" w:hAnsi="Arial"/>
          <w:sz w:val="32"/>
        </w:rPr>
      </w:pPr>
      <w:bookmarkStart w:id="1289" w:name="_Toc204574752"/>
      <w:bookmarkStart w:id="1290" w:name="_Toc204575738"/>
      <w:bookmarkStart w:id="1291" w:name="_Toc204583504"/>
      <w:bookmarkStart w:id="1292" w:name="_Toc204590485"/>
      <w:bookmarkStart w:id="1293" w:name="_Toc204671218"/>
      <w:r w:rsidRPr="00920FE0">
        <w:rPr>
          <w:rFonts w:ascii="Arial" w:hAnsi="Arial"/>
          <w:sz w:val="32"/>
        </w:rPr>
        <w:t>Artikel 1</w:t>
      </w:r>
      <w:bookmarkEnd w:id="1289"/>
      <w:bookmarkEnd w:id="1290"/>
      <w:bookmarkEnd w:id="1291"/>
      <w:bookmarkEnd w:id="1292"/>
      <w:bookmarkEnd w:id="1293"/>
      <w:r w:rsidRPr="00920FE0">
        <w:rPr>
          <w:rFonts w:ascii="Arial" w:hAnsi="Arial"/>
          <w:sz w:val="32"/>
        </w:rPr>
        <w:t>49</w:t>
      </w:r>
    </w:p>
    <w:p w14:paraId="4B04941B" w14:textId="77777777" w:rsidR="00BA2BB3" w:rsidRDefault="00BA2BB3" w:rsidP="00BA2BB3"/>
    <w:p w14:paraId="58F47A5D" w14:textId="77777777" w:rsidR="00BA2BB3" w:rsidRPr="00742628" w:rsidRDefault="00BA2BB3" w:rsidP="00BA2BB3">
      <w:pPr>
        <w:spacing w:before="60" w:after="120"/>
        <w:rPr>
          <w:rFonts w:cs="Calibri Light"/>
          <w:color w:val="00B050"/>
        </w:rPr>
      </w:pPr>
      <w:r w:rsidRPr="00742628">
        <w:rPr>
          <w:rFonts w:cs="Calibri Light"/>
          <w:color w:val="00B050"/>
        </w:rPr>
        <w:t xml:space="preserve">Wanneer het maandsalaris niet volledig verschuldigd is, wordt het bedrag van het maandloon berekend volgens de formule: </w:t>
      </w:r>
    </w:p>
    <w:p w14:paraId="36072930" w14:textId="77777777" w:rsidR="00BA2BB3" w:rsidRPr="00742628" w:rsidRDefault="00BA2BB3" w:rsidP="00BA2BB3">
      <w:pPr>
        <w:spacing w:before="60" w:after="120"/>
        <w:rPr>
          <w:rFonts w:cs="Calibri Light"/>
          <w:color w:val="00B050"/>
        </w:rPr>
      </w:pPr>
      <w:r w:rsidRPr="00742628">
        <w:rPr>
          <w:rFonts w:cs="Calibri Light"/>
          <w:color w:val="00B050"/>
        </w:rPr>
        <w:t>M = VW/PW x n% x NM</w:t>
      </w:r>
    </w:p>
    <w:p w14:paraId="4BC3E363" w14:textId="77777777" w:rsidR="00BA2BB3" w:rsidRPr="00742628" w:rsidRDefault="00BA2BB3" w:rsidP="00BA2BB3">
      <w:pPr>
        <w:spacing w:before="60" w:after="120"/>
        <w:rPr>
          <w:rFonts w:cs="Calibri Light"/>
          <w:color w:val="00B050"/>
        </w:rPr>
      </w:pPr>
      <w:r w:rsidRPr="00742628">
        <w:rPr>
          <w:rFonts w:cs="Calibri Light"/>
          <w:color w:val="00B050"/>
        </w:rPr>
        <w:t>waarbij:</w:t>
      </w:r>
    </w:p>
    <w:p w14:paraId="34F73BB6" w14:textId="77777777" w:rsidR="00BA2BB3" w:rsidRPr="00742628" w:rsidRDefault="00BA2BB3" w:rsidP="00BA2BB3">
      <w:pPr>
        <w:spacing w:before="60" w:after="120"/>
        <w:rPr>
          <w:rFonts w:cs="Calibri Light"/>
          <w:color w:val="00B050"/>
        </w:rPr>
      </w:pPr>
      <w:r w:rsidRPr="00742628">
        <w:rPr>
          <w:rFonts w:cs="Calibri Light"/>
          <w:color w:val="00B050"/>
        </w:rPr>
        <w:t>M = het te betalen maandloon (100%);</w:t>
      </w:r>
    </w:p>
    <w:p w14:paraId="0BBA7A6E" w14:textId="77777777" w:rsidR="00BA2BB3" w:rsidRPr="00742628" w:rsidRDefault="00BA2BB3" w:rsidP="00BA2BB3">
      <w:pPr>
        <w:spacing w:before="60" w:after="120"/>
        <w:rPr>
          <w:rFonts w:cs="Calibri Light"/>
          <w:color w:val="00B050"/>
        </w:rPr>
      </w:pPr>
      <w:r w:rsidRPr="00742628">
        <w:rPr>
          <w:rFonts w:cs="Calibri Light"/>
          <w:color w:val="00B050"/>
        </w:rPr>
        <w:t>VW = het aantal werkdagen waarvoor betaling verschuldigd is;</w:t>
      </w:r>
    </w:p>
    <w:p w14:paraId="0BF7821D" w14:textId="77777777" w:rsidR="00BA2BB3" w:rsidRPr="00742628" w:rsidRDefault="00BA2BB3" w:rsidP="00BA2BB3">
      <w:pPr>
        <w:spacing w:before="60" w:after="120"/>
        <w:rPr>
          <w:rFonts w:cs="Calibri Light"/>
          <w:color w:val="00B050"/>
        </w:rPr>
      </w:pPr>
      <w:r w:rsidRPr="00742628">
        <w:rPr>
          <w:rFonts w:cs="Calibri Light"/>
          <w:color w:val="00B050"/>
        </w:rPr>
        <w:t>PW = het aantal te presteren werkdagen op basis van het werkrooster van het personeelslid;</w:t>
      </w:r>
    </w:p>
    <w:p w14:paraId="31475632" w14:textId="77777777" w:rsidR="00BA2BB3" w:rsidRPr="00742628" w:rsidRDefault="00BA2BB3" w:rsidP="00BA2BB3">
      <w:pPr>
        <w:spacing w:before="60" w:after="120"/>
        <w:rPr>
          <w:rFonts w:cs="Calibri Light"/>
          <w:color w:val="00B050"/>
        </w:rPr>
      </w:pPr>
      <w:r w:rsidRPr="00742628">
        <w:rPr>
          <w:rFonts w:cs="Calibri Light"/>
          <w:color w:val="00B050"/>
        </w:rPr>
        <w:t>n% = het percentage waartegen het personeelslid prestaties verricht;</w:t>
      </w:r>
    </w:p>
    <w:p w14:paraId="18C296D4" w14:textId="77777777" w:rsidR="00BA2BB3" w:rsidRPr="00742628" w:rsidRDefault="00BA2BB3" w:rsidP="00BA2BB3">
      <w:pPr>
        <w:spacing w:before="60" w:after="120"/>
        <w:rPr>
          <w:rFonts w:cs="Calibri Light"/>
          <w:color w:val="00B050"/>
        </w:rPr>
      </w:pPr>
      <w:r w:rsidRPr="00742628">
        <w:rPr>
          <w:rFonts w:cs="Calibri Light"/>
          <w:color w:val="00B050"/>
        </w:rPr>
        <w:t>NM = het normaal maandsalaris (100%).</w:t>
      </w:r>
    </w:p>
    <w:p w14:paraId="26F20DAB" w14:textId="77777777" w:rsidR="00BA2BB3" w:rsidRPr="00BA2BB3" w:rsidRDefault="00BA2BB3" w:rsidP="00BA2BB3"/>
    <w:p w14:paraId="5A81BC17" w14:textId="77777777" w:rsidR="00270C71" w:rsidRPr="00920FE0" w:rsidRDefault="00270C71" w:rsidP="00270C71"/>
    <w:p w14:paraId="652DB954" w14:textId="77777777" w:rsidR="00211B09" w:rsidRDefault="00211B09" w:rsidP="00270C71">
      <w:pPr>
        <w:pStyle w:val="Plattetekst21"/>
        <w:rPr>
          <w:rFonts w:ascii="Arial" w:hAnsi="Arial" w:cs="Arial"/>
        </w:rPr>
      </w:pPr>
    </w:p>
    <w:p w14:paraId="0FA9C6DD" w14:textId="77777777" w:rsidR="00211B09" w:rsidRPr="009E4B17" w:rsidRDefault="00211B09" w:rsidP="00211B09">
      <w:pPr>
        <w:spacing w:before="60" w:after="120"/>
        <w:rPr>
          <w:rFonts w:cs="Calibri Light"/>
          <w:color w:val="00B050"/>
        </w:rPr>
      </w:pPr>
      <w:r w:rsidRPr="009E4B17">
        <w:rPr>
          <w:rFonts w:cs="Calibri Light"/>
          <w:color w:val="00B050"/>
        </w:rPr>
        <w:lastRenderedPageBreak/>
        <w:t>Met gepresteerde dagen worden gelijkgesteld: de dagen waarop geen arbeidsprestatie wordt geleverd, maar waarvoor het salaris niettemin wordt doorbetaald.</w:t>
      </w:r>
    </w:p>
    <w:p w14:paraId="78E2A722" w14:textId="77777777" w:rsidR="00211B09" w:rsidRDefault="00211B09" w:rsidP="00270C71">
      <w:pPr>
        <w:pStyle w:val="Plattetekst21"/>
        <w:rPr>
          <w:rFonts w:ascii="Arial" w:hAnsi="Arial" w:cs="Arial"/>
        </w:rPr>
      </w:pPr>
    </w:p>
    <w:p w14:paraId="3E19944C" w14:textId="262BC99F" w:rsidR="00270C71" w:rsidRPr="00920FE0" w:rsidRDefault="00270C71" w:rsidP="00270C71">
      <w:pPr>
        <w:pStyle w:val="Plattetekst21"/>
        <w:rPr>
          <w:rFonts w:ascii="Arial" w:hAnsi="Arial" w:cs="Arial"/>
        </w:rPr>
      </w:pPr>
      <w:r w:rsidRPr="00920FE0">
        <w:rPr>
          <w:rFonts w:ascii="Arial" w:hAnsi="Arial" w:cs="Arial"/>
        </w:rPr>
        <w:t xml:space="preserve">Als het personeelslid in de loop van de maand in </w:t>
      </w:r>
      <w:r w:rsidR="00BA2BB3">
        <w:rPr>
          <w:rFonts w:ascii="Arial" w:hAnsi="Arial" w:cs="Arial"/>
          <w:color w:val="00B050"/>
        </w:rPr>
        <w:t xml:space="preserve">of uit </w:t>
      </w:r>
      <w:r w:rsidRPr="00920FE0">
        <w:rPr>
          <w:rFonts w:ascii="Arial" w:hAnsi="Arial" w:cs="Arial"/>
        </w:rPr>
        <w:t>dienst treedt, krijgt het voor die maand het gedeelte van het maandsalaris dat overeenstemt met de gepresteerde werkdagen volgens de berekeningswijze in</w:t>
      </w:r>
      <w:r w:rsidR="00BA2BB3">
        <w:rPr>
          <w:rFonts w:ascii="Arial" w:hAnsi="Arial" w:cs="Arial"/>
        </w:rPr>
        <w:t xml:space="preserve"> </w:t>
      </w:r>
      <w:r w:rsidR="00BA2BB3">
        <w:rPr>
          <w:rFonts w:ascii="Arial" w:hAnsi="Arial" w:cs="Arial"/>
          <w:color w:val="00B050"/>
        </w:rPr>
        <w:t>dit artikel.</w:t>
      </w:r>
      <w:r w:rsidRPr="00920FE0">
        <w:rPr>
          <w:rFonts w:ascii="Arial" w:hAnsi="Arial" w:cs="Arial"/>
        </w:rPr>
        <w:t xml:space="preserve"> </w:t>
      </w:r>
      <w:r w:rsidRPr="00BA2BB3">
        <w:rPr>
          <w:rFonts w:ascii="Arial" w:hAnsi="Arial" w:cs="Arial"/>
          <w:strike/>
          <w:color w:val="FF0000"/>
        </w:rPr>
        <w:t>artikel 148</w:t>
      </w:r>
      <w:r w:rsidRPr="00920FE0">
        <w:rPr>
          <w:rFonts w:ascii="Arial" w:hAnsi="Arial" w:cs="Arial"/>
        </w:rPr>
        <w:t>.</w:t>
      </w:r>
    </w:p>
    <w:p w14:paraId="765B0E8F" w14:textId="77777777" w:rsidR="00270C71" w:rsidRPr="00920FE0" w:rsidRDefault="00270C71" w:rsidP="00270C71">
      <w:pPr>
        <w:pStyle w:val="Plattetekst21"/>
        <w:rPr>
          <w:rFonts w:ascii="Arial" w:hAnsi="Arial" w:cs="Arial"/>
        </w:rPr>
      </w:pPr>
    </w:p>
    <w:p w14:paraId="1E4A73D2" w14:textId="77777777" w:rsidR="00270C71" w:rsidRPr="00920FE0" w:rsidRDefault="00270C71" w:rsidP="00270C71">
      <w:pPr>
        <w:pStyle w:val="Plattetekst21"/>
        <w:rPr>
          <w:rFonts w:ascii="Arial" w:hAnsi="Arial" w:cs="Arial"/>
        </w:rPr>
      </w:pPr>
      <w:r w:rsidRPr="00920FE0">
        <w:rPr>
          <w:rFonts w:ascii="Arial" w:hAnsi="Arial" w:cs="Arial"/>
        </w:rPr>
        <w:t xml:space="preserve">Als het personeelslid in de loop van de maand  overlijdt </w:t>
      </w:r>
      <w:r w:rsidRPr="00BA2BB3">
        <w:rPr>
          <w:rFonts w:ascii="Arial" w:hAnsi="Arial" w:cs="Arial"/>
          <w:strike/>
          <w:color w:val="FF0000"/>
        </w:rPr>
        <w:t>of met pensioen gaat</w:t>
      </w:r>
      <w:r w:rsidRPr="00920FE0">
        <w:rPr>
          <w:rFonts w:ascii="Arial" w:hAnsi="Arial" w:cs="Arial"/>
        </w:rPr>
        <w:t>, wordt het salaris voor de volledige maand betaald.</w:t>
      </w:r>
    </w:p>
    <w:p w14:paraId="2949FA1C" w14:textId="77777777" w:rsidR="00270C71" w:rsidRPr="00920FE0" w:rsidRDefault="00270C71" w:rsidP="00270C71">
      <w:pPr>
        <w:pStyle w:val="Plattetekst21"/>
        <w:rPr>
          <w:rFonts w:ascii="Arial" w:hAnsi="Arial" w:cs="Arial"/>
        </w:rPr>
      </w:pPr>
    </w:p>
    <w:p w14:paraId="160CCE34" w14:textId="77777777" w:rsidR="00270C71" w:rsidRPr="00920FE0" w:rsidRDefault="00270C71" w:rsidP="00270C71">
      <w:pPr>
        <w:pStyle w:val="Plattetekst21"/>
        <w:rPr>
          <w:rFonts w:ascii="Arial" w:hAnsi="Arial" w:cs="Arial"/>
        </w:rPr>
      </w:pPr>
    </w:p>
    <w:p w14:paraId="044F660E" w14:textId="77777777" w:rsidR="00270C71" w:rsidRPr="00920FE0" w:rsidRDefault="00270C71" w:rsidP="00270C71">
      <w:pPr>
        <w:pStyle w:val="Plattetekst21"/>
        <w:rPr>
          <w:rFonts w:ascii="Arial" w:hAnsi="Arial" w:cs="Arial"/>
        </w:rPr>
      </w:pPr>
      <w:r w:rsidRPr="00920FE0">
        <w:rPr>
          <w:rFonts w:ascii="Arial" w:hAnsi="Arial" w:cs="Arial"/>
        </w:rPr>
        <w:br w:type="page"/>
      </w:r>
    </w:p>
    <w:p w14:paraId="37136C65" w14:textId="77777777" w:rsidR="00270C71" w:rsidRPr="00430557" w:rsidRDefault="00270C71" w:rsidP="00430557">
      <w:pPr>
        <w:pStyle w:val="Kop1"/>
        <w:rPr>
          <w:sz w:val="32"/>
          <w:szCs w:val="32"/>
        </w:rPr>
      </w:pPr>
      <w:bookmarkStart w:id="1294" w:name="_Toc204574753"/>
      <w:bookmarkStart w:id="1295" w:name="_Toc204575739"/>
      <w:bookmarkStart w:id="1296" w:name="_Toc204583505"/>
      <w:bookmarkStart w:id="1297" w:name="_Toc204590486"/>
      <w:bookmarkStart w:id="1298" w:name="_Toc204671219"/>
      <w:bookmarkStart w:id="1299" w:name="_Toc139363315"/>
      <w:r w:rsidRPr="00430557">
        <w:rPr>
          <w:sz w:val="32"/>
          <w:szCs w:val="32"/>
        </w:rPr>
        <w:lastRenderedPageBreak/>
        <w:t>Titel 8. De toelagen, vergoedingen en sociale voordelen</w:t>
      </w:r>
      <w:bookmarkEnd w:id="1294"/>
      <w:bookmarkEnd w:id="1295"/>
      <w:bookmarkEnd w:id="1296"/>
      <w:bookmarkEnd w:id="1297"/>
      <w:bookmarkEnd w:id="1298"/>
      <w:bookmarkEnd w:id="1299"/>
    </w:p>
    <w:p w14:paraId="7F322FD6" w14:textId="77777777" w:rsidR="00270C71" w:rsidRPr="00920FE0" w:rsidRDefault="00270C71" w:rsidP="00270C71">
      <w:pPr>
        <w:pStyle w:val="Kop2"/>
        <w:jc w:val="center"/>
        <w:rPr>
          <w:i w:val="0"/>
        </w:rPr>
      </w:pPr>
    </w:p>
    <w:p w14:paraId="43621A14" w14:textId="77777777" w:rsidR="00270C71" w:rsidRPr="003B6DB2" w:rsidRDefault="00270C71" w:rsidP="003B6DB2">
      <w:pPr>
        <w:pStyle w:val="Kop2"/>
        <w:rPr>
          <w:rStyle w:val="Zwaar"/>
          <w:i w:val="0"/>
          <w:iCs w:val="0"/>
        </w:rPr>
      </w:pPr>
      <w:bookmarkStart w:id="1300" w:name="_Toc204574754"/>
      <w:bookmarkStart w:id="1301" w:name="_Toc204575740"/>
      <w:bookmarkStart w:id="1302" w:name="_Toc204583506"/>
      <w:bookmarkStart w:id="1303" w:name="_Toc204590487"/>
      <w:bookmarkStart w:id="1304" w:name="_Toc204671220"/>
      <w:bookmarkStart w:id="1305" w:name="_Toc139363316"/>
      <w:r w:rsidRPr="003B6DB2">
        <w:rPr>
          <w:rStyle w:val="Zwaar"/>
          <w:i w:val="0"/>
          <w:iCs w:val="0"/>
        </w:rPr>
        <w:t>Hoofdstuk 1. Algemene bepalingen</w:t>
      </w:r>
      <w:bookmarkEnd w:id="1300"/>
      <w:bookmarkEnd w:id="1301"/>
      <w:bookmarkEnd w:id="1302"/>
      <w:bookmarkEnd w:id="1303"/>
      <w:bookmarkEnd w:id="1304"/>
      <w:bookmarkEnd w:id="1305"/>
    </w:p>
    <w:p w14:paraId="258F5C7D" w14:textId="77777777" w:rsidR="00270C71" w:rsidRPr="00920FE0" w:rsidRDefault="00270C71" w:rsidP="00270C71"/>
    <w:p w14:paraId="07DBFE7B" w14:textId="77777777" w:rsidR="00270C71" w:rsidRPr="00920FE0" w:rsidRDefault="00270C71" w:rsidP="00270C71">
      <w:pPr>
        <w:pStyle w:val="Kop6"/>
        <w:rPr>
          <w:rFonts w:ascii="Arial" w:hAnsi="Arial" w:cs="Arial"/>
          <w:sz w:val="32"/>
          <w:szCs w:val="32"/>
        </w:rPr>
      </w:pPr>
      <w:bookmarkStart w:id="1306" w:name="_Toc204574755"/>
      <w:bookmarkStart w:id="1307" w:name="_Toc204575741"/>
      <w:bookmarkStart w:id="1308" w:name="_Toc204583507"/>
      <w:bookmarkStart w:id="1309" w:name="_Toc204590488"/>
      <w:bookmarkStart w:id="1310" w:name="_Toc204671221"/>
      <w:r w:rsidRPr="00920FE0">
        <w:rPr>
          <w:rFonts w:ascii="Arial" w:hAnsi="Arial" w:cs="Arial"/>
          <w:sz w:val="32"/>
          <w:szCs w:val="32"/>
        </w:rPr>
        <w:t>Artikel 15</w:t>
      </w:r>
      <w:bookmarkEnd w:id="1306"/>
      <w:bookmarkEnd w:id="1307"/>
      <w:bookmarkEnd w:id="1308"/>
      <w:bookmarkEnd w:id="1309"/>
      <w:bookmarkEnd w:id="1310"/>
      <w:r w:rsidRPr="00920FE0">
        <w:rPr>
          <w:rFonts w:ascii="Arial" w:hAnsi="Arial" w:cs="Arial"/>
          <w:sz w:val="32"/>
          <w:szCs w:val="32"/>
        </w:rPr>
        <w:t>0</w:t>
      </w:r>
    </w:p>
    <w:p w14:paraId="1DBE6AB6" w14:textId="77777777" w:rsidR="00270C71" w:rsidRPr="00920FE0" w:rsidRDefault="00270C71" w:rsidP="00270C71"/>
    <w:p w14:paraId="2D107A2C" w14:textId="77777777" w:rsidR="00270C71" w:rsidRPr="00920FE0" w:rsidRDefault="00270C71" w:rsidP="00270C71">
      <w:pPr>
        <w:pStyle w:val="Plattetekst21"/>
        <w:rPr>
          <w:rFonts w:ascii="Arial" w:hAnsi="Arial" w:cs="Arial"/>
          <w:szCs w:val="24"/>
        </w:rPr>
      </w:pPr>
      <w:r w:rsidRPr="00920FE0">
        <w:rPr>
          <w:rFonts w:ascii="Arial" w:hAnsi="Arial" w:cs="Arial"/>
        </w:rPr>
        <w:t xml:space="preserve">§1 Met behoud van de toepassing van eventuele decretale of wettelijke bepalingen kunnen geen andere toelagen en vergoedingen worden toegekend of ingevoerd dan die welke vermeld worden in </w:t>
      </w:r>
      <w:r w:rsidRPr="00920FE0">
        <w:rPr>
          <w:rFonts w:ascii="Arial" w:hAnsi="Arial" w:cs="Arial"/>
          <w:szCs w:val="24"/>
        </w:rPr>
        <w:t>deze rechtspositieregeling.</w:t>
      </w:r>
    </w:p>
    <w:p w14:paraId="6C2BAA58" w14:textId="6080C97C" w:rsidR="00270C71" w:rsidRPr="00920FE0" w:rsidRDefault="00270C71" w:rsidP="00270C71">
      <w:pPr>
        <w:pStyle w:val="Plattetekst21"/>
        <w:rPr>
          <w:rFonts w:ascii="Arial" w:hAnsi="Arial" w:cs="Arial"/>
          <w:szCs w:val="24"/>
        </w:rPr>
      </w:pPr>
      <w:r w:rsidRPr="00920FE0">
        <w:rPr>
          <w:rFonts w:ascii="Arial" w:hAnsi="Arial" w:cs="Arial"/>
          <w:szCs w:val="24"/>
        </w:rPr>
        <w:t xml:space="preserve"> </w:t>
      </w:r>
      <w:r w:rsidRPr="00F555AD">
        <w:rPr>
          <w:rFonts w:ascii="Arial" w:hAnsi="Arial" w:cs="Arial"/>
        </w:rPr>
        <w:t xml:space="preserve">§2 De </w:t>
      </w:r>
      <w:r w:rsidR="00735AD3" w:rsidRPr="00F555AD">
        <w:rPr>
          <w:rFonts w:ascii="Arial" w:hAnsi="Arial" w:cs="Arial"/>
        </w:rPr>
        <w:t xml:space="preserve">algemeen directeur </w:t>
      </w:r>
      <w:r w:rsidRPr="00F555AD">
        <w:rPr>
          <w:rFonts w:ascii="Arial" w:hAnsi="Arial" w:cs="Arial"/>
        </w:rPr>
        <w:t>stelt</w:t>
      </w:r>
      <w:r w:rsidRPr="00920FE0">
        <w:rPr>
          <w:rFonts w:ascii="Arial" w:hAnsi="Arial" w:cs="Arial"/>
        </w:rPr>
        <w:t xml:space="preserve"> de individuele toelage, vergoeding of ander voordeel vast in overeenstemming met deze RPR.</w:t>
      </w:r>
    </w:p>
    <w:p w14:paraId="57AC71DD" w14:textId="77777777" w:rsidR="00270C71" w:rsidRPr="00920FE0" w:rsidRDefault="00270C71" w:rsidP="00270C71">
      <w:pPr>
        <w:pStyle w:val="Plattetekst21"/>
        <w:rPr>
          <w:rFonts w:ascii="Arial" w:hAnsi="Arial" w:cs="Arial"/>
        </w:rPr>
      </w:pPr>
    </w:p>
    <w:p w14:paraId="46A7DD48" w14:textId="77777777" w:rsidR="00270C71" w:rsidRPr="00920FE0" w:rsidRDefault="00270C71" w:rsidP="00270C71">
      <w:pPr>
        <w:pStyle w:val="Kop6"/>
        <w:rPr>
          <w:rFonts w:ascii="Arial" w:hAnsi="Arial"/>
          <w:sz w:val="32"/>
        </w:rPr>
      </w:pPr>
      <w:bookmarkStart w:id="1311" w:name="_Toc204574756"/>
      <w:bookmarkStart w:id="1312" w:name="_Toc204575742"/>
      <w:bookmarkStart w:id="1313" w:name="_Toc204583508"/>
      <w:bookmarkStart w:id="1314" w:name="_Toc204590489"/>
      <w:bookmarkStart w:id="1315" w:name="_Toc204671222"/>
      <w:r w:rsidRPr="00920FE0">
        <w:rPr>
          <w:rFonts w:ascii="Arial" w:hAnsi="Arial"/>
          <w:sz w:val="32"/>
        </w:rPr>
        <w:t>Artikel 15</w:t>
      </w:r>
      <w:bookmarkEnd w:id="1311"/>
      <w:bookmarkEnd w:id="1312"/>
      <w:bookmarkEnd w:id="1313"/>
      <w:bookmarkEnd w:id="1314"/>
      <w:bookmarkEnd w:id="1315"/>
      <w:r w:rsidRPr="00920FE0">
        <w:rPr>
          <w:rFonts w:ascii="Arial" w:hAnsi="Arial"/>
          <w:sz w:val="32"/>
        </w:rPr>
        <w:t>1</w:t>
      </w:r>
    </w:p>
    <w:p w14:paraId="30E0F790" w14:textId="77777777" w:rsidR="00270C71" w:rsidRPr="00920FE0" w:rsidRDefault="00270C71" w:rsidP="00270C71"/>
    <w:p w14:paraId="41861213" w14:textId="77777777" w:rsidR="00270C71" w:rsidRPr="00920FE0" w:rsidRDefault="00270C71" w:rsidP="00270C71">
      <w:pPr>
        <w:pStyle w:val="Plattetekst21"/>
        <w:rPr>
          <w:rFonts w:ascii="Arial" w:hAnsi="Arial" w:cs="Arial"/>
        </w:rPr>
      </w:pPr>
      <w:r w:rsidRPr="00920FE0">
        <w:rPr>
          <w:rFonts w:ascii="Arial" w:hAnsi="Arial" w:cs="Arial"/>
        </w:rPr>
        <w:t>Effectief gemaakte, bewezen en noodzakelijke kosten bij de uitoefening van de functie worden terugbetaald.</w:t>
      </w:r>
    </w:p>
    <w:p w14:paraId="4F7036AC" w14:textId="3D47DBFC" w:rsidR="00270C71" w:rsidRDefault="00270C71" w:rsidP="00270C71"/>
    <w:p w14:paraId="08CF3502" w14:textId="103134C4" w:rsidR="00E500FD" w:rsidRDefault="00E500FD" w:rsidP="00270C71"/>
    <w:p w14:paraId="4AC20F08" w14:textId="7DFACEE5" w:rsidR="00E500FD" w:rsidRDefault="00E500FD" w:rsidP="00270C71"/>
    <w:p w14:paraId="19E01FAE" w14:textId="56DFA3B0" w:rsidR="00E500FD" w:rsidRDefault="00E500FD" w:rsidP="00270C71"/>
    <w:p w14:paraId="5C977426" w14:textId="51AD009C" w:rsidR="00E500FD" w:rsidRDefault="00E500FD" w:rsidP="00270C71"/>
    <w:p w14:paraId="74FD4DC4" w14:textId="226E1C24" w:rsidR="00E500FD" w:rsidRDefault="00E500FD" w:rsidP="00270C71"/>
    <w:p w14:paraId="753A685E" w14:textId="7767434B" w:rsidR="00E500FD" w:rsidRDefault="00E500FD" w:rsidP="00270C71"/>
    <w:p w14:paraId="4F8D8B02" w14:textId="0D6AEA31" w:rsidR="00E500FD" w:rsidRDefault="00E500FD" w:rsidP="00270C71"/>
    <w:p w14:paraId="59A7154B" w14:textId="3F3A7BAF" w:rsidR="00E500FD" w:rsidRDefault="00E500FD" w:rsidP="00270C71"/>
    <w:p w14:paraId="41A7BB38" w14:textId="2716C435" w:rsidR="00E500FD" w:rsidRDefault="00E500FD" w:rsidP="00270C71"/>
    <w:p w14:paraId="2F71E9D1" w14:textId="4941F9EB" w:rsidR="00E500FD" w:rsidRDefault="00E500FD" w:rsidP="00270C71"/>
    <w:p w14:paraId="031D7AC0" w14:textId="248132A3" w:rsidR="00E500FD" w:rsidRDefault="00E500FD" w:rsidP="00270C71"/>
    <w:p w14:paraId="0B805BA1" w14:textId="0F4AC6E3" w:rsidR="00E500FD" w:rsidRDefault="00E500FD" w:rsidP="00270C71"/>
    <w:p w14:paraId="42BCA198" w14:textId="57D9958C" w:rsidR="00E500FD" w:rsidRDefault="00E500FD" w:rsidP="00270C71"/>
    <w:p w14:paraId="514AF40D" w14:textId="1A91FBA3" w:rsidR="00E500FD" w:rsidRDefault="00E500FD" w:rsidP="00270C71"/>
    <w:p w14:paraId="6D6F68B7" w14:textId="380FB5C8" w:rsidR="00E500FD" w:rsidRDefault="00E500FD" w:rsidP="00270C71"/>
    <w:p w14:paraId="4DBD9272" w14:textId="4D9CF251" w:rsidR="00E500FD" w:rsidRDefault="00E500FD" w:rsidP="00270C71"/>
    <w:p w14:paraId="1908EB17" w14:textId="3D46DA45" w:rsidR="00E500FD" w:rsidRDefault="00E500FD" w:rsidP="00270C71"/>
    <w:p w14:paraId="62306108" w14:textId="21289510" w:rsidR="00E500FD" w:rsidRDefault="00E500FD" w:rsidP="00270C71"/>
    <w:p w14:paraId="2CEB5DE1" w14:textId="1DE5FF5D" w:rsidR="00E500FD" w:rsidRDefault="00E500FD" w:rsidP="00270C71"/>
    <w:p w14:paraId="1B824763" w14:textId="654EA5F3" w:rsidR="00E500FD" w:rsidRDefault="00E500FD" w:rsidP="00270C71"/>
    <w:p w14:paraId="15413EEF" w14:textId="11B9BFC1" w:rsidR="00E500FD" w:rsidRDefault="00E500FD" w:rsidP="00270C71"/>
    <w:p w14:paraId="1DFE0A89" w14:textId="7237760A" w:rsidR="00E500FD" w:rsidRDefault="00E500FD" w:rsidP="00270C71"/>
    <w:p w14:paraId="54B85A3D" w14:textId="366FA0F0" w:rsidR="00E500FD" w:rsidRDefault="00E500FD" w:rsidP="00270C71"/>
    <w:p w14:paraId="737DF2F9" w14:textId="4E758E02" w:rsidR="00E500FD" w:rsidRDefault="00E500FD" w:rsidP="00270C71"/>
    <w:p w14:paraId="0ED5C603" w14:textId="72BDABFA" w:rsidR="00E500FD" w:rsidRDefault="00E500FD" w:rsidP="00270C71"/>
    <w:p w14:paraId="717B9891" w14:textId="77777777" w:rsidR="00E500FD" w:rsidRPr="00920FE0" w:rsidRDefault="00E500FD" w:rsidP="00270C71"/>
    <w:p w14:paraId="1EEE412C" w14:textId="77777777" w:rsidR="00270C71" w:rsidRPr="003B6DB2" w:rsidRDefault="00270C71" w:rsidP="003B6DB2">
      <w:pPr>
        <w:pStyle w:val="Kop2"/>
        <w:rPr>
          <w:rStyle w:val="Zwaar"/>
          <w:i w:val="0"/>
          <w:iCs w:val="0"/>
        </w:rPr>
      </w:pPr>
      <w:bookmarkStart w:id="1316" w:name="_Toc204574757"/>
      <w:bookmarkStart w:id="1317" w:name="_Toc204575743"/>
      <w:bookmarkStart w:id="1318" w:name="_Toc204583509"/>
      <w:bookmarkStart w:id="1319" w:name="_Toc204590490"/>
      <w:bookmarkStart w:id="1320" w:name="_Toc204671223"/>
      <w:bookmarkStart w:id="1321" w:name="_Toc139363317"/>
      <w:r w:rsidRPr="003B6DB2">
        <w:rPr>
          <w:rStyle w:val="Zwaar"/>
          <w:i w:val="0"/>
          <w:iCs w:val="0"/>
        </w:rPr>
        <w:lastRenderedPageBreak/>
        <w:t>Hoofdstuk 2. De verplichte toelagen</w:t>
      </w:r>
      <w:bookmarkEnd w:id="1316"/>
      <w:bookmarkEnd w:id="1317"/>
      <w:bookmarkEnd w:id="1318"/>
      <w:bookmarkEnd w:id="1319"/>
      <w:bookmarkEnd w:id="1320"/>
      <w:bookmarkEnd w:id="1321"/>
    </w:p>
    <w:p w14:paraId="354702E9" w14:textId="77777777" w:rsidR="00270C71" w:rsidRPr="00920FE0" w:rsidRDefault="00270C71" w:rsidP="00270C71"/>
    <w:p w14:paraId="00477AE4" w14:textId="77777777" w:rsidR="00270C71" w:rsidRPr="00920FE0" w:rsidRDefault="00270C71" w:rsidP="00270C71">
      <w:pPr>
        <w:pStyle w:val="Kop2"/>
      </w:pPr>
      <w:bookmarkStart w:id="1322" w:name="_Toc204574758"/>
      <w:bookmarkStart w:id="1323" w:name="_Toc204575744"/>
      <w:bookmarkStart w:id="1324" w:name="_Toc204583510"/>
      <w:bookmarkStart w:id="1325" w:name="_Toc204590491"/>
      <w:bookmarkStart w:id="1326" w:name="_Toc204671224"/>
      <w:bookmarkStart w:id="1327" w:name="_Toc139363318"/>
      <w:r w:rsidRPr="00920FE0">
        <w:t>Afdeling 1 – De eindejaarstoelage</w:t>
      </w:r>
      <w:bookmarkEnd w:id="1322"/>
      <w:bookmarkEnd w:id="1323"/>
      <w:bookmarkEnd w:id="1324"/>
      <w:bookmarkEnd w:id="1325"/>
      <w:bookmarkEnd w:id="1326"/>
      <w:bookmarkEnd w:id="1327"/>
    </w:p>
    <w:p w14:paraId="514232ED" w14:textId="77777777" w:rsidR="00270C71" w:rsidRPr="00920FE0" w:rsidRDefault="00270C71" w:rsidP="00270C71"/>
    <w:p w14:paraId="73A88D7B" w14:textId="77777777" w:rsidR="00270C71" w:rsidRPr="00920FE0" w:rsidRDefault="00270C71" w:rsidP="00270C71">
      <w:pPr>
        <w:pStyle w:val="Kop6"/>
        <w:rPr>
          <w:rFonts w:ascii="Arial" w:hAnsi="Arial"/>
          <w:sz w:val="32"/>
        </w:rPr>
      </w:pPr>
      <w:bookmarkStart w:id="1328" w:name="_Toc204574759"/>
      <w:bookmarkStart w:id="1329" w:name="_Toc204575745"/>
      <w:bookmarkStart w:id="1330" w:name="_Toc204583511"/>
      <w:bookmarkStart w:id="1331" w:name="_Toc204590492"/>
      <w:bookmarkStart w:id="1332" w:name="_Toc204671225"/>
      <w:r w:rsidRPr="00920FE0">
        <w:rPr>
          <w:rFonts w:ascii="Arial" w:hAnsi="Arial"/>
          <w:sz w:val="32"/>
        </w:rPr>
        <w:t>Artikel 15</w:t>
      </w:r>
      <w:bookmarkEnd w:id="1328"/>
      <w:bookmarkEnd w:id="1329"/>
      <w:bookmarkEnd w:id="1330"/>
      <w:bookmarkEnd w:id="1331"/>
      <w:bookmarkEnd w:id="1332"/>
      <w:r w:rsidRPr="00920FE0">
        <w:rPr>
          <w:rFonts w:ascii="Arial" w:hAnsi="Arial"/>
          <w:sz w:val="32"/>
        </w:rPr>
        <w:t>2</w:t>
      </w:r>
    </w:p>
    <w:p w14:paraId="244898AD" w14:textId="77777777" w:rsidR="00270C71" w:rsidRPr="00920FE0" w:rsidRDefault="00270C71" w:rsidP="00270C71"/>
    <w:p w14:paraId="1015FB65" w14:textId="77777777" w:rsidR="00270C71" w:rsidRPr="00920FE0" w:rsidRDefault="00270C71" w:rsidP="00270C71">
      <w:pPr>
        <w:pStyle w:val="Plattetekst21"/>
        <w:rPr>
          <w:rFonts w:ascii="Arial" w:hAnsi="Arial" w:cs="Arial"/>
        </w:rPr>
      </w:pPr>
      <w:r w:rsidRPr="00920FE0">
        <w:rPr>
          <w:rFonts w:ascii="Arial" w:hAnsi="Arial" w:cs="Arial"/>
        </w:rPr>
        <w:t>Voor de bepaling van de eindejaarstoelage wordt verstaan onder:</w:t>
      </w:r>
    </w:p>
    <w:p w14:paraId="3659FD4D" w14:textId="77777777" w:rsidR="00270C71" w:rsidRPr="00920FE0" w:rsidRDefault="00270C71" w:rsidP="00270C71">
      <w:pPr>
        <w:pStyle w:val="Plattetekst21"/>
        <w:rPr>
          <w:rFonts w:ascii="Arial" w:hAnsi="Arial" w:cs="Arial"/>
        </w:rPr>
      </w:pPr>
    </w:p>
    <w:p w14:paraId="355741E0" w14:textId="77777777" w:rsidR="00270C71" w:rsidRPr="00920FE0" w:rsidRDefault="00270C71" w:rsidP="00187A31">
      <w:pPr>
        <w:pStyle w:val="Plattetekst21"/>
        <w:rPr>
          <w:rFonts w:ascii="Arial" w:hAnsi="Arial" w:cs="Arial"/>
        </w:rPr>
      </w:pPr>
      <w:r w:rsidRPr="00920FE0">
        <w:rPr>
          <w:rFonts w:ascii="Arial" w:hAnsi="Arial" w:cs="Arial"/>
        </w:rPr>
        <w:t>1</w:t>
      </w:r>
      <w:r w:rsidRPr="00920FE0">
        <w:rPr>
          <w:rFonts w:ascii="Arial" w:hAnsi="Arial" w:cs="Arial"/>
          <w:b/>
        </w:rPr>
        <w:t>°</w:t>
      </w:r>
      <w:r w:rsidRPr="00920FE0">
        <w:rPr>
          <w:rFonts w:ascii="Arial" w:hAnsi="Arial" w:cs="Arial"/>
        </w:rPr>
        <w:t xml:space="preserve"> </w:t>
      </w:r>
      <w:r w:rsidRPr="00920FE0">
        <w:rPr>
          <w:rFonts w:ascii="Arial" w:hAnsi="Arial" w:cs="Arial"/>
          <w:u w:val="single"/>
        </w:rPr>
        <w:t>de referentieperiode</w:t>
      </w:r>
      <w:r w:rsidRPr="00920FE0">
        <w:rPr>
          <w:rFonts w:ascii="Arial" w:hAnsi="Arial" w:cs="Arial"/>
        </w:rPr>
        <w:t>: de periode van 1 januari tot en met 30 september van het in aanmerking te nemen jaar;</w:t>
      </w:r>
    </w:p>
    <w:p w14:paraId="6F86EC1D" w14:textId="77777777" w:rsidR="00270C71" w:rsidRPr="00920FE0" w:rsidRDefault="00270C71" w:rsidP="00187A31">
      <w:pPr>
        <w:pStyle w:val="Plattetekst21"/>
        <w:rPr>
          <w:rFonts w:ascii="Arial" w:hAnsi="Arial" w:cs="Arial"/>
        </w:rPr>
      </w:pPr>
    </w:p>
    <w:p w14:paraId="261D0827" w14:textId="77777777" w:rsidR="00270C71" w:rsidRPr="00920FE0" w:rsidRDefault="00270C71" w:rsidP="00187A31">
      <w:pPr>
        <w:pStyle w:val="Plattetekst21"/>
        <w:rPr>
          <w:rFonts w:ascii="Arial" w:hAnsi="Arial" w:cs="Arial"/>
        </w:rPr>
      </w:pPr>
      <w:r w:rsidRPr="00920FE0">
        <w:rPr>
          <w:rFonts w:ascii="Arial" w:hAnsi="Arial" w:cs="Arial"/>
        </w:rPr>
        <w:t>2</w:t>
      </w:r>
      <w:r w:rsidRPr="00920FE0">
        <w:rPr>
          <w:rFonts w:ascii="Arial" w:hAnsi="Arial" w:cs="Arial"/>
          <w:b/>
        </w:rPr>
        <w:t>°</w:t>
      </w:r>
      <w:r w:rsidRPr="00920FE0">
        <w:rPr>
          <w:rFonts w:ascii="Arial" w:hAnsi="Arial" w:cs="Arial"/>
        </w:rPr>
        <w:t xml:space="preserve"> </w:t>
      </w:r>
      <w:r w:rsidRPr="00920FE0">
        <w:rPr>
          <w:rFonts w:ascii="Arial" w:hAnsi="Arial" w:cs="Arial"/>
          <w:u w:val="single"/>
        </w:rPr>
        <w:t>het jaarsalaris</w:t>
      </w:r>
      <w:r w:rsidRPr="00920FE0">
        <w:rPr>
          <w:rFonts w:ascii="Arial" w:hAnsi="Arial" w:cs="Arial"/>
        </w:rPr>
        <w:t>: het salaris op jaarbasis of, in voorkomend geval, het wachtgeld of de uitkering, uitbetaald in plaats van een salaris, eventueel aangevuld met de haard- of standplaatstoelage of de gegarandeerde salarisverhoging na bevordering.</w:t>
      </w:r>
    </w:p>
    <w:p w14:paraId="06C9C083" w14:textId="77777777" w:rsidR="006753FE" w:rsidRPr="00920FE0" w:rsidRDefault="006753FE" w:rsidP="00270C71"/>
    <w:p w14:paraId="04EB131F" w14:textId="77777777" w:rsidR="00270C71" w:rsidRPr="00920FE0" w:rsidRDefault="00270C71" w:rsidP="00270C71">
      <w:pPr>
        <w:pStyle w:val="Kop6"/>
        <w:rPr>
          <w:rFonts w:ascii="Arial" w:hAnsi="Arial"/>
          <w:sz w:val="32"/>
        </w:rPr>
      </w:pPr>
      <w:bookmarkStart w:id="1333" w:name="_Toc204574760"/>
      <w:bookmarkStart w:id="1334" w:name="_Toc204575746"/>
      <w:bookmarkStart w:id="1335" w:name="_Toc204583512"/>
      <w:bookmarkStart w:id="1336" w:name="_Toc204590493"/>
      <w:bookmarkStart w:id="1337" w:name="_Toc204671226"/>
      <w:r w:rsidRPr="00920FE0">
        <w:rPr>
          <w:rFonts w:ascii="Arial" w:hAnsi="Arial"/>
          <w:sz w:val="32"/>
        </w:rPr>
        <w:t>Artikel 15</w:t>
      </w:r>
      <w:bookmarkEnd w:id="1333"/>
      <w:bookmarkEnd w:id="1334"/>
      <w:bookmarkEnd w:id="1335"/>
      <w:bookmarkEnd w:id="1336"/>
      <w:bookmarkEnd w:id="1337"/>
      <w:r w:rsidRPr="00920FE0">
        <w:rPr>
          <w:rFonts w:ascii="Arial" w:hAnsi="Arial"/>
          <w:sz w:val="32"/>
        </w:rPr>
        <w:t>3</w:t>
      </w:r>
    </w:p>
    <w:p w14:paraId="49494236" w14:textId="77777777" w:rsidR="00270C71" w:rsidRPr="00920FE0" w:rsidRDefault="00270C71" w:rsidP="00270C71"/>
    <w:p w14:paraId="1A7DE311" w14:textId="77777777" w:rsidR="00270C71" w:rsidRPr="00920FE0" w:rsidRDefault="00270C71" w:rsidP="00270C71">
      <w:pPr>
        <w:pStyle w:val="Plattetekst21"/>
        <w:rPr>
          <w:rFonts w:ascii="Arial" w:hAnsi="Arial" w:cs="Arial"/>
        </w:rPr>
      </w:pPr>
      <w:r w:rsidRPr="00920FE0">
        <w:rPr>
          <w:rFonts w:ascii="Arial" w:hAnsi="Arial" w:cs="Arial"/>
        </w:rPr>
        <w:t>§1 Het personeelslid ontvangt jaarlijks een eindejaarstoelage.</w:t>
      </w:r>
    </w:p>
    <w:p w14:paraId="6A7CC7A8" w14:textId="77777777" w:rsidR="00270C71" w:rsidRPr="00920FE0" w:rsidRDefault="00270C71" w:rsidP="00270C71">
      <w:pPr>
        <w:pStyle w:val="Plattetekst21"/>
        <w:rPr>
          <w:rFonts w:ascii="Arial" w:hAnsi="Arial" w:cs="Arial"/>
        </w:rPr>
      </w:pPr>
    </w:p>
    <w:p w14:paraId="500478FB" w14:textId="5432B014" w:rsidR="00270C71" w:rsidRPr="00DB48F4" w:rsidRDefault="00270C71" w:rsidP="00270C71">
      <w:pPr>
        <w:pStyle w:val="Plattetekst21"/>
        <w:rPr>
          <w:rFonts w:ascii="Arial" w:hAnsi="Arial" w:cs="Arial"/>
          <w:color w:val="00B050"/>
        </w:rPr>
      </w:pPr>
      <w:r w:rsidRPr="00920FE0">
        <w:rPr>
          <w:rFonts w:ascii="Arial" w:hAnsi="Arial" w:cs="Arial"/>
        </w:rPr>
        <w:t>§2 De eindejaarstoelage wordt uiterlijk tijdens de maand december van het in aanmerking te nemen jaar in één keer uitbetaald.</w:t>
      </w:r>
      <w:r w:rsidR="00DB48F4">
        <w:rPr>
          <w:rFonts w:ascii="Arial" w:hAnsi="Arial" w:cs="Arial"/>
        </w:rPr>
        <w:t xml:space="preserve"> </w:t>
      </w:r>
      <w:r w:rsidR="00DB48F4">
        <w:rPr>
          <w:rFonts w:ascii="Arial" w:hAnsi="Arial" w:cs="Arial"/>
          <w:color w:val="00B050"/>
        </w:rPr>
        <w:t>Dit is ook het geval bij de uitdiensttreding.</w:t>
      </w:r>
    </w:p>
    <w:p w14:paraId="56A2262D" w14:textId="77777777" w:rsidR="00270C71" w:rsidRPr="00920FE0" w:rsidRDefault="00270C71" w:rsidP="00270C71">
      <w:pPr>
        <w:pStyle w:val="Plattetekst21"/>
        <w:rPr>
          <w:rFonts w:ascii="Arial" w:hAnsi="Arial" w:cs="Arial"/>
        </w:rPr>
      </w:pPr>
    </w:p>
    <w:p w14:paraId="259F62E4" w14:textId="77777777" w:rsidR="00270C71" w:rsidRPr="00920FE0" w:rsidRDefault="00270C71" w:rsidP="00270C71">
      <w:pPr>
        <w:pStyle w:val="Plattetekst21"/>
        <w:rPr>
          <w:rFonts w:ascii="Arial" w:hAnsi="Arial" w:cs="Arial"/>
        </w:rPr>
      </w:pPr>
      <w:r w:rsidRPr="00920FE0">
        <w:rPr>
          <w:rFonts w:ascii="Arial" w:hAnsi="Arial" w:cs="Arial"/>
        </w:rPr>
        <w:t xml:space="preserve">§3 De cumulatiebeperking voor een personeelslid dat twee of meer functies in de openbare sector combineert, wordt geschrapt met ingang van de inwerkingtreding van </w:t>
      </w:r>
      <w:r w:rsidRPr="00920FE0">
        <w:rPr>
          <w:rFonts w:ascii="Arial" w:hAnsi="Arial" w:cs="Arial"/>
          <w:szCs w:val="24"/>
        </w:rPr>
        <w:t>deze rechtspositieregeling</w:t>
      </w:r>
      <w:r w:rsidRPr="00920FE0">
        <w:rPr>
          <w:rFonts w:ascii="Arial" w:hAnsi="Arial" w:cs="Arial"/>
        </w:rPr>
        <w:t xml:space="preserve">. Dat betekent dat personeelsleden die functies binnen de gemeenten, OCMW’s of provincies combineren recht hebben op meer dan één eindejaarstoelage. </w:t>
      </w:r>
    </w:p>
    <w:p w14:paraId="6EA196CC" w14:textId="77777777" w:rsidR="00270C71" w:rsidRPr="00920FE0" w:rsidRDefault="00270C71" w:rsidP="00270C71">
      <w:pPr>
        <w:pStyle w:val="Plattetekst21"/>
        <w:rPr>
          <w:rFonts w:ascii="Arial" w:hAnsi="Arial" w:cs="Arial"/>
        </w:rPr>
      </w:pPr>
    </w:p>
    <w:p w14:paraId="4823055F" w14:textId="77777777" w:rsidR="00270C71" w:rsidRPr="00920FE0" w:rsidRDefault="00270C71" w:rsidP="00270C71">
      <w:pPr>
        <w:pStyle w:val="Plattetekst21"/>
        <w:rPr>
          <w:rFonts w:ascii="Arial" w:hAnsi="Arial" w:cs="Arial"/>
        </w:rPr>
      </w:pPr>
      <w:r w:rsidRPr="00920FE0">
        <w:rPr>
          <w:rFonts w:ascii="Arial" w:hAnsi="Arial" w:cs="Arial"/>
        </w:rPr>
        <w:t xml:space="preserve">De cumulatiebeperking is wel van toepassing wanneer een personeelslid zijn betrekking bij een gemeente, OCMW of provincie combineert met een betrekking bij de federale overheid of in het onderwijs, waar de cumulatiebeperking nog ingeschreven is in de regeling. </w:t>
      </w:r>
    </w:p>
    <w:p w14:paraId="0291F1B2" w14:textId="77777777" w:rsidR="00270C71" w:rsidRPr="00920FE0" w:rsidRDefault="00270C71" w:rsidP="00270C71">
      <w:pPr>
        <w:pStyle w:val="Plattetekst21"/>
        <w:rPr>
          <w:rFonts w:ascii="Arial" w:hAnsi="Arial" w:cs="Arial"/>
        </w:rPr>
      </w:pPr>
      <w:r w:rsidRPr="00920FE0">
        <w:rPr>
          <w:rFonts w:ascii="Arial" w:hAnsi="Arial" w:cs="Arial"/>
        </w:rPr>
        <w:t>In dat geval kan het bedrag van de gecumuleerde eindejaarstoelagen nooit hoger zijn dan het bedrag van de hoogste toelage, wanneer de toelage voor de verschillende functies op basis van volledige prestaties zou worden berekend. Het bedrag van de eindejaarstoelage wordt in dit geval verminderd. De vermindering wordt het eerst toegepast op de laagste toelage. In dat geval zal het personeelslid aan de hand van een verklaring op erewoord moeten vermelden welke verschillende betrekkingen het cumuleert.</w:t>
      </w:r>
    </w:p>
    <w:p w14:paraId="33F1E785" w14:textId="77777777" w:rsidR="00270C71" w:rsidRPr="00920FE0" w:rsidRDefault="00270C71" w:rsidP="00270C71">
      <w:pPr>
        <w:pStyle w:val="Plattetekst21"/>
        <w:rPr>
          <w:rFonts w:ascii="Arial" w:hAnsi="Arial" w:cs="Arial"/>
        </w:rPr>
      </w:pPr>
    </w:p>
    <w:p w14:paraId="624BB973" w14:textId="77777777" w:rsidR="00270C71" w:rsidRPr="00920FE0" w:rsidRDefault="00270C71" w:rsidP="00270C71">
      <w:pPr>
        <w:pStyle w:val="Kop6"/>
        <w:rPr>
          <w:rFonts w:ascii="Arial" w:hAnsi="Arial"/>
          <w:sz w:val="32"/>
        </w:rPr>
      </w:pPr>
      <w:bookmarkStart w:id="1338" w:name="_Toc204574761"/>
      <w:bookmarkStart w:id="1339" w:name="_Toc204575747"/>
      <w:bookmarkStart w:id="1340" w:name="_Toc204583513"/>
      <w:bookmarkStart w:id="1341" w:name="_Toc204590494"/>
      <w:bookmarkStart w:id="1342" w:name="_Toc204671227"/>
      <w:r w:rsidRPr="00920FE0">
        <w:rPr>
          <w:rFonts w:ascii="Arial" w:hAnsi="Arial"/>
          <w:sz w:val="32"/>
        </w:rPr>
        <w:t>Artikel 15</w:t>
      </w:r>
      <w:bookmarkEnd w:id="1338"/>
      <w:bookmarkEnd w:id="1339"/>
      <w:bookmarkEnd w:id="1340"/>
      <w:bookmarkEnd w:id="1341"/>
      <w:bookmarkEnd w:id="1342"/>
      <w:r w:rsidRPr="00920FE0">
        <w:rPr>
          <w:rFonts w:ascii="Arial" w:hAnsi="Arial"/>
          <w:sz w:val="32"/>
        </w:rPr>
        <w:t>4</w:t>
      </w:r>
    </w:p>
    <w:p w14:paraId="0E166359" w14:textId="77777777" w:rsidR="00270C71" w:rsidRPr="00920FE0" w:rsidRDefault="00270C71" w:rsidP="00270C71"/>
    <w:p w14:paraId="2812B605" w14:textId="77777777" w:rsidR="00F070CB" w:rsidRPr="00721C53" w:rsidRDefault="00F070CB" w:rsidP="00F070CB">
      <w:pPr>
        <w:spacing w:before="120"/>
        <w:jc w:val="both"/>
        <w:rPr>
          <w:strike/>
          <w:noProof/>
          <w:color w:val="FF0000"/>
          <w:szCs w:val="20"/>
          <w:lang w:eastAsia="nl-NL"/>
        </w:rPr>
      </w:pPr>
      <w:bookmarkStart w:id="1343" w:name="_Toc204574762"/>
      <w:bookmarkStart w:id="1344" w:name="_Toc204575748"/>
      <w:bookmarkStart w:id="1345" w:name="_Toc204583514"/>
      <w:bookmarkStart w:id="1346" w:name="_Toc204590495"/>
      <w:bookmarkStart w:id="1347" w:name="_Toc204671228"/>
      <w:r w:rsidRPr="00F070CB">
        <w:rPr>
          <w:noProof/>
          <w:szCs w:val="20"/>
          <w:lang w:eastAsia="nl-NL"/>
        </w:rPr>
        <w:lastRenderedPageBreak/>
        <w:t xml:space="preserve">Het bedrag van de eindejaarstoelage is de som van het forfaitaire gedeelte en het veranderlijke gedeelte, </w:t>
      </w:r>
      <w:r w:rsidRPr="00721C53">
        <w:rPr>
          <w:i/>
          <w:iCs/>
          <w:strike/>
          <w:noProof/>
          <w:color w:val="FF0000"/>
          <w:szCs w:val="20"/>
          <w:lang w:eastAsia="nl-NL"/>
        </w:rPr>
        <w:t>met dien verstande dat de eindejaarstoelage nooit meer mag bedragen dan een twaalfde van het jaarsalaris, aangepast volgens de indexverhogingscoëfficiënt die van toepassing is op het salaris van de maand oktober van het in aanmerking te nemen jaar.</w:t>
      </w:r>
    </w:p>
    <w:p w14:paraId="70DDB7A7" w14:textId="77777777" w:rsidR="00F070CB" w:rsidRPr="00721C53" w:rsidRDefault="00F070CB" w:rsidP="00F070CB">
      <w:pPr>
        <w:spacing w:before="120"/>
        <w:jc w:val="both"/>
        <w:rPr>
          <w:strike/>
          <w:noProof/>
          <w:color w:val="FF0000"/>
          <w:szCs w:val="20"/>
          <w:lang w:eastAsia="nl-NL"/>
        </w:rPr>
      </w:pPr>
      <w:r w:rsidRPr="00721C53">
        <w:rPr>
          <w:strike/>
          <w:noProof/>
          <w:color w:val="FF0000"/>
          <w:szCs w:val="20"/>
          <w:lang w:eastAsia="nl-NL"/>
        </w:rPr>
        <w:t>Voor de berekening van de eindejaarstoelage vanaf 2021, wordt het cursief gedeelte in het eerste lid van artikel 154, geschrapt.</w:t>
      </w:r>
    </w:p>
    <w:p w14:paraId="04DB79B5" w14:textId="77777777" w:rsidR="00F070CB" w:rsidRPr="00F070CB" w:rsidRDefault="00F070CB" w:rsidP="00F070CB">
      <w:pPr>
        <w:spacing w:before="120"/>
        <w:jc w:val="both"/>
        <w:rPr>
          <w:noProof/>
          <w:szCs w:val="20"/>
          <w:lang w:eastAsia="nl-NL"/>
        </w:rPr>
      </w:pPr>
      <w:r w:rsidRPr="00F070CB">
        <w:rPr>
          <w:noProof/>
          <w:szCs w:val="20"/>
          <w:lang w:eastAsia="nl-NL"/>
        </w:rPr>
        <w:t>Het forfaitaire gedeelte en het veranderlijke gedeelte worden als volgt berekend:</w:t>
      </w:r>
    </w:p>
    <w:p w14:paraId="72D8C7ED" w14:textId="77777777" w:rsidR="00F070CB" w:rsidRPr="00F070CB" w:rsidRDefault="00F070CB" w:rsidP="00F070CB">
      <w:pPr>
        <w:spacing w:before="120"/>
        <w:jc w:val="both"/>
        <w:rPr>
          <w:noProof/>
          <w:szCs w:val="20"/>
          <w:lang w:eastAsia="nl-NL"/>
        </w:rPr>
      </w:pPr>
      <w:r w:rsidRPr="00F070CB">
        <w:rPr>
          <w:noProof/>
          <w:szCs w:val="20"/>
          <w:lang w:eastAsia="nl-NL"/>
        </w:rPr>
        <w:t xml:space="preserve">1°        </w:t>
      </w:r>
      <w:r w:rsidRPr="00F070CB">
        <w:rPr>
          <w:noProof/>
          <w:szCs w:val="20"/>
          <w:u w:val="single"/>
          <w:lang w:eastAsia="nl-NL"/>
        </w:rPr>
        <w:t>het forfaitaire gedeelte:</w:t>
      </w:r>
    </w:p>
    <w:p w14:paraId="017AD1A0" w14:textId="77777777" w:rsidR="00F070CB" w:rsidRPr="00721C53" w:rsidRDefault="00F070CB" w:rsidP="00F070CB">
      <w:pPr>
        <w:spacing w:before="120"/>
        <w:jc w:val="both"/>
        <w:rPr>
          <w:strike/>
          <w:noProof/>
          <w:color w:val="FF0000"/>
          <w:szCs w:val="20"/>
          <w:lang w:eastAsia="nl-NL"/>
        </w:rPr>
      </w:pPr>
      <w:r w:rsidRPr="00F070CB">
        <w:rPr>
          <w:noProof/>
          <w:szCs w:val="20"/>
          <w:lang w:eastAsia="nl-NL"/>
        </w:rPr>
        <w:t xml:space="preserve">a) </w:t>
      </w:r>
      <w:r w:rsidRPr="00721C53">
        <w:rPr>
          <w:strike/>
          <w:noProof/>
          <w:color w:val="FF0000"/>
          <w:szCs w:val="20"/>
          <w:lang w:eastAsia="nl-NL"/>
        </w:rPr>
        <w:t>het forfaitair gedeelte bedraagt voor het jaar 2011: 349,73 euro;</w:t>
      </w:r>
    </w:p>
    <w:p w14:paraId="5FC8AAC9" w14:textId="77777777" w:rsidR="00F070CB" w:rsidRPr="00721C53" w:rsidRDefault="00F070CB" w:rsidP="00F070CB">
      <w:pPr>
        <w:spacing w:before="120"/>
        <w:jc w:val="both"/>
        <w:rPr>
          <w:strike/>
          <w:noProof/>
          <w:color w:val="FF0000"/>
          <w:szCs w:val="20"/>
          <w:lang w:eastAsia="nl-NL"/>
        </w:rPr>
      </w:pPr>
      <w:r w:rsidRPr="00721C53">
        <w:rPr>
          <w:strike/>
          <w:noProof/>
          <w:color w:val="FF0000"/>
          <w:szCs w:val="20"/>
          <w:lang w:eastAsia="nl-NL"/>
        </w:rPr>
        <w:t>b) vanaf 2012 wordt het forfaitaire gedeelte dat toegekend is tijdens het vorige jaar, telkens vermenigvuldigd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304CBBAF" w14:textId="77777777" w:rsidR="00F070CB" w:rsidRPr="00721C53" w:rsidRDefault="00F070CB" w:rsidP="00F070CB">
      <w:pPr>
        <w:spacing w:before="120"/>
        <w:jc w:val="both"/>
        <w:rPr>
          <w:strike/>
          <w:noProof/>
          <w:color w:val="FF0000"/>
          <w:szCs w:val="20"/>
          <w:lang w:eastAsia="nl-NL"/>
        </w:rPr>
      </w:pPr>
      <w:r w:rsidRPr="00721C53">
        <w:rPr>
          <w:strike/>
          <w:noProof/>
          <w:color w:val="FF0000"/>
          <w:szCs w:val="20"/>
          <w:lang w:eastAsia="nl-NL"/>
        </w:rPr>
        <w:t>c) het bedrag dat het resultaat is van de berekening, vermeld in punt b), wordt verhoogd met 698,74 €;</w:t>
      </w:r>
    </w:p>
    <w:p w14:paraId="0AC905A4" w14:textId="77777777" w:rsidR="00F070CB" w:rsidRPr="00721C53" w:rsidRDefault="00F070CB" w:rsidP="00F070CB">
      <w:pPr>
        <w:spacing w:before="120"/>
        <w:jc w:val="both"/>
        <w:rPr>
          <w:strike/>
          <w:noProof/>
          <w:color w:val="FF0000"/>
          <w:szCs w:val="20"/>
          <w:lang w:eastAsia="nl-NL"/>
        </w:rPr>
      </w:pPr>
      <w:r w:rsidRPr="00721C53">
        <w:rPr>
          <w:strike/>
          <w:noProof/>
          <w:color w:val="FF0000"/>
          <w:szCs w:val="20"/>
          <w:lang w:eastAsia="nl-NL"/>
        </w:rPr>
        <w:t>Voor het jaar 2012 wordt het bedrag dat het resultaat is van de berekening, vermeld in punt c) voor alle personeelsleden verhoogd met 100 euro;</w:t>
      </w:r>
    </w:p>
    <w:p w14:paraId="5CEA089E" w14:textId="77777777" w:rsidR="00F070CB" w:rsidRDefault="00F070CB" w:rsidP="00F070CB">
      <w:pPr>
        <w:spacing w:before="120"/>
        <w:jc w:val="both"/>
        <w:rPr>
          <w:noProof/>
          <w:color w:val="00B050"/>
          <w:szCs w:val="20"/>
          <w:lang w:eastAsia="nl-NL"/>
        </w:rPr>
      </w:pPr>
      <w:r w:rsidRPr="00721C53">
        <w:rPr>
          <w:strike/>
          <w:noProof/>
          <w:color w:val="FF0000"/>
          <w:szCs w:val="20"/>
          <w:lang w:eastAsia="nl-NL"/>
        </w:rPr>
        <w:t>Voor het jaar 2013 wordt het bedrag dat het resultaat is van de berekening, vermeld in punt c) voor alle personeelsleden verhoogd met 200 euro;</w:t>
      </w:r>
    </w:p>
    <w:p w14:paraId="58575C1D" w14:textId="77777777" w:rsidR="00721C53" w:rsidRPr="00A365E5" w:rsidRDefault="00721C53" w:rsidP="00721C53">
      <w:pPr>
        <w:spacing w:before="120"/>
        <w:rPr>
          <w:noProof/>
          <w:color w:val="00B050"/>
          <w:szCs w:val="20"/>
          <w:lang w:eastAsia="nl-NL"/>
        </w:rPr>
      </w:pPr>
      <w:r>
        <w:rPr>
          <w:noProof/>
          <w:color w:val="00B050"/>
          <w:szCs w:val="20"/>
          <w:lang w:eastAsia="nl-NL"/>
        </w:rPr>
        <w:t>Het forfaitaire gedeelte bedraagt sinds 2021 399,34 euro en wordt jaarlijks vermeerderd met een breuk waarvan de noemer gelijk is aan het afgevlakte gezondheidsindexcijfer van de maand oktober van het vorige jaar en de teller gelijk is aan het afgevlakte gezondheidsindexcijfer van de maand oktober van het in aanmerking te nemen jaar. Het resultaat van die berekening wordt berekend tot op twee decimalen nauwkeurig en wordt verhoogd met 898,74 euro.</w:t>
      </w:r>
    </w:p>
    <w:p w14:paraId="6C9EF424" w14:textId="77777777" w:rsidR="00721C53" w:rsidRPr="00721C53" w:rsidRDefault="00721C53" w:rsidP="00F070CB">
      <w:pPr>
        <w:spacing w:before="120"/>
        <w:jc w:val="both"/>
        <w:rPr>
          <w:noProof/>
          <w:color w:val="00B050"/>
          <w:szCs w:val="20"/>
          <w:lang w:eastAsia="nl-NL"/>
        </w:rPr>
      </w:pPr>
    </w:p>
    <w:p w14:paraId="19597D67" w14:textId="24DF7BDA" w:rsidR="00F070CB" w:rsidRDefault="00F070CB" w:rsidP="00F070CB">
      <w:pPr>
        <w:spacing w:before="120"/>
        <w:jc w:val="both"/>
        <w:rPr>
          <w:noProof/>
          <w:szCs w:val="20"/>
          <w:lang w:eastAsia="nl-NL"/>
        </w:rPr>
      </w:pPr>
      <w:r w:rsidRPr="0001535D">
        <w:rPr>
          <w:noProof/>
          <w:szCs w:val="20"/>
          <w:lang w:eastAsia="nl-NL"/>
        </w:rPr>
        <w:t>Alle personeelsleden, die onder de toepassing vallen van VIA5 (uitgenomen de personeelsleden die vallen onder dienstenchequebedrijven) en aangeduid met een VIA-deelcode die een attractiviteitspremie hebben ontvangen, krijgen vanaf 2020 een verhoging van het forfaitair gedeelte van de eindejaarstoelage tot 1.288,43 euro (bedrag 2020, te indexeren).</w:t>
      </w:r>
    </w:p>
    <w:p w14:paraId="2C9F0F8C" w14:textId="77777777" w:rsidR="00187A31" w:rsidRPr="00F070CB" w:rsidRDefault="00187A31" w:rsidP="00F070CB">
      <w:pPr>
        <w:spacing w:before="120"/>
        <w:jc w:val="both"/>
        <w:rPr>
          <w:noProof/>
          <w:szCs w:val="20"/>
          <w:lang w:eastAsia="nl-NL"/>
        </w:rPr>
      </w:pPr>
    </w:p>
    <w:p w14:paraId="192C9064" w14:textId="77777777" w:rsidR="00F070CB" w:rsidRPr="00F070CB" w:rsidRDefault="00F070CB" w:rsidP="00F070CB">
      <w:pPr>
        <w:spacing w:before="120"/>
        <w:jc w:val="both"/>
        <w:rPr>
          <w:noProof/>
          <w:szCs w:val="20"/>
          <w:lang w:eastAsia="nl-NL"/>
        </w:rPr>
      </w:pPr>
      <w:r w:rsidRPr="00F070CB">
        <w:rPr>
          <w:noProof/>
          <w:szCs w:val="20"/>
          <w:lang w:eastAsia="nl-NL"/>
        </w:rPr>
        <w:t xml:space="preserve">2°        </w:t>
      </w:r>
      <w:r w:rsidRPr="00F070CB">
        <w:rPr>
          <w:noProof/>
          <w:szCs w:val="20"/>
          <w:u w:val="single"/>
          <w:lang w:eastAsia="nl-NL"/>
        </w:rPr>
        <w:t>het veranderlijke gedeelte</w:t>
      </w:r>
      <w:r w:rsidRPr="00F070CB">
        <w:rPr>
          <w:noProof/>
          <w:szCs w:val="20"/>
          <w:lang w:eastAsia="nl-NL"/>
        </w:rPr>
        <w:t>:</w:t>
      </w:r>
    </w:p>
    <w:p w14:paraId="5DAC1A1A" w14:textId="77777777" w:rsidR="00F070CB" w:rsidRPr="00721C53" w:rsidRDefault="00F070CB" w:rsidP="00F070CB">
      <w:pPr>
        <w:spacing w:before="120"/>
        <w:rPr>
          <w:strike/>
          <w:noProof/>
          <w:color w:val="FF0000"/>
          <w:szCs w:val="20"/>
          <w:lang w:eastAsia="nl-NL"/>
        </w:rPr>
      </w:pPr>
      <w:r w:rsidRPr="00721C53">
        <w:rPr>
          <w:strike/>
          <w:noProof/>
          <w:color w:val="FF0000"/>
          <w:szCs w:val="20"/>
          <w:lang w:eastAsia="nl-NL"/>
        </w:rPr>
        <w:t>bedraagt 2,5 procent van het jaarsalaris, aangepast volgens de indexverhogingscoëfficiënt die van toepassing is op het salaris van de maand oktober van het in aanmerking te nemen jaar.</w:t>
      </w:r>
    </w:p>
    <w:p w14:paraId="2E72461E" w14:textId="77777777" w:rsidR="00F070CB" w:rsidRDefault="00F070CB" w:rsidP="00F070CB">
      <w:pPr>
        <w:spacing w:before="120"/>
        <w:rPr>
          <w:strike/>
          <w:noProof/>
          <w:color w:val="FF0000"/>
          <w:szCs w:val="20"/>
          <w:lang w:eastAsia="nl-NL"/>
        </w:rPr>
      </w:pPr>
      <w:r w:rsidRPr="00721C53">
        <w:rPr>
          <w:strike/>
          <w:noProof/>
          <w:color w:val="FF0000"/>
          <w:szCs w:val="20"/>
          <w:lang w:eastAsia="nl-NL"/>
        </w:rPr>
        <w:t>Vanaf 2021 bedraagt het veranderlijke gedeelte van de eindejaarstoelage 3,6% van het jaarsalaris, aangepast volgens de indexverhogingscoëfficiënt die van toepassing is op het salaris van de maand oktober van het in aanmerking te nemen jaar.*</w:t>
      </w:r>
    </w:p>
    <w:p w14:paraId="0241FE35" w14:textId="77777777" w:rsidR="00721C53" w:rsidRPr="00721C53" w:rsidRDefault="00721C53" w:rsidP="00F070CB">
      <w:pPr>
        <w:spacing w:before="120"/>
        <w:rPr>
          <w:noProof/>
          <w:color w:val="00B050"/>
          <w:szCs w:val="20"/>
          <w:lang w:eastAsia="nl-NL"/>
        </w:rPr>
      </w:pPr>
    </w:p>
    <w:p w14:paraId="0BB28B4D" w14:textId="3D938C79" w:rsidR="00F070CB" w:rsidRPr="00721C53" w:rsidRDefault="00F070CB" w:rsidP="00F070CB">
      <w:pPr>
        <w:spacing w:before="120"/>
        <w:jc w:val="both"/>
        <w:rPr>
          <w:strike/>
          <w:noProof/>
          <w:color w:val="FF0000"/>
          <w:szCs w:val="20"/>
          <w:lang w:eastAsia="nl-NL"/>
        </w:rPr>
      </w:pPr>
      <w:r w:rsidRPr="00721C53">
        <w:rPr>
          <w:strike/>
          <w:noProof/>
          <w:color w:val="FF0000"/>
          <w:szCs w:val="20"/>
          <w:lang w:eastAsia="nl-NL"/>
        </w:rPr>
        <w:lastRenderedPageBreak/>
        <w:t>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3559EC0C" w14:textId="77777777" w:rsidR="00270C71" w:rsidRPr="00721C53" w:rsidRDefault="00270C71" w:rsidP="00270C71">
      <w:pPr>
        <w:pStyle w:val="Kop6"/>
        <w:spacing w:before="0"/>
        <w:rPr>
          <w:rFonts w:ascii="Arial" w:hAnsi="Arial" w:cs="Arial"/>
          <w:b w:val="0"/>
          <w:bCs w:val="0"/>
          <w:strike/>
          <w:noProof/>
          <w:color w:val="FF0000"/>
          <w:sz w:val="24"/>
          <w:szCs w:val="20"/>
          <w:lang w:eastAsia="nl-NL"/>
        </w:rPr>
      </w:pPr>
    </w:p>
    <w:p w14:paraId="3511E3B6" w14:textId="77777777" w:rsidR="00721C53" w:rsidRDefault="00721C53" w:rsidP="00721C53">
      <w:pPr>
        <w:spacing w:before="120"/>
        <w:jc w:val="both"/>
        <w:rPr>
          <w:noProof/>
          <w:color w:val="00B050"/>
          <w:szCs w:val="20"/>
          <w:lang w:eastAsia="nl-NL"/>
        </w:rPr>
      </w:pPr>
      <w:r>
        <w:rPr>
          <w:noProof/>
          <w:color w:val="00B050"/>
          <w:szCs w:val="20"/>
          <w:lang w:eastAsia="nl-NL"/>
        </w:rPr>
        <w:t>Bedraagt 3,6% van het salaris, aangevuld met de eventuele haard- en standplaatstoelage en aangepast volgens de indexverhogingscoëfficiënt die van toepassing is op het salaris van de maand oktober van het in aanmerking te nemen jaar.</w:t>
      </w:r>
    </w:p>
    <w:p w14:paraId="0A5991CA" w14:textId="77777777" w:rsidR="00721C53" w:rsidRDefault="00721C53" w:rsidP="00721C53">
      <w:pPr>
        <w:spacing w:before="120"/>
        <w:jc w:val="both"/>
        <w:rPr>
          <w:noProof/>
          <w:color w:val="00B050"/>
          <w:szCs w:val="20"/>
          <w:lang w:eastAsia="nl-NL"/>
        </w:rPr>
      </w:pPr>
    </w:p>
    <w:p w14:paraId="293AAF9A" w14:textId="77777777" w:rsidR="00721C53" w:rsidRPr="00A365E5" w:rsidRDefault="00721C53" w:rsidP="00721C53">
      <w:pPr>
        <w:spacing w:before="120"/>
        <w:jc w:val="both"/>
        <w:rPr>
          <w:noProof/>
          <w:color w:val="00B050"/>
          <w:szCs w:val="20"/>
          <w:lang w:eastAsia="nl-NL"/>
        </w:rPr>
      </w:pPr>
      <w:r>
        <w:rPr>
          <w:noProof/>
          <w:color w:val="00B050"/>
          <w:szCs w:val="20"/>
          <w:lang w:eastAsia="nl-NL"/>
        </w:rPr>
        <w:t>Het bedrag van de eindejaarstoelage mag nooit meer bedragen dan 110% van een twaalfde van het jaarsalaris.</w:t>
      </w:r>
    </w:p>
    <w:p w14:paraId="38E49AC2" w14:textId="77777777" w:rsidR="00721C53" w:rsidRPr="00721C53" w:rsidRDefault="00721C53" w:rsidP="00721C53"/>
    <w:p w14:paraId="55C14DBE" w14:textId="77777777" w:rsidR="00270C71" w:rsidRPr="00920FE0" w:rsidRDefault="00270C71" w:rsidP="00270C71">
      <w:pPr>
        <w:pStyle w:val="Kop6"/>
        <w:rPr>
          <w:rFonts w:ascii="Arial" w:hAnsi="Arial"/>
          <w:sz w:val="32"/>
        </w:rPr>
      </w:pPr>
      <w:r w:rsidRPr="00920FE0">
        <w:rPr>
          <w:rFonts w:ascii="Arial" w:hAnsi="Arial"/>
          <w:sz w:val="32"/>
        </w:rPr>
        <w:t>Artikel 15</w:t>
      </w:r>
      <w:bookmarkEnd w:id="1343"/>
      <w:bookmarkEnd w:id="1344"/>
      <w:bookmarkEnd w:id="1345"/>
      <w:bookmarkEnd w:id="1346"/>
      <w:bookmarkEnd w:id="1347"/>
      <w:r w:rsidRPr="00920FE0">
        <w:rPr>
          <w:rFonts w:ascii="Arial" w:hAnsi="Arial"/>
          <w:sz w:val="32"/>
        </w:rPr>
        <w:t>5</w:t>
      </w:r>
    </w:p>
    <w:p w14:paraId="73D05381" w14:textId="77777777" w:rsidR="00270C71" w:rsidRPr="00920FE0" w:rsidRDefault="00270C71" w:rsidP="00270C71"/>
    <w:p w14:paraId="1A2061C5" w14:textId="77777777" w:rsidR="00270C71" w:rsidRPr="00B450C5" w:rsidRDefault="00270C71" w:rsidP="00270C71">
      <w:pPr>
        <w:pStyle w:val="Plattetekst21"/>
        <w:rPr>
          <w:rFonts w:ascii="Arial" w:hAnsi="Arial" w:cs="Arial"/>
          <w:strike/>
          <w:color w:val="FF0000"/>
        </w:rPr>
      </w:pPr>
      <w:r w:rsidRPr="00B450C5">
        <w:rPr>
          <w:rFonts w:ascii="Arial" w:hAnsi="Arial" w:cs="Arial"/>
          <w:strike/>
          <w:color w:val="FF0000"/>
        </w:rPr>
        <w:t>§1 Het personeelslid ontvangt het volledige bedrag van de toelage, vermeld in artikel 158, als het als titularis van een betrekking met volledige prestaties het volledige salaris heeft ontvangen tijdens de hele duur van de referentieperiode.</w:t>
      </w:r>
    </w:p>
    <w:p w14:paraId="6753773D" w14:textId="77777777" w:rsidR="00270C71" w:rsidRPr="00B450C5" w:rsidRDefault="00270C71" w:rsidP="00270C71">
      <w:pPr>
        <w:pStyle w:val="Plattetekst21"/>
        <w:rPr>
          <w:rFonts w:ascii="Arial" w:hAnsi="Arial" w:cs="Arial"/>
          <w:strike/>
          <w:color w:val="FF0000"/>
        </w:rPr>
      </w:pPr>
    </w:p>
    <w:p w14:paraId="0812539A" w14:textId="77777777" w:rsidR="00270C71" w:rsidRPr="00B450C5" w:rsidRDefault="00270C71" w:rsidP="00270C71">
      <w:pPr>
        <w:pStyle w:val="Plattetekst21"/>
        <w:rPr>
          <w:rFonts w:ascii="Arial" w:hAnsi="Arial" w:cs="Arial"/>
          <w:strike/>
          <w:color w:val="FF0000"/>
        </w:rPr>
      </w:pPr>
      <w:r w:rsidRPr="00B450C5">
        <w:rPr>
          <w:rFonts w:ascii="Arial" w:hAnsi="Arial" w:cs="Arial"/>
          <w:strike/>
          <w:color w:val="FF0000"/>
        </w:rPr>
        <w:t xml:space="preserve">§2 Als het personeelslid niet het volledige salaris heeft ontvangen als titularis van een betrekking met volledige prestaties of onvolledige prestaties, wordt het bedrag van de toelage verminderd in verhouding tot het salaris dat het werkelijk heeft ontvangen. </w:t>
      </w:r>
    </w:p>
    <w:p w14:paraId="421DF8C3" w14:textId="77777777" w:rsidR="00270C71" w:rsidRDefault="00270C71" w:rsidP="00270C71">
      <w:pPr>
        <w:pStyle w:val="Plattetekst21"/>
        <w:rPr>
          <w:rFonts w:ascii="Arial" w:hAnsi="Arial" w:cs="Arial"/>
          <w:color w:val="00B050"/>
        </w:rPr>
      </w:pPr>
    </w:p>
    <w:p w14:paraId="4E8FBB76" w14:textId="2800D383" w:rsidR="00B450C5" w:rsidRDefault="00B450C5" w:rsidP="00270C71">
      <w:pPr>
        <w:pStyle w:val="Plattetekst21"/>
        <w:rPr>
          <w:rFonts w:ascii="Arial" w:hAnsi="Arial" w:cs="Arial"/>
          <w:color w:val="00B050"/>
        </w:rPr>
      </w:pPr>
      <w:bookmarkStart w:id="1348" w:name="_Hlk192248839"/>
      <w:r>
        <w:rPr>
          <w:rFonts w:ascii="Arial" w:hAnsi="Arial" w:cs="Arial"/>
          <w:color w:val="00B050"/>
        </w:rPr>
        <w:t>Voor de titularis van een functie met onvolledige prestaties wordt het bedrag van de eindejaarstoelage verminderd in verhouding tot de geleverde prestaties.</w:t>
      </w:r>
    </w:p>
    <w:bookmarkEnd w:id="1348"/>
    <w:p w14:paraId="341B06E0" w14:textId="77777777" w:rsidR="00B450C5" w:rsidRPr="00B450C5" w:rsidRDefault="00B450C5" w:rsidP="00270C71">
      <w:pPr>
        <w:pStyle w:val="Plattetekst21"/>
        <w:rPr>
          <w:rFonts w:ascii="Arial" w:hAnsi="Arial" w:cs="Arial"/>
          <w:color w:val="00B050"/>
        </w:rPr>
      </w:pPr>
    </w:p>
    <w:p w14:paraId="12DD2510" w14:textId="77777777" w:rsidR="00270C71" w:rsidRDefault="00270C71" w:rsidP="00270C71">
      <w:pPr>
        <w:pStyle w:val="Plattetekst21"/>
        <w:rPr>
          <w:rFonts w:ascii="Arial" w:hAnsi="Arial" w:cs="Arial"/>
        </w:rPr>
      </w:pPr>
      <w:r w:rsidRPr="003F7637">
        <w:rPr>
          <w:rFonts w:ascii="Arial" w:hAnsi="Arial" w:cs="Arial"/>
        </w:rPr>
        <w:t xml:space="preserve">De periodes waarin het personeelslid tijdens de referentieperiode als titularis van een betrekking met volledige prestaties of onvolledige prestaties </w:t>
      </w:r>
      <w:r w:rsidRPr="005E1275">
        <w:rPr>
          <w:rFonts w:ascii="Arial" w:hAnsi="Arial" w:cs="Arial"/>
          <w:strike/>
          <w:color w:val="FF0000"/>
        </w:rPr>
        <w:t>met ouderschapsverlof was of</w:t>
      </w:r>
      <w:r w:rsidRPr="005E1275">
        <w:rPr>
          <w:rFonts w:ascii="Arial" w:hAnsi="Arial" w:cs="Arial"/>
          <w:color w:val="FF0000"/>
        </w:rPr>
        <w:t xml:space="preserve"> </w:t>
      </w:r>
      <w:r w:rsidRPr="003F7637">
        <w:rPr>
          <w:rFonts w:ascii="Arial" w:hAnsi="Arial" w:cs="Arial"/>
        </w:rPr>
        <w:t>afwezig was in het kader van de moederschapsbescherming, dit met toepassing van de Arbeidswet van 16 maart 1971, worden gelijkgesteld met periodes waarvoor het personeelslid het salaris volledig heeft ontvangen.</w:t>
      </w:r>
    </w:p>
    <w:p w14:paraId="067D53BE" w14:textId="77777777" w:rsidR="007D50AD" w:rsidRDefault="007D50AD" w:rsidP="00270C71">
      <w:pPr>
        <w:pStyle w:val="Plattetekst21"/>
        <w:rPr>
          <w:rFonts w:ascii="Arial" w:hAnsi="Arial" w:cs="Arial"/>
        </w:rPr>
      </w:pPr>
    </w:p>
    <w:p w14:paraId="469FB302" w14:textId="77777777" w:rsidR="00AA70B4" w:rsidRDefault="00AA70B4" w:rsidP="00AA70B4">
      <w:pPr>
        <w:pStyle w:val="Plattetekst26"/>
        <w:rPr>
          <w:rFonts w:ascii="Arial" w:hAnsi="Arial" w:cs="Arial"/>
          <w:color w:val="00B050"/>
        </w:rPr>
      </w:pPr>
      <w:bookmarkStart w:id="1349" w:name="_Hlk192166759"/>
      <w:r>
        <w:rPr>
          <w:rFonts w:ascii="Arial" w:hAnsi="Arial" w:cs="Arial"/>
          <w:color w:val="00B050"/>
        </w:rPr>
        <w:t>§3 Onderstaande periodes worden tot maximum 12 maanden meegerekend als dienstactiviteit en in aanmerking genomen om het bedrag van de eindejaarstoelage te berekenen:</w:t>
      </w:r>
    </w:p>
    <w:p w14:paraId="77A31BBB" w14:textId="72C5601A" w:rsidR="00AA70B4" w:rsidRDefault="00AA70B4" w:rsidP="00AA70B4">
      <w:pPr>
        <w:pStyle w:val="Plattetekst26"/>
        <w:rPr>
          <w:rFonts w:ascii="Arial" w:hAnsi="Arial" w:cs="Arial"/>
          <w:color w:val="00B050"/>
        </w:rPr>
      </w:pPr>
      <w:r w:rsidRPr="00DE6386">
        <w:rPr>
          <w:rFonts w:ascii="Arial" w:hAnsi="Arial" w:cs="Arial"/>
          <w:color w:val="00B050"/>
        </w:rPr>
        <w:t>-</w:t>
      </w:r>
      <w:r>
        <w:rPr>
          <w:rFonts w:ascii="Arial" w:hAnsi="Arial" w:cs="Arial"/>
          <w:color w:val="00B050"/>
        </w:rPr>
        <w:t xml:space="preserve"> een periode van ziekte of ongeval privéleven met recht op een uitkering in het kader </w:t>
      </w:r>
      <w:r>
        <w:rPr>
          <w:rFonts w:ascii="Arial" w:hAnsi="Arial" w:cs="Arial"/>
          <w:color w:val="00B050"/>
        </w:rPr>
        <w:br/>
        <w:t xml:space="preserve">  van de verplichte ziekte- en invaliditeitsuitkering, </w:t>
      </w:r>
      <w:r w:rsidR="00016160">
        <w:rPr>
          <w:rFonts w:ascii="Arial" w:hAnsi="Arial" w:cs="Arial"/>
          <w:color w:val="00B050"/>
        </w:rPr>
        <w:t>inclusief</w:t>
      </w:r>
      <w:r>
        <w:rPr>
          <w:rFonts w:ascii="Arial" w:hAnsi="Arial" w:cs="Arial"/>
          <w:color w:val="00B050"/>
        </w:rPr>
        <w:t xml:space="preserve"> de periode van </w:t>
      </w:r>
      <w:r>
        <w:rPr>
          <w:rFonts w:ascii="Arial" w:hAnsi="Arial" w:cs="Arial"/>
          <w:color w:val="00B050"/>
        </w:rPr>
        <w:br/>
        <w:t xml:space="preserve">  gewaarborgd loon.</w:t>
      </w:r>
    </w:p>
    <w:p w14:paraId="476BC421" w14:textId="77777777" w:rsidR="00AA70B4" w:rsidRDefault="00AA70B4" w:rsidP="00AA70B4">
      <w:pPr>
        <w:pStyle w:val="Plattetekst26"/>
        <w:rPr>
          <w:rFonts w:ascii="Arial" w:hAnsi="Arial" w:cs="Arial"/>
          <w:color w:val="00B050"/>
        </w:rPr>
      </w:pPr>
      <w:r>
        <w:rPr>
          <w:rFonts w:ascii="Arial" w:hAnsi="Arial" w:cs="Arial"/>
          <w:color w:val="00B050"/>
        </w:rPr>
        <w:t>- de periode van disponibiliteit wegens arbeidsongeschiktheid</w:t>
      </w:r>
    </w:p>
    <w:p w14:paraId="0C4FEEBF" w14:textId="77777777" w:rsidR="00AA70B4" w:rsidRDefault="00AA70B4" w:rsidP="00AA70B4">
      <w:pPr>
        <w:pStyle w:val="Plattetekst26"/>
        <w:rPr>
          <w:rFonts w:ascii="Arial" w:hAnsi="Arial" w:cs="Arial"/>
          <w:color w:val="00B050"/>
        </w:rPr>
      </w:pPr>
    </w:p>
    <w:p w14:paraId="7186D72C" w14:textId="77777777" w:rsidR="00AA70B4" w:rsidRDefault="00AA70B4" w:rsidP="00AA70B4">
      <w:pPr>
        <w:pStyle w:val="Plattetekst26"/>
        <w:rPr>
          <w:rFonts w:ascii="Arial" w:hAnsi="Arial" w:cs="Arial"/>
          <w:color w:val="00B050"/>
        </w:rPr>
      </w:pPr>
      <w:r>
        <w:rPr>
          <w:rFonts w:ascii="Arial" w:hAnsi="Arial" w:cs="Arial"/>
          <w:color w:val="00B050"/>
        </w:rPr>
        <w:t>§4 Volgende periodes van dienstactiviteit worden niet in aanmerking genomen om het bedrag van de eindejaarstoelage te berekenen:</w:t>
      </w:r>
    </w:p>
    <w:p w14:paraId="5CF99F41" w14:textId="77777777" w:rsidR="00AA70B4" w:rsidRDefault="00AA70B4" w:rsidP="00AA70B4">
      <w:pPr>
        <w:pStyle w:val="Plattetekst26"/>
        <w:rPr>
          <w:rFonts w:ascii="Arial" w:hAnsi="Arial" w:cs="Arial"/>
          <w:color w:val="00B050"/>
        </w:rPr>
      </w:pPr>
      <w:r>
        <w:rPr>
          <w:rFonts w:ascii="Arial" w:hAnsi="Arial" w:cs="Arial"/>
          <w:color w:val="00B050"/>
        </w:rPr>
        <w:t>- een periode van loopbaanonderbreking voor ouderschapsverlof</w:t>
      </w:r>
      <w:r>
        <w:rPr>
          <w:rFonts w:ascii="Arial" w:hAnsi="Arial" w:cs="Arial"/>
          <w:color w:val="00B050"/>
        </w:rPr>
        <w:br/>
        <w:t xml:space="preserve">- een periode van loopbaanonderbreking voor bijstand of verzorging van een zwaar </w:t>
      </w:r>
      <w:r>
        <w:rPr>
          <w:rFonts w:ascii="Arial" w:hAnsi="Arial" w:cs="Arial"/>
          <w:color w:val="00B050"/>
        </w:rPr>
        <w:br/>
        <w:t xml:space="preserve">  ziek gezins- of familielid</w:t>
      </w:r>
    </w:p>
    <w:p w14:paraId="6F5F6C95" w14:textId="77777777" w:rsidR="00AA70B4" w:rsidRDefault="00AA70B4" w:rsidP="00AA70B4">
      <w:pPr>
        <w:pStyle w:val="Plattetekst26"/>
        <w:rPr>
          <w:rFonts w:ascii="Arial" w:hAnsi="Arial" w:cs="Arial"/>
          <w:color w:val="00B050"/>
        </w:rPr>
      </w:pPr>
      <w:r>
        <w:rPr>
          <w:rFonts w:ascii="Arial" w:hAnsi="Arial" w:cs="Arial"/>
          <w:color w:val="00B050"/>
        </w:rPr>
        <w:lastRenderedPageBreak/>
        <w:t>- een periode van loopbaanonderbreking voor het verlenen van palliatieve zorgen</w:t>
      </w:r>
      <w:r>
        <w:rPr>
          <w:rFonts w:ascii="Arial" w:hAnsi="Arial" w:cs="Arial"/>
          <w:color w:val="00B050"/>
        </w:rPr>
        <w:br/>
        <w:t>- een periode van loopbaanonderbreking voor mantelzorg</w:t>
      </w:r>
      <w:r>
        <w:rPr>
          <w:rFonts w:ascii="Arial" w:hAnsi="Arial" w:cs="Arial"/>
          <w:color w:val="00B050"/>
        </w:rPr>
        <w:br/>
        <w:t>- een periode van zorgkrediet</w:t>
      </w:r>
    </w:p>
    <w:p w14:paraId="3AD58684" w14:textId="77777777" w:rsidR="00AA70B4" w:rsidRDefault="00AA70B4" w:rsidP="00AA70B4">
      <w:pPr>
        <w:pStyle w:val="Plattetekst26"/>
        <w:rPr>
          <w:rFonts w:ascii="Arial" w:hAnsi="Arial" w:cs="Arial"/>
          <w:color w:val="00B050"/>
        </w:rPr>
      </w:pPr>
      <w:r>
        <w:rPr>
          <w:rFonts w:ascii="Arial" w:hAnsi="Arial" w:cs="Arial"/>
          <w:color w:val="00B050"/>
        </w:rPr>
        <w:t xml:space="preserve">- een tijdelijke afwezigheid van statutaire personeelsleden die hun functie niet </w:t>
      </w:r>
      <w:r>
        <w:rPr>
          <w:rFonts w:ascii="Arial" w:hAnsi="Arial" w:cs="Arial"/>
          <w:color w:val="00B050"/>
        </w:rPr>
        <w:br/>
        <w:t xml:space="preserve">  kunnen uitoefenen wegens overmacht </w:t>
      </w:r>
    </w:p>
    <w:p w14:paraId="2C964F7E" w14:textId="77777777" w:rsidR="00AA70B4" w:rsidRDefault="00AA70B4" w:rsidP="00AA70B4">
      <w:pPr>
        <w:pStyle w:val="Plattetekst26"/>
        <w:rPr>
          <w:rFonts w:ascii="Arial" w:hAnsi="Arial" w:cs="Arial"/>
          <w:color w:val="00B050"/>
        </w:rPr>
      </w:pPr>
      <w:r>
        <w:rPr>
          <w:rFonts w:ascii="Arial" w:hAnsi="Arial" w:cs="Arial"/>
          <w:color w:val="00B050"/>
        </w:rPr>
        <w:t xml:space="preserve">- een periode van tijdelijke werkloosheid met recht op een uitkering in het kader van </w:t>
      </w:r>
      <w:r>
        <w:rPr>
          <w:rFonts w:ascii="Arial" w:hAnsi="Arial" w:cs="Arial"/>
          <w:color w:val="00B050"/>
        </w:rPr>
        <w:br/>
        <w:t xml:space="preserve">  de werkloosheidsverzekering</w:t>
      </w:r>
    </w:p>
    <w:p w14:paraId="1D7470F0" w14:textId="77777777" w:rsidR="00AA70B4" w:rsidRDefault="00AA70B4" w:rsidP="00AA70B4">
      <w:pPr>
        <w:pStyle w:val="Plattetekst26"/>
        <w:rPr>
          <w:rFonts w:ascii="Arial" w:hAnsi="Arial" w:cs="Arial"/>
          <w:color w:val="00B050"/>
        </w:rPr>
      </w:pPr>
    </w:p>
    <w:p w14:paraId="171D6AB3" w14:textId="77777777" w:rsidR="00AA70B4" w:rsidRPr="00577444" w:rsidRDefault="00AA70B4" w:rsidP="00AA70B4">
      <w:pPr>
        <w:pStyle w:val="Plattetekst26"/>
        <w:rPr>
          <w:rFonts w:ascii="Arial" w:hAnsi="Arial" w:cs="Arial"/>
          <w:color w:val="00B050"/>
        </w:rPr>
      </w:pPr>
      <w:r>
        <w:rPr>
          <w:rFonts w:ascii="Arial" w:hAnsi="Arial" w:cs="Arial"/>
          <w:color w:val="00B050"/>
        </w:rPr>
        <w:t>- de periode van onbezoldigd verlof als gunst en/of recht</w:t>
      </w:r>
      <w:r>
        <w:rPr>
          <w:rFonts w:ascii="Arial" w:hAnsi="Arial" w:cs="Arial"/>
          <w:color w:val="00B050"/>
        </w:rPr>
        <w:br/>
        <w:t>- de periode van afwezigheid wegens militaire dienst die geen volledige</w:t>
      </w:r>
      <w:r>
        <w:rPr>
          <w:rFonts w:ascii="Arial" w:hAnsi="Arial" w:cs="Arial"/>
          <w:color w:val="00B050"/>
        </w:rPr>
        <w:br/>
        <w:t xml:space="preserve">  kalendermaand beslaat</w:t>
      </w:r>
    </w:p>
    <w:bookmarkEnd w:id="1349"/>
    <w:p w14:paraId="48E39095" w14:textId="63DCEBC6" w:rsidR="00270C71" w:rsidRPr="00BB636D" w:rsidRDefault="00BB636D" w:rsidP="00270C71">
      <w:pPr>
        <w:rPr>
          <w:color w:val="00B050"/>
          <w:szCs w:val="20"/>
          <w:lang w:eastAsia="nl-NL"/>
        </w:rPr>
      </w:pPr>
      <w:r w:rsidRPr="00BB636D">
        <w:rPr>
          <w:color w:val="00B050"/>
          <w:szCs w:val="20"/>
          <w:lang w:eastAsia="nl-NL"/>
        </w:rPr>
        <w:t>- de periode van afwezigheid dwingende reden en zorgverlof</w:t>
      </w:r>
    </w:p>
    <w:p w14:paraId="24DA56DD" w14:textId="77777777" w:rsidR="00BB636D" w:rsidRPr="00920FE0" w:rsidRDefault="00BB636D" w:rsidP="00270C71"/>
    <w:p w14:paraId="30D1F3D7" w14:textId="56F35AF8" w:rsidR="00880DB3" w:rsidRPr="00CD0683" w:rsidRDefault="00880DB3" w:rsidP="00880DB3">
      <w:pPr>
        <w:rPr>
          <w:b/>
          <w:bCs/>
          <w:sz w:val="32"/>
          <w:szCs w:val="22"/>
        </w:rPr>
      </w:pPr>
      <w:r w:rsidRPr="00CD0683">
        <w:rPr>
          <w:b/>
          <w:bCs/>
          <w:sz w:val="32"/>
          <w:szCs w:val="22"/>
        </w:rPr>
        <w:t>Artikel 155bis.</w:t>
      </w:r>
    </w:p>
    <w:p w14:paraId="01843BCD" w14:textId="77777777" w:rsidR="00880DB3" w:rsidRPr="00CD0683" w:rsidRDefault="00880DB3" w:rsidP="00880DB3"/>
    <w:p w14:paraId="48F6DFE5" w14:textId="7E5E8C89" w:rsidR="00880DB3" w:rsidRPr="00CD0683" w:rsidRDefault="00880DB3" w:rsidP="00880DB3">
      <w:pPr>
        <w:rPr>
          <w:szCs w:val="20"/>
          <w:lang w:eastAsia="nl-NL"/>
        </w:rPr>
      </w:pPr>
      <w:r w:rsidRPr="00CD0683">
        <w:rPr>
          <w:szCs w:val="20"/>
          <w:lang w:eastAsia="nl-NL"/>
        </w:rPr>
        <w:t xml:space="preserve">§1 De eindejaarstoelage </w:t>
      </w:r>
      <w:r w:rsidR="000D2AA8">
        <w:rPr>
          <w:color w:val="00B050"/>
          <w:szCs w:val="20"/>
          <w:lang w:eastAsia="nl-NL"/>
        </w:rPr>
        <w:t xml:space="preserve">en attractiviteitspremie </w:t>
      </w:r>
      <w:r w:rsidRPr="00CD0683">
        <w:rPr>
          <w:szCs w:val="20"/>
          <w:lang w:eastAsia="nl-NL"/>
        </w:rPr>
        <w:t xml:space="preserve">kan op vraag van het personeelslid geheel of gedeeltelijk worden omgezet in een theoretisch budget waarmee het personeelslid voordelen ter bevordering van fietsmobiliteit kan kiezen, die gelijkwaardig zijn aan die van een eindejaarstoelage </w:t>
      </w:r>
      <w:r w:rsidR="000D2AA8">
        <w:rPr>
          <w:color w:val="00B050"/>
          <w:szCs w:val="20"/>
          <w:lang w:eastAsia="nl-NL"/>
        </w:rPr>
        <w:t>en attractiviteitspremie</w:t>
      </w:r>
      <w:r w:rsidR="000D2AA8" w:rsidRPr="00CD0683">
        <w:rPr>
          <w:szCs w:val="20"/>
          <w:lang w:eastAsia="nl-NL"/>
        </w:rPr>
        <w:t xml:space="preserve"> </w:t>
      </w:r>
      <w:r w:rsidRPr="00CD0683">
        <w:rPr>
          <w:szCs w:val="20"/>
          <w:lang w:eastAsia="nl-NL"/>
        </w:rPr>
        <w:t>in geld zoals omschreven in de Rechtspositiebesluiten van 7 december 2007 en 12 november 2010. In voorkomend geval is er geen of gedeeltelijk geen recht meer op de eindejaarstoelage</w:t>
      </w:r>
      <w:r w:rsidR="000D2AA8">
        <w:rPr>
          <w:szCs w:val="20"/>
          <w:lang w:eastAsia="nl-NL"/>
        </w:rPr>
        <w:t xml:space="preserve"> </w:t>
      </w:r>
      <w:r w:rsidR="000D2AA8">
        <w:rPr>
          <w:color w:val="00B050"/>
          <w:szCs w:val="20"/>
          <w:lang w:eastAsia="nl-NL"/>
        </w:rPr>
        <w:t>en attractiviteitspremie</w:t>
      </w:r>
      <w:r w:rsidRPr="00CD0683">
        <w:rPr>
          <w:szCs w:val="20"/>
          <w:lang w:eastAsia="nl-NL"/>
        </w:rPr>
        <w:t>.</w:t>
      </w:r>
    </w:p>
    <w:p w14:paraId="41F8256A" w14:textId="77777777" w:rsidR="00880DB3" w:rsidRPr="00CD0683" w:rsidRDefault="00880DB3" w:rsidP="00880DB3">
      <w:pPr>
        <w:rPr>
          <w:szCs w:val="20"/>
          <w:lang w:eastAsia="nl-NL"/>
        </w:rPr>
      </w:pPr>
    </w:p>
    <w:p w14:paraId="67C034EA" w14:textId="67C05345" w:rsidR="00880DB3" w:rsidRPr="00CD0683" w:rsidRDefault="00880DB3" w:rsidP="00880DB3">
      <w:pPr>
        <w:rPr>
          <w:szCs w:val="20"/>
          <w:lang w:eastAsia="nl-NL"/>
        </w:rPr>
      </w:pPr>
      <w:r w:rsidRPr="00CD0683">
        <w:rPr>
          <w:szCs w:val="20"/>
          <w:lang w:eastAsia="nl-NL"/>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w:t>
      </w:r>
      <w:r w:rsidR="000D2AA8">
        <w:rPr>
          <w:color w:val="00B050"/>
          <w:szCs w:val="20"/>
          <w:lang w:eastAsia="nl-NL"/>
        </w:rPr>
        <w:t>en attractiviteitspremie</w:t>
      </w:r>
      <w:r w:rsidR="000D2AA8" w:rsidRPr="00CD0683">
        <w:rPr>
          <w:szCs w:val="20"/>
          <w:lang w:eastAsia="nl-NL"/>
        </w:rPr>
        <w:t xml:space="preserve"> </w:t>
      </w:r>
      <w:r w:rsidRPr="00CD0683">
        <w:rPr>
          <w:szCs w:val="20"/>
          <w:lang w:eastAsia="nl-NL"/>
        </w:rPr>
        <w:t>onverkort van toepassing.</w:t>
      </w:r>
    </w:p>
    <w:p w14:paraId="53BAD3F1" w14:textId="77777777" w:rsidR="00880DB3" w:rsidRPr="00CD0683" w:rsidRDefault="00880DB3" w:rsidP="00880DB3">
      <w:pPr>
        <w:rPr>
          <w:szCs w:val="20"/>
          <w:lang w:eastAsia="nl-NL"/>
        </w:rPr>
      </w:pPr>
    </w:p>
    <w:p w14:paraId="4161A3B6" w14:textId="59CA8D7F" w:rsidR="00880DB3" w:rsidRPr="00CD0683" w:rsidRDefault="00880DB3" w:rsidP="00880DB3">
      <w:pPr>
        <w:rPr>
          <w:szCs w:val="20"/>
          <w:lang w:eastAsia="nl-NL"/>
        </w:rPr>
      </w:pPr>
      <w:r w:rsidRPr="00CD0683">
        <w:rPr>
          <w:szCs w:val="20"/>
          <w:lang w:eastAsia="nl-NL"/>
        </w:rPr>
        <w:t xml:space="preserve">Het personeelslid moet zijn keuze om de eindejaarstoelage </w:t>
      </w:r>
      <w:r w:rsidR="000D2AA8">
        <w:rPr>
          <w:color w:val="00B050"/>
          <w:szCs w:val="20"/>
          <w:lang w:eastAsia="nl-NL"/>
        </w:rPr>
        <w:t>en attractiviteitspremie</w:t>
      </w:r>
      <w:r w:rsidR="000D2AA8" w:rsidRPr="00CD0683">
        <w:rPr>
          <w:szCs w:val="20"/>
          <w:lang w:eastAsia="nl-NL"/>
        </w:rPr>
        <w:t xml:space="preserve"> </w:t>
      </w:r>
      <w:r w:rsidRPr="00CD0683">
        <w:rPr>
          <w:szCs w:val="20"/>
          <w:lang w:eastAsia="nl-NL"/>
        </w:rPr>
        <w:t xml:space="preserve">geheel of gedeeltelijk om te zetten maken op een moment dat er nog geen verworven rechten op die eindejaarstoelage </w:t>
      </w:r>
      <w:r w:rsidR="000D2AA8">
        <w:rPr>
          <w:color w:val="00B050"/>
          <w:szCs w:val="20"/>
          <w:lang w:eastAsia="nl-NL"/>
        </w:rPr>
        <w:t>en attractiviteitspremie</w:t>
      </w:r>
      <w:r w:rsidR="000D2AA8" w:rsidRPr="00CD0683">
        <w:rPr>
          <w:szCs w:val="20"/>
          <w:lang w:eastAsia="nl-NL"/>
        </w:rPr>
        <w:t xml:space="preserve"> </w:t>
      </w:r>
      <w:r w:rsidRPr="00CD0683">
        <w:rPr>
          <w:szCs w:val="20"/>
          <w:lang w:eastAsia="nl-NL"/>
        </w:rPr>
        <w:t>bestaan. Wanneer het personeelslid kiest voor een gedeeltelijke omzetting van de eindejaarstoelage</w:t>
      </w:r>
      <w:r w:rsidR="000D2AA8">
        <w:rPr>
          <w:szCs w:val="20"/>
          <w:lang w:eastAsia="nl-NL"/>
        </w:rPr>
        <w:t xml:space="preserve"> </w:t>
      </w:r>
      <w:r w:rsidR="000D2AA8">
        <w:rPr>
          <w:color w:val="00B050"/>
          <w:szCs w:val="20"/>
          <w:lang w:eastAsia="nl-NL"/>
        </w:rPr>
        <w:t>en attractiviteitspremie</w:t>
      </w:r>
      <w:r w:rsidRPr="00CD0683">
        <w:rPr>
          <w:szCs w:val="20"/>
          <w:lang w:eastAsia="nl-NL"/>
        </w:rPr>
        <w:t>, vermindert hiermee het bruto bedrag van de eindejaarstoelage</w:t>
      </w:r>
      <w:r w:rsidR="000D2AA8">
        <w:rPr>
          <w:szCs w:val="20"/>
          <w:lang w:eastAsia="nl-NL"/>
        </w:rPr>
        <w:t xml:space="preserve"> </w:t>
      </w:r>
      <w:r w:rsidR="000D2AA8">
        <w:rPr>
          <w:color w:val="00B050"/>
          <w:szCs w:val="20"/>
          <w:lang w:eastAsia="nl-NL"/>
        </w:rPr>
        <w:t>en attractiviteitspremie</w:t>
      </w:r>
      <w:r w:rsidRPr="00CD0683">
        <w:rPr>
          <w:szCs w:val="20"/>
          <w:lang w:eastAsia="nl-NL"/>
        </w:rPr>
        <w:t>.</w:t>
      </w:r>
    </w:p>
    <w:p w14:paraId="59D24AD1" w14:textId="77777777" w:rsidR="00880DB3" w:rsidRPr="00CD0683" w:rsidRDefault="00880DB3" w:rsidP="00880DB3">
      <w:pPr>
        <w:rPr>
          <w:szCs w:val="20"/>
          <w:lang w:eastAsia="nl-NL"/>
        </w:rPr>
      </w:pPr>
    </w:p>
    <w:p w14:paraId="738D1BA0" w14:textId="72370D7C" w:rsidR="00880DB3" w:rsidRPr="00CD0683" w:rsidRDefault="00880DB3" w:rsidP="00880DB3">
      <w:pPr>
        <w:rPr>
          <w:szCs w:val="20"/>
          <w:lang w:eastAsia="nl-NL"/>
        </w:rPr>
      </w:pPr>
      <w:r w:rsidRPr="00CD0683">
        <w:rPr>
          <w:szCs w:val="20"/>
          <w:lang w:eastAsia="nl-NL"/>
        </w:rPr>
        <w:t xml:space="preserve">Indien het theoretisch budget meer was dan nodig voor de gekozen voordelen, wordt het saldo aan het personeelslid overgemaakt na afhouding van de noodzakelijke bijdragen en uiterlijk op </w:t>
      </w:r>
      <w:r w:rsidR="00F35875" w:rsidRPr="00CD0683">
        <w:rPr>
          <w:szCs w:val="20"/>
          <w:lang w:eastAsia="nl-NL"/>
        </w:rPr>
        <w:t>het ogenblik van de uitbetaling van de eindejaarstoelage</w:t>
      </w:r>
      <w:r w:rsidR="000D2AA8">
        <w:rPr>
          <w:szCs w:val="20"/>
          <w:lang w:eastAsia="nl-NL"/>
        </w:rPr>
        <w:t xml:space="preserve"> </w:t>
      </w:r>
      <w:r w:rsidR="000D2AA8">
        <w:rPr>
          <w:color w:val="00B050"/>
          <w:szCs w:val="20"/>
          <w:lang w:eastAsia="nl-NL"/>
        </w:rPr>
        <w:t>en attractiviteitspremie</w:t>
      </w:r>
      <w:r w:rsidR="00F35875" w:rsidRPr="00CD0683">
        <w:rPr>
          <w:szCs w:val="20"/>
          <w:lang w:eastAsia="nl-NL"/>
        </w:rPr>
        <w:t>.</w:t>
      </w:r>
      <w:r w:rsidRPr="00CD0683">
        <w:rPr>
          <w:szCs w:val="20"/>
          <w:lang w:eastAsia="nl-NL"/>
        </w:rPr>
        <w:t xml:space="preserve"> In voorkomend geval worden die teruggestorte gelden beschouwd als een gewone premie in geld. </w:t>
      </w:r>
    </w:p>
    <w:p w14:paraId="0769B1F4" w14:textId="77777777" w:rsidR="00880DB3" w:rsidRPr="00707D9D" w:rsidRDefault="00880DB3" w:rsidP="00880DB3">
      <w:pPr>
        <w:rPr>
          <w:szCs w:val="20"/>
          <w:lang w:eastAsia="nl-NL"/>
        </w:rPr>
      </w:pPr>
      <w:r w:rsidRPr="00CD0683">
        <w:rPr>
          <w:szCs w:val="20"/>
          <w:lang w:eastAsia="nl-NL"/>
        </w:rPr>
        <w:t>§2  De concrete modaliteiten over fietsmobiliteit worden uitgewerkt in een bijlage aan  het arbeidsreglement.</w:t>
      </w:r>
      <w:r w:rsidRPr="00707D9D">
        <w:rPr>
          <w:szCs w:val="20"/>
          <w:lang w:eastAsia="nl-NL"/>
        </w:rPr>
        <w:t xml:space="preserve">  </w:t>
      </w:r>
    </w:p>
    <w:p w14:paraId="5D2E7FB1" w14:textId="77777777" w:rsidR="00270C71" w:rsidRPr="00920FE0" w:rsidRDefault="00270C71" w:rsidP="00270C71">
      <w:r w:rsidRPr="00920FE0">
        <w:br w:type="page"/>
      </w:r>
    </w:p>
    <w:p w14:paraId="5BE581CA" w14:textId="77777777" w:rsidR="00270C71" w:rsidRPr="00920FE0" w:rsidRDefault="00270C71" w:rsidP="00270C71">
      <w:pPr>
        <w:pStyle w:val="Kop2"/>
      </w:pPr>
      <w:bookmarkStart w:id="1350" w:name="_Toc204574763"/>
      <w:bookmarkStart w:id="1351" w:name="_Toc204575749"/>
      <w:bookmarkStart w:id="1352" w:name="_Toc204583515"/>
      <w:bookmarkStart w:id="1353" w:name="_Toc204590496"/>
      <w:bookmarkStart w:id="1354" w:name="_Toc204671229"/>
      <w:bookmarkStart w:id="1355" w:name="_Toc139363319"/>
      <w:r w:rsidRPr="00920FE0">
        <w:lastRenderedPageBreak/>
        <w:t>Afdeling 2 – Het vakantiegeld</w:t>
      </w:r>
      <w:bookmarkEnd w:id="1350"/>
      <w:bookmarkEnd w:id="1351"/>
      <w:bookmarkEnd w:id="1352"/>
      <w:bookmarkEnd w:id="1353"/>
      <w:bookmarkEnd w:id="1354"/>
      <w:bookmarkEnd w:id="1355"/>
    </w:p>
    <w:p w14:paraId="0EB11015" w14:textId="77777777" w:rsidR="00270C71" w:rsidRPr="00920FE0" w:rsidRDefault="00270C71" w:rsidP="00270C71"/>
    <w:p w14:paraId="39C2A61C" w14:textId="77777777" w:rsidR="00270C71" w:rsidRPr="00920FE0" w:rsidRDefault="00270C71" w:rsidP="00270C71">
      <w:pPr>
        <w:pStyle w:val="Kop6"/>
        <w:rPr>
          <w:rFonts w:ascii="Arial" w:hAnsi="Arial"/>
          <w:sz w:val="32"/>
        </w:rPr>
      </w:pPr>
      <w:bookmarkStart w:id="1356" w:name="_Toc204574764"/>
      <w:bookmarkStart w:id="1357" w:name="_Toc204575750"/>
      <w:bookmarkStart w:id="1358" w:name="_Toc204583516"/>
      <w:bookmarkStart w:id="1359" w:name="_Toc204590497"/>
      <w:bookmarkStart w:id="1360" w:name="_Toc204671230"/>
      <w:r w:rsidRPr="00920FE0">
        <w:rPr>
          <w:rFonts w:ascii="Arial" w:hAnsi="Arial"/>
          <w:sz w:val="32"/>
        </w:rPr>
        <w:t>Artikel 1</w:t>
      </w:r>
      <w:bookmarkEnd w:id="1356"/>
      <w:bookmarkEnd w:id="1357"/>
      <w:bookmarkEnd w:id="1358"/>
      <w:bookmarkEnd w:id="1359"/>
      <w:bookmarkEnd w:id="1360"/>
      <w:r w:rsidRPr="00920FE0">
        <w:rPr>
          <w:rFonts w:ascii="Arial" w:hAnsi="Arial"/>
          <w:sz w:val="32"/>
        </w:rPr>
        <w:t>56</w:t>
      </w:r>
    </w:p>
    <w:p w14:paraId="7B6B47A6" w14:textId="77777777" w:rsidR="00270C71" w:rsidRPr="00920FE0" w:rsidRDefault="00270C71" w:rsidP="00270C71"/>
    <w:p w14:paraId="5DA8B672" w14:textId="77777777" w:rsidR="00270C71" w:rsidRPr="00920FE0" w:rsidRDefault="00270C71" w:rsidP="00270C71">
      <w:pPr>
        <w:pStyle w:val="Plattetekst21"/>
        <w:rPr>
          <w:rFonts w:ascii="Arial" w:hAnsi="Arial" w:cs="Arial"/>
        </w:rPr>
      </w:pPr>
      <w:r w:rsidRPr="00920FE0">
        <w:rPr>
          <w:rFonts w:ascii="Arial" w:hAnsi="Arial" w:cs="Arial"/>
        </w:rPr>
        <w:t>Het vakantiegeld wordt vastgesteld overeenkomstig de bepalingen van het decreet van 8 mei 2002 (uitvoeringsbesluit van de Vlaamse regering dd 13 september 2002).</w:t>
      </w:r>
    </w:p>
    <w:p w14:paraId="2C6C1918" w14:textId="77777777" w:rsidR="00270C71" w:rsidRPr="00920FE0" w:rsidRDefault="00270C71" w:rsidP="00270C71">
      <w:pPr>
        <w:pStyle w:val="Plattetekst21"/>
        <w:rPr>
          <w:rFonts w:ascii="Arial" w:hAnsi="Arial" w:cs="Arial"/>
        </w:rPr>
      </w:pPr>
    </w:p>
    <w:p w14:paraId="4A0B73DA" w14:textId="77777777" w:rsidR="00270C71" w:rsidRPr="00920FE0" w:rsidRDefault="00270C71" w:rsidP="00270C71">
      <w:pPr>
        <w:pStyle w:val="Plattetekst21"/>
        <w:rPr>
          <w:rFonts w:ascii="Arial" w:hAnsi="Arial" w:cs="Arial"/>
        </w:rPr>
      </w:pPr>
      <w:r w:rsidRPr="00920FE0">
        <w:rPr>
          <w:rFonts w:ascii="Arial" w:hAnsi="Arial" w:cs="Arial"/>
        </w:rPr>
        <w:t>Voor de bepaling van het vakantiegeld wordt verstaan onder:</w:t>
      </w:r>
    </w:p>
    <w:p w14:paraId="34684CA3" w14:textId="77777777" w:rsidR="00270C71" w:rsidRPr="00920FE0" w:rsidRDefault="00270C71" w:rsidP="00270C71">
      <w:pPr>
        <w:pStyle w:val="Plattetekst21"/>
        <w:ind w:left="708"/>
        <w:rPr>
          <w:rFonts w:ascii="Arial" w:hAnsi="Arial" w:cs="Arial"/>
        </w:rPr>
      </w:pPr>
      <w:r w:rsidRPr="00920FE0">
        <w:rPr>
          <w:rFonts w:ascii="Arial" w:hAnsi="Arial" w:cs="Arial"/>
        </w:rPr>
        <w:t xml:space="preserve">1° </w:t>
      </w:r>
      <w:r w:rsidRPr="00920FE0">
        <w:rPr>
          <w:rFonts w:ascii="Arial" w:hAnsi="Arial" w:cs="Arial"/>
          <w:u w:val="single"/>
        </w:rPr>
        <w:t>referentieperiode</w:t>
      </w:r>
      <w:r w:rsidRPr="00920FE0">
        <w:rPr>
          <w:rFonts w:ascii="Arial" w:hAnsi="Arial" w:cs="Arial"/>
        </w:rPr>
        <w:t xml:space="preserve"> : het vakantiedienstjaar, dit is het jaar dat voorafgaat aan het jaar waarin de vakantie wordt toegekend.</w:t>
      </w:r>
    </w:p>
    <w:p w14:paraId="2050C5E9" w14:textId="77777777" w:rsidR="00270C71" w:rsidRPr="00920FE0" w:rsidRDefault="00270C71" w:rsidP="00270C71">
      <w:pPr>
        <w:pStyle w:val="Plattetekst21"/>
        <w:ind w:left="708"/>
        <w:rPr>
          <w:rFonts w:ascii="Arial" w:hAnsi="Arial" w:cs="Arial"/>
          <w:strike/>
        </w:rPr>
      </w:pPr>
      <w:r w:rsidRPr="00920FE0">
        <w:rPr>
          <w:rFonts w:ascii="Arial" w:hAnsi="Arial" w:cs="Arial"/>
        </w:rPr>
        <w:t>2</w:t>
      </w:r>
      <w:r w:rsidRPr="00920FE0">
        <w:rPr>
          <w:rFonts w:ascii="Arial" w:hAnsi="Arial" w:cs="Arial"/>
          <w:b/>
        </w:rPr>
        <w:t>°</w:t>
      </w:r>
      <w:r w:rsidRPr="00920FE0">
        <w:rPr>
          <w:rFonts w:ascii="Arial" w:hAnsi="Arial" w:cs="Arial"/>
        </w:rPr>
        <w:t xml:space="preserve"> </w:t>
      </w:r>
      <w:r w:rsidRPr="00920FE0">
        <w:rPr>
          <w:rFonts w:ascii="Arial" w:hAnsi="Arial" w:cs="Arial"/>
          <w:u w:val="single"/>
        </w:rPr>
        <w:t>het jaarsalaris</w:t>
      </w:r>
      <w:r w:rsidRPr="00920FE0">
        <w:rPr>
          <w:rFonts w:ascii="Arial" w:hAnsi="Arial" w:cs="Arial"/>
        </w:rPr>
        <w:t xml:space="preserve">: het salaris op jaarbasis of, in voorkomend geval, het wachtgeld of de uitkering, uitbetaald in plaats van een salaris, eventueel aangevuld met de haard- of standplaatstoelage </w:t>
      </w:r>
    </w:p>
    <w:p w14:paraId="55C53411" w14:textId="77777777" w:rsidR="00270C71" w:rsidRPr="00920FE0" w:rsidRDefault="00270C71" w:rsidP="00270C71">
      <w:pPr>
        <w:pStyle w:val="Plattetekst21"/>
        <w:ind w:left="708"/>
        <w:rPr>
          <w:rFonts w:ascii="Arial" w:hAnsi="Arial" w:cs="Arial"/>
        </w:rPr>
      </w:pPr>
      <w:r w:rsidRPr="00920FE0">
        <w:rPr>
          <w:rFonts w:ascii="Arial" w:hAnsi="Arial" w:cs="Arial"/>
        </w:rPr>
        <w:t xml:space="preserve">3° </w:t>
      </w:r>
      <w:r w:rsidRPr="00920FE0">
        <w:rPr>
          <w:rFonts w:ascii="Arial" w:hAnsi="Arial" w:cs="Arial"/>
          <w:u w:val="single"/>
        </w:rPr>
        <w:t>het vakantiejaar</w:t>
      </w:r>
      <w:r w:rsidRPr="00920FE0">
        <w:rPr>
          <w:rFonts w:ascii="Arial" w:hAnsi="Arial" w:cs="Arial"/>
        </w:rPr>
        <w:t xml:space="preserve"> : het jaar waarin de vakantie wordt genomen</w:t>
      </w:r>
    </w:p>
    <w:p w14:paraId="096B4167" w14:textId="77777777" w:rsidR="00270C71" w:rsidRPr="00920FE0" w:rsidRDefault="00270C71" w:rsidP="00270C71"/>
    <w:p w14:paraId="72B8BBFF" w14:textId="77777777" w:rsidR="00270C71" w:rsidRPr="00920FE0" w:rsidRDefault="00270C71" w:rsidP="00270C71">
      <w:pPr>
        <w:pStyle w:val="Kop6"/>
        <w:rPr>
          <w:rFonts w:ascii="Arial" w:hAnsi="Arial"/>
          <w:sz w:val="32"/>
        </w:rPr>
      </w:pPr>
      <w:bookmarkStart w:id="1361" w:name="_Toc204574765"/>
      <w:bookmarkStart w:id="1362" w:name="_Toc204575751"/>
      <w:bookmarkStart w:id="1363" w:name="_Toc204583517"/>
      <w:bookmarkStart w:id="1364" w:name="_Toc204590498"/>
      <w:bookmarkStart w:id="1365" w:name="_Toc204671231"/>
      <w:r w:rsidRPr="00920FE0">
        <w:rPr>
          <w:rFonts w:ascii="Arial" w:hAnsi="Arial"/>
          <w:sz w:val="32"/>
        </w:rPr>
        <w:t>Artikel 1</w:t>
      </w:r>
      <w:bookmarkEnd w:id="1361"/>
      <w:bookmarkEnd w:id="1362"/>
      <w:bookmarkEnd w:id="1363"/>
      <w:bookmarkEnd w:id="1364"/>
      <w:bookmarkEnd w:id="1365"/>
      <w:r w:rsidRPr="00920FE0">
        <w:rPr>
          <w:rFonts w:ascii="Arial" w:hAnsi="Arial"/>
          <w:sz w:val="32"/>
        </w:rPr>
        <w:t>57</w:t>
      </w:r>
    </w:p>
    <w:p w14:paraId="34110C97" w14:textId="77777777" w:rsidR="00270C71" w:rsidRPr="00920FE0" w:rsidRDefault="00270C71" w:rsidP="00270C71"/>
    <w:p w14:paraId="0D1CC683" w14:textId="77777777" w:rsidR="00270C71" w:rsidRPr="00920FE0" w:rsidRDefault="00270C71" w:rsidP="00270C71">
      <w:pPr>
        <w:pStyle w:val="Plattetekst21"/>
        <w:rPr>
          <w:rFonts w:ascii="Arial" w:hAnsi="Arial" w:cs="Arial"/>
        </w:rPr>
      </w:pPr>
      <w:r w:rsidRPr="00920FE0">
        <w:rPr>
          <w:rFonts w:ascii="Arial" w:hAnsi="Arial" w:cs="Arial"/>
        </w:rPr>
        <w:t>§1 Het (dubbel) vakantiegeld wordt tussen 1 mei en 30 juni van het vakantiejaar uitbetaald.</w:t>
      </w:r>
    </w:p>
    <w:p w14:paraId="23F85846" w14:textId="77777777" w:rsidR="00270C71" w:rsidRPr="00920FE0" w:rsidRDefault="00270C71" w:rsidP="00270C71">
      <w:pPr>
        <w:pStyle w:val="Plattetekst21"/>
        <w:rPr>
          <w:rFonts w:ascii="Arial" w:hAnsi="Arial" w:cs="Arial"/>
        </w:rPr>
      </w:pPr>
      <w:r w:rsidRPr="00920FE0">
        <w:rPr>
          <w:rFonts w:ascii="Arial" w:hAnsi="Arial" w:cs="Arial"/>
        </w:rPr>
        <w:t xml:space="preserve">§2. In afwijking van de bepalingen van § 1, wordt het vakantiegeld uitbetaald tijdens de maand die volgt op de datum van de pensionering van het personeelslid of op de datum van overlijden, het ontslag, de afdanking of de afzetting van de rechthebbende. </w:t>
      </w:r>
    </w:p>
    <w:p w14:paraId="095F3041" w14:textId="77777777" w:rsidR="00270C71" w:rsidRPr="00920FE0" w:rsidRDefault="00270C71" w:rsidP="00270C71">
      <w:pPr>
        <w:pStyle w:val="Plattetekst21"/>
        <w:rPr>
          <w:rFonts w:ascii="Arial" w:hAnsi="Arial" w:cs="Arial"/>
        </w:rPr>
      </w:pPr>
    </w:p>
    <w:p w14:paraId="23CAD148" w14:textId="77777777" w:rsidR="00270C71" w:rsidRPr="00920FE0" w:rsidRDefault="00270C71" w:rsidP="00270C71">
      <w:pPr>
        <w:pStyle w:val="Kop6"/>
        <w:rPr>
          <w:rFonts w:ascii="Arial" w:hAnsi="Arial"/>
          <w:sz w:val="32"/>
        </w:rPr>
      </w:pPr>
      <w:bookmarkStart w:id="1366" w:name="_Toc204574766"/>
      <w:bookmarkStart w:id="1367" w:name="_Toc204575752"/>
      <w:bookmarkStart w:id="1368" w:name="_Toc204583518"/>
      <w:bookmarkStart w:id="1369" w:name="_Toc204590499"/>
      <w:bookmarkStart w:id="1370" w:name="_Toc204671232"/>
      <w:r w:rsidRPr="00920FE0">
        <w:rPr>
          <w:rFonts w:ascii="Arial" w:hAnsi="Arial"/>
          <w:sz w:val="32"/>
        </w:rPr>
        <w:t>Artikel 1</w:t>
      </w:r>
      <w:bookmarkEnd w:id="1366"/>
      <w:bookmarkEnd w:id="1367"/>
      <w:bookmarkEnd w:id="1368"/>
      <w:bookmarkEnd w:id="1369"/>
      <w:bookmarkEnd w:id="1370"/>
      <w:r w:rsidRPr="00920FE0">
        <w:rPr>
          <w:rFonts w:ascii="Arial" w:hAnsi="Arial"/>
          <w:sz w:val="32"/>
        </w:rPr>
        <w:t>58</w:t>
      </w:r>
    </w:p>
    <w:p w14:paraId="36CB7C51" w14:textId="77777777" w:rsidR="00270C71" w:rsidRPr="00920FE0" w:rsidRDefault="00270C71" w:rsidP="00270C71"/>
    <w:p w14:paraId="376CFC01" w14:textId="77777777" w:rsidR="00270C71" w:rsidRPr="00920FE0" w:rsidRDefault="00270C71" w:rsidP="00270C71">
      <w:pPr>
        <w:pStyle w:val="Plattetekst21"/>
        <w:rPr>
          <w:rFonts w:ascii="Arial" w:hAnsi="Arial" w:cs="Arial"/>
        </w:rPr>
      </w:pPr>
      <w:r w:rsidRPr="00920FE0">
        <w:rPr>
          <w:rFonts w:ascii="Arial" w:hAnsi="Arial" w:cs="Arial"/>
        </w:rPr>
        <w:t>De personeelsleden genieten voor volle prestaties een (dubbel)vakantiegeld dat overeenstemt met 92% van één twaalfde van het geïndexeerde jaarsalaris, aangepast volgens de indexverhogingscoëfficiënt die van toepassing is op het salaris  van de maand maart van het vakantiejaar.</w:t>
      </w:r>
    </w:p>
    <w:p w14:paraId="6B0C7E43" w14:textId="77777777" w:rsidR="00270C71" w:rsidRPr="00920FE0" w:rsidRDefault="00270C71" w:rsidP="00270C71">
      <w:pPr>
        <w:pStyle w:val="Plattetekst21"/>
        <w:rPr>
          <w:rFonts w:ascii="Arial" w:hAnsi="Arial" w:cs="Arial"/>
        </w:rPr>
      </w:pPr>
    </w:p>
    <w:p w14:paraId="5954D09E" w14:textId="77777777" w:rsidR="00270C71" w:rsidRPr="00920FE0" w:rsidRDefault="00270C71" w:rsidP="00270C71">
      <w:pPr>
        <w:pStyle w:val="Plattetekst21"/>
        <w:rPr>
          <w:rFonts w:ascii="Arial" w:hAnsi="Arial" w:cs="Arial"/>
        </w:rPr>
      </w:pPr>
      <w:r w:rsidRPr="00920FE0">
        <w:rPr>
          <w:rFonts w:ascii="Arial" w:hAnsi="Arial" w:cs="Arial"/>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25D4160A" w14:textId="77777777" w:rsidR="00270C71" w:rsidRPr="00920FE0" w:rsidRDefault="00270C71" w:rsidP="00270C71"/>
    <w:p w14:paraId="545E52E6" w14:textId="77777777" w:rsidR="00270C71" w:rsidRPr="00920FE0" w:rsidRDefault="00270C71" w:rsidP="00270C71">
      <w:pPr>
        <w:pStyle w:val="Kop6"/>
        <w:rPr>
          <w:rFonts w:ascii="Arial" w:hAnsi="Arial"/>
          <w:sz w:val="32"/>
        </w:rPr>
      </w:pPr>
      <w:bookmarkStart w:id="1371" w:name="_Toc204574767"/>
      <w:bookmarkStart w:id="1372" w:name="_Toc204575753"/>
      <w:bookmarkStart w:id="1373" w:name="_Toc204583519"/>
      <w:bookmarkStart w:id="1374" w:name="_Toc204590500"/>
      <w:bookmarkStart w:id="1375" w:name="_Toc204671233"/>
      <w:r w:rsidRPr="00920FE0">
        <w:rPr>
          <w:rFonts w:ascii="Arial" w:hAnsi="Arial"/>
          <w:sz w:val="32"/>
        </w:rPr>
        <w:t>Artikel 1</w:t>
      </w:r>
      <w:bookmarkEnd w:id="1371"/>
      <w:bookmarkEnd w:id="1372"/>
      <w:bookmarkEnd w:id="1373"/>
      <w:bookmarkEnd w:id="1374"/>
      <w:bookmarkEnd w:id="1375"/>
      <w:r w:rsidRPr="00920FE0">
        <w:rPr>
          <w:rFonts w:ascii="Arial" w:hAnsi="Arial"/>
          <w:sz w:val="32"/>
        </w:rPr>
        <w:t>59</w:t>
      </w:r>
    </w:p>
    <w:p w14:paraId="419F3685" w14:textId="77777777" w:rsidR="00270C71" w:rsidRPr="00920FE0" w:rsidRDefault="00270C71" w:rsidP="00270C71"/>
    <w:p w14:paraId="13FB548D" w14:textId="77777777" w:rsidR="00270C71" w:rsidRPr="00920FE0" w:rsidRDefault="00270C71" w:rsidP="00270C71">
      <w:pPr>
        <w:pStyle w:val="Plattetekst21"/>
        <w:rPr>
          <w:rFonts w:ascii="Arial" w:hAnsi="Arial" w:cs="Arial"/>
        </w:rPr>
      </w:pPr>
      <w:r w:rsidRPr="00920FE0">
        <w:rPr>
          <w:rFonts w:ascii="Arial" w:hAnsi="Arial" w:cs="Arial"/>
        </w:rPr>
        <w:t>§1 Het (dubbel)vakantiegeld wordt toegekend op basis van de prestaties die geleverd zijn in het vakantiedienstjaar.</w:t>
      </w:r>
    </w:p>
    <w:p w14:paraId="2BE75C99" w14:textId="77777777" w:rsidR="00270C71" w:rsidRPr="00920FE0" w:rsidRDefault="00270C71" w:rsidP="00270C71">
      <w:pPr>
        <w:pStyle w:val="Plattetekst21"/>
        <w:rPr>
          <w:rFonts w:ascii="Arial" w:hAnsi="Arial" w:cs="Arial"/>
        </w:rPr>
      </w:pPr>
      <w:r w:rsidRPr="00920FE0">
        <w:rPr>
          <w:rFonts w:ascii="Arial" w:hAnsi="Arial" w:cs="Arial"/>
        </w:rPr>
        <w:t>Het personeelslid ontvangt het volledige bedrag van het (dubbel)vakantiegeld, als het als titularis van een betrekking met volledige prestaties het volledige salaris heeft ontvangen tijdens de hele duur van het vakantiedienstjaar.</w:t>
      </w:r>
    </w:p>
    <w:p w14:paraId="65D815F9" w14:textId="77777777" w:rsidR="00270C71" w:rsidRPr="00920FE0" w:rsidRDefault="00270C71" w:rsidP="00270C71">
      <w:pPr>
        <w:pStyle w:val="Plattetekst21"/>
        <w:rPr>
          <w:rFonts w:ascii="Arial" w:hAnsi="Arial" w:cs="Arial"/>
        </w:rPr>
      </w:pPr>
    </w:p>
    <w:p w14:paraId="2DCFDABC" w14:textId="77777777" w:rsidR="00270C71" w:rsidRDefault="00270C71" w:rsidP="00270C71">
      <w:pPr>
        <w:pStyle w:val="Plattetekst21"/>
        <w:rPr>
          <w:rFonts w:ascii="Arial" w:hAnsi="Arial" w:cs="Arial"/>
        </w:rPr>
      </w:pPr>
      <w:r w:rsidRPr="00920FE0">
        <w:rPr>
          <w:rFonts w:ascii="Arial" w:hAnsi="Arial" w:cs="Arial"/>
        </w:rPr>
        <w:lastRenderedPageBreak/>
        <w:t xml:space="preserve">§2 De periodes waarin het personeelslid tijdens de referentieperiode als titularis van een betrekking met volledige prestaties of onvolledige prestaties </w:t>
      </w:r>
      <w:r w:rsidRPr="00E709E3">
        <w:rPr>
          <w:rFonts w:ascii="Arial" w:hAnsi="Arial" w:cs="Arial"/>
          <w:strike/>
          <w:color w:val="FF0000"/>
        </w:rPr>
        <w:t>met ouderschapsverlof was of</w:t>
      </w:r>
      <w:r w:rsidRPr="005E1275">
        <w:rPr>
          <w:rFonts w:ascii="Arial" w:hAnsi="Arial" w:cs="Arial"/>
          <w:color w:val="FF0000"/>
        </w:rPr>
        <w:t xml:space="preserve"> </w:t>
      </w:r>
      <w:r w:rsidRPr="00920FE0">
        <w:rPr>
          <w:rFonts w:ascii="Arial" w:hAnsi="Arial" w:cs="Arial"/>
        </w:rPr>
        <w:t>afwezig was in het kader van de moederschapsbescherming, dit met toepassing van de Arbeidswet van 16 maart 1971, worden gelijkgesteld met periodes waarvoor het personeelslid het salaris volledig heeft ontvangen.</w:t>
      </w:r>
    </w:p>
    <w:p w14:paraId="583E8BE3" w14:textId="77777777" w:rsidR="00474236" w:rsidRDefault="00474236" w:rsidP="00270C71">
      <w:pPr>
        <w:pStyle w:val="Plattetekst21"/>
        <w:rPr>
          <w:rFonts w:ascii="Arial" w:hAnsi="Arial" w:cs="Arial"/>
        </w:rPr>
      </w:pPr>
    </w:p>
    <w:p w14:paraId="70DEC7D6" w14:textId="77777777" w:rsidR="00474236" w:rsidRDefault="00474236" w:rsidP="00474236">
      <w:pPr>
        <w:pStyle w:val="Plattetekst26"/>
        <w:rPr>
          <w:rFonts w:ascii="Arial" w:hAnsi="Arial" w:cs="Arial"/>
          <w:color w:val="00B050"/>
        </w:rPr>
      </w:pPr>
      <w:r>
        <w:rPr>
          <w:rFonts w:ascii="Arial" w:hAnsi="Arial" w:cs="Arial"/>
          <w:color w:val="00B050"/>
        </w:rPr>
        <w:t>§3 Onderstaande periodes worden tot maximum 12 maanden meegerekend als dienstactiviteit en in aanmerking genomen om het bedrag van het vakantiegeld publiek stelsel te berekenen:</w:t>
      </w:r>
    </w:p>
    <w:p w14:paraId="2DA55A40" w14:textId="1301F669" w:rsidR="00474236" w:rsidRDefault="00474236" w:rsidP="00474236">
      <w:pPr>
        <w:pStyle w:val="Plattetekst26"/>
        <w:rPr>
          <w:rFonts w:ascii="Arial" w:hAnsi="Arial" w:cs="Arial"/>
          <w:color w:val="00B050"/>
        </w:rPr>
      </w:pPr>
      <w:r w:rsidRPr="00DE6386">
        <w:rPr>
          <w:rFonts w:ascii="Arial" w:hAnsi="Arial" w:cs="Arial"/>
          <w:color w:val="00B050"/>
        </w:rPr>
        <w:t>-</w:t>
      </w:r>
      <w:r>
        <w:rPr>
          <w:rFonts w:ascii="Arial" w:hAnsi="Arial" w:cs="Arial"/>
          <w:color w:val="00B050"/>
        </w:rPr>
        <w:t xml:space="preserve"> een periode van ziekte of ongeval privéleven met recht op een uitkering in het kader </w:t>
      </w:r>
      <w:r>
        <w:rPr>
          <w:rFonts w:ascii="Arial" w:hAnsi="Arial" w:cs="Arial"/>
          <w:color w:val="00B050"/>
        </w:rPr>
        <w:br/>
        <w:t xml:space="preserve">  van de verplichte ziekte- en invaliditeitsuitkering, </w:t>
      </w:r>
      <w:r w:rsidR="00016160">
        <w:rPr>
          <w:rFonts w:ascii="Arial" w:hAnsi="Arial" w:cs="Arial"/>
          <w:color w:val="00B050"/>
        </w:rPr>
        <w:t>inclusief</w:t>
      </w:r>
      <w:r>
        <w:rPr>
          <w:rFonts w:ascii="Arial" w:hAnsi="Arial" w:cs="Arial"/>
          <w:color w:val="00B050"/>
        </w:rPr>
        <w:t xml:space="preserve"> de periode van </w:t>
      </w:r>
      <w:r>
        <w:rPr>
          <w:rFonts w:ascii="Arial" w:hAnsi="Arial" w:cs="Arial"/>
          <w:color w:val="00B050"/>
        </w:rPr>
        <w:br/>
        <w:t xml:space="preserve">  gewaarborgd loon.</w:t>
      </w:r>
    </w:p>
    <w:p w14:paraId="3B840651" w14:textId="77777777" w:rsidR="00474236" w:rsidRDefault="00474236" w:rsidP="00474236">
      <w:pPr>
        <w:pStyle w:val="Plattetekst26"/>
        <w:rPr>
          <w:rFonts w:ascii="Arial" w:hAnsi="Arial" w:cs="Arial"/>
          <w:color w:val="00B050"/>
        </w:rPr>
      </w:pPr>
      <w:r>
        <w:rPr>
          <w:rFonts w:ascii="Arial" w:hAnsi="Arial" w:cs="Arial"/>
          <w:color w:val="00B050"/>
        </w:rPr>
        <w:t>- de periode van disponibiliteit wegens arbeidsongeschiktheid</w:t>
      </w:r>
    </w:p>
    <w:p w14:paraId="52F32CB0" w14:textId="77777777" w:rsidR="00474236" w:rsidRDefault="00474236" w:rsidP="00474236">
      <w:pPr>
        <w:pStyle w:val="Plattetekst26"/>
        <w:rPr>
          <w:rFonts w:ascii="Arial" w:hAnsi="Arial" w:cs="Arial"/>
          <w:color w:val="00B050"/>
        </w:rPr>
      </w:pPr>
    </w:p>
    <w:p w14:paraId="56063EEB" w14:textId="77777777" w:rsidR="00474236" w:rsidRDefault="00474236" w:rsidP="00474236">
      <w:pPr>
        <w:pStyle w:val="Plattetekst26"/>
        <w:rPr>
          <w:rFonts w:ascii="Arial" w:hAnsi="Arial" w:cs="Arial"/>
          <w:color w:val="00B050"/>
        </w:rPr>
      </w:pPr>
      <w:r>
        <w:rPr>
          <w:rFonts w:ascii="Arial" w:hAnsi="Arial" w:cs="Arial"/>
          <w:color w:val="00B050"/>
        </w:rPr>
        <w:t>§4 Volgende periodes van dienstactiviteit worden niet in aanmerking genomen om het bedrag van het vakantiegeld publiek stelsel te berekenen:</w:t>
      </w:r>
    </w:p>
    <w:p w14:paraId="48A89530" w14:textId="77777777" w:rsidR="00474236" w:rsidRDefault="00474236" w:rsidP="00474236">
      <w:pPr>
        <w:pStyle w:val="Plattetekst26"/>
        <w:rPr>
          <w:rFonts w:ascii="Arial" w:hAnsi="Arial" w:cs="Arial"/>
          <w:color w:val="00B050"/>
        </w:rPr>
      </w:pPr>
      <w:r>
        <w:rPr>
          <w:rFonts w:ascii="Arial" w:hAnsi="Arial" w:cs="Arial"/>
          <w:color w:val="00B050"/>
        </w:rPr>
        <w:t>- een periode van loopbaanonderbreking voor ouderschapsverlof</w:t>
      </w:r>
      <w:r>
        <w:rPr>
          <w:rFonts w:ascii="Arial" w:hAnsi="Arial" w:cs="Arial"/>
          <w:color w:val="00B050"/>
        </w:rPr>
        <w:br/>
        <w:t xml:space="preserve">- een periode van loopbaanonderbreking voor bijstand of verzorging van een zwaar </w:t>
      </w:r>
      <w:r>
        <w:rPr>
          <w:rFonts w:ascii="Arial" w:hAnsi="Arial" w:cs="Arial"/>
          <w:color w:val="00B050"/>
        </w:rPr>
        <w:br/>
        <w:t xml:space="preserve">  ziek gezins- of familielid</w:t>
      </w:r>
    </w:p>
    <w:p w14:paraId="067027C9" w14:textId="77777777" w:rsidR="00474236" w:rsidRDefault="00474236" w:rsidP="00474236">
      <w:pPr>
        <w:pStyle w:val="Plattetekst26"/>
        <w:rPr>
          <w:rFonts w:ascii="Arial" w:hAnsi="Arial" w:cs="Arial"/>
          <w:color w:val="00B050"/>
        </w:rPr>
      </w:pPr>
      <w:r>
        <w:rPr>
          <w:rFonts w:ascii="Arial" w:hAnsi="Arial" w:cs="Arial"/>
          <w:color w:val="00B050"/>
        </w:rPr>
        <w:t>- een periode van loopbaanonderbreking voor het verlenen van palliatieve zorgen</w:t>
      </w:r>
      <w:r>
        <w:rPr>
          <w:rFonts w:ascii="Arial" w:hAnsi="Arial" w:cs="Arial"/>
          <w:color w:val="00B050"/>
        </w:rPr>
        <w:br/>
        <w:t>- een periode van loopbaanonderbreking voor mantelzorg</w:t>
      </w:r>
      <w:r>
        <w:rPr>
          <w:rFonts w:ascii="Arial" w:hAnsi="Arial" w:cs="Arial"/>
          <w:color w:val="00B050"/>
        </w:rPr>
        <w:br/>
        <w:t>- een periode van zorgkrediet</w:t>
      </w:r>
    </w:p>
    <w:p w14:paraId="17B2F93A" w14:textId="77777777" w:rsidR="00474236" w:rsidRDefault="00474236" w:rsidP="00474236">
      <w:pPr>
        <w:pStyle w:val="Plattetekst26"/>
        <w:rPr>
          <w:rFonts w:ascii="Arial" w:hAnsi="Arial" w:cs="Arial"/>
          <w:color w:val="00B050"/>
        </w:rPr>
      </w:pPr>
      <w:r>
        <w:rPr>
          <w:rFonts w:ascii="Arial" w:hAnsi="Arial" w:cs="Arial"/>
          <w:color w:val="00B050"/>
        </w:rPr>
        <w:t xml:space="preserve">- een tijdelijke afwezigheid van statutaire personeelsleden die hun functie niet </w:t>
      </w:r>
      <w:r>
        <w:rPr>
          <w:rFonts w:ascii="Arial" w:hAnsi="Arial" w:cs="Arial"/>
          <w:color w:val="00B050"/>
        </w:rPr>
        <w:br/>
        <w:t xml:space="preserve">  kunnen uitoefenen wegens overmacht </w:t>
      </w:r>
    </w:p>
    <w:p w14:paraId="480FEA2E" w14:textId="77777777" w:rsidR="00474236" w:rsidRDefault="00474236" w:rsidP="00474236">
      <w:pPr>
        <w:pStyle w:val="Plattetekst26"/>
        <w:rPr>
          <w:rFonts w:ascii="Arial" w:hAnsi="Arial" w:cs="Arial"/>
          <w:color w:val="00B050"/>
        </w:rPr>
      </w:pPr>
      <w:r>
        <w:rPr>
          <w:rFonts w:ascii="Arial" w:hAnsi="Arial" w:cs="Arial"/>
          <w:color w:val="00B050"/>
        </w:rPr>
        <w:t xml:space="preserve">- een periode van tijdelijke werkloosheid met recht op een uitkering in het kader van </w:t>
      </w:r>
      <w:r>
        <w:rPr>
          <w:rFonts w:ascii="Arial" w:hAnsi="Arial" w:cs="Arial"/>
          <w:color w:val="00B050"/>
        </w:rPr>
        <w:br/>
        <w:t xml:space="preserve">  de werkloosheidsverzekering</w:t>
      </w:r>
    </w:p>
    <w:p w14:paraId="2597C4D3" w14:textId="77777777" w:rsidR="00474236" w:rsidRDefault="00474236" w:rsidP="00474236">
      <w:pPr>
        <w:pStyle w:val="Plattetekst26"/>
        <w:rPr>
          <w:rFonts w:ascii="Arial" w:hAnsi="Arial" w:cs="Arial"/>
          <w:color w:val="00B050"/>
        </w:rPr>
      </w:pPr>
    </w:p>
    <w:p w14:paraId="4A668B86" w14:textId="77777777" w:rsidR="00474236" w:rsidRDefault="00474236" w:rsidP="00474236">
      <w:pPr>
        <w:pStyle w:val="Plattetekst26"/>
        <w:rPr>
          <w:rFonts w:ascii="Arial" w:hAnsi="Arial" w:cs="Arial"/>
          <w:color w:val="00B050"/>
        </w:rPr>
      </w:pPr>
      <w:r>
        <w:rPr>
          <w:rFonts w:ascii="Arial" w:hAnsi="Arial" w:cs="Arial"/>
          <w:color w:val="00B050"/>
        </w:rPr>
        <w:t>- de periode van onbezoldigd verlof als gunst en/of recht</w:t>
      </w:r>
      <w:r>
        <w:rPr>
          <w:rFonts w:ascii="Arial" w:hAnsi="Arial" w:cs="Arial"/>
          <w:color w:val="00B050"/>
        </w:rPr>
        <w:br/>
        <w:t>- de periode van afwezigheid wegens militaire dienst die geen volledige</w:t>
      </w:r>
      <w:r>
        <w:rPr>
          <w:rFonts w:ascii="Arial" w:hAnsi="Arial" w:cs="Arial"/>
          <w:color w:val="00B050"/>
        </w:rPr>
        <w:br/>
        <w:t xml:space="preserve">  kalendermaand beslaat</w:t>
      </w:r>
    </w:p>
    <w:p w14:paraId="5B036859" w14:textId="77777777" w:rsidR="00474236" w:rsidRPr="00577444" w:rsidRDefault="00474236" w:rsidP="00474236">
      <w:pPr>
        <w:pStyle w:val="Plattetekst26"/>
        <w:rPr>
          <w:rFonts w:ascii="Arial" w:hAnsi="Arial" w:cs="Arial"/>
          <w:color w:val="00B050"/>
        </w:rPr>
      </w:pPr>
      <w:r>
        <w:rPr>
          <w:rFonts w:ascii="Arial" w:hAnsi="Arial" w:cs="Arial"/>
          <w:color w:val="00B050"/>
        </w:rPr>
        <w:t>- de periode van afwezigheid dwingende reden en zorgverlof</w:t>
      </w:r>
    </w:p>
    <w:p w14:paraId="2CC701EA" w14:textId="77777777" w:rsidR="00474236" w:rsidRPr="007E2AE3" w:rsidRDefault="00474236" w:rsidP="00474236">
      <w:pPr>
        <w:pStyle w:val="Plattetekst26"/>
        <w:rPr>
          <w:rFonts w:ascii="Arial" w:hAnsi="Arial" w:cs="Arial"/>
        </w:rPr>
      </w:pPr>
    </w:p>
    <w:p w14:paraId="6E2A8936" w14:textId="77777777" w:rsidR="00474236" w:rsidRPr="00920FE0" w:rsidRDefault="00474236" w:rsidP="00270C71">
      <w:pPr>
        <w:pStyle w:val="Plattetekst21"/>
        <w:rPr>
          <w:rFonts w:ascii="Arial" w:hAnsi="Arial" w:cs="Arial"/>
        </w:rPr>
      </w:pPr>
    </w:p>
    <w:p w14:paraId="1A0719A5" w14:textId="77777777" w:rsidR="00270C71" w:rsidRPr="00920FE0" w:rsidRDefault="00270C71" w:rsidP="00270C71">
      <w:pPr>
        <w:pStyle w:val="Plattetekst21"/>
        <w:rPr>
          <w:rFonts w:ascii="Arial" w:hAnsi="Arial" w:cs="Arial"/>
        </w:rPr>
      </w:pPr>
    </w:p>
    <w:p w14:paraId="1D6F7D06" w14:textId="77777777" w:rsidR="00270C71" w:rsidRPr="00920FE0" w:rsidRDefault="00270C71" w:rsidP="00270C71">
      <w:pPr>
        <w:pStyle w:val="Plattetekst21"/>
        <w:rPr>
          <w:rFonts w:ascii="Arial" w:hAnsi="Arial" w:cs="Arial"/>
        </w:rPr>
      </w:pPr>
      <w:r w:rsidRPr="00920FE0">
        <w:rPr>
          <w:rFonts w:ascii="Arial" w:hAnsi="Arial" w:cs="Arial"/>
        </w:rPr>
        <w:t>§3. Voor de berekening van het (dubbel) vakantiegeld komt de periode vanaf 1 januari van het referentiejaar tot de dag die voorafgaat aan de datum van de indiensttreding als personeelslid eveneens in aanmerking, op voorwaarde dat het personeelslid:</w:t>
      </w:r>
    </w:p>
    <w:p w14:paraId="591C1DDA" w14:textId="77777777" w:rsidR="00270C71" w:rsidRPr="00920FE0" w:rsidRDefault="00270C71" w:rsidP="00270C71">
      <w:pPr>
        <w:pStyle w:val="Plattetekst21"/>
        <w:ind w:left="708"/>
        <w:rPr>
          <w:rFonts w:ascii="Arial" w:hAnsi="Arial" w:cs="Arial"/>
        </w:rPr>
      </w:pPr>
      <w:r w:rsidRPr="00920FE0">
        <w:rPr>
          <w:rFonts w:ascii="Arial" w:hAnsi="Arial" w:cs="Arial"/>
        </w:rPr>
        <w:t>1° minder dan 25 jaar oud is op het einde van het referentiejaar;</w:t>
      </w:r>
    </w:p>
    <w:p w14:paraId="26B229C2" w14:textId="77777777" w:rsidR="00270C71" w:rsidRPr="00920FE0" w:rsidRDefault="00270C71" w:rsidP="00270C71">
      <w:pPr>
        <w:pStyle w:val="Plattetekst21"/>
        <w:ind w:left="708"/>
        <w:rPr>
          <w:rFonts w:ascii="Arial" w:hAnsi="Arial" w:cs="Arial"/>
        </w:rPr>
      </w:pPr>
      <w:r w:rsidRPr="00920FE0">
        <w:rPr>
          <w:rFonts w:ascii="Arial" w:hAnsi="Arial" w:cs="Arial"/>
        </w:rPr>
        <w:t>2° uiterlijk in dienst is getreden op de laatste werkdag van de vierde maand die volgt op één van de onderstaande data:</w:t>
      </w:r>
    </w:p>
    <w:p w14:paraId="1BF8D118" w14:textId="77777777" w:rsidR="00270C71" w:rsidRPr="00920FE0" w:rsidRDefault="00270C71" w:rsidP="00270C71">
      <w:pPr>
        <w:pStyle w:val="Plattetekst21"/>
        <w:ind w:left="708"/>
        <w:rPr>
          <w:rFonts w:ascii="Arial" w:hAnsi="Arial" w:cs="Arial"/>
        </w:rPr>
      </w:pPr>
      <w:r w:rsidRPr="00920FE0">
        <w:rPr>
          <w:rFonts w:ascii="Arial" w:hAnsi="Arial" w:cs="Arial"/>
        </w:rPr>
        <w:t>de datum waarop het personeelslid de instelling heeft verlaten waar het zijn studies heeft gedaan, onder de voorwaarden, bepaald in artikel 62 van de gecoördineerde wetten betreffende de kinderbijslag voor loonarbeiders;</w:t>
      </w:r>
    </w:p>
    <w:p w14:paraId="337A427D" w14:textId="77777777" w:rsidR="00270C71" w:rsidRPr="00920FE0" w:rsidRDefault="00270C71" w:rsidP="00270C71">
      <w:pPr>
        <w:pStyle w:val="Plattetekst21"/>
        <w:ind w:left="708"/>
        <w:rPr>
          <w:rFonts w:ascii="Arial" w:hAnsi="Arial" w:cs="Arial"/>
        </w:rPr>
      </w:pPr>
      <w:r w:rsidRPr="00920FE0">
        <w:rPr>
          <w:rFonts w:ascii="Arial" w:hAnsi="Arial" w:cs="Arial"/>
        </w:rPr>
        <w:t>de datum waarop zijn leerovereenkomst een einde heeft genomen.</w:t>
      </w:r>
    </w:p>
    <w:p w14:paraId="745574CC" w14:textId="77777777" w:rsidR="00270C71" w:rsidRPr="00920FE0" w:rsidRDefault="00270C71" w:rsidP="00270C71">
      <w:pPr>
        <w:pStyle w:val="Plattetekst21"/>
        <w:rPr>
          <w:rFonts w:ascii="Arial" w:hAnsi="Arial" w:cs="Arial"/>
        </w:rPr>
      </w:pPr>
      <w:r w:rsidRPr="00920FE0">
        <w:rPr>
          <w:rFonts w:ascii="Arial" w:hAnsi="Arial" w:cs="Arial"/>
        </w:rPr>
        <w:t>Het personeelslid moet het bewijs leveren dat het aan alle voorwaarden voldoet. Dat bewijs kan door alle rechtsmiddelen worden geleverd.</w:t>
      </w:r>
    </w:p>
    <w:p w14:paraId="0D6EA994" w14:textId="77777777" w:rsidR="00270C71" w:rsidRPr="00920FE0" w:rsidRDefault="00270C71" w:rsidP="00270C71">
      <w:pPr>
        <w:pStyle w:val="Plattetekst21"/>
        <w:rPr>
          <w:rFonts w:ascii="Arial" w:hAnsi="Arial" w:cs="Arial"/>
        </w:rPr>
      </w:pPr>
    </w:p>
    <w:p w14:paraId="696C42CB" w14:textId="77777777" w:rsidR="00270C71" w:rsidRPr="00920FE0" w:rsidRDefault="00270C71" w:rsidP="00270C71">
      <w:pPr>
        <w:pStyle w:val="Plattetekst21"/>
        <w:rPr>
          <w:rFonts w:ascii="Arial" w:hAnsi="Arial" w:cs="Arial"/>
        </w:rPr>
      </w:pPr>
      <w:r w:rsidRPr="00920FE0">
        <w:rPr>
          <w:rFonts w:ascii="Arial" w:hAnsi="Arial" w:cs="Arial"/>
        </w:rPr>
        <w:lastRenderedPageBreak/>
        <w:t>§4 Wanneer het betrokken personeelslid geen prestaties geleverd heeft gedurende het volledige referentiejaar, wordt het (dubbel)vakantiegeld als volgt vastgesteld :</w:t>
      </w:r>
    </w:p>
    <w:p w14:paraId="794B5024" w14:textId="77777777" w:rsidR="00270C71" w:rsidRPr="00920FE0" w:rsidRDefault="00270C71" w:rsidP="00BC7805">
      <w:pPr>
        <w:pStyle w:val="Plattetekst21"/>
        <w:numPr>
          <w:ilvl w:val="0"/>
          <w:numId w:val="62"/>
        </w:numPr>
        <w:rPr>
          <w:rFonts w:ascii="Arial" w:hAnsi="Arial" w:cs="Arial"/>
        </w:rPr>
      </w:pPr>
      <w:r w:rsidRPr="00920FE0">
        <w:rPr>
          <w:rFonts w:ascii="Arial" w:hAnsi="Arial" w:cs="Arial"/>
        </w:rPr>
        <w:t>voor elke volledige maand wordt één twaalfde van het jaarbedrag toegekend;</w:t>
      </w:r>
    </w:p>
    <w:p w14:paraId="594E7295" w14:textId="77777777" w:rsidR="00270C71" w:rsidRPr="00920FE0" w:rsidRDefault="00270C71" w:rsidP="00BC7805">
      <w:pPr>
        <w:pStyle w:val="Plattetekst21"/>
        <w:numPr>
          <w:ilvl w:val="0"/>
          <w:numId w:val="62"/>
        </w:numPr>
        <w:rPr>
          <w:rFonts w:ascii="Arial" w:hAnsi="Arial" w:cs="Arial"/>
        </w:rPr>
      </w:pPr>
      <w:r w:rsidRPr="00920FE0">
        <w:rPr>
          <w:rFonts w:ascii="Arial" w:hAnsi="Arial" w:cs="Arial"/>
        </w:rPr>
        <w:t>voor elke onvolledige maand wordt één dertigste van het maandbedrag toegekend per gepresteerde kalenderdag.</w:t>
      </w:r>
    </w:p>
    <w:p w14:paraId="318EA18F" w14:textId="77777777" w:rsidR="00270C71" w:rsidRPr="00920FE0" w:rsidRDefault="00270C71" w:rsidP="00270C71">
      <w:pPr>
        <w:pStyle w:val="Plattetekst21"/>
        <w:rPr>
          <w:rFonts w:ascii="Arial" w:hAnsi="Arial" w:cs="Arial"/>
        </w:rPr>
      </w:pPr>
    </w:p>
    <w:p w14:paraId="47D8C636" w14:textId="77777777" w:rsidR="00270C71" w:rsidRPr="00920FE0" w:rsidRDefault="00270C71" w:rsidP="00270C71">
      <w:pPr>
        <w:pStyle w:val="Plattetekst21"/>
        <w:rPr>
          <w:rFonts w:ascii="Arial" w:hAnsi="Arial" w:cs="Arial"/>
        </w:rPr>
      </w:pPr>
      <w:r w:rsidRPr="00920FE0">
        <w:rPr>
          <w:rFonts w:ascii="Arial" w:hAnsi="Arial" w:cs="Arial"/>
        </w:rPr>
        <w:t>§5 Bij vermindering van prestaties wordt het (dubbel) vakantiegeld verminderd volgens de prestatiebreuk.</w:t>
      </w:r>
    </w:p>
    <w:p w14:paraId="6238E898" w14:textId="77777777" w:rsidR="00270C71" w:rsidRPr="00920FE0" w:rsidRDefault="00270C71" w:rsidP="00270C71">
      <w:pPr>
        <w:pStyle w:val="Plattetekst21"/>
        <w:rPr>
          <w:rFonts w:ascii="Arial" w:hAnsi="Arial" w:cs="Arial"/>
        </w:rPr>
      </w:pPr>
    </w:p>
    <w:p w14:paraId="3C400D66" w14:textId="77777777" w:rsidR="00270C71" w:rsidRPr="009D0B21" w:rsidRDefault="00270C71" w:rsidP="00270C71">
      <w:pPr>
        <w:pStyle w:val="Plattetekst21"/>
        <w:rPr>
          <w:rFonts w:ascii="Arial" w:hAnsi="Arial" w:cs="Arial"/>
          <w:strike/>
          <w:color w:val="FF0000"/>
        </w:rPr>
      </w:pPr>
      <w:r w:rsidRPr="009D0B21">
        <w:rPr>
          <w:rFonts w:ascii="Arial" w:hAnsi="Arial" w:cs="Arial"/>
          <w:strike/>
          <w:color w:val="FF0000"/>
        </w:rPr>
        <w:t xml:space="preserve">§6 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w:t>
      </w:r>
    </w:p>
    <w:p w14:paraId="004ED767" w14:textId="77777777" w:rsidR="00270C71" w:rsidRPr="009D0B21" w:rsidRDefault="00270C71" w:rsidP="00270C71">
      <w:pPr>
        <w:pStyle w:val="Plattetekst21"/>
        <w:rPr>
          <w:rFonts w:ascii="Arial" w:hAnsi="Arial" w:cs="Arial"/>
          <w:strike/>
          <w:color w:val="FF0000"/>
        </w:rPr>
      </w:pPr>
      <w:r w:rsidRPr="009D0B21">
        <w:rPr>
          <w:rFonts w:ascii="Arial" w:hAnsi="Arial" w:cs="Arial"/>
          <w:strike/>
          <w:color w:val="FF0000"/>
        </w:rPr>
        <w:t xml:space="preserve">Hiervoor wordt het vakantiegeld van een of meer ambten verminderd of ingehouden, met uitzondering van het vakantiegeld ter uitvoering van de gecoördineerde wetten betreffende de jaarlijkse vakantie van de werknemers. </w:t>
      </w:r>
    </w:p>
    <w:p w14:paraId="6BAA399F" w14:textId="77777777" w:rsidR="00270C71" w:rsidRPr="009D0B21" w:rsidRDefault="00270C71" w:rsidP="00270C71">
      <w:pPr>
        <w:pStyle w:val="Plattetekst21"/>
        <w:rPr>
          <w:rFonts w:ascii="Arial" w:hAnsi="Arial" w:cs="Arial"/>
          <w:strike/>
          <w:color w:val="FF0000"/>
        </w:rPr>
      </w:pPr>
      <w:r w:rsidRPr="009D0B21">
        <w:rPr>
          <w:rFonts w:ascii="Arial" w:hAnsi="Arial" w:cs="Arial"/>
          <w:strike/>
          <w:color w:val="FF0000"/>
        </w:rPr>
        <w:t xml:space="preserve">Als de inhoudingen of verminderingen moeten of kunnen worden toegepast op verschillende vakantiegelden, dan wordt eerst het kleinste vakantiegeld ingehouden of verminderd. </w:t>
      </w:r>
    </w:p>
    <w:p w14:paraId="7C71733C" w14:textId="77777777" w:rsidR="00270C71" w:rsidRPr="009D0B21" w:rsidRDefault="00270C71" w:rsidP="00270C71">
      <w:pPr>
        <w:pStyle w:val="Plattetekst21"/>
        <w:rPr>
          <w:rFonts w:ascii="Arial" w:hAnsi="Arial" w:cs="Arial"/>
          <w:strike/>
          <w:color w:val="FF0000"/>
        </w:rPr>
      </w:pPr>
      <w:r w:rsidRPr="009D0B21">
        <w:rPr>
          <w:rFonts w:ascii="Arial" w:hAnsi="Arial" w:cs="Arial"/>
          <w:strike/>
          <w:color w:val="FF0000"/>
        </w:rP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275EB15F" w14:textId="77777777" w:rsidR="00270C71" w:rsidRPr="009D0B21" w:rsidRDefault="00270C71" w:rsidP="00270C71">
      <w:pPr>
        <w:pStyle w:val="Plattetekst2"/>
        <w:tabs>
          <w:tab w:val="left" w:pos="540"/>
        </w:tabs>
        <w:spacing w:before="0" w:line="240" w:lineRule="auto"/>
        <w:ind w:left="0"/>
        <w:rPr>
          <w:rFonts w:ascii="Arial" w:hAnsi="Arial" w:cs="Arial"/>
          <w:strike/>
          <w:color w:val="FF0000"/>
          <w:sz w:val="24"/>
          <w:szCs w:val="24"/>
        </w:rPr>
      </w:pPr>
      <w:r w:rsidRPr="009D0B21">
        <w:rPr>
          <w:rFonts w:ascii="Arial" w:hAnsi="Arial" w:cs="Arial"/>
          <w:strike/>
          <w:color w:val="FF0000"/>
          <w:sz w:val="24"/>
          <w:szCs w:val="24"/>
        </w:rPr>
        <w:t xml:space="preserve">Voor de toepassing van deze paragraaf,  is het personeelslid dat vakantiegelden cumuleert, verplicht het bedrag ervan, alsook eventueel het bedrag berekend voor volledige prestaties, mee te delen aan elke personeelsdienst waarvan het afhangt. </w:t>
      </w:r>
    </w:p>
    <w:p w14:paraId="76C744A1" w14:textId="77777777" w:rsidR="00270C71" w:rsidRPr="009D0B21" w:rsidRDefault="00270C71" w:rsidP="00270C71">
      <w:pPr>
        <w:pStyle w:val="Plattetekst21"/>
        <w:rPr>
          <w:rFonts w:ascii="Arial" w:hAnsi="Arial" w:cs="Arial"/>
          <w:strike/>
          <w:color w:val="FF0000"/>
        </w:rPr>
      </w:pPr>
      <w:r w:rsidRPr="009D0B21">
        <w:rPr>
          <w:rFonts w:ascii="Arial" w:hAnsi="Arial" w:cs="Arial"/>
          <w:strike/>
          <w:color w:val="FF0000"/>
        </w:rPr>
        <w:t>Iedere inbreuk op het voorgaande lid kan aanleiding geven tot tuchtstraffen.</w:t>
      </w:r>
    </w:p>
    <w:p w14:paraId="55A0BA64" w14:textId="77777777" w:rsidR="00270C71" w:rsidRPr="009D0B21" w:rsidRDefault="00270C71" w:rsidP="00270C71">
      <w:pPr>
        <w:rPr>
          <w:strike/>
          <w:color w:val="FF0000"/>
        </w:rPr>
      </w:pPr>
    </w:p>
    <w:p w14:paraId="121B695E" w14:textId="77777777" w:rsidR="00270C71" w:rsidRPr="00920FE0" w:rsidRDefault="00270C71" w:rsidP="00270C71">
      <w:pPr>
        <w:pStyle w:val="Kop2"/>
      </w:pPr>
      <w:bookmarkStart w:id="1376" w:name="_Toc204574768"/>
      <w:bookmarkStart w:id="1377" w:name="_Toc204575754"/>
      <w:bookmarkStart w:id="1378" w:name="_Toc204583520"/>
      <w:bookmarkStart w:id="1379" w:name="_Toc204590501"/>
      <w:bookmarkStart w:id="1380" w:name="_Toc204671234"/>
      <w:bookmarkStart w:id="1381" w:name="_Toc139363320"/>
      <w:r w:rsidRPr="00920FE0">
        <w:t>Afdeling 3 – De haard- en standplaatstoelage</w:t>
      </w:r>
      <w:bookmarkEnd w:id="1376"/>
      <w:bookmarkEnd w:id="1377"/>
      <w:bookmarkEnd w:id="1378"/>
      <w:bookmarkEnd w:id="1379"/>
      <w:bookmarkEnd w:id="1380"/>
      <w:bookmarkEnd w:id="1381"/>
    </w:p>
    <w:p w14:paraId="40A60939" w14:textId="77777777" w:rsidR="00270C71" w:rsidRPr="00920FE0" w:rsidRDefault="00270C71" w:rsidP="00270C71"/>
    <w:p w14:paraId="3CBCB3E3" w14:textId="77777777" w:rsidR="00270C71" w:rsidRPr="00920FE0" w:rsidRDefault="00270C71" w:rsidP="00270C71">
      <w:pPr>
        <w:pStyle w:val="Kop6"/>
        <w:rPr>
          <w:rFonts w:ascii="Arial" w:hAnsi="Arial"/>
          <w:sz w:val="32"/>
        </w:rPr>
      </w:pPr>
      <w:bookmarkStart w:id="1382" w:name="_Toc204574769"/>
      <w:bookmarkStart w:id="1383" w:name="_Toc204575755"/>
      <w:bookmarkStart w:id="1384" w:name="_Toc204583521"/>
      <w:bookmarkStart w:id="1385" w:name="_Toc204590502"/>
      <w:bookmarkStart w:id="1386" w:name="_Toc204671235"/>
      <w:r w:rsidRPr="00920FE0">
        <w:rPr>
          <w:rFonts w:ascii="Arial" w:hAnsi="Arial"/>
          <w:sz w:val="32"/>
        </w:rPr>
        <w:t>Artikel 16</w:t>
      </w:r>
      <w:bookmarkEnd w:id="1382"/>
      <w:bookmarkEnd w:id="1383"/>
      <w:bookmarkEnd w:id="1384"/>
      <w:bookmarkEnd w:id="1385"/>
      <w:bookmarkEnd w:id="1386"/>
      <w:r w:rsidRPr="00920FE0">
        <w:rPr>
          <w:rFonts w:ascii="Arial" w:hAnsi="Arial"/>
          <w:sz w:val="32"/>
        </w:rPr>
        <w:t>0</w:t>
      </w:r>
    </w:p>
    <w:p w14:paraId="2E4DDFB0" w14:textId="77777777" w:rsidR="00270C71" w:rsidRPr="00920FE0" w:rsidRDefault="00270C71" w:rsidP="00270C71"/>
    <w:p w14:paraId="7C8B1CB4" w14:textId="31E96F3A" w:rsidR="00270C71" w:rsidRPr="00920FE0" w:rsidRDefault="00270C71" w:rsidP="00270C71">
      <w:pPr>
        <w:pStyle w:val="Plattetekst21"/>
        <w:rPr>
          <w:rFonts w:ascii="Arial" w:hAnsi="Arial" w:cs="Arial"/>
        </w:rPr>
      </w:pPr>
      <w:r w:rsidRPr="00920FE0">
        <w:rPr>
          <w:rFonts w:ascii="Arial" w:hAnsi="Arial" w:cs="Arial"/>
        </w:rPr>
        <w:t>§1 De haard- en standplaatstoelage wordt vastgesteld overeenkomstig de bepalingen van het decreet van 8 mei 2002 (uitvoeringsbesluit van de Vlaamse regering dd</w:t>
      </w:r>
      <w:r w:rsidR="00E709E3">
        <w:rPr>
          <w:rFonts w:ascii="Arial" w:hAnsi="Arial" w:cs="Arial"/>
        </w:rPr>
        <w:t>.</w:t>
      </w:r>
      <w:r w:rsidRPr="00920FE0">
        <w:rPr>
          <w:rFonts w:ascii="Arial" w:hAnsi="Arial" w:cs="Arial"/>
        </w:rPr>
        <w:t xml:space="preserve"> 13 september 2002).</w:t>
      </w:r>
    </w:p>
    <w:p w14:paraId="7FD92750" w14:textId="77777777" w:rsidR="00270C71" w:rsidRPr="00920FE0" w:rsidRDefault="00270C71" w:rsidP="00270C71">
      <w:pPr>
        <w:pStyle w:val="Plattetekst21"/>
        <w:rPr>
          <w:rFonts w:ascii="Arial" w:hAnsi="Arial" w:cs="Arial"/>
        </w:rPr>
      </w:pPr>
    </w:p>
    <w:p w14:paraId="48C62711" w14:textId="77777777" w:rsidR="00270C71" w:rsidRPr="00920FE0" w:rsidRDefault="00270C71" w:rsidP="00270C71">
      <w:pPr>
        <w:pStyle w:val="Plattetekst21"/>
        <w:rPr>
          <w:rFonts w:ascii="Arial" w:hAnsi="Arial" w:cs="Arial"/>
        </w:rPr>
      </w:pPr>
      <w:r w:rsidRPr="00920FE0">
        <w:rPr>
          <w:rFonts w:ascii="Arial" w:hAnsi="Arial" w:cs="Arial"/>
        </w:rPr>
        <w:t>§2 Het gehuwde personeelslid, het personeelslid dat samenleeft, of het alleenstaande personeelslid van wie één of meer kinderen die recht geven op kinderbijslag deel uitmaken van het gezin, heeft recht op een haardtoelage.</w:t>
      </w:r>
    </w:p>
    <w:p w14:paraId="74D58C84" w14:textId="77777777" w:rsidR="00270C71" w:rsidRPr="00920FE0" w:rsidRDefault="00270C71" w:rsidP="00270C71">
      <w:pPr>
        <w:pStyle w:val="Plattetekst21"/>
        <w:rPr>
          <w:rFonts w:ascii="Arial" w:hAnsi="Arial" w:cs="Arial"/>
        </w:rPr>
      </w:pPr>
    </w:p>
    <w:p w14:paraId="3F7C9FE3" w14:textId="77777777" w:rsidR="00270C71" w:rsidRPr="00920FE0" w:rsidRDefault="00270C71" w:rsidP="00270C71">
      <w:pPr>
        <w:pStyle w:val="Plattetekst21"/>
        <w:rPr>
          <w:rFonts w:ascii="Arial" w:hAnsi="Arial" w:cs="Arial"/>
        </w:rPr>
      </w:pPr>
      <w:r w:rsidRPr="00920FE0">
        <w:rPr>
          <w:rFonts w:ascii="Arial" w:hAnsi="Arial" w:cs="Arial"/>
        </w:rPr>
        <w:t>§ 3 Het personeelslid dat geen recht heeft op een haardtoelage, ontvangt een standplaatstoelage.</w:t>
      </w:r>
    </w:p>
    <w:p w14:paraId="2B0E8BBA" w14:textId="77777777" w:rsidR="00270C71" w:rsidRPr="00920FE0" w:rsidRDefault="00270C71" w:rsidP="00270C71">
      <w:pPr>
        <w:pStyle w:val="Plattetekst21"/>
        <w:rPr>
          <w:rFonts w:ascii="Arial" w:hAnsi="Arial" w:cs="Arial"/>
        </w:rPr>
      </w:pPr>
    </w:p>
    <w:p w14:paraId="68132440" w14:textId="77777777" w:rsidR="00270C71" w:rsidRPr="00920FE0" w:rsidRDefault="00270C71" w:rsidP="00270C71">
      <w:pPr>
        <w:pStyle w:val="Plattetekst21"/>
        <w:rPr>
          <w:rFonts w:ascii="Arial" w:hAnsi="Arial" w:cs="Arial"/>
        </w:rPr>
      </w:pPr>
      <w:r w:rsidRPr="00920FE0">
        <w:rPr>
          <w:rFonts w:ascii="Arial" w:hAnsi="Arial" w:cs="Arial"/>
        </w:rPr>
        <w:lastRenderedPageBreak/>
        <w:t xml:space="preserve">§ </w:t>
      </w:r>
      <w:smartTag w:uri="urn:schemas-microsoft-com:office:smarttags" w:element="metricconverter">
        <w:smartTagPr>
          <w:attr w:name="ProductID" w:val="4 In"/>
        </w:smartTagPr>
        <w:r w:rsidRPr="00920FE0">
          <w:rPr>
            <w:rFonts w:ascii="Arial" w:hAnsi="Arial" w:cs="Arial"/>
          </w:rPr>
          <w:t>4 In</w:t>
        </w:r>
      </w:smartTag>
      <w:r w:rsidRPr="00920FE0">
        <w:rPr>
          <w:rFonts w:ascii="Arial" w:hAnsi="Arial" w:cs="Arial"/>
        </w:rPr>
        <w:t xml:space="preserve">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4162A89B" w14:textId="77777777" w:rsidR="00270C71" w:rsidRPr="00920FE0" w:rsidRDefault="00270C71" w:rsidP="00270C71"/>
    <w:p w14:paraId="00EB17BB" w14:textId="77777777" w:rsidR="00270C71" w:rsidRPr="00920FE0" w:rsidRDefault="00270C71" w:rsidP="00270C71">
      <w:pPr>
        <w:pStyle w:val="Kop6"/>
        <w:rPr>
          <w:rFonts w:ascii="Arial" w:hAnsi="Arial"/>
          <w:sz w:val="32"/>
        </w:rPr>
      </w:pPr>
      <w:bookmarkStart w:id="1387" w:name="_Toc204574770"/>
      <w:bookmarkStart w:id="1388" w:name="_Toc204575756"/>
      <w:bookmarkStart w:id="1389" w:name="_Toc204583522"/>
      <w:bookmarkStart w:id="1390" w:name="_Toc204590503"/>
      <w:bookmarkStart w:id="1391" w:name="_Toc204671236"/>
      <w:r w:rsidRPr="00920FE0">
        <w:rPr>
          <w:rFonts w:ascii="Arial" w:hAnsi="Arial"/>
          <w:sz w:val="32"/>
        </w:rPr>
        <w:t>Artikel 16</w:t>
      </w:r>
      <w:bookmarkEnd w:id="1387"/>
      <w:bookmarkEnd w:id="1388"/>
      <w:bookmarkEnd w:id="1389"/>
      <w:bookmarkEnd w:id="1390"/>
      <w:bookmarkEnd w:id="1391"/>
      <w:r w:rsidRPr="00920FE0">
        <w:rPr>
          <w:rFonts w:ascii="Arial" w:hAnsi="Arial"/>
          <w:sz w:val="32"/>
        </w:rPr>
        <w:t>1</w:t>
      </w:r>
    </w:p>
    <w:p w14:paraId="55FA171B" w14:textId="77777777" w:rsidR="00270C71" w:rsidRPr="00920FE0" w:rsidRDefault="00270C71" w:rsidP="00270C71"/>
    <w:p w14:paraId="76554D29" w14:textId="77777777" w:rsidR="00270C71" w:rsidRPr="00920FE0" w:rsidRDefault="00270C71" w:rsidP="00270C71">
      <w:pPr>
        <w:pStyle w:val="Plattetekst21"/>
        <w:rPr>
          <w:rFonts w:ascii="Arial" w:hAnsi="Arial" w:cs="Arial"/>
        </w:rPr>
      </w:pPr>
      <w:r w:rsidRPr="00920FE0">
        <w:rPr>
          <w:rFonts w:ascii="Arial" w:hAnsi="Arial" w:cs="Arial"/>
        </w:rPr>
        <w:t>§1 De haard- of standplaatstoelage wordt maandelijks, samen met het loon uitbetaald.</w:t>
      </w:r>
    </w:p>
    <w:p w14:paraId="417E07D8" w14:textId="77777777" w:rsidR="00270C71" w:rsidRPr="00920FE0" w:rsidRDefault="00270C71" w:rsidP="00270C71">
      <w:pPr>
        <w:pStyle w:val="Plattetekst21"/>
        <w:rPr>
          <w:rFonts w:ascii="Arial" w:hAnsi="Arial" w:cs="Arial"/>
        </w:rPr>
      </w:pPr>
    </w:p>
    <w:p w14:paraId="1AFFBD51" w14:textId="77777777" w:rsidR="00270C71" w:rsidRPr="00920FE0" w:rsidRDefault="00270C71" w:rsidP="00270C71">
      <w:pPr>
        <w:pStyle w:val="Plattetekst21"/>
        <w:rPr>
          <w:rFonts w:ascii="Arial" w:hAnsi="Arial" w:cs="Arial"/>
        </w:rPr>
      </w:pPr>
      <w:r w:rsidRPr="00920FE0">
        <w:rPr>
          <w:rFonts w:ascii="Arial" w:hAnsi="Arial" w:cs="Arial"/>
        </w:rPr>
        <w:t>§2 Als het recht op de haard- en standplaatstoelage in de loop van een maand wijzigt, wordt voor de gehele maand het voordeligste stelsel toegepast.</w:t>
      </w:r>
    </w:p>
    <w:p w14:paraId="600E89B7" w14:textId="77777777" w:rsidR="00270C71" w:rsidRPr="00920FE0" w:rsidRDefault="00270C71" w:rsidP="00270C71"/>
    <w:p w14:paraId="28C621A6" w14:textId="77777777" w:rsidR="00270C71" w:rsidRPr="00920FE0" w:rsidRDefault="00270C71" w:rsidP="00270C71">
      <w:pPr>
        <w:pStyle w:val="Kop6"/>
        <w:rPr>
          <w:rFonts w:ascii="Arial" w:hAnsi="Arial"/>
          <w:sz w:val="32"/>
        </w:rPr>
      </w:pPr>
      <w:bookmarkStart w:id="1392" w:name="_Toc204574771"/>
      <w:bookmarkStart w:id="1393" w:name="_Toc204575757"/>
      <w:bookmarkStart w:id="1394" w:name="_Toc204583523"/>
      <w:bookmarkStart w:id="1395" w:name="_Toc204590504"/>
      <w:bookmarkStart w:id="1396" w:name="_Toc204671237"/>
      <w:r w:rsidRPr="00920FE0">
        <w:rPr>
          <w:rFonts w:ascii="Arial" w:hAnsi="Arial"/>
          <w:sz w:val="32"/>
        </w:rPr>
        <w:t>Artikel 16</w:t>
      </w:r>
      <w:bookmarkEnd w:id="1392"/>
      <w:bookmarkEnd w:id="1393"/>
      <w:bookmarkEnd w:id="1394"/>
      <w:bookmarkEnd w:id="1395"/>
      <w:bookmarkEnd w:id="1396"/>
      <w:r w:rsidRPr="00920FE0">
        <w:rPr>
          <w:rFonts w:ascii="Arial" w:hAnsi="Arial"/>
          <w:sz w:val="32"/>
        </w:rPr>
        <w:t>2</w:t>
      </w:r>
    </w:p>
    <w:p w14:paraId="5405B3EC" w14:textId="77777777" w:rsidR="00270C71" w:rsidRPr="00920FE0" w:rsidRDefault="00270C71" w:rsidP="00270C71"/>
    <w:p w14:paraId="79D43DAC" w14:textId="77777777" w:rsidR="00270C71" w:rsidRPr="00920FE0" w:rsidRDefault="00270C71" w:rsidP="00270C71">
      <w:pPr>
        <w:pStyle w:val="Plattetekst21"/>
        <w:rPr>
          <w:rFonts w:ascii="Arial" w:hAnsi="Arial" w:cs="Arial"/>
        </w:rPr>
      </w:pPr>
      <w:r w:rsidRPr="00920FE0">
        <w:rPr>
          <w:rFonts w:ascii="Arial" w:hAnsi="Arial" w:cs="Arial"/>
        </w:rPr>
        <w:t>De haard- en standplaatstoelage wordt als volgt berekend :</w:t>
      </w:r>
    </w:p>
    <w:p w14:paraId="5E4EE0A0" w14:textId="77777777" w:rsidR="00270C71" w:rsidRPr="00920FE0" w:rsidRDefault="00270C71" w:rsidP="00270C71">
      <w:pPr>
        <w:pStyle w:val="Plattetekst21"/>
        <w:rPr>
          <w:rFonts w:ascii="Arial" w:hAnsi="Arial" w:cs="Arial"/>
        </w:rPr>
      </w:pPr>
    </w:p>
    <w:p w14:paraId="130C3EC2" w14:textId="77777777" w:rsidR="00270C71" w:rsidRPr="00920FE0" w:rsidRDefault="00270C71" w:rsidP="00270C71">
      <w:pPr>
        <w:pStyle w:val="Plattetekst21"/>
        <w:rPr>
          <w:rFonts w:ascii="Arial" w:hAnsi="Arial" w:cs="Arial"/>
        </w:rPr>
      </w:pPr>
      <w:r w:rsidRPr="00920FE0">
        <w:rPr>
          <w:rFonts w:ascii="Arial" w:hAnsi="Arial" w:cs="Arial"/>
        </w:rPr>
        <w:t>jaarsalarissen die het grensbedrag van 16.099,84 €(100%) niet te boven gaan :</w:t>
      </w:r>
    </w:p>
    <w:p w14:paraId="57D049C7" w14:textId="77777777" w:rsidR="00270C71" w:rsidRPr="00920FE0" w:rsidRDefault="00270C71" w:rsidP="00270C71">
      <w:pPr>
        <w:pStyle w:val="Plattetekst21"/>
        <w:rPr>
          <w:rFonts w:ascii="Arial" w:hAnsi="Arial" w:cs="Arial"/>
        </w:rPr>
      </w:pPr>
      <w:r w:rsidRPr="00920FE0">
        <w:rPr>
          <w:rFonts w:ascii="Arial" w:hAnsi="Arial" w:cs="Arial"/>
        </w:rPr>
        <w:t>haardtoelage (jaarbedrag) : 719,89€ (100%)</w:t>
      </w:r>
    </w:p>
    <w:p w14:paraId="6CAB450F" w14:textId="77777777" w:rsidR="00270C71" w:rsidRPr="00920FE0" w:rsidRDefault="00270C71" w:rsidP="00270C71">
      <w:pPr>
        <w:pStyle w:val="Plattetekst21"/>
        <w:rPr>
          <w:rFonts w:ascii="Arial" w:hAnsi="Arial" w:cs="Arial"/>
        </w:rPr>
      </w:pPr>
      <w:r w:rsidRPr="00920FE0">
        <w:rPr>
          <w:rFonts w:ascii="Arial" w:hAnsi="Arial" w:cs="Arial"/>
        </w:rPr>
        <w:t>standplaatstoelage (jaarbedrag) : 359,95€ (100%)</w:t>
      </w:r>
    </w:p>
    <w:p w14:paraId="018554A0" w14:textId="77777777" w:rsidR="00270C71" w:rsidRPr="00920FE0" w:rsidRDefault="00270C71" w:rsidP="00270C71">
      <w:pPr>
        <w:pStyle w:val="Plattetekst21"/>
        <w:rPr>
          <w:rFonts w:ascii="Arial" w:hAnsi="Arial" w:cs="Arial"/>
        </w:rPr>
      </w:pPr>
    </w:p>
    <w:p w14:paraId="730C417C" w14:textId="77777777" w:rsidR="00270C71" w:rsidRPr="00920FE0" w:rsidRDefault="00270C71" w:rsidP="00270C71">
      <w:pPr>
        <w:pStyle w:val="Plattetekst21"/>
        <w:rPr>
          <w:rFonts w:ascii="Arial" w:hAnsi="Arial" w:cs="Arial"/>
        </w:rPr>
      </w:pPr>
      <w:r w:rsidRPr="00920FE0">
        <w:rPr>
          <w:rFonts w:ascii="Arial" w:hAnsi="Arial" w:cs="Arial"/>
        </w:rPr>
        <w:t>jaarsalarissen die hoger liggen dan het grensbedrag van 16.099,84€ (100%) doch die het grensbedrag van 18.329,27€ (100%) niet te boven gaan :</w:t>
      </w:r>
    </w:p>
    <w:p w14:paraId="38391734" w14:textId="77777777" w:rsidR="00270C71" w:rsidRPr="00920FE0" w:rsidRDefault="00270C71" w:rsidP="00270C71">
      <w:pPr>
        <w:pStyle w:val="Plattetekst21"/>
        <w:rPr>
          <w:rFonts w:ascii="Arial" w:hAnsi="Arial" w:cs="Arial"/>
        </w:rPr>
      </w:pPr>
      <w:r w:rsidRPr="00920FE0">
        <w:rPr>
          <w:rFonts w:ascii="Arial" w:hAnsi="Arial" w:cs="Arial"/>
        </w:rPr>
        <w:t>haardtoelage (jaarbedrag) : 359,95€ (100%)</w:t>
      </w:r>
    </w:p>
    <w:p w14:paraId="013BED27" w14:textId="7D2EFBDB" w:rsidR="00270C71" w:rsidRDefault="00270C71" w:rsidP="00270C71">
      <w:pPr>
        <w:pStyle w:val="Plattetekst21"/>
        <w:rPr>
          <w:rFonts w:ascii="Arial" w:hAnsi="Arial" w:cs="Arial"/>
        </w:rPr>
      </w:pPr>
      <w:r w:rsidRPr="00920FE0">
        <w:rPr>
          <w:rFonts w:ascii="Arial" w:hAnsi="Arial" w:cs="Arial"/>
        </w:rPr>
        <w:t>standplaatstoelage (jaarbedrag) : 179,98€ (100%)</w:t>
      </w:r>
    </w:p>
    <w:p w14:paraId="0E810543" w14:textId="06B382D5" w:rsidR="005562DC" w:rsidRDefault="005562DC" w:rsidP="00270C71">
      <w:pPr>
        <w:pStyle w:val="Plattetekst21"/>
        <w:rPr>
          <w:rFonts w:ascii="Arial" w:hAnsi="Arial" w:cs="Arial"/>
        </w:rPr>
      </w:pPr>
    </w:p>
    <w:p w14:paraId="2FAECE4B" w14:textId="0620A384" w:rsidR="005562DC" w:rsidRDefault="005562DC" w:rsidP="00270C71">
      <w:pPr>
        <w:pStyle w:val="Plattetekst21"/>
        <w:rPr>
          <w:rFonts w:ascii="Arial" w:hAnsi="Arial" w:cs="Arial"/>
          <w:b/>
          <w:bCs/>
          <w:sz w:val="32"/>
          <w:szCs w:val="32"/>
        </w:rPr>
      </w:pPr>
      <w:r w:rsidRPr="005562DC">
        <w:rPr>
          <w:rFonts w:ascii="Arial" w:hAnsi="Arial" w:cs="Arial"/>
          <w:b/>
          <w:bCs/>
          <w:sz w:val="32"/>
          <w:szCs w:val="32"/>
        </w:rPr>
        <w:t>Artikel 162 bis</w:t>
      </w:r>
    </w:p>
    <w:p w14:paraId="2D2DC29D" w14:textId="77777777" w:rsidR="00187A31" w:rsidRDefault="00187A31" w:rsidP="00270C71">
      <w:pPr>
        <w:pStyle w:val="Plattetekst21"/>
        <w:rPr>
          <w:rFonts w:ascii="Arial" w:hAnsi="Arial" w:cs="Arial"/>
          <w:b/>
          <w:bCs/>
          <w:sz w:val="32"/>
          <w:szCs w:val="32"/>
        </w:rPr>
      </w:pPr>
    </w:p>
    <w:p w14:paraId="72A9B2E0" w14:textId="77777777" w:rsidR="005562DC" w:rsidRPr="007E277B" w:rsidRDefault="005562DC" w:rsidP="005562DC">
      <w:pPr>
        <w:rPr>
          <w:sz w:val="22"/>
          <w:szCs w:val="22"/>
        </w:rPr>
      </w:pPr>
      <w:r w:rsidRPr="00187A31">
        <w:t xml:space="preserve">De haard- en standplaatstoelage is niet geïntegreerd in de IFIC-barema’s. </w:t>
      </w:r>
    </w:p>
    <w:p w14:paraId="2F8A9603" w14:textId="77777777" w:rsidR="005562DC" w:rsidRPr="005562DC" w:rsidRDefault="005562DC" w:rsidP="00270C71">
      <w:pPr>
        <w:pStyle w:val="Plattetekst21"/>
        <w:rPr>
          <w:rFonts w:ascii="Arial" w:hAnsi="Arial" w:cs="Arial"/>
          <w:b/>
          <w:bCs/>
          <w:sz w:val="32"/>
          <w:szCs w:val="32"/>
        </w:rPr>
      </w:pPr>
    </w:p>
    <w:p w14:paraId="73059AAD" w14:textId="77777777" w:rsidR="00270C71" w:rsidRPr="003B6DB2" w:rsidRDefault="00270C71" w:rsidP="003B6DB2">
      <w:pPr>
        <w:pStyle w:val="Kop2"/>
        <w:rPr>
          <w:rStyle w:val="Zwaar"/>
          <w:i w:val="0"/>
          <w:iCs w:val="0"/>
        </w:rPr>
      </w:pPr>
      <w:r w:rsidRPr="00920FE0">
        <w:br w:type="page"/>
      </w:r>
      <w:bookmarkStart w:id="1397" w:name="_Toc204574772"/>
      <w:bookmarkStart w:id="1398" w:name="_Toc204575758"/>
      <w:bookmarkStart w:id="1399" w:name="_Toc204583524"/>
      <w:bookmarkStart w:id="1400" w:name="_Toc204590505"/>
      <w:bookmarkStart w:id="1401" w:name="_Toc204671238"/>
      <w:bookmarkStart w:id="1402" w:name="_Toc139363321"/>
      <w:r w:rsidRPr="003B6DB2">
        <w:rPr>
          <w:rStyle w:val="Zwaar"/>
          <w:i w:val="0"/>
          <w:iCs w:val="0"/>
        </w:rPr>
        <w:lastRenderedPageBreak/>
        <w:t>Hoofdstuk 3. De onregelmatige prestaties</w:t>
      </w:r>
      <w:bookmarkEnd w:id="1397"/>
      <w:bookmarkEnd w:id="1398"/>
      <w:bookmarkEnd w:id="1399"/>
      <w:bookmarkEnd w:id="1400"/>
      <w:bookmarkEnd w:id="1401"/>
      <w:bookmarkEnd w:id="1402"/>
    </w:p>
    <w:p w14:paraId="390BD0D1" w14:textId="77777777" w:rsidR="00270C71" w:rsidRPr="00920FE0" w:rsidRDefault="00270C71" w:rsidP="00270C71">
      <w:pPr>
        <w:pStyle w:val="Kop2"/>
      </w:pPr>
      <w:bookmarkStart w:id="1403" w:name="_Toc204574773"/>
      <w:bookmarkStart w:id="1404" w:name="_Toc204575759"/>
      <w:bookmarkStart w:id="1405" w:name="_Toc204583525"/>
      <w:bookmarkStart w:id="1406" w:name="_Toc204590506"/>
      <w:bookmarkStart w:id="1407" w:name="_Toc204671239"/>
      <w:bookmarkStart w:id="1408" w:name="_Toc139363322"/>
      <w:bookmarkStart w:id="1409" w:name="_Toc204574774"/>
      <w:bookmarkStart w:id="1410" w:name="_Toc204575760"/>
      <w:bookmarkStart w:id="1411" w:name="_Toc204583526"/>
      <w:bookmarkStart w:id="1412" w:name="_Toc204590507"/>
      <w:bookmarkStart w:id="1413" w:name="_Toc204671240"/>
      <w:r w:rsidRPr="00920FE0">
        <w:t>Afdeling 1 – De overuren</w:t>
      </w:r>
      <w:bookmarkEnd w:id="1403"/>
      <w:bookmarkEnd w:id="1404"/>
      <w:bookmarkEnd w:id="1405"/>
      <w:bookmarkEnd w:id="1406"/>
      <w:bookmarkEnd w:id="1407"/>
      <w:bookmarkEnd w:id="1408"/>
    </w:p>
    <w:p w14:paraId="1556AB95" w14:textId="77777777" w:rsidR="00270C71" w:rsidRPr="00920FE0" w:rsidRDefault="00270C71" w:rsidP="00270C71">
      <w:pPr>
        <w:pStyle w:val="Kop6"/>
        <w:rPr>
          <w:rFonts w:ascii="Arial" w:hAnsi="Arial"/>
          <w:sz w:val="32"/>
        </w:rPr>
      </w:pPr>
      <w:r w:rsidRPr="00920FE0">
        <w:rPr>
          <w:rFonts w:ascii="Arial" w:hAnsi="Arial"/>
          <w:sz w:val="32"/>
        </w:rPr>
        <w:t>Artikel 16</w:t>
      </w:r>
      <w:bookmarkEnd w:id="1409"/>
      <w:bookmarkEnd w:id="1410"/>
      <w:bookmarkEnd w:id="1411"/>
      <w:bookmarkEnd w:id="1412"/>
      <w:bookmarkEnd w:id="1413"/>
      <w:r w:rsidRPr="00920FE0">
        <w:rPr>
          <w:rFonts w:ascii="Arial" w:hAnsi="Arial"/>
          <w:sz w:val="32"/>
        </w:rPr>
        <w:t>3</w:t>
      </w:r>
    </w:p>
    <w:p w14:paraId="39013BCF" w14:textId="77777777" w:rsidR="00270C71" w:rsidRPr="00920FE0" w:rsidRDefault="00270C71" w:rsidP="00270C71"/>
    <w:p w14:paraId="7F605561" w14:textId="77777777" w:rsidR="00270C71" w:rsidRPr="00920FE0" w:rsidRDefault="00270C71" w:rsidP="00270C71">
      <w:pPr>
        <w:pStyle w:val="Plattetekst21"/>
        <w:rPr>
          <w:rFonts w:ascii="Arial" w:hAnsi="Arial" w:cs="Arial"/>
        </w:rPr>
      </w:pPr>
      <w:r w:rsidRPr="00920FE0">
        <w:rPr>
          <w:rFonts w:ascii="Arial" w:hAnsi="Arial" w:cs="Arial"/>
        </w:rPr>
        <w:t>Deze afdeling is niet van toepassing op:</w:t>
      </w:r>
    </w:p>
    <w:p w14:paraId="2DB85AA2" w14:textId="4B2BA54D" w:rsidR="00270C71" w:rsidRPr="00920FE0" w:rsidRDefault="00270C71" w:rsidP="00270C71">
      <w:pPr>
        <w:pStyle w:val="Plattetekst21"/>
        <w:rPr>
          <w:rFonts w:ascii="Arial" w:hAnsi="Arial" w:cs="Arial"/>
        </w:rPr>
      </w:pPr>
      <w:r w:rsidRPr="00CD0683">
        <w:rPr>
          <w:rFonts w:ascii="Arial" w:hAnsi="Arial" w:cs="Arial"/>
        </w:rPr>
        <w:t>1° de</w:t>
      </w:r>
      <w:r w:rsidR="00735AD3" w:rsidRPr="00CD0683">
        <w:rPr>
          <w:rFonts w:ascii="Arial" w:hAnsi="Arial" w:cs="Arial"/>
        </w:rPr>
        <w:t xml:space="preserve"> algemeen directeur</w:t>
      </w:r>
      <w:r w:rsidRPr="00CD0683">
        <w:rPr>
          <w:rFonts w:ascii="Arial" w:hAnsi="Arial" w:cs="Arial"/>
        </w:rPr>
        <w:t xml:space="preserve"> en de </w:t>
      </w:r>
      <w:r w:rsidR="00253DE1" w:rsidRPr="00CD0683">
        <w:rPr>
          <w:rFonts w:ascii="Arial" w:hAnsi="Arial" w:cs="Arial"/>
        </w:rPr>
        <w:t>financieel directeur</w:t>
      </w:r>
      <w:r w:rsidR="00253DE1" w:rsidRPr="00CD0683">
        <w:rPr>
          <w:rFonts w:ascii="Arial" w:hAnsi="Arial" w:cs="Arial"/>
          <w:bCs/>
        </w:rPr>
        <w:t xml:space="preserve"> </w:t>
      </w:r>
      <w:r w:rsidRPr="00CD0683">
        <w:rPr>
          <w:rFonts w:ascii="Arial" w:hAnsi="Arial" w:cs="Arial"/>
        </w:rPr>
        <w:t>van het OCMW</w:t>
      </w:r>
    </w:p>
    <w:p w14:paraId="1479BE03" w14:textId="77777777" w:rsidR="00270C71" w:rsidRPr="00920FE0" w:rsidRDefault="00270C71" w:rsidP="00270C71">
      <w:pPr>
        <w:pStyle w:val="Plattetekst21"/>
        <w:rPr>
          <w:rFonts w:ascii="Arial" w:hAnsi="Arial" w:cs="Arial"/>
        </w:rPr>
      </w:pPr>
      <w:r w:rsidRPr="00920FE0">
        <w:rPr>
          <w:rFonts w:ascii="Arial" w:hAnsi="Arial" w:cs="Arial"/>
        </w:rPr>
        <w:t>2° de personeelsleden die onder de toepassing van de Arbeidswet van 16 maart 1971 vallen</w:t>
      </w:r>
    </w:p>
    <w:p w14:paraId="1D7B45AB" w14:textId="77777777" w:rsidR="00270C71" w:rsidRPr="00920FE0" w:rsidRDefault="00270C71" w:rsidP="00270C71">
      <w:pPr>
        <w:pStyle w:val="Plattetekst21"/>
        <w:rPr>
          <w:rFonts w:ascii="Arial" w:hAnsi="Arial" w:cs="Arial"/>
        </w:rPr>
      </w:pPr>
    </w:p>
    <w:p w14:paraId="1D2C7D07" w14:textId="77777777" w:rsidR="00270C71" w:rsidRPr="00920FE0" w:rsidRDefault="00270C71" w:rsidP="00270C71">
      <w:pPr>
        <w:pStyle w:val="Kop6"/>
        <w:rPr>
          <w:rFonts w:ascii="Arial" w:hAnsi="Arial"/>
          <w:sz w:val="32"/>
        </w:rPr>
      </w:pPr>
      <w:bookmarkStart w:id="1414" w:name="_Toc204574775"/>
      <w:bookmarkStart w:id="1415" w:name="_Toc204575761"/>
      <w:bookmarkStart w:id="1416" w:name="_Toc204583527"/>
      <w:bookmarkStart w:id="1417" w:name="_Toc204590508"/>
      <w:bookmarkStart w:id="1418" w:name="_Toc204671241"/>
      <w:r w:rsidRPr="00920FE0">
        <w:rPr>
          <w:rFonts w:ascii="Arial" w:hAnsi="Arial"/>
          <w:sz w:val="32"/>
        </w:rPr>
        <w:t>Artikel 16</w:t>
      </w:r>
      <w:bookmarkEnd w:id="1414"/>
      <w:bookmarkEnd w:id="1415"/>
      <w:bookmarkEnd w:id="1416"/>
      <w:bookmarkEnd w:id="1417"/>
      <w:bookmarkEnd w:id="1418"/>
      <w:r w:rsidRPr="00920FE0">
        <w:rPr>
          <w:rFonts w:ascii="Arial" w:hAnsi="Arial"/>
          <w:sz w:val="32"/>
        </w:rPr>
        <w:t>4</w:t>
      </w:r>
    </w:p>
    <w:p w14:paraId="4EC52918" w14:textId="77777777" w:rsidR="00270C71" w:rsidRPr="00920FE0" w:rsidRDefault="00270C71" w:rsidP="00270C71">
      <w:pPr>
        <w:pStyle w:val="Ontwerpnotule"/>
        <w:rPr>
          <w:rFonts w:ascii="Arial" w:hAnsi="Arial" w:cs="Arial"/>
          <w:szCs w:val="24"/>
        </w:rPr>
      </w:pPr>
      <w:r w:rsidRPr="00920FE0">
        <w:rPr>
          <w:rFonts w:ascii="Arial" w:hAnsi="Arial" w:cs="Arial"/>
          <w:szCs w:val="24"/>
        </w:rPr>
        <w:t>§1 Overuren kunnen enkel gepresteerd worden binnen de grenzen van de Arbeidstijdwet van 14 december 2000.  Daar wordt onder meer onder verstaan dat als de dag- of weekgrenzen op de door de wet geoorloofde wijze overschreden worden, de wettelijk bepaalde inhaalrust toegekend wordt.</w:t>
      </w:r>
    </w:p>
    <w:p w14:paraId="7CC6565B" w14:textId="77777777" w:rsidR="00270C71" w:rsidRPr="00920FE0" w:rsidRDefault="00270C71" w:rsidP="00270C71">
      <w:pPr>
        <w:pStyle w:val="Ontwerpnotule"/>
        <w:rPr>
          <w:rFonts w:ascii="Arial" w:hAnsi="Arial" w:cs="Arial"/>
          <w:szCs w:val="24"/>
        </w:rPr>
      </w:pPr>
      <w:r w:rsidRPr="00920FE0">
        <w:rPr>
          <w:rFonts w:ascii="Arial" w:hAnsi="Arial" w:cs="Arial"/>
          <w:szCs w:val="24"/>
        </w:rPr>
        <w:t>§2 Onder overuren wordt verstaan de uitzonderlijke prestaties die op verzoek van het bestuur geleverd worden boven op de uren die op grond van de gewone arbeidstijdregeling op weekbasis door het personeelslid gepresteerd worden.  De wekelijkse arbeidsduur is 38 uur voor een voltijdse prestatie.</w:t>
      </w:r>
    </w:p>
    <w:p w14:paraId="5FEBDCB0" w14:textId="77777777" w:rsidR="00270C71" w:rsidRPr="00920FE0" w:rsidRDefault="00270C71" w:rsidP="00270C71"/>
    <w:p w14:paraId="767E410C" w14:textId="77777777" w:rsidR="00270C71" w:rsidRPr="00920FE0" w:rsidRDefault="00270C71" w:rsidP="00270C71">
      <w:pPr>
        <w:pStyle w:val="Kop6"/>
        <w:rPr>
          <w:rFonts w:ascii="Arial" w:hAnsi="Arial"/>
          <w:sz w:val="32"/>
        </w:rPr>
      </w:pPr>
      <w:bookmarkStart w:id="1419" w:name="_Toc204574776"/>
      <w:bookmarkStart w:id="1420" w:name="_Toc204575762"/>
      <w:bookmarkStart w:id="1421" w:name="_Toc204583528"/>
      <w:bookmarkStart w:id="1422" w:name="_Toc204590509"/>
      <w:bookmarkStart w:id="1423" w:name="_Toc204671242"/>
      <w:r w:rsidRPr="00920FE0">
        <w:rPr>
          <w:rFonts w:ascii="Arial" w:hAnsi="Arial"/>
          <w:sz w:val="32"/>
        </w:rPr>
        <w:t>Artikel 16</w:t>
      </w:r>
      <w:bookmarkEnd w:id="1419"/>
      <w:bookmarkEnd w:id="1420"/>
      <w:bookmarkEnd w:id="1421"/>
      <w:bookmarkEnd w:id="1422"/>
      <w:bookmarkEnd w:id="1423"/>
      <w:r w:rsidRPr="00920FE0">
        <w:rPr>
          <w:rFonts w:ascii="Arial" w:hAnsi="Arial"/>
          <w:sz w:val="32"/>
        </w:rPr>
        <w:t>5</w:t>
      </w:r>
    </w:p>
    <w:p w14:paraId="649265E3" w14:textId="77777777" w:rsidR="00270C71" w:rsidRPr="00920FE0" w:rsidRDefault="00270C71" w:rsidP="00270C71">
      <w:pPr>
        <w:pStyle w:val="Plattetekst22"/>
        <w:rPr>
          <w:rFonts w:ascii="Arial" w:hAnsi="Arial" w:cs="Arial"/>
        </w:rPr>
      </w:pPr>
    </w:p>
    <w:p w14:paraId="5F5BB178" w14:textId="77777777" w:rsidR="00270C71" w:rsidRPr="00920FE0" w:rsidRDefault="00270C71" w:rsidP="00270C71">
      <w:pPr>
        <w:pStyle w:val="Plattetekst22"/>
        <w:rPr>
          <w:rFonts w:ascii="Arial" w:hAnsi="Arial" w:cs="Arial"/>
        </w:rPr>
      </w:pPr>
      <w:r w:rsidRPr="00920FE0">
        <w:rPr>
          <w:rFonts w:ascii="Arial" w:hAnsi="Arial" w:cs="Arial"/>
        </w:rPr>
        <w:t xml:space="preserve">§1 In toepassing van artikel 8, arbeidstijdswet van 14 december 2000, neemt het personeelslid compenserende inhaalrust op binnen onderstaande referentieperiodes. De compenserende inhaalrust is gelijk aan de duur van de overuren.   </w:t>
      </w:r>
    </w:p>
    <w:p w14:paraId="5BB43A09" w14:textId="77777777" w:rsidR="00270C71" w:rsidRPr="00920FE0" w:rsidRDefault="00270C71" w:rsidP="00270C71">
      <w:pPr>
        <w:pStyle w:val="Plattetekst22"/>
        <w:rPr>
          <w:rFonts w:ascii="Arial" w:hAnsi="Arial" w:cs="Arial"/>
        </w:rPr>
      </w:pPr>
    </w:p>
    <w:p w14:paraId="2C234543" w14:textId="77777777" w:rsidR="00270C71" w:rsidRPr="00920FE0" w:rsidRDefault="00270C71" w:rsidP="00B9554A">
      <w:pPr>
        <w:pStyle w:val="Plattetekst22"/>
        <w:numPr>
          <w:ilvl w:val="0"/>
          <w:numId w:val="26"/>
        </w:numPr>
        <w:rPr>
          <w:rFonts w:ascii="Arial" w:hAnsi="Arial" w:cs="Arial"/>
        </w:rPr>
      </w:pPr>
      <w:r w:rsidRPr="00920FE0">
        <w:rPr>
          <w:rFonts w:ascii="Arial" w:hAnsi="Arial" w:cs="Arial"/>
        </w:rPr>
        <w:t>Als de wekelijkse arbeidsduur tussen februari en mei overschreden wordt, neemt het personeelslid ten laatste op 31 mei van het lopende jaar de compenserende inhaalrust op.</w:t>
      </w:r>
    </w:p>
    <w:p w14:paraId="6024D495" w14:textId="77777777" w:rsidR="00270C71" w:rsidRPr="00920FE0" w:rsidRDefault="00270C71" w:rsidP="00B9554A">
      <w:pPr>
        <w:pStyle w:val="Plattetekst22"/>
        <w:numPr>
          <w:ilvl w:val="0"/>
          <w:numId w:val="26"/>
        </w:numPr>
        <w:rPr>
          <w:rFonts w:ascii="Arial" w:hAnsi="Arial" w:cs="Arial"/>
        </w:rPr>
      </w:pPr>
      <w:r w:rsidRPr="00920FE0">
        <w:rPr>
          <w:rFonts w:ascii="Arial" w:hAnsi="Arial" w:cs="Arial"/>
        </w:rPr>
        <w:t>Als de wekelijkse arbeidsduur tussen juni en september overschreden wordt, neemt het personeelslid ten laatste op 30 september van het lopende jaar de compenserende inhaalrust op.</w:t>
      </w:r>
    </w:p>
    <w:p w14:paraId="7FFC4FA3" w14:textId="77777777" w:rsidR="00270C71" w:rsidRPr="00920FE0" w:rsidRDefault="00270C71" w:rsidP="00B9554A">
      <w:pPr>
        <w:pStyle w:val="Plattetekst22"/>
        <w:numPr>
          <w:ilvl w:val="0"/>
          <w:numId w:val="26"/>
        </w:numPr>
        <w:rPr>
          <w:rFonts w:ascii="Arial" w:hAnsi="Arial" w:cs="Arial"/>
        </w:rPr>
      </w:pPr>
      <w:r w:rsidRPr="00920FE0">
        <w:rPr>
          <w:rFonts w:ascii="Arial" w:hAnsi="Arial" w:cs="Arial"/>
        </w:rPr>
        <w:t>Als de wekelijkse arbeidsduur tussen oktober en januari overschreden wordt, neemt het personeelslid ten laatste op 31 januari van het lopende jaar de compenserende inhaalrust op.</w:t>
      </w:r>
    </w:p>
    <w:p w14:paraId="0D88158E" w14:textId="77777777" w:rsidR="00270C71" w:rsidRPr="00920FE0" w:rsidRDefault="00270C71" w:rsidP="00270C71">
      <w:pPr>
        <w:pStyle w:val="Plattetekst22"/>
        <w:rPr>
          <w:rFonts w:ascii="Arial" w:hAnsi="Arial" w:cs="Arial"/>
        </w:rPr>
      </w:pPr>
    </w:p>
    <w:p w14:paraId="38AFAD72" w14:textId="77777777" w:rsidR="00270C71" w:rsidRPr="00920FE0" w:rsidRDefault="00270C71" w:rsidP="00270C71">
      <w:pPr>
        <w:pStyle w:val="Plattetekst22"/>
        <w:rPr>
          <w:rFonts w:ascii="Arial" w:hAnsi="Arial" w:cs="Arial"/>
        </w:rPr>
      </w:pPr>
    </w:p>
    <w:p w14:paraId="469DC57B" w14:textId="77777777" w:rsidR="00270C71" w:rsidRPr="00920FE0" w:rsidRDefault="00270C71" w:rsidP="00270C71">
      <w:pPr>
        <w:pStyle w:val="Plattetekst22"/>
        <w:tabs>
          <w:tab w:val="left" w:pos="3686"/>
        </w:tabs>
        <w:rPr>
          <w:rFonts w:ascii="Arial" w:hAnsi="Arial" w:cs="Arial"/>
        </w:rPr>
      </w:pPr>
      <w:r w:rsidRPr="00920FE0">
        <w:rPr>
          <w:rFonts w:ascii="Arial" w:hAnsi="Arial" w:cs="Arial"/>
        </w:rPr>
        <w:t>§2. Als over een periode van vier maanden de gemiddelde arbeidstijd groter is dan 38 uur per week voor voltijdse prestaties of dan de</w:t>
      </w:r>
      <w:r w:rsidRPr="00920FE0">
        <w:rPr>
          <w:rFonts w:ascii="Arial" w:hAnsi="Arial" w:cs="Arial"/>
          <w:b/>
        </w:rPr>
        <w:t xml:space="preserve"> </w:t>
      </w:r>
      <w:r w:rsidRPr="00920FE0">
        <w:rPr>
          <w:rFonts w:ascii="Arial" w:hAnsi="Arial" w:cs="Arial"/>
        </w:rPr>
        <w:t xml:space="preserve">gewone arbeidstijdregeling op weekbasis bij deeltijdse prestaties, wordt aan het personeelslid voor de overtallige uren boven op het uursalaris overloon betaald in de vorm van een toeslag van 25 % per uur. </w:t>
      </w:r>
    </w:p>
    <w:p w14:paraId="2DADDC12" w14:textId="77777777" w:rsidR="00270C71" w:rsidRPr="00920FE0" w:rsidRDefault="00270C71" w:rsidP="00270C71">
      <w:pPr>
        <w:pStyle w:val="Plattetekst22"/>
        <w:tabs>
          <w:tab w:val="left" w:pos="3686"/>
        </w:tabs>
        <w:rPr>
          <w:rFonts w:ascii="Arial" w:hAnsi="Arial" w:cs="Arial"/>
        </w:rPr>
      </w:pPr>
      <w:r w:rsidRPr="00920FE0">
        <w:rPr>
          <w:rFonts w:ascii="Arial" w:hAnsi="Arial" w:cs="Arial"/>
        </w:rPr>
        <w:t xml:space="preserve">Als berekeningsbasis voor het overloon geldt het bruto-uursalaris, eventueel verhoogd met de haard- of standplaatstoelage, de toelage voor het waarnemen van een hogere functie of de gegarandeerde salarisverhoging na bevordering. </w:t>
      </w:r>
    </w:p>
    <w:p w14:paraId="01E076F5" w14:textId="77777777" w:rsidR="00270C71" w:rsidRPr="00920FE0" w:rsidRDefault="00270C71" w:rsidP="00270C71">
      <w:pPr>
        <w:pStyle w:val="Plattetekst22"/>
        <w:tabs>
          <w:tab w:val="left" w:pos="3686"/>
        </w:tabs>
        <w:rPr>
          <w:rFonts w:ascii="Arial" w:hAnsi="Arial" w:cs="Arial"/>
        </w:rPr>
      </w:pPr>
      <w:r w:rsidRPr="00920FE0">
        <w:rPr>
          <w:rFonts w:ascii="Arial" w:hAnsi="Arial" w:cs="Arial"/>
        </w:rPr>
        <w:lastRenderedPageBreak/>
        <w:t>Deze paragraaf is niet van toepassing op de personeelsleden van niveau A.</w:t>
      </w:r>
    </w:p>
    <w:p w14:paraId="1B40555F" w14:textId="77777777" w:rsidR="00270C71" w:rsidRPr="00920FE0" w:rsidRDefault="00270C71" w:rsidP="00270C71">
      <w:pPr>
        <w:pStyle w:val="Plattetekst22"/>
        <w:tabs>
          <w:tab w:val="left" w:pos="3686"/>
        </w:tabs>
        <w:rPr>
          <w:rFonts w:ascii="Arial" w:hAnsi="Arial" w:cs="Arial"/>
        </w:rPr>
      </w:pPr>
    </w:p>
    <w:p w14:paraId="0E17D21E" w14:textId="77777777" w:rsidR="00270C71" w:rsidRPr="00920FE0" w:rsidRDefault="00270C71" w:rsidP="00270C71">
      <w:pPr>
        <w:pStyle w:val="Plattetekst22"/>
        <w:tabs>
          <w:tab w:val="left" w:pos="3686"/>
        </w:tabs>
        <w:rPr>
          <w:rFonts w:ascii="Arial" w:hAnsi="Arial" w:cs="Arial"/>
        </w:rPr>
      </w:pPr>
      <w:r w:rsidRPr="00920FE0">
        <w:rPr>
          <w:rFonts w:ascii="Arial" w:hAnsi="Arial" w:cs="Arial"/>
        </w:rPr>
        <w:t>§3. Aan het personeelslid van niveau A wordt voor elk overuur een uursalaris uitbetaald als over een periode van vier maanden de gemiddelde arbeidstijd groter is dan 38 uur per week voor voltijdse prestaties of dan de</w:t>
      </w:r>
      <w:r w:rsidRPr="00920FE0">
        <w:rPr>
          <w:rFonts w:ascii="Arial" w:hAnsi="Arial" w:cs="Arial"/>
          <w:b/>
        </w:rPr>
        <w:t xml:space="preserve"> </w:t>
      </w:r>
      <w:r w:rsidRPr="00920FE0">
        <w:rPr>
          <w:rFonts w:ascii="Arial" w:hAnsi="Arial" w:cs="Arial"/>
        </w:rPr>
        <w:t>gewone arbeidstijdregeling op weekbasis bij deeltijdse prestaties.  Voor  de personeelsleden van niveau A geldt er geen uurtoeslag.</w:t>
      </w:r>
    </w:p>
    <w:p w14:paraId="42E480A5" w14:textId="77777777" w:rsidR="00270C71" w:rsidRPr="00920FE0" w:rsidRDefault="00270C71" w:rsidP="00270C71">
      <w:pPr>
        <w:pStyle w:val="Kop2"/>
      </w:pPr>
      <w:r w:rsidRPr="00920FE0">
        <w:rPr>
          <w:strike/>
        </w:rPr>
        <w:br w:type="page"/>
      </w:r>
      <w:bookmarkStart w:id="1424" w:name="_Toc204574777"/>
      <w:bookmarkStart w:id="1425" w:name="_Toc204575763"/>
      <w:bookmarkStart w:id="1426" w:name="_Toc204583529"/>
      <w:bookmarkStart w:id="1427" w:name="_Toc204590510"/>
      <w:bookmarkStart w:id="1428" w:name="_Toc204671243"/>
      <w:bookmarkStart w:id="1429" w:name="_Toc139363323"/>
      <w:r w:rsidRPr="00920FE0">
        <w:lastRenderedPageBreak/>
        <w:t>Afdeling 2 – Nachtprestaties en prestaties op zaterdagen, zondagen en feestdagen</w:t>
      </w:r>
      <w:bookmarkEnd w:id="1424"/>
      <w:bookmarkEnd w:id="1425"/>
      <w:bookmarkEnd w:id="1426"/>
      <w:bookmarkEnd w:id="1427"/>
      <w:bookmarkEnd w:id="1428"/>
      <w:bookmarkEnd w:id="1429"/>
    </w:p>
    <w:p w14:paraId="5328192D" w14:textId="77777777" w:rsidR="00270C71" w:rsidRPr="00920FE0" w:rsidRDefault="00270C71" w:rsidP="00270C71"/>
    <w:p w14:paraId="445AA804" w14:textId="77777777" w:rsidR="00270C71" w:rsidRPr="00920FE0" w:rsidRDefault="00270C71" w:rsidP="00270C71">
      <w:pPr>
        <w:pStyle w:val="Kop6"/>
        <w:rPr>
          <w:rFonts w:ascii="Arial" w:hAnsi="Arial"/>
          <w:sz w:val="32"/>
        </w:rPr>
      </w:pPr>
      <w:bookmarkStart w:id="1430" w:name="_Toc204574778"/>
      <w:bookmarkStart w:id="1431" w:name="_Toc204575764"/>
      <w:bookmarkStart w:id="1432" w:name="_Toc204583530"/>
      <w:bookmarkStart w:id="1433" w:name="_Toc204590511"/>
      <w:bookmarkStart w:id="1434" w:name="_Toc204671244"/>
      <w:r w:rsidRPr="00920FE0">
        <w:rPr>
          <w:rFonts w:ascii="Arial" w:hAnsi="Arial"/>
          <w:sz w:val="32"/>
        </w:rPr>
        <w:t>Artikel 1</w:t>
      </w:r>
      <w:bookmarkEnd w:id="1430"/>
      <w:bookmarkEnd w:id="1431"/>
      <w:bookmarkEnd w:id="1432"/>
      <w:bookmarkEnd w:id="1433"/>
      <w:bookmarkEnd w:id="1434"/>
      <w:r w:rsidRPr="00920FE0">
        <w:rPr>
          <w:rFonts w:ascii="Arial" w:hAnsi="Arial"/>
          <w:sz w:val="32"/>
        </w:rPr>
        <w:t>66</w:t>
      </w:r>
    </w:p>
    <w:p w14:paraId="64EC8508" w14:textId="77777777" w:rsidR="00270C71" w:rsidRPr="00920FE0" w:rsidRDefault="00270C71" w:rsidP="00270C71"/>
    <w:p w14:paraId="60B86D1B" w14:textId="77777777" w:rsidR="00270C71" w:rsidRPr="00920FE0" w:rsidRDefault="00270C71" w:rsidP="00270C71">
      <w:pPr>
        <w:pStyle w:val="Plattetekst21"/>
        <w:rPr>
          <w:rFonts w:ascii="Arial" w:hAnsi="Arial" w:cs="Arial"/>
        </w:rPr>
      </w:pPr>
      <w:r w:rsidRPr="00920FE0">
        <w:rPr>
          <w:rFonts w:ascii="Arial" w:hAnsi="Arial" w:cs="Arial"/>
        </w:rPr>
        <w:t>Deze afdeling is niet van toepassing op:</w:t>
      </w:r>
    </w:p>
    <w:p w14:paraId="1E3E7F8D" w14:textId="77777777" w:rsidR="00270C71" w:rsidRPr="00920FE0" w:rsidRDefault="00270C71" w:rsidP="00270C71">
      <w:pPr>
        <w:pStyle w:val="Plattetekst21"/>
        <w:rPr>
          <w:rFonts w:ascii="Arial" w:hAnsi="Arial" w:cs="Arial"/>
        </w:rPr>
      </w:pPr>
    </w:p>
    <w:p w14:paraId="5EAFF66C" w14:textId="4115EACC" w:rsidR="00270C71" w:rsidRPr="00920FE0" w:rsidRDefault="00270C71" w:rsidP="00270C71">
      <w:pPr>
        <w:pStyle w:val="Plattetekst21"/>
        <w:ind w:left="708"/>
        <w:rPr>
          <w:rFonts w:ascii="Arial" w:hAnsi="Arial" w:cs="Arial"/>
        </w:rPr>
      </w:pPr>
      <w:r w:rsidRPr="00920FE0">
        <w:rPr>
          <w:rFonts w:ascii="Arial" w:hAnsi="Arial" w:cs="Arial"/>
        </w:rPr>
        <w:t>1</w:t>
      </w:r>
      <w:r w:rsidRPr="00CD0683">
        <w:rPr>
          <w:rFonts w:ascii="Arial" w:hAnsi="Arial" w:cs="Arial"/>
        </w:rPr>
        <w:t xml:space="preserve">° de </w:t>
      </w:r>
      <w:r w:rsidR="00735AD3" w:rsidRPr="00CD0683">
        <w:rPr>
          <w:rFonts w:ascii="Arial" w:hAnsi="Arial" w:cs="Arial"/>
        </w:rPr>
        <w:t xml:space="preserve">algemeen directeur </w:t>
      </w:r>
      <w:r w:rsidRPr="00CD0683">
        <w:rPr>
          <w:rFonts w:ascii="Arial" w:hAnsi="Arial" w:cs="Arial"/>
        </w:rPr>
        <w:t xml:space="preserve">en de </w:t>
      </w:r>
      <w:r w:rsidR="00253DE1" w:rsidRPr="00CD0683">
        <w:rPr>
          <w:rFonts w:ascii="Arial" w:hAnsi="Arial" w:cs="Arial"/>
        </w:rPr>
        <w:t>financieel directeur</w:t>
      </w:r>
      <w:r w:rsidR="00253DE1" w:rsidRPr="00CD0683">
        <w:rPr>
          <w:rFonts w:ascii="Arial" w:hAnsi="Arial" w:cs="Arial"/>
          <w:bCs/>
        </w:rPr>
        <w:t xml:space="preserve"> </w:t>
      </w:r>
      <w:r w:rsidRPr="00CD0683">
        <w:rPr>
          <w:rFonts w:ascii="Arial" w:hAnsi="Arial" w:cs="Arial"/>
        </w:rPr>
        <w:t>van het OCMW;</w:t>
      </w:r>
    </w:p>
    <w:p w14:paraId="1F8D81E6" w14:textId="77777777" w:rsidR="00270C71" w:rsidRPr="00920FE0" w:rsidRDefault="00270C71" w:rsidP="00270C71">
      <w:pPr>
        <w:pStyle w:val="Plattetekst21"/>
        <w:ind w:left="708"/>
        <w:rPr>
          <w:rFonts w:ascii="Arial" w:hAnsi="Arial" w:cs="Arial"/>
        </w:rPr>
      </w:pPr>
    </w:p>
    <w:p w14:paraId="12BD2747" w14:textId="77777777" w:rsidR="00270C71" w:rsidRPr="00920FE0" w:rsidRDefault="00270C71" w:rsidP="00270C71">
      <w:pPr>
        <w:pStyle w:val="Plattetekst21"/>
        <w:ind w:left="708"/>
        <w:rPr>
          <w:rFonts w:ascii="Arial" w:hAnsi="Arial" w:cs="Arial"/>
        </w:rPr>
      </w:pPr>
      <w:r w:rsidRPr="00920FE0">
        <w:rPr>
          <w:rFonts w:ascii="Arial" w:hAnsi="Arial" w:cs="Arial"/>
        </w:rPr>
        <w:t>2° de personeelsleden van niveau A.</w:t>
      </w:r>
    </w:p>
    <w:p w14:paraId="7D9896A5" w14:textId="77777777" w:rsidR="00270C71" w:rsidRPr="00920FE0" w:rsidRDefault="00270C71" w:rsidP="00270C71">
      <w:pPr>
        <w:pStyle w:val="Plattetekst21"/>
        <w:ind w:left="708"/>
        <w:rPr>
          <w:rFonts w:ascii="Arial" w:hAnsi="Arial" w:cs="Arial"/>
        </w:rPr>
      </w:pPr>
    </w:p>
    <w:p w14:paraId="61D83F8F" w14:textId="209F090C" w:rsidR="00270C71" w:rsidRPr="00920FE0" w:rsidRDefault="00270C71" w:rsidP="00270C71">
      <w:pPr>
        <w:pStyle w:val="Plattetekst21"/>
        <w:ind w:left="708"/>
        <w:rPr>
          <w:rFonts w:ascii="Arial" w:hAnsi="Arial" w:cs="Arial"/>
        </w:rPr>
      </w:pPr>
      <w:r w:rsidRPr="00920FE0">
        <w:rPr>
          <w:rFonts w:ascii="Arial" w:hAnsi="Arial" w:cs="Arial"/>
        </w:rPr>
        <w:t xml:space="preserve">3° de verplegende en </w:t>
      </w:r>
      <w:r w:rsidRPr="00A67A53">
        <w:rPr>
          <w:rFonts w:ascii="Arial" w:hAnsi="Arial" w:cs="Arial"/>
        </w:rPr>
        <w:t>verzorgende</w:t>
      </w:r>
      <w:r w:rsidR="000F586D">
        <w:rPr>
          <w:rFonts w:ascii="Arial" w:hAnsi="Arial" w:cs="Arial"/>
        </w:rPr>
        <w:t xml:space="preserve"> </w:t>
      </w:r>
      <w:r w:rsidRPr="00920FE0">
        <w:rPr>
          <w:rFonts w:ascii="Arial" w:hAnsi="Arial" w:cs="Arial"/>
        </w:rPr>
        <w:t xml:space="preserve">personeelsleden en de leden van het paramedisch personeel, voor wie de regeling in artikel 188 en artikel 189 van toepassing is, namelijk de personeelsleden van behorend tot de beleidsitems 09530 (Woonzorgcentrum Ter Linde) en </w:t>
      </w:r>
      <w:r w:rsidR="00D96DF3" w:rsidRPr="00E90656">
        <w:rPr>
          <w:rFonts w:ascii="Arial" w:hAnsi="Arial" w:cs="Arial"/>
          <w:szCs w:val="24"/>
        </w:rPr>
        <w:t>0954-0 (centrum voor dagverzorging Ter Linde)</w:t>
      </w:r>
      <w:r w:rsidRPr="00E90656">
        <w:rPr>
          <w:rFonts w:ascii="Arial" w:hAnsi="Arial" w:cs="Arial"/>
        </w:rPr>
        <w:t>.</w:t>
      </w:r>
    </w:p>
    <w:p w14:paraId="400B4876" w14:textId="77777777" w:rsidR="00270C71" w:rsidRPr="00920FE0" w:rsidRDefault="00270C71" w:rsidP="00270C71">
      <w:pPr>
        <w:pStyle w:val="Plattetekst21"/>
        <w:ind w:left="708"/>
        <w:rPr>
          <w:rFonts w:ascii="Arial" w:hAnsi="Arial" w:cs="Arial"/>
        </w:rPr>
      </w:pPr>
    </w:p>
    <w:p w14:paraId="0BE7A5D8" w14:textId="77777777" w:rsidR="00270C71" w:rsidRPr="00920FE0" w:rsidRDefault="00270C71" w:rsidP="00270C71">
      <w:pPr>
        <w:pStyle w:val="Kop6"/>
        <w:rPr>
          <w:rFonts w:ascii="Arial" w:hAnsi="Arial"/>
          <w:sz w:val="32"/>
        </w:rPr>
      </w:pPr>
      <w:bookmarkStart w:id="1435" w:name="_Toc204574779"/>
      <w:bookmarkStart w:id="1436" w:name="_Toc204575765"/>
      <w:bookmarkStart w:id="1437" w:name="_Toc204583531"/>
      <w:bookmarkStart w:id="1438" w:name="_Toc204590512"/>
      <w:bookmarkStart w:id="1439" w:name="_Toc204671245"/>
      <w:r w:rsidRPr="00920FE0">
        <w:rPr>
          <w:rFonts w:ascii="Arial" w:hAnsi="Arial"/>
          <w:sz w:val="32"/>
        </w:rPr>
        <w:t>Artikel 1</w:t>
      </w:r>
      <w:bookmarkEnd w:id="1435"/>
      <w:bookmarkEnd w:id="1436"/>
      <w:bookmarkEnd w:id="1437"/>
      <w:bookmarkEnd w:id="1438"/>
      <w:bookmarkEnd w:id="1439"/>
      <w:r w:rsidRPr="00920FE0">
        <w:rPr>
          <w:rFonts w:ascii="Arial" w:hAnsi="Arial"/>
          <w:sz w:val="32"/>
        </w:rPr>
        <w:t>67</w:t>
      </w:r>
    </w:p>
    <w:p w14:paraId="50D2142D" w14:textId="77777777" w:rsidR="00270C71" w:rsidRPr="00920FE0" w:rsidRDefault="00270C71" w:rsidP="00270C71"/>
    <w:p w14:paraId="265CF1D8" w14:textId="53083AF0" w:rsidR="00270C71" w:rsidRPr="00920FE0" w:rsidRDefault="00270C71" w:rsidP="00270C71">
      <w:r w:rsidRPr="00920FE0">
        <w:t>Het personeelslid krijgt:</w:t>
      </w:r>
    </w:p>
    <w:p w14:paraId="56B6A9BC" w14:textId="77777777" w:rsidR="00270C71" w:rsidRPr="00920FE0" w:rsidRDefault="00270C71" w:rsidP="00270C71"/>
    <w:p w14:paraId="389A68F7" w14:textId="77777777" w:rsidR="00270C71" w:rsidRPr="00920FE0" w:rsidRDefault="00270C71" w:rsidP="00B9554A">
      <w:pPr>
        <w:numPr>
          <w:ilvl w:val="0"/>
          <w:numId w:val="26"/>
        </w:numPr>
      </w:pPr>
      <w:r w:rsidRPr="00920FE0">
        <w:t>Per uur nachtprestatie tussen 22 uur en 6 uur, één kwartier extra inhaalrust</w:t>
      </w:r>
    </w:p>
    <w:p w14:paraId="16B99324" w14:textId="77777777" w:rsidR="00270C71" w:rsidRPr="00920FE0" w:rsidRDefault="00270C71" w:rsidP="00B9554A">
      <w:pPr>
        <w:numPr>
          <w:ilvl w:val="0"/>
          <w:numId w:val="26"/>
        </w:numPr>
      </w:pPr>
      <w:r w:rsidRPr="00920FE0">
        <w:t>Per uur prestaties tussen 0 en 24 uur op een zondag of op een feestdag, één uur extra inhaalrust</w:t>
      </w:r>
    </w:p>
    <w:p w14:paraId="684E8386" w14:textId="77777777" w:rsidR="00270C71" w:rsidRPr="00920FE0" w:rsidRDefault="00270C71" w:rsidP="00B9554A">
      <w:pPr>
        <w:numPr>
          <w:ilvl w:val="0"/>
          <w:numId w:val="26"/>
        </w:numPr>
      </w:pPr>
      <w:r w:rsidRPr="00920FE0">
        <w:t>Geen extra inhaalrust voor prestaties tussen 6 en 22 uur op een zaterdag.</w:t>
      </w:r>
    </w:p>
    <w:p w14:paraId="27189568" w14:textId="77777777" w:rsidR="00270C71" w:rsidRPr="00920FE0" w:rsidRDefault="00270C71" w:rsidP="00270C71"/>
    <w:p w14:paraId="75287591" w14:textId="5CEC339F" w:rsidR="00270C71" w:rsidRDefault="00270C71" w:rsidP="00270C71"/>
    <w:p w14:paraId="6C85538B" w14:textId="51E2F434" w:rsidR="00187A31" w:rsidRDefault="00187A31" w:rsidP="00270C71"/>
    <w:p w14:paraId="0ABF60B6" w14:textId="52410036" w:rsidR="00187A31" w:rsidRDefault="00187A31" w:rsidP="00270C71"/>
    <w:p w14:paraId="22B20251" w14:textId="6DCBD881" w:rsidR="00187A31" w:rsidRDefault="00187A31" w:rsidP="00270C71"/>
    <w:p w14:paraId="403DCC3E" w14:textId="0C5312B5" w:rsidR="00187A31" w:rsidRDefault="00187A31" w:rsidP="00270C71"/>
    <w:p w14:paraId="6A014F97" w14:textId="3C6A20D9" w:rsidR="00187A31" w:rsidRDefault="00187A31" w:rsidP="00270C71"/>
    <w:p w14:paraId="4E7B0BB5" w14:textId="2B2D183E" w:rsidR="00187A31" w:rsidRDefault="00187A31" w:rsidP="00270C71"/>
    <w:p w14:paraId="7C07CF52" w14:textId="2545AE23" w:rsidR="00187A31" w:rsidRDefault="00187A31" w:rsidP="00270C71"/>
    <w:p w14:paraId="7D363F6A" w14:textId="026E6B6B" w:rsidR="00187A31" w:rsidRDefault="00187A31" w:rsidP="00270C71"/>
    <w:p w14:paraId="611BA217" w14:textId="2FB67709" w:rsidR="00187A31" w:rsidRDefault="00187A31" w:rsidP="00270C71"/>
    <w:p w14:paraId="060164BF" w14:textId="070B18CE" w:rsidR="00187A31" w:rsidRDefault="00187A31" w:rsidP="00270C71"/>
    <w:p w14:paraId="4FC34E82" w14:textId="2FADBA85" w:rsidR="00187A31" w:rsidRDefault="00187A31" w:rsidP="00270C71"/>
    <w:p w14:paraId="36D946AD" w14:textId="0C51C9AA" w:rsidR="00187A31" w:rsidRDefault="00187A31" w:rsidP="00270C71"/>
    <w:p w14:paraId="38B2456A" w14:textId="2CAB4AAF" w:rsidR="00187A31" w:rsidRDefault="00187A31" w:rsidP="00270C71"/>
    <w:p w14:paraId="425CD425" w14:textId="47BBBCB8" w:rsidR="00187A31" w:rsidRDefault="00187A31" w:rsidP="00270C71"/>
    <w:p w14:paraId="0843A85A" w14:textId="050942D2" w:rsidR="00187A31" w:rsidRDefault="00187A31" w:rsidP="00270C71"/>
    <w:p w14:paraId="4F551821" w14:textId="60A31386" w:rsidR="00187A31" w:rsidRDefault="00187A31" w:rsidP="00270C71"/>
    <w:p w14:paraId="6B30E28E" w14:textId="77777777" w:rsidR="00187A31" w:rsidRPr="00920FE0" w:rsidRDefault="00187A31" w:rsidP="00270C71"/>
    <w:p w14:paraId="45C92A42" w14:textId="4F8FDBB3" w:rsidR="00270C71" w:rsidRPr="00920FE0" w:rsidRDefault="00270C71" w:rsidP="00187A31">
      <w:pPr>
        <w:pStyle w:val="Kop2"/>
      </w:pPr>
      <w:bookmarkStart w:id="1440" w:name="_Toc204574780"/>
      <w:bookmarkStart w:id="1441" w:name="_Toc204575766"/>
      <w:bookmarkStart w:id="1442" w:name="_Toc204583532"/>
      <w:bookmarkStart w:id="1443" w:name="_Toc204590513"/>
      <w:bookmarkStart w:id="1444" w:name="_Toc204671246"/>
      <w:bookmarkStart w:id="1445" w:name="_Toc139363324"/>
      <w:r w:rsidRPr="00920FE0">
        <w:lastRenderedPageBreak/>
        <w:t>Afdeling 3 – De verstoringstoelage</w:t>
      </w:r>
      <w:bookmarkEnd w:id="1440"/>
      <w:bookmarkEnd w:id="1441"/>
      <w:bookmarkEnd w:id="1442"/>
      <w:bookmarkEnd w:id="1443"/>
      <w:bookmarkEnd w:id="1444"/>
      <w:bookmarkEnd w:id="1445"/>
    </w:p>
    <w:p w14:paraId="51670D60" w14:textId="77777777" w:rsidR="00270C71" w:rsidRPr="00920FE0" w:rsidRDefault="00270C71" w:rsidP="00270C71">
      <w:pPr>
        <w:pStyle w:val="Kop6"/>
        <w:rPr>
          <w:rFonts w:ascii="Arial" w:hAnsi="Arial"/>
          <w:sz w:val="32"/>
        </w:rPr>
      </w:pPr>
      <w:r w:rsidRPr="00920FE0">
        <w:rPr>
          <w:rFonts w:ascii="Arial" w:hAnsi="Arial"/>
          <w:sz w:val="32"/>
        </w:rPr>
        <w:t>Artikel 168</w:t>
      </w:r>
    </w:p>
    <w:p w14:paraId="79790F30" w14:textId="77777777" w:rsidR="00270C71" w:rsidRPr="00920FE0" w:rsidRDefault="00270C71" w:rsidP="00270C71"/>
    <w:p w14:paraId="3448932F" w14:textId="77777777" w:rsidR="00270C71" w:rsidRDefault="00270C71" w:rsidP="00270C71">
      <w:pPr>
        <w:pStyle w:val="Plattetekst21"/>
        <w:rPr>
          <w:rFonts w:ascii="Arial" w:hAnsi="Arial" w:cs="Arial"/>
        </w:rPr>
      </w:pPr>
      <w:r w:rsidRPr="00920FE0">
        <w:rPr>
          <w:rFonts w:ascii="Arial" w:hAnsi="Arial" w:cs="Arial"/>
        </w:rPr>
        <w:t>Deze afdeling is niet van toepassing op:</w:t>
      </w:r>
    </w:p>
    <w:p w14:paraId="3DC77805" w14:textId="77777777" w:rsidR="00CD0683" w:rsidRPr="00920FE0" w:rsidRDefault="00CD0683" w:rsidP="00270C71">
      <w:pPr>
        <w:pStyle w:val="Plattetekst21"/>
        <w:rPr>
          <w:rFonts w:ascii="Arial" w:hAnsi="Arial" w:cs="Arial"/>
        </w:rPr>
      </w:pPr>
    </w:p>
    <w:p w14:paraId="5F433788" w14:textId="2658C550" w:rsidR="00270C71" w:rsidRPr="00920FE0" w:rsidRDefault="00270C71" w:rsidP="00270C71">
      <w:pPr>
        <w:pStyle w:val="Plattetekst21"/>
        <w:rPr>
          <w:rFonts w:ascii="Arial" w:hAnsi="Arial" w:cs="Arial"/>
        </w:rPr>
      </w:pPr>
      <w:r w:rsidRPr="00CD0683">
        <w:rPr>
          <w:rFonts w:ascii="Arial" w:hAnsi="Arial" w:cs="Arial"/>
        </w:rPr>
        <w:t xml:space="preserve">1° de </w:t>
      </w:r>
      <w:r w:rsidR="00735AD3" w:rsidRPr="00CD0683">
        <w:rPr>
          <w:rFonts w:ascii="Arial" w:hAnsi="Arial" w:cs="Arial"/>
        </w:rPr>
        <w:t xml:space="preserve">algemeen directeur </w:t>
      </w:r>
      <w:r w:rsidRPr="00CD0683">
        <w:rPr>
          <w:rFonts w:ascii="Arial" w:hAnsi="Arial" w:cs="Arial"/>
        </w:rPr>
        <w:t xml:space="preserve">en de </w:t>
      </w:r>
      <w:r w:rsidR="00253DE1" w:rsidRPr="00CD0683">
        <w:rPr>
          <w:rFonts w:ascii="Arial" w:hAnsi="Arial" w:cs="Arial"/>
        </w:rPr>
        <w:t>financieel directeur</w:t>
      </w:r>
      <w:r w:rsidR="00253DE1" w:rsidRPr="00CD0683">
        <w:rPr>
          <w:rFonts w:ascii="Arial" w:hAnsi="Arial" w:cs="Arial"/>
          <w:bCs/>
        </w:rPr>
        <w:t xml:space="preserve"> </w:t>
      </w:r>
      <w:r w:rsidRPr="00CD0683">
        <w:rPr>
          <w:rFonts w:ascii="Arial" w:hAnsi="Arial" w:cs="Arial"/>
        </w:rPr>
        <w:t>van het</w:t>
      </w:r>
      <w:r w:rsidRPr="00920FE0">
        <w:rPr>
          <w:rFonts w:ascii="Arial" w:hAnsi="Arial" w:cs="Arial"/>
        </w:rPr>
        <w:t xml:space="preserve"> OCMW</w:t>
      </w:r>
    </w:p>
    <w:p w14:paraId="30B644DC" w14:textId="77777777" w:rsidR="00270C71" w:rsidRPr="00920FE0" w:rsidRDefault="00270C71" w:rsidP="00270C71">
      <w:pPr>
        <w:pStyle w:val="Plattetekst21"/>
        <w:rPr>
          <w:rFonts w:ascii="Arial" w:hAnsi="Arial" w:cs="Arial"/>
        </w:rPr>
      </w:pPr>
      <w:r w:rsidRPr="00920FE0">
        <w:rPr>
          <w:rFonts w:ascii="Arial" w:hAnsi="Arial" w:cs="Arial"/>
        </w:rPr>
        <w:t>2° de personeelsleden die onder de toepassing van de Arbeidswet van 16 maart 1971 vallen.</w:t>
      </w:r>
    </w:p>
    <w:p w14:paraId="1D3AE285" w14:textId="77777777" w:rsidR="008743C8" w:rsidRPr="00920FE0" w:rsidRDefault="008743C8" w:rsidP="00270C71"/>
    <w:p w14:paraId="7710C993" w14:textId="77777777" w:rsidR="00270C71" w:rsidRPr="00920FE0" w:rsidRDefault="00270C71" w:rsidP="00270C71">
      <w:pPr>
        <w:pStyle w:val="Kop6"/>
        <w:rPr>
          <w:rFonts w:ascii="Arial" w:hAnsi="Arial"/>
          <w:sz w:val="32"/>
        </w:rPr>
      </w:pPr>
      <w:bookmarkStart w:id="1446" w:name="_Toc204574781"/>
      <w:bookmarkStart w:id="1447" w:name="_Toc204575767"/>
      <w:bookmarkStart w:id="1448" w:name="_Toc204583533"/>
      <w:bookmarkStart w:id="1449" w:name="_Toc204590514"/>
      <w:bookmarkStart w:id="1450" w:name="_Toc204671247"/>
      <w:r w:rsidRPr="00920FE0">
        <w:rPr>
          <w:rFonts w:ascii="Arial" w:hAnsi="Arial"/>
          <w:sz w:val="32"/>
        </w:rPr>
        <w:t>Artikel 1</w:t>
      </w:r>
      <w:bookmarkEnd w:id="1446"/>
      <w:bookmarkEnd w:id="1447"/>
      <w:bookmarkEnd w:id="1448"/>
      <w:bookmarkEnd w:id="1449"/>
      <w:bookmarkEnd w:id="1450"/>
      <w:r w:rsidRPr="00920FE0">
        <w:rPr>
          <w:rFonts w:ascii="Arial" w:hAnsi="Arial"/>
          <w:sz w:val="32"/>
        </w:rPr>
        <w:t>69</w:t>
      </w:r>
    </w:p>
    <w:p w14:paraId="5A12149F" w14:textId="77777777" w:rsidR="00270C71" w:rsidRPr="00920FE0" w:rsidRDefault="00270C71" w:rsidP="00270C71"/>
    <w:p w14:paraId="02ADFA4C" w14:textId="77777777" w:rsidR="00270C71" w:rsidRPr="00920FE0" w:rsidRDefault="00270C71" w:rsidP="00270C71">
      <w:pPr>
        <w:pStyle w:val="Plattetekst21"/>
        <w:rPr>
          <w:rFonts w:ascii="Arial" w:hAnsi="Arial" w:cs="Arial"/>
        </w:rPr>
      </w:pPr>
      <w:r w:rsidRPr="00920FE0">
        <w:rPr>
          <w:rFonts w:ascii="Arial" w:hAnsi="Arial" w:cs="Arial"/>
        </w:rPr>
        <w:t xml:space="preserve">Het personeelslid dat onvoorzien buiten zijn arbeidstijdregeling opgeroepen, ontvangt per oproep een verstoringstoelage. </w:t>
      </w:r>
    </w:p>
    <w:p w14:paraId="6767E39D" w14:textId="77777777" w:rsidR="00270C71" w:rsidRPr="00920FE0" w:rsidRDefault="00270C71" w:rsidP="00270C71">
      <w:pPr>
        <w:pStyle w:val="Plattetekst21"/>
        <w:rPr>
          <w:rFonts w:ascii="Arial" w:hAnsi="Arial" w:cs="Arial"/>
        </w:rPr>
      </w:pPr>
    </w:p>
    <w:p w14:paraId="1793EC1C" w14:textId="77777777" w:rsidR="00270C71" w:rsidRPr="00920FE0" w:rsidRDefault="00270C71" w:rsidP="00270C71">
      <w:pPr>
        <w:pStyle w:val="Plattetekst21"/>
        <w:rPr>
          <w:rFonts w:ascii="Arial" w:hAnsi="Arial" w:cs="Arial"/>
        </w:rPr>
      </w:pPr>
      <w:r w:rsidRPr="00920FE0">
        <w:rPr>
          <w:rFonts w:ascii="Arial" w:hAnsi="Arial" w:cs="Arial"/>
        </w:rPr>
        <w:t>De verstoringstoelage bedraagt twee keer het uurloon.</w:t>
      </w:r>
    </w:p>
    <w:p w14:paraId="20D5B222" w14:textId="77777777" w:rsidR="00270C71" w:rsidRPr="00920FE0" w:rsidRDefault="00270C71" w:rsidP="00270C71">
      <w:pPr>
        <w:pStyle w:val="Plattetekst21"/>
        <w:rPr>
          <w:rFonts w:ascii="Arial" w:hAnsi="Arial" w:cs="Arial"/>
        </w:rPr>
      </w:pPr>
      <w:r w:rsidRPr="00920FE0">
        <w:rPr>
          <w:rFonts w:ascii="Arial" w:hAnsi="Arial" w:cs="Arial"/>
        </w:rPr>
        <w:t xml:space="preserve">Als berekeningsbasis voor het uurloon geldt het bruto-uursalaris, eventueel verhoogd met de haard- of standplaatstoelage, de toelage voor het waarnemen van een hogere functie of de gegarandeerde salarisverhoging na bevordering. </w:t>
      </w:r>
    </w:p>
    <w:p w14:paraId="411F9286" w14:textId="77777777" w:rsidR="00270C71" w:rsidRPr="00920FE0" w:rsidRDefault="00270C71" w:rsidP="00270C71">
      <w:pPr>
        <w:pStyle w:val="Plattetekst21"/>
        <w:rPr>
          <w:rFonts w:ascii="Arial" w:hAnsi="Arial" w:cs="Arial"/>
        </w:rPr>
      </w:pPr>
    </w:p>
    <w:p w14:paraId="73450627" w14:textId="77777777" w:rsidR="00270C71" w:rsidRPr="00920FE0" w:rsidRDefault="00270C71" w:rsidP="00270C71">
      <w:pPr>
        <w:pStyle w:val="Plattetekst21"/>
        <w:rPr>
          <w:rFonts w:ascii="Arial" w:hAnsi="Arial" w:cs="Arial"/>
        </w:rPr>
      </w:pPr>
      <w:r w:rsidRPr="00920FE0">
        <w:rPr>
          <w:rFonts w:ascii="Arial" w:hAnsi="Arial" w:cs="Arial"/>
        </w:rPr>
        <w:t>De verstoringstoelage kan gecumuleerd worden  met de compenserende inhaalrust  of de toeslag voor overuren, vermeld in artikel 165 en met de extra inhaalrust, vermeld in artikel 167.</w:t>
      </w:r>
    </w:p>
    <w:p w14:paraId="3A0A0074" w14:textId="77777777" w:rsidR="00270C71" w:rsidRPr="00920FE0" w:rsidRDefault="00270C71" w:rsidP="00270C71">
      <w:pPr>
        <w:pStyle w:val="Plattetekst21"/>
        <w:rPr>
          <w:rFonts w:ascii="Arial" w:hAnsi="Arial" w:cs="Arial"/>
        </w:rPr>
      </w:pPr>
      <w:r w:rsidRPr="00920FE0">
        <w:rPr>
          <w:rFonts w:ascii="Arial" w:hAnsi="Arial" w:cs="Arial"/>
        </w:rPr>
        <w:t>Op vraag van het personeelslid kan de verstoringstoelage worden omgezet in inhaalrust (twee uur). Deze inhaalrust kan worden gecumuleerd met de compenserende inhaalrust zoals bepaald in artikel 165 en met de extra inhaalrust, vermeld in artikel 167.</w:t>
      </w:r>
    </w:p>
    <w:p w14:paraId="2CC02667" w14:textId="77777777" w:rsidR="00270C71" w:rsidRPr="00920FE0" w:rsidRDefault="00270C71" w:rsidP="00270C71">
      <w:pPr>
        <w:pStyle w:val="Plattetekst21"/>
        <w:rPr>
          <w:rFonts w:ascii="Arial" w:hAnsi="Arial" w:cs="Arial"/>
        </w:rPr>
      </w:pPr>
      <w:r w:rsidRPr="00920FE0">
        <w:rPr>
          <w:rFonts w:ascii="Arial" w:hAnsi="Arial" w:cs="Arial"/>
        </w:rPr>
        <w:t xml:space="preserve"> </w:t>
      </w:r>
    </w:p>
    <w:p w14:paraId="628E0319" w14:textId="77777777" w:rsidR="00270C71" w:rsidRPr="00920FE0" w:rsidRDefault="00270C71" w:rsidP="00270C71">
      <w:r w:rsidRPr="00920FE0">
        <w:br w:type="page"/>
      </w:r>
    </w:p>
    <w:p w14:paraId="7D19D36F" w14:textId="77777777" w:rsidR="00270C71" w:rsidRPr="003B6DB2" w:rsidRDefault="00270C71" w:rsidP="003B6DB2">
      <w:pPr>
        <w:pStyle w:val="Kop2"/>
        <w:rPr>
          <w:rStyle w:val="Zwaar"/>
          <w:i w:val="0"/>
          <w:iCs w:val="0"/>
        </w:rPr>
      </w:pPr>
      <w:bookmarkStart w:id="1451" w:name="_Toc204574782"/>
      <w:bookmarkStart w:id="1452" w:name="_Toc204575768"/>
      <w:bookmarkStart w:id="1453" w:name="_Toc204583534"/>
      <w:bookmarkStart w:id="1454" w:name="_Toc204590515"/>
      <w:bookmarkStart w:id="1455" w:name="_Toc204671248"/>
      <w:bookmarkStart w:id="1456" w:name="_Toc139363325"/>
      <w:r w:rsidRPr="003B6DB2">
        <w:rPr>
          <w:rStyle w:val="Zwaar"/>
          <w:i w:val="0"/>
          <w:iCs w:val="0"/>
        </w:rPr>
        <w:lastRenderedPageBreak/>
        <w:t>Hoofdstuk 4. De facultatieve toelagen</w:t>
      </w:r>
      <w:bookmarkEnd w:id="1451"/>
      <w:bookmarkEnd w:id="1452"/>
      <w:bookmarkEnd w:id="1453"/>
      <w:bookmarkEnd w:id="1454"/>
      <w:bookmarkEnd w:id="1455"/>
      <w:bookmarkEnd w:id="1456"/>
    </w:p>
    <w:p w14:paraId="62D1451B" w14:textId="77777777" w:rsidR="00270C71" w:rsidRPr="00920FE0" w:rsidRDefault="00270C71" w:rsidP="00270C71">
      <w:pPr>
        <w:pStyle w:val="Kop2"/>
      </w:pPr>
      <w:bookmarkStart w:id="1457" w:name="_Toc204574783"/>
      <w:bookmarkStart w:id="1458" w:name="_Toc204575769"/>
      <w:bookmarkStart w:id="1459" w:name="_Toc204583535"/>
      <w:bookmarkStart w:id="1460" w:name="_Toc204590516"/>
      <w:bookmarkStart w:id="1461" w:name="_Toc204671249"/>
      <w:bookmarkStart w:id="1462" w:name="_Toc139363326"/>
      <w:r w:rsidRPr="00920FE0">
        <w:t>Afdeling 1 – De toelage voor het waarnemen van een hogere functie</w:t>
      </w:r>
      <w:bookmarkEnd w:id="1457"/>
      <w:bookmarkEnd w:id="1458"/>
      <w:bookmarkEnd w:id="1459"/>
      <w:bookmarkEnd w:id="1460"/>
      <w:bookmarkEnd w:id="1461"/>
      <w:bookmarkEnd w:id="1462"/>
    </w:p>
    <w:p w14:paraId="1154F959" w14:textId="77777777" w:rsidR="00270C71" w:rsidRPr="00920FE0" w:rsidRDefault="00270C71" w:rsidP="00270C71"/>
    <w:p w14:paraId="03EE8B53" w14:textId="77777777" w:rsidR="00270C71" w:rsidRPr="00920FE0" w:rsidRDefault="00270C71" w:rsidP="00270C71">
      <w:pPr>
        <w:pStyle w:val="Kop6"/>
        <w:rPr>
          <w:rFonts w:ascii="Arial" w:hAnsi="Arial"/>
          <w:sz w:val="32"/>
        </w:rPr>
      </w:pPr>
      <w:bookmarkStart w:id="1463" w:name="_Toc204574784"/>
      <w:bookmarkStart w:id="1464" w:name="_Toc204575770"/>
      <w:bookmarkStart w:id="1465" w:name="_Toc204583536"/>
      <w:bookmarkStart w:id="1466" w:name="_Toc204590517"/>
      <w:bookmarkStart w:id="1467" w:name="_Toc204671250"/>
      <w:r w:rsidRPr="00920FE0">
        <w:rPr>
          <w:rFonts w:ascii="Arial" w:hAnsi="Arial"/>
          <w:sz w:val="32"/>
        </w:rPr>
        <w:t>Artikel 17</w:t>
      </w:r>
      <w:bookmarkEnd w:id="1463"/>
      <w:bookmarkEnd w:id="1464"/>
      <w:bookmarkEnd w:id="1465"/>
      <w:bookmarkEnd w:id="1466"/>
      <w:bookmarkEnd w:id="1467"/>
      <w:r w:rsidRPr="00920FE0">
        <w:rPr>
          <w:rFonts w:ascii="Arial" w:hAnsi="Arial"/>
          <w:sz w:val="32"/>
        </w:rPr>
        <w:t>0</w:t>
      </w:r>
    </w:p>
    <w:p w14:paraId="7163A745" w14:textId="77777777" w:rsidR="00270C71" w:rsidRPr="00920FE0" w:rsidRDefault="00270C71" w:rsidP="00270C71"/>
    <w:p w14:paraId="17150425" w14:textId="77777777" w:rsidR="00270C71" w:rsidRPr="00920FE0" w:rsidRDefault="00270C71" w:rsidP="00270C71">
      <w:pPr>
        <w:pStyle w:val="Plattetekst21"/>
        <w:rPr>
          <w:rFonts w:ascii="Arial" w:hAnsi="Arial" w:cs="Arial"/>
        </w:rPr>
      </w:pPr>
      <w:r w:rsidRPr="00920FE0">
        <w:rPr>
          <w:rFonts w:ascii="Arial" w:hAnsi="Arial" w:cs="Arial"/>
        </w:rPr>
        <w:t>Voor de toekenning van de toelage die wordt vastgesteld in toepassing van artikel 114 van deze rechtspositieregeling, moet de waarneming van de hogere functie ten minste dertig opeenvolgende kalenderdagen beslaan.</w:t>
      </w:r>
    </w:p>
    <w:p w14:paraId="1C4CBF82" w14:textId="77777777" w:rsidR="00270C71" w:rsidRPr="00920FE0" w:rsidRDefault="00270C71" w:rsidP="00270C71"/>
    <w:p w14:paraId="475B9D51" w14:textId="77777777" w:rsidR="00270C71" w:rsidRPr="00920FE0" w:rsidRDefault="00270C71" w:rsidP="00270C71">
      <w:pPr>
        <w:pStyle w:val="Kop6"/>
        <w:rPr>
          <w:rFonts w:ascii="Arial" w:hAnsi="Arial"/>
          <w:sz w:val="32"/>
        </w:rPr>
      </w:pPr>
      <w:bookmarkStart w:id="1468" w:name="_Toc204574785"/>
      <w:bookmarkStart w:id="1469" w:name="_Toc204575771"/>
      <w:bookmarkStart w:id="1470" w:name="_Toc204583537"/>
      <w:bookmarkStart w:id="1471" w:name="_Toc204590518"/>
      <w:bookmarkStart w:id="1472" w:name="_Toc204671251"/>
      <w:r w:rsidRPr="00920FE0">
        <w:rPr>
          <w:rFonts w:ascii="Arial" w:hAnsi="Arial"/>
          <w:sz w:val="32"/>
        </w:rPr>
        <w:t>Artikel 17</w:t>
      </w:r>
      <w:bookmarkEnd w:id="1468"/>
      <w:bookmarkEnd w:id="1469"/>
      <w:bookmarkEnd w:id="1470"/>
      <w:bookmarkEnd w:id="1471"/>
      <w:bookmarkEnd w:id="1472"/>
      <w:r w:rsidRPr="00920FE0">
        <w:rPr>
          <w:rFonts w:ascii="Arial" w:hAnsi="Arial"/>
          <w:sz w:val="32"/>
        </w:rPr>
        <w:t>1</w:t>
      </w:r>
    </w:p>
    <w:p w14:paraId="20AF0405" w14:textId="77777777" w:rsidR="00270C71" w:rsidRPr="00920FE0" w:rsidRDefault="00270C71" w:rsidP="00270C71"/>
    <w:p w14:paraId="7539F440" w14:textId="77777777" w:rsidR="00270C71" w:rsidRPr="00920FE0" w:rsidRDefault="00270C71" w:rsidP="00270C71">
      <w:pPr>
        <w:pStyle w:val="Plattetekst21"/>
        <w:rPr>
          <w:rFonts w:ascii="Arial" w:hAnsi="Arial" w:cs="Arial"/>
        </w:rPr>
      </w:pPr>
      <w:r w:rsidRPr="00920FE0">
        <w:rPr>
          <w:rFonts w:ascii="Arial" w:hAnsi="Arial" w:cs="Arial"/>
        </w:rPr>
        <w:t>§1 De toelage is gelijk aan het verschil tussen het salaris dat het personeelslid bij een bevordering in de waargenomen hogere functie zou ontvangen en het salaris dat het personeelslid in zijn werkelijke functie ontvangt.</w:t>
      </w:r>
    </w:p>
    <w:p w14:paraId="4B5C438B" w14:textId="77777777" w:rsidR="00270C71" w:rsidRPr="00920FE0" w:rsidRDefault="00270C71" w:rsidP="00270C71">
      <w:pPr>
        <w:pStyle w:val="Plattetekst21"/>
        <w:rPr>
          <w:rFonts w:ascii="Arial" w:hAnsi="Arial" w:cs="Arial"/>
        </w:rPr>
      </w:pPr>
    </w:p>
    <w:p w14:paraId="2D9814EC" w14:textId="77777777" w:rsidR="00270C71" w:rsidRPr="00920FE0" w:rsidRDefault="00270C71" w:rsidP="00270C71">
      <w:pPr>
        <w:pStyle w:val="Plattetekst21"/>
        <w:rPr>
          <w:rFonts w:ascii="Arial" w:hAnsi="Arial" w:cs="Arial"/>
        </w:rPr>
      </w:pPr>
      <w:r w:rsidRPr="00920FE0">
        <w:rPr>
          <w:rFonts w:ascii="Arial" w:hAnsi="Arial" w:cs="Arial"/>
        </w:rPr>
        <w:t>§2 In het salaris, vermeld in §1, zijn de haard- en standplaatstoelage en/of elke andere salaristoeslag begrepen.</w:t>
      </w:r>
    </w:p>
    <w:p w14:paraId="208144A8" w14:textId="77777777" w:rsidR="00270C71" w:rsidRPr="00920FE0" w:rsidRDefault="00270C71" w:rsidP="00270C71"/>
    <w:p w14:paraId="1A33B075" w14:textId="77777777" w:rsidR="00270C71" w:rsidRPr="00920FE0" w:rsidRDefault="00270C71" w:rsidP="00270C71">
      <w:pPr>
        <w:pStyle w:val="Kop2"/>
      </w:pPr>
      <w:bookmarkStart w:id="1473" w:name="_Toc204574786"/>
      <w:bookmarkStart w:id="1474" w:name="_Toc204575772"/>
      <w:bookmarkStart w:id="1475" w:name="_Toc204583538"/>
      <w:bookmarkStart w:id="1476" w:name="_Toc204590519"/>
      <w:bookmarkStart w:id="1477" w:name="_Toc204671252"/>
      <w:bookmarkStart w:id="1478" w:name="_Toc139363327"/>
      <w:r w:rsidRPr="00920FE0">
        <w:t xml:space="preserve">Afdeling 2 – De </w:t>
      </w:r>
      <w:r w:rsidRPr="00DB4423">
        <w:t>functioneringstoelage</w:t>
      </w:r>
      <w:bookmarkEnd w:id="1473"/>
      <w:bookmarkEnd w:id="1474"/>
      <w:bookmarkEnd w:id="1475"/>
      <w:bookmarkEnd w:id="1476"/>
      <w:bookmarkEnd w:id="1477"/>
      <w:bookmarkEnd w:id="1478"/>
    </w:p>
    <w:p w14:paraId="4C0540A9" w14:textId="77777777" w:rsidR="00270C71" w:rsidRPr="00920FE0" w:rsidRDefault="00270C71" w:rsidP="00270C71"/>
    <w:p w14:paraId="008E6A2A" w14:textId="77777777" w:rsidR="00270C71" w:rsidRPr="00920FE0" w:rsidRDefault="00270C71" w:rsidP="00270C71">
      <w:pPr>
        <w:pStyle w:val="Kop6"/>
        <w:rPr>
          <w:rFonts w:ascii="Arial" w:hAnsi="Arial"/>
          <w:sz w:val="32"/>
        </w:rPr>
      </w:pPr>
      <w:bookmarkStart w:id="1479" w:name="_Toc204574787"/>
      <w:bookmarkStart w:id="1480" w:name="_Toc204575773"/>
      <w:bookmarkStart w:id="1481" w:name="_Toc204583539"/>
      <w:bookmarkStart w:id="1482" w:name="_Toc204590520"/>
      <w:bookmarkStart w:id="1483" w:name="_Toc204671253"/>
      <w:r w:rsidRPr="00920FE0">
        <w:rPr>
          <w:rFonts w:ascii="Arial" w:hAnsi="Arial"/>
          <w:sz w:val="32"/>
        </w:rPr>
        <w:t>Artikel 17</w:t>
      </w:r>
      <w:bookmarkEnd w:id="1479"/>
      <w:bookmarkEnd w:id="1480"/>
      <w:bookmarkEnd w:id="1481"/>
      <w:bookmarkEnd w:id="1482"/>
      <w:bookmarkEnd w:id="1483"/>
      <w:r w:rsidRPr="00920FE0">
        <w:rPr>
          <w:rFonts w:ascii="Arial" w:hAnsi="Arial"/>
          <w:sz w:val="32"/>
        </w:rPr>
        <w:t>2</w:t>
      </w:r>
    </w:p>
    <w:p w14:paraId="6ECAA777" w14:textId="77777777" w:rsidR="00270C71" w:rsidRPr="00920FE0" w:rsidRDefault="00270C71" w:rsidP="00270C71"/>
    <w:p w14:paraId="6F8770FF" w14:textId="77777777" w:rsidR="00270C71" w:rsidRPr="00920FE0" w:rsidRDefault="00270C71" w:rsidP="00270C71">
      <w:pPr>
        <w:pStyle w:val="Plattetekst22"/>
        <w:rPr>
          <w:rFonts w:ascii="Arial" w:hAnsi="Arial" w:cs="Arial"/>
          <w:bCs/>
        </w:rPr>
      </w:pPr>
      <w:r w:rsidRPr="00920FE0">
        <w:rPr>
          <w:rFonts w:ascii="Arial" w:hAnsi="Arial" w:cs="Arial"/>
          <w:bCs/>
        </w:rPr>
        <w:t>§1 De functioneringstoelage, die wordt vastgesteld in toepassing van artikel 54, kan worden toegekend vanaf de gunstige evaluatie  en tot de coach-evaluator in een volgende evaluatie oordeelt dat het evaluatieresultaat niet langer bijzonder gunstig is.</w:t>
      </w:r>
    </w:p>
    <w:p w14:paraId="3A06CEB6" w14:textId="77777777" w:rsidR="00270C71" w:rsidRPr="00920FE0" w:rsidRDefault="00270C71" w:rsidP="00270C71">
      <w:pPr>
        <w:pStyle w:val="Plattetekst22"/>
        <w:rPr>
          <w:rFonts w:ascii="Arial" w:hAnsi="Arial" w:cs="Arial"/>
          <w:bCs/>
        </w:rPr>
      </w:pPr>
    </w:p>
    <w:p w14:paraId="3235017F" w14:textId="77777777" w:rsidR="00270C71" w:rsidRPr="00920FE0" w:rsidRDefault="00270C71" w:rsidP="00270C71">
      <w:pPr>
        <w:pStyle w:val="Plattetekst22"/>
        <w:rPr>
          <w:rFonts w:ascii="Arial" w:hAnsi="Arial" w:cs="Arial"/>
          <w:bCs/>
        </w:rPr>
      </w:pPr>
      <w:r w:rsidRPr="00920FE0">
        <w:rPr>
          <w:rFonts w:ascii="Arial" w:hAnsi="Arial" w:cs="Arial"/>
          <w:bCs/>
        </w:rPr>
        <w:t xml:space="preserve">§2 De functioneringstoelage is verbonden aan de graad, waarin het personeelslid is aangesteld op het ogenblik dat het deze functioneringstoelage heeft bekomen.  </w:t>
      </w:r>
    </w:p>
    <w:p w14:paraId="368735C3" w14:textId="77777777" w:rsidR="00270C71" w:rsidRPr="00920FE0" w:rsidRDefault="00270C71" w:rsidP="00270C71">
      <w:pPr>
        <w:pStyle w:val="Plattetekst22"/>
        <w:rPr>
          <w:rFonts w:ascii="Arial" w:hAnsi="Arial" w:cs="Arial"/>
          <w:bCs/>
        </w:rPr>
      </w:pPr>
      <w:r w:rsidRPr="00920FE0">
        <w:rPr>
          <w:rFonts w:ascii="Arial" w:hAnsi="Arial" w:cs="Arial"/>
          <w:bCs/>
        </w:rPr>
        <w:t>Het personeelslid verliest zijn/haar functioneringstoelage vanaf het moment dat hij/zij een bevordering of een verhoging in graad bekomt.</w:t>
      </w:r>
    </w:p>
    <w:p w14:paraId="7C263E65" w14:textId="77777777" w:rsidR="00270C71" w:rsidRPr="00920FE0" w:rsidRDefault="00270C71" w:rsidP="00270C71">
      <w:pPr>
        <w:pStyle w:val="Plattetekst22"/>
        <w:rPr>
          <w:rFonts w:ascii="Arial" w:hAnsi="Arial" w:cs="Arial"/>
          <w:bCs/>
        </w:rPr>
      </w:pPr>
    </w:p>
    <w:p w14:paraId="6234B09C" w14:textId="77777777" w:rsidR="00270C71" w:rsidRPr="00920FE0" w:rsidRDefault="00270C71" w:rsidP="00270C71">
      <w:pPr>
        <w:pStyle w:val="Plattetekst22"/>
        <w:rPr>
          <w:rFonts w:ascii="Arial" w:hAnsi="Arial" w:cs="Arial"/>
          <w:bCs/>
        </w:rPr>
      </w:pPr>
    </w:p>
    <w:p w14:paraId="1A683DB2" w14:textId="77777777" w:rsidR="00270C71" w:rsidRPr="00920FE0" w:rsidRDefault="00270C71" w:rsidP="00270C71">
      <w:pPr>
        <w:pStyle w:val="Plattetekst22"/>
        <w:rPr>
          <w:rFonts w:ascii="Arial" w:hAnsi="Arial" w:cs="Arial"/>
          <w:bCs/>
        </w:rPr>
      </w:pPr>
      <w:r w:rsidRPr="00920FE0">
        <w:rPr>
          <w:rFonts w:ascii="Arial" w:hAnsi="Arial" w:cs="Arial"/>
          <w:bCs/>
        </w:rPr>
        <w:t>§3 De functioneringstoelage kan worden uitbetaald aan:</w:t>
      </w:r>
    </w:p>
    <w:p w14:paraId="2C139428" w14:textId="77777777" w:rsidR="00270C71" w:rsidRPr="00920FE0" w:rsidRDefault="00270C71" w:rsidP="00B9554A">
      <w:pPr>
        <w:pStyle w:val="Plattetekst22"/>
        <w:numPr>
          <w:ilvl w:val="0"/>
          <w:numId w:val="22"/>
        </w:numPr>
        <w:rPr>
          <w:rFonts w:ascii="Arial" w:hAnsi="Arial" w:cs="Arial"/>
          <w:bCs/>
        </w:rPr>
      </w:pPr>
      <w:r w:rsidRPr="00920FE0">
        <w:rPr>
          <w:rFonts w:ascii="Arial" w:hAnsi="Arial" w:cs="Arial"/>
          <w:bCs/>
        </w:rPr>
        <w:t>Statutaire personeelsleden die zich in de stand dienstactiviteit bevinden.</w:t>
      </w:r>
    </w:p>
    <w:p w14:paraId="7158C694" w14:textId="50998957" w:rsidR="00716916" w:rsidRDefault="00270C71" w:rsidP="00B9554A">
      <w:pPr>
        <w:pStyle w:val="Plattetekst22"/>
        <w:numPr>
          <w:ilvl w:val="0"/>
          <w:numId w:val="22"/>
        </w:numPr>
        <w:rPr>
          <w:rFonts w:ascii="Arial" w:hAnsi="Arial" w:cs="Arial"/>
          <w:bCs/>
        </w:rPr>
      </w:pPr>
      <w:r w:rsidRPr="00920FE0">
        <w:rPr>
          <w:rFonts w:ascii="Arial" w:hAnsi="Arial" w:cs="Arial"/>
          <w:bCs/>
        </w:rPr>
        <w:t>Contractuele personeelsleden voor zover hun arbeidsovereenkomst niet geschorst is.</w:t>
      </w:r>
    </w:p>
    <w:p w14:paraId="2D369C75" w14:textId="77777777" w:rsidR="00187A31" w:rsidRPr="00187A31" w:rsidRDefault="00187A31" w:rsidP="00B9554A">
      <w:pPr>
        <w:pStyle w:val="Plattetekst22"/>
        <w:numPr>
          <w:ilvl w:val="0"/>
          <w:numId w:val="22"/>
        </w:numPr>
        <w:rPr>
          <w:rFonts w:ascii="Arial" w:hAnsi="Arial" w:cs="Arial"/>
          <w:bCs/>
        </w:rPr>
      </w:pPr>
    </w:p>
    <w:p w14:paraId="75C70377" w14:textId="77777777" w:rsidR="00270C71" w:rsidRPr="00920FE0" w:rsidRDefault="00270C71" w:rsidP="00270C71">
      <w:pPr>
        <w:pStyle w:val="Kop6"/>
        <w:rPr>
          <w:rFonts w:ascii="Arial" w:hAnsi="Arial"/>
          <w:sz w:val="32"/>
        </w:rPr>
      </w:pPr>
      <w:bookmarkStart w:id="1484" w:name="_Toc204574788"/>
      <w:bookmarkStart w:id="1485" w:name="_Toc204575774"/>
      <w:bookmarkStart w:id="1486" w:name="_Toc204583540"/>
      <w:bookmarkStart w:id="1487" w:name="_Toc204590521"/>
      <w:bookmarkStart w:id="1488" w:name="_Toc204671254"/>
      <w:r w:rsidRPr="00920FE0">
        <w:rPr>
          <w:rFonts w:ascii="Arial" w:hAnsi="Arial"/>
          <w:sz w:val="32"/>
        </w:rPr>
        <w:t>Artikel 17</w:t>
      </w:r>
      <w:bookmarkEnd w:id="1484"/>
      <w:bookmarkEnd w:id="1485"/>
      <w:bookmarkEnd w:id="1486"/>
      <w:bookmarkEnd w:id="1487"/>
      <w:bookmarkEnd w:id="1488"/>
      <w:r w:rsidRPr="00920FE0">
        <w:rPr>
          <w:rFonts w:ascii="Arial" w:hAnsi="Arial"/>
          <w:sz w:val="32"/>
        </w:rPr>
        <w:t>3</w:t>
      </w:r>
    </w:p>
    <w:p w14:paraId="6EDCD50D" w14:textId="77777777" w:rsidR="00270C71" w:rsidRPr="00920FE0" w:rsidRDefault="00270C71" w:rsidP="00270C71"/>
    <w:p w14:paraId="28E6586C" w14:textId="77777777" w:rsidR="00270C71" w:rsidRPr="00920FE0" w:rsidRDefault="00270C71" w:rsidP="00270C71">
      <w:pPr>
        <w:pStyle w:val="Plattetekst21"/>
        <w:rPr>
          <w:rFonts w:ascii="Arial" w:hAnsi="Arial" w:cs="Arial"/>
          <w:bCs/>
        </w:rPr>
      </w:pPr>
      <w:r w:rsidRPr="00920FE0">
        <w:rPr>
          <w:rFonts w:ascii="Arial" w:hAnsi="Arial" w:cs="Arial"/>
          <w:bCs/>
        </w:rPr>
        <w:t>§1 De functioneringstoelage bedraagt op jaarbasis maximum 5% van het geïndexeerde brutojaarsalaris.</w:t>
      </w:r>
    </w:p>
    <w:p w14:paraId="27DAF516" w14:textId="77777777" w:rsidR="00270C71" w:rsidRPr="00920FE0" w:rsidRDefault="00270C71" w:rsidP="00270C71">
      <w:pPr>
        <w:pStyle w:val="Plattetekst21"/>
        <w:ind w:left="1410"/>
        <w:rPr>
          <w:rFonts w:ascii="Arial" w:hAnsi="Arial" w:cs="Arial"/>
          <w:bCs/>
        </w:rPr>
      </w:pPr>
    </w:p>
    <w:p w14:paraId="15F91C45" w14:textId="77777777" w:rsidR="00270C71" w:rsidRPr="00920FE0" w:rsidRDefault="00270C71" w:rsidP="00270C71">
      <w:pPr>
        <w:pStyle w:val="Plattetekst21"/>
        <w:rPr>
          <w:rFonts w:ascii="Arial" w:hAnsi="Arial" w:cs="Arial"/>
        </w:rPr>
      </w:pPr>
      <w:r w:rsidRPr="00920FE0">
        <w:rPr>
          <w:rFonts w:ascii="Arial" w:hAnsi="Arial" w:cs="Arial"/>
          <w:bCs/>
        </w:rPr>
        <w:lastRenderedPageBreak/>
        <w:t>§2</w:t>
      </w:r>
      <w:r w:rsidRPr="00920FE0">
        <w:rPr>
          <w:rFonts w:ascii="Arial" w:hAnsi="Arial" w:cs="Arial"/>
        </w:rPr>
        <w:t xml:space="preserve"> In het salaris, vermeld in §1, zijn de haard- en standplaatstoelage en de periodieke salarisverhogingen, toegekend ingevolge het doorlopen van de geldelijke en de functionele loopbaan, begrepen.</w:t>
      </w:r>
    </w:p>
    <w:p w14:paraId="10BE3D4A" w14:textId="77777777" w:rsidR="00270C71" w:rsidRPr="00920FE0" w:rsidRDefault="00270C71" w:rsidP="00270C71">
      <w:pPr>
        <w:pStyle w:val="Plattetekst21"/>
        <w:rPr>
          <w:rFonts w:ascii="Arial" w:hAnsi="Arial" w:cs="Arial"/>
        </w:rPr>
      </w:pPr>
      <w:r w:rsidRPr="00920FE0">
        <w:rPr>
          <w:rFonts w:ascii="Arial" w:hAnsi="Arial" w:cs="Arial"/>
        </w:rPr>
        <w:t>In geval van wijziging van prestatieverhouding, wordt de functioneringstoelage aangepast in overeenstemming met de prestatieverhouding.</w:t>
      </w:r>
    </w:p>
    <w:p w14:paraId="6D41F887" w14:textId="77777777" w:rsidR="00270C71" w:rsidRPr="00920FE0" w:rsidRDefault="00270C71" w:rsidP="00270C71">
      <w:pPr>
        <w:pStyle w:val="Plattetekst21"/>
        <w:rPr>
          <w:rFonts w:ascii="Arial" w:hAnsi="Arial" w:cs="Arial"/>
        </w:rPr>
      </w:pPr>
    </w:p>
    <w:p w14:paraId="65E616A3" w14:textId="5A7316BA" w:rsidR="00270C71" w:rsidRDefault="00270C71" w:rsidP="00187A31">
      <w:pPr>
        <w:pStyle w:val="Plattetekst21"/>
        <w:rPr>
          <w:rFonts w:ascii="Arial" w:hAnsi="Arial" w:cs="Arial"/>
        </w:rPr>
      </w:pPr>
      <w:r w:rsidRPr="00920FE0">
        <w:rPr>
          <w:rFonts w:ascii="Arial" w:hAnsi="Arial" w:cs="Arial"/>
        </w:rPr>
        <w:t xml:space="preserve">§3 De functioneringstoelage wordt maandelijks uitbetaald.  Zij bedraagt, met toepassing  van het bepaalde in §1 en §2, vijf procent van het maandsalaris.  </w:t>
      </w:r>
      <w:bookmarkStart w:id="1489" w:name="_Toc204574789"/>
      <w:bookmarkStart w:id="1490" w:name="_Toc204575775"/>
      <w:bookmarkStart w:id="1491" w:name="_Toc204583541"/>
      <w:bookmarkStart w:id="1492" w:name="_Toc204590522"/>
      <w:bookmarkStart w:id="1493" w:name="_Toc204671255"/>
    </w:p>
    <w:p w14:paraId="0C3BCD84" w14:textId="77777777" w:rsidR="00187A31" w:rsidRPr="00187A31" w:rsidRDefault="00187A31" w:rsidP="00187A31">
      <w:pPr>
        <w:pStyle w:val="Plattetekst21"/>
        <w:rPr>
          <w:rFonts w:ascii="Arial" w:hAnsi="Arial" w:cs="Arial"/>
        </w:rPr>
      </w:pPr>
    </w:p>
    <w:p w14:paraId="4D367728" w14:textId="1F1D4478" w:rsidR="00270C71" w:rsidRPr="00920FE0" w:rsidRDefault="00270C71" w:rsidP="00187A31">
      <w:pPr>
        <w:pStyle w:val="Kop2"/>
      </w:pPr>
      <w:bookmarkStart w:id="1494" w:name="_Toc139363328"/>
      <w:r w:rsidRPr="00920FE0">
        <w:t>Afdeling 3 – De managementstoelage</w:t>
      </w:r>
      <w:bookmarkEnd w:id="1489"/>
      <w:bookmarkEnd w:id="1490"/>
      <w:bookmarkEnd w:id="1491"/>
      <w:bookmarkEnd w:id="1492"/>
      <w:bookmarkEnd w:id="1493"/>
      <w:bookmarkEnd w:id="1494"/>
    </w:p>
    <w:p w14:paraId="3D8629ED" w14:textId="77777777" w:rsidR="00270C71" w:rsidRPr="00920FE0" w:rsidRDefault="00270C71" w:rsidP="00270C71">
      <w:pPr>
        <w:pStyle w:val="Kop6"/>
        <w:rPr>
          <w:rFonts w:ascii="Arial" w:hAnsi="Arial"/>
          <w:sz w:val="32"/>
        </w:rPr>
      </w:pPr>
      <w:bookmarkStart w:id="1495" w:name="_Toc204574790"/>
      <w:bookmarkStart w:id="1496" w:name="_Toc204575776"/>
      <w:bookmarkStart w:id="1497" w:name="_Toc204583542"/>
      <w:bookmarkStart w:id="1498" w:name="_Toc204590523"/>
      <w:bookmarkStart w:id="1499" w:name="_Toc204671256"/>
      <w:r w:rsidRPr="00920FE0">
        <w:rPr>
          <w:rFonts w:ascii="Arial" w:hAnsi="Arial"/>
          <w:sz w:val="32"/>
        </w:rPr>
        <w:t>Artikel 17</w:t>
      </w:r>
      <w:bookmarkEnd w:id="1495"/>
      <w:bookmarkEnd w:id="1496"/>
      <w:bookmarkEnd w:id="1497"/>
      <w:bookmarkEnd w:id="1498"/>
      <w:bookmarkEnd w:id="1499"/>
      <w:r w:rsidRPr="00920FE0">
        <w:rPr>
          <w:rFonts w:ascii="Arial" w:hAnsi="Arial"/>
          <w:sz w:val="32"/>
        </w:rPr>
        <w:t>4</w:t>
      </w:r>
    </w:p>
    <w:p w14:paraId="5F032E41" w14:textId="77777777" w:rsidR="00F84EE4" w:rsidRPr="00920FE0" w:rsidRDefault="00F84EE4" w:rsidP="00F84EE4"/>
    <w:p w14:paraId="1812668E" w14:textId="77777777" w:rsidR="00270C71" w:rsidRPr="00920FE0" w:rsidRDefault="00270C71" w:rsidP="00270C71">
      <w:pPr>
        <w:pStyle w:val="Plattetekst22"/>
        <w:rPr>
          <w:rFonts w:ascii="Arial" w:hAnsi="Arial" w:cs="Arial"/>
          <w:bCs/>
        </w:rPr>
      </w:pPr>
      <w:r w:rsidRPr="00920FE0">
        <w:rPr>
          <w:rFonts w:ascii="Arial" w:hAnsi="Arial" w:cs="Arial"/>
          <w:bCs/>
        </w:rPr>
        <w:t>§1 De managementstoelage bedraagt 8% van het geïndexeerde brutosalaris.</w:t>
      </w:r>
    </w:p>
    <w:p w14:paraId="14F5217E" w14:textId="77777777" w:rsidR="00270C71" w:rsidRPr="00920FE0" w:rsidRDefault="00270C71" w:rsidP="00270C71">
      <w:pPr>
        <w:pStyle w:val="Plattetekst22"/>
        <w:rPr>
          <w:rFonts w:ascii="Arial" w:hAnsi="Arial" w:cs="Arial"/>
          <w:bCs/>
        </w:rPr>
      </w:pPr>
    </w:p>
    <w:p w14:paraId="1B129254" w14:textId="77777777" w:rsidR="00270C71" w:rsidRPr="00920FE0" w:rsidRDefault="00270C71" w:rsidP="00270C71">
      <w:pPr>
        <w:pStyle w:val="Plattetekst22"/>
        <w:rPr>
          <w:rFonts w:ascii="Arial" w:hAnsi="Arial" w:cs="Arial"/>
        </w:rPr>
      </w:pPr>
      <w:r w:rsidRPr="00920FE0">
        <w:rPr>
          <w:rFonts w:ascii="Arial" w:hAnsi="Arial" w:cs="Arial"/>
          <w:bCs/>
        </w:rPr>
        <w:t>§2</w:t>
      </w:r>
      <w:r w:rsidRPr="00920FE0">
        <w:rPr>
          <w:rFonts w:ascii="Arial" w:hAnsi="Arial" w:cs="Arial"/>
        </w:rPr>
        <w:t xml:space="preserve"> In het salaris, vermeld in §1, zijn de haard- en standplaatstoelage en/of elke andere salaristoeslag begrepen.</w:t>
      </w:r>
    </w:p>
    <w:p w14:paraId="328452CB" w14:textId="77777777" w:rsidR="00270C71" w:rsidRPr="00920FE0" w:rsidRDefault="00270C71" w:rsidP="00270C71">
      <w:pPr>
        <w:pStyle w:val="Plattetekst22"/>
        <w:rPr>
          <w:rFonts w:ascii="Arial" w:hAnsi="Arial" w:cs="Arial"/>
        </w:rPr>
      </w:pPr>
    </w:p>
    <w:p w14:paraId="19690B04" w14:textId="77777777" w:rsidR="00270C71" w:rsidRPr="00920FE0" w:rsidRDefault="00270C71" w:rsidP="00270C71">
      <w:pPr>
        <w:pStyle w:val="Plattetekst22"/>
        <w:rPr>
          <w:rFonts w:ascii="Arial" w:hAnsi="Arial" w:cs="Arial"/>
        </w:rPr>
      </w:pPr>
      <w:r w:rsidRPr="00920FE0">
        <w:rPr>
          <w:rFonts w:ascii="Arial" w:hAnsi="Arial" w:cs="Arial"/>
        </w:rPr>
        <w:t>§3 De managementstoelage kan niet worden gecumuleerd met de functioneringstoelage.</w:t>
      </w:r>
    </w:p>
    <w:p w14:paraId="4B864950" w14:textId="6B8D9C9B" w:rsidR="007E0291" w:rsidRPr="00AA6185" w:rsidRDefault="00AA6185" w:rsidP="007E0291">
      <w:pPr>
        <w:pStyle w:val="Kop3"/>
        <w:rPr>
          <w:i/>
          <w:iCs/>
          <w:color w:val="00B050"/>
          <w:sz w:val="28"/>
          <w:szCs w:val="28"/>
        </w:rPr>
      </w:pPr>
      <w:bookmarkStart w:id="1500" w:name="_Toc16028951"/>
      <w:bookmarkStart w:id="1501" w:name="_Toc98348673"/>
      <w:bookmarkStart w:id="1502" w:name="_Toc160967997"/>
      <w:r w:rsidRPr="00AA6185">
        <w:rPr>
          <w:i/>
          <w:iCs/>
          <w:color w:val="00B050"/>
          <w:sz w:val="28"/>
          <w:szCs w:val="28"/>
        </w:rPr>
        <w:t xml:space="preserve">Afdeling 4 - </w:t>
      </w:r>
      <w:r w:rsidR="007E0291" w:rsidRPr="00AA6185">
        <w:rPr>
          <w:i/>
          <w:iCs/>
          <w:color w:val="00B050"/>
          <w:sz w:val="28"/>
          <w:szCs w:val="28"/>
        </w:rPr>
        <w:t xml:space="preserve">De </w:t>
      </w:r>
      <w:bookmarkEnd w:id="1500"/>
      <w:bookmarkEnd w:id="1501"/>
      <w:bookmarkEnd w:id="1502"/>
      <w:r w:rsidR="007F0F01" w:rsidRPr="00AA6185">
        <w:rPr>
          <w:i/>
          <w:iCs/>
          <w:color w:val="00B050"/>
          <w:sz w:val="28"/>
          <w:szCs w:val="28"/>
        </w:rPr>
        <w:t>gevarentoelage</w:t>
      </w:r>
    </w:p>
    <w:p w14:paraId="79B76D6E" w14:textId="77777777" w:rsidR="007E0291" w:rsidRPr="004E346E" w:rsidRDefault="007E0291" w:rsidP="007E0291">
      <w:pPr>
        <w:pStyle w:val="Kop4"/>
        <w:rPr>
          <w:color w:val="00B050"/>
        </w:rPr>
      </w:pPr>
      <w:r w:rsidRPr="006133D2">
        <w:rPr>
          <w:color w:val="00B050"/>
          <w:highlight w:val="yellow"/>
        </w:rPr>
        <w:t>Artikel 205</w:t>
      </w:r>
    </w:p>
    <w:p w14:paraId="0CEE2055" w14:textId="77777777" w:rsidR="007E0291" w:rsidRPr="009B2346" w:rsidRDefault="007E0291" w:rsidP="009B2346">
      <w:pPr>
        <w:pStyle w:val="StandaardUitvullen"/>
        <w:ind w:left="0"/>
        <w:rPr>
          <w:rFonts w:ascii="Arial" w:hAnsi="Arial" w:cs="Calibri Light"/>
          <w:color w:val="00B050"/>
          <w:sz w:val="24"/>
          <w:szCs w:val="24"/>
          <w:lang w:eastAsia="en-US"/>
        </w:rPr>
      </w:pPr>
      <w:r w:rsidRPr="009B2346">
        <w:rPr>
          <w:rFonts w:ascii="Arial" w:hAnsi="Arial" w:cs="Calibri Light"/>
          <w:color w:val="00B050"/>
          <w:sz w:val="24"/>
          <w:szCs w:val="24"/>
          <w:lang w:eastAsia="en-US"/>
        </w:rPr>
        <w:t>Het personeelslid dat werkzaamheden verricht waarbij de mate van gevaar, hinder of ongezondheid bij normale uitvoering ervan aanzienlijk toeneemt door de bijzondere omstandigheden van fysieke werkdruk waarin ze uitgevoerd moeten worden, of door het gebruik van schadelijke of gevaarlijke stoffen, heeft recht op een gevarentoelage.</w:t>
      </w:r>
    </w:p>
    <w:p w14:paraId="265B0AA9" w14:textId="77777777" w:rsidR="007E0291" w:rsidRPr="009B2346" w:rsidRDefault="007E0291" w:rsidP="009B2346">
      <w:pPr>
        <w:pStyle w:val="StandaardUitvullen"/>
        <w:ind w:left="0"/>
        <w:rPr>
          <w:rFonts w:ascii="Arial" w:hAnsi="Arial" w:cs="Calibri Light"/>
          <w:color w:val="00B050"/>
          <w:sz w:val="24"/>
          <w:szCs w:val="24"/>
          <w:lang w:eastAsia="en-US"/>
        </w:rPr>
      </w:pPr>
      <w:r w:rsidRPr="009B2346">
        <w:rPr>
          <w:rFonts w:ascii="Arial" w:hAnsi="Arial" w:cs="Calibri Light"/>
          <w:color w:val="00B050"/>
          <w:sz w:val="24"/>
          <w:szCs w:val="24"/>
          <w:lang w:eastAsia="en-US"/>
        </w:rPr>
        <w:t>Het uitvoerend orgaan van het bestuur somt de werkzaamheden op die in aanmerking komen voor een toelage.</w:t>
      </w:r>
    </w:p>
    <w:p w14:paraId="6C6523A1" w14:textId="4C9A2BE9" w:rsidR="007E0291" w:rsidRDefault="007E0291" w:rsidP="00AA6185">
      <w:pPr>
        <w:pStyle w:val="Kop4"/>
        <w:rPr>
          <w:color w:val="00B050"/>
        </w:rPr>
      </w:pPr>
      <w:r w:rsidRPr="006133D2">
        <w:rPr>
          <w:color w:val="00B050"/>
          <w:highlight w:val="yellow"/>
        </w:rPr>
        <w:t>Artikel 206</w:t>
      </w:r>
    </w:p>
    <w:p w14:paraId="20E040C0" w14:textId="77777777" w:rsidR="00AA6185" w:rsidRPr="00AA6185" w:rsidRDefault="00AA6185" w:rsidP="00AA6185"/>
    <w:p w14:paraId="7F14D5F7" w14:textId="654F2E7D" w:rsidR="007E0291" w:rsidRPr="009B2346" w:rsidRDefault="00AA6185" w:rsidP="009B2346">
      <w:pPr>
        <w:pStyle w:val="StandaardUitvullen"/>
        <w:ind w:left="0"/>
        <w:rPr>
          <w:rFonts w:ascii="Arial" w:hAnsi="Arial" w:cs="Calibri Light"/>
          <w:color w:val="00B050"/>
          <w:sz w:val="24"/>
          <w:szCs w:val="24"/>
          <w:lang w:eastAsia="en-US"/>
        </w:rPr>
      </w:pPr>
      <w:r>
        <w:rPr>
          <w:rFonts w:ascii="Arial" w:hAnsi="Arial" w:cs="Calibri Light"/>
          <w:color w:val="00B050"/>
          <w:sz w:val="24"/>
          <w:szCs w:val="24"/>
          <w:lang w:eastAsia="en-US"/>
        </w:rPr>
        <w:t xml:space="preserve">§1 </w:t>
      </w:r>
      <w:r w:rsidR="007E0291" w:rsidRPr="009B2346">
        <w:rPr>
          <w:rFonts w:ascii="Arial" w:hAnsi="Arial" w:cs="Calibri Light"/>
          <w:color w:val="00B050"/>
          <w:sz w:val="24"/>
          <w:szCs w:val="24"/>
          <w:lang w:eastAsia="en-US"/>
        </w:rPr>
        <w:t>De toelage in geval het personeelslid occasioneel werkzaamheden uitvoert bedraagt:</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3"/>
        <w:gridCol w:w="3838"/>
      </w:tblGrid>
      <w:tr w:rsidR="007E0291" w:rsidRPr="004E346E" w14:paraId="61226543" w14:textId="77777777" w:rsidTr="00B866C2">
        <w:trPr>
          <w:trHeight w:val="519"/>
          <w:jc w:val="center"/>
        </w:trPr>
        <w:tc>
          <w:tcPr>
            <w:tcW w:w="3533" w:type="dxa"/>
            <w:shd w:val="clear" w:color="auto" w:fill="00A4A0"/>
            <w:vAlign w:val="center"/>
          </w:tcPr>
          <w:p w14:paraId="5D6155F2" w14:textId="77777777" w:rsidR="007E0291" w:rsidRPr="004E346E" w:rsidRDefault="007E0291" w:rsidP="00B866C2">
            <w:pPr>
              <w:spacing w:after="120"/>
              <w:jc w:val="center"/>
              <w:rPr>
                <w:rFonts w:cs="Calibri Light"/>
                <w:b/>
                <w:smallCaps/>
                <w:color w:val="00B050"/>
                <w:sz w:val="22"/>
                <w:szCs w:val="22"/>
              </w:rPr>
            </w:pPr>
            <w:r w:rsidRPr="004E346E">
              <w:rPr>
                <w:rFonts w:cs="Calibri Light"/>
                <w:b/>
                <w:smallCaps/>
                <w:color w:val="00B050"/>
                <w:sz w:val="22"/>
                <w:szCs w:val="22"/>
              </w:rPr>
              <w:t>Aantal uren gevaarlijk werk per maand</w:t>
            </w:r>
          </w:p>
        </w:tc>
        <w:tc>
          <w:tcPr>
            <w:tcW w:w="3838" w:type="dxa"/>
            <w:shd w:val="clear" w:color="auto" w:fill="00A4A0"/>
            <w:vAlign w:val="center"/>
          </w:tcPr>
          <w:p w14:paraId="7A2B106F" w14:textId="77777777" w:rsidR="007E0291" w:rsidRPr="004E346E" w:rsidRDefault="007E0291" w:rsidP="00B866C2">
            <w:pPr>
              <w:spacing w:after="120"/>
              <w:jc w:val="center"/>
              <w:rPr>
                <w:rFonts w:cs="Calibri Light"/>
                <w:b/>
                <w:smallCaps/>
                <w:color w:val="00B050"/>
                <w:sz w:val="22"/>
                <w:szCs w:val="22"/>
              </w:rPr>
            </w:pPr>
            <w:r w:rsidRPr="004E346E">
              <w:rPr>
                <w:rFonts w:cs="Calibri Light"/>
                <w:b/>
                <w:smallCaps/>
                <w:color w:val="00B050"/>
                <w:sz w:val="22"/>
                <w:szCs w:val="22"/>
              </w:rPr>
              <w:t>Bedrag van de gevarentoelage</w:t>
            </w:r>
          </w:p>
        </w:tc>
      </w:tr>
      <w:tr w:rsidR="007E0291" w:rsidRPr="004E346E" w14:paraId="73615047" w14:textId="77777777" w:rsidTr="00B866C2">
        <w:trPr>
          <w:trHeight w:val="614"/>
          <w:jc w:val="center"/>
        </w:trPr>
        <w:tc>
          <w:tcPr>
            <w:tcW w:w="3533" w:type="dxa"/>
            <w:vAlign w:val="center"/>
          </w:tcPr>
          <w:p w14:paraId="7F93ADC0" w14:textId="77777777" w:rsidR="007E0291" w:rsidRPr="004E346E" w:rsidRDefault="007E0291" w:rsidP="00B866C2">
            <w:pPr>
              <w:spacing w:after="120"/>
              <w:jc w:val="center"/>
              <w:rPr>
                <w:rFonts w:cs="Calibri Light"/>
                <w:bCs/>
                <w:color w:val="00B050"/>
              </w:rPr>
            </w:pPr>
            <w:r w:rsidRPr="004E346E">
              <w:rPr>
                <w:rFonts w:cs="Calibri Light"/>
                <w:bCs/>
                <w:color w:val="00B050"/>
              </w:rPr>
              <w:t>Minder dan 7 uur</w:t>
            </w:r>
          </w:p>
        </w:tc>
        <w:tc>
          <w:tcPr>
            <w:tcW w:w="3838" w:type="dxa"/>
            <w:vAlign w:val="center"/>
          </w:tcPr>
          <w:p w14:paraId="5F7DACF6" w14:textId="77777777" w:rsidR="007E0291" w:rsidRPr="004E346E" w:rsidRDefault="007E0291" w:rsidP="00B866C2">
            <w:pPr>
              <w:spacing w:after="120"/>
              <w:jc w:val="center"/>
              <w:rPr>
                <w:rFonts w:cs="Calibri Light"/>
                <w:color w:val="00B050"/>
              </w:rPr>
            </w:pPr>
            <w:r w:rsidRPr="004E346E">
              <w:rPr>
                <w:rFonts w:cs="Calibri Light"/>
                <w:color w:val="00B050"/>
              </w:rPr>
              <w:t>1,10 euro per uur tegen 100%</w:t>
            </w:r>
          </w:p>
        </w:tc>
      </w:tr>
      <w:tr w:rsidR="007E0291" w:rsidRPr="004E346E" w14:paraId="3772F220" w14:textId="77777777" w:rsidTr="00B866C2">
        <w:trPr>
          <w:trHeight w:val="614"/>
          <w:jc w:val="center"/>
        </w:trPr>
        <w:tc>
          <w:tcPr>
            <w:tcW w:w="3533" w:type="dxa"/>
            <w:vAlign w:val="center"/>
          </w:tcPr>
          <w:p w14:paraId="775197BF" w14:textId="77777777" w:rsidR="007E0291" w:rsidRPr="004E346E" w:rsidRDefault="007E0291" w:rsidP="00B866C2">
            <w:pPr>
              <w:spacing w:after="120"/>
              <w:jc w:val="center"/>
              <w:rPr>
                <w:rFonts w:cs="Calibri Light"/>
                <w:bCs/>
                <w:color w:val="00B050"/>
              </w:rPr>
            </w:pPr>
            <w:r w:rsidRPr="004E346E">
              <w:rPr>
                <w:rFonts w:cs="Calibri Light"/>
                <w:bCs/>
                <w:color w:val="00B050"/>
              </w:rPr>
              <w:t>Van 7 tot 25 uur</w:t>
            </w:r>
          </w:p>
        </w:tc>
        <w:tc>
          <w:tcPr>
            <w:tcW w:w="3838" w:type="dxa"/>
            <w:vAlign w:val="center"/>
          </w:tcPr>
          <w:p w14:paraId="10376038" w14:textId="77777777" w:rsidR="007E0291" w:rsidRPr="004E346E" w:rsidRDefault="007E0291" w:rsidP="00B866C2">
            <w:pPr>
              <w:spacing w:after="120"/>
              <w:jc w:val="center"/>
              <w:rPr>
                <w:rFonts w:cs="Calibri Light"/>
                <w:color w:val="00B050"/>
              </w:rPr>
            </w:pPr>
            <w:r w:rsidRPr="004E346E">
              <w:rPr>
                <w:rFonts w:cs="Calibri Light"/>
                <w:color w:val="00B050"/>
              </w:rPr>
              <w:t>1,20 euro per uur tegen 100%</w:t>
            </w:r>
          </w:p>
        </w:tc>
      </w:tr>
      <w:tr w:rsidR="007E0291" w:rsidRPr="004E346E" w14:paraId="5C76534A" w14:textId="77777777" w:rsidTr="00B866C2">
        <w:trPr>
          <w:trHeight w:val="614"/>
          <w:jc w:val="center"/>
        </w:trPr>
        <w:tc>
          <w:tcPr>
            <w:tcW w:w="3533" w:type="dxa"/>
            <w:vAlign w:val="center"/>
          </w:tcPr>
          <w:p w14:paraId="4FBF8ECA" w14:textId="77777777" w:rsidR="007E0291" w:rsidRPr="004E346E" w:rsidRDefault="007E0291" w:rsidP="00B866C2">
            <w:pPr>
              <w:spacing w:after="120"/>
              <w:jc w:val="center"/>
              <w:rPr>
                <w:rFonts w:cs="Calibri Light"/>
                <w:bCs/>
                <w:color w:val="00B050"/>
              </w:rPr>
            </w:pPr>
            <w:r w:rsidRPr="004E346E">
              <w:rPr>
                <w:rFonts w:cs="Calibri Light"/>
                <w:bCs/>
                <w:color w:val="00B050"/>
              </w:rPr>
              <w:t>Meer dan 25 uur</w:t>
            </w:r>
          </w:p>
        </w:tc>
        <w:tc>
          <w:tcPr>
            <w:tcW w:w="3838" w:type="dxa"/>
            <w:vAlign w:val="center"/>
          </w:tcPr>
          <w:p w14:paraId="02D5BB12" w14:textId="77777777" w:rsidR="007E0291" w:rsidRPr="004E346E" w:rsidRDefault="007E0291" w:rsidP="00B866C2">
            <w:pPr>
              <w:spacing w:after="120"/>
              <w:jc w:val="center"/>
              <w:rPr>
                <w:rFonts w:cs="Calibri Light"/>
                <w:color w:val="00B050"/>
              </w:rPr>
            </w:pPr>
            <w:r w:rsidRPr="004E346E">
              <w:rPr>
                <w:rFonts w:cs="Calibri Light"/>
                <w:color w:val="00B050"/>
              </w:rPr>
              <w:t>1,25 euro per uur tegen 100%</w:t>
            </w:r>
          </w:p>
        </w:tc>
      </w:tr>
    </w:tbl>
    <w:p w14:paraId="6529D488" w14:textId="20EBDD97" w:rsidR="007E0291" w:rsidRPr="004E346E" w:rsidRDefault="00AA6185" w:rsidP="007E0291">
      <w:pPr>
        <w:rPr>
          <w:rFonts w:cs="Calibri Light"/>
          <w:color w:val="00B050"/>
        </w:rPr>
      </w:pPr>
      <w:r>
        <w:rPr>
          <w:rFonts w:cs="Calibri Light"/>
          <w:color w:val="00B050"/>
        </w:rPr>
        <w:lastRenderedPageBreak/>
        <w:t xml:space="preserve">§2 </w:t>
      </w:r>
      <w:r w:rsidR="007E0291" w:rsidRPr="004E346E">
        <w:rPr>
          <w:rFonts w:cs="Calibri Light"/>
          <w:color w:val="00B050"/>
        </w:rPr>
        <w:t>De toelage in geval het personeelslid permanent werkzaamheden uitvoert, bedraagt 10% van de 13de salaristrap van salarisschaal E2 tegen 100% op jaarbasis.</w:t>
      </w:r>
    </w:p>
    <w:p w14:paraId="10CB4851" w14:textId="74031DDB" w:rsidR="007E0291" w:rsidRPr="004E346E" w:rsidRDefault="007E0291" w:rsidP="007E0291">
      <w:pPr>
        <w:pStyle w:val="Kop3"/>
        <w:rPr>
          <w:rFonts w:cs="Calibri Light"/>
          <w:color w:val="00B050"/>
        </w:rPr>
      </w:pPr>
      <w:bookmarkStart w:id="1503" w:name="_Toc16028952"/>
      <w:bookmarkStart w:id="1504" w:name="_Toc98348674"/>
      <w:bookmarkStart w:id="1505" w:name="_Toc160967998"/>
      <w:r w:rsidRPr="004E346E">
        <w:rPr>
          <w:rFonts w:cs="Calibri Light"/>
          <w:color w:val="00B050"/>
        </w:rPr>
        <w:t xml:space="preserve">Afdeling </w:t>
      </w:r>
      <w:r w:rsidR="00AA6185">
        <w:rPr>
          <w:rFonts w:cs="Calibri Light"/>
          <w:color w:val="00B050"/>
        </w:rPr>
        <w:t>5</w:t>
      </w:r>
      <w:r w:rsidRPr="004E346E">
        <w:rPr>
          <w:rFonts w:cs="Calibri Light"/>
          <w:color w:val="00B050"/>
        </w:rPr>
        <w:t>. De toelage voor opdrachthouderschap</w:t>
      </w:r>
      <w:bookmarkEnd w:id="1503"/>
      <w:bookmarkEnd w:id="1504"/>
      <w:bookmarkEnd w:id="1505"/>
    </w:p>
    <w:p w14:paraId="61A1F5E9" w14:textId="77777777" w:rsidR="007E0291" w:rsidRPr="004E346E" w:rsidRDefault="007E0291" w:rsidP="007E0291">
      <w:pPr>
        <w:pStyle w:val="Kop4"/>
        <w:rPr>
          <w:color w:val="00B050"/>
        </w:rPr>
      </w:pPr>
      <w:r w:rsidRPr="004E346E">
        <w:rPr>
          <w:color w:val="00B050"/>
        </w:rPr>
        <w:t>Artikel 207</w:t>
      </w:r>
    </w:p>
    <w:p w14:paraId="35B4EA3C" w14:textId="77777777" w:rsidR="007F0F01" w:rsidRPr="004E346E" w:rsidRDefault="007F0F01" w:rsidP="007F0F01">
      <w:pPr>
        <w:rPr>
          <w:rFonts w:cs="Calibri Light"/>
          <w:color w:val="00B050"/>
        </w:rPr>
      </w:pPr>
      <w:bookmarkStart w:id="1506" w:name="_Toc160967999"/>
      <w:r w:rsidRPr="004E346E">
        <w:rPr>
          <w:rFonts w:cs="Calibri Light"/>
          <w:color w:val="00B050"/>
        </w:rPr>
        <w:t xml:space="preserve">De toelage voor opdrachthouderschap bedraagt 5% van het geïndexeerde jaarsalaris </w:t>
      </w:r>
      <w:bookmarkStart w:id="1507" w:name="_Hlk196478811"/>
      <w:r w:rsidRPr="004E346E">
        <w:rPr>
          <w:rFonts w:cs="Calibri Light"/>
          <w:color w:val="00B050"/>
        </w:rPr>
        <w:t xml:space="preserve">van </w:t>
      </w:r>
      <w:bookmarkEnd w:id="1507"/>
      <w:r w:rsidRPr="004E346E">
        <w:rPr>
          <w:rFonts w:cs="Calibri Light"/>
          <w:color w:val="00B050"/>
        </w:rPr>
        <w:t xml:space="preserve">het personeelslid. </w:t>
      </w:r>
    </w:p>
    <w:p w14:paraId="788ABF1C" w14:textId="77777777" w:rsidR="007F0F01" w:rsidRPr="004E346E" w:rsidRDefault="007F0F01" w:rsidP="007F0F01">
      <w:pPr>
        <w:rPr>
          <w:rFonts w:cs="Calibri Light"/>
          <w:color w:val="00B050"/>
        </w:rPr>
      </w:pPr>
      <w:r w:rsidRPr="004E346E">
        <w:rPr>
          <w:rFonts w:cs="Calibri Light"/>
          <w:color w:val="00B050"/>
        </w:rPr>
        <w:t xml:space="preserve">De toelage wordt maandelijks samen met het salaris betaald. </w:t>
      </w:r>
    </w:p>
    <w:p w14:paraId="4AB61A6B" w14:textId="4B17BA63" w:rsidR="007E0291" w:rsidRPr="004E346E" w:rsidRDefault="007E0291" w:rsidP="007E0291">
      <w:pPr>
        <w:pStyle w:val="Kop3"/>
        <w:rPr>
          <w:rFonts w:cs="Calibri Light"/>
          <w:color w:val="00B050"/>
        </w:rPr>
      </w:pPr>
      <w:r w:rsidRPr="004E346E">
        <w:rPr>
          <w:rFonts w:cs="Calibri Light"/>
          <w:color w:val="00B050"/>
        </w:rPr>
        <w:t xml:space="preserve">Afdeling </w:t>
      </w:r>
      <w:r w:rsidR="00AA6185">
        <w:rPr>
          <w:rFonts w:cs="Calibri Light"/>
          <w:color w:val="00B050"/>
        </w:rPr>
        <w:t>6</w:t>
      </w:r>
      <w:r w:rsidRPr="004E346E">
        <w:rPr>
          <w:rFonts w:cs="Calibri Light"/>
          <w:color w:val="00B050"/>
        </w:rPr>
        <w:t>. De toelage voor functieverzwaring</w:t>
      </w:r>
      <w:bookmarkEnd w:id="1506"/>
    </w:p>
    <w:p w14:paraId="472063D8" w14:textId="77777777" w:rsidR="007E0291" w:rsidRPr="004E346E" w:rsidRDefault="007E0291" w:rsidP="007E0291">
      <w:pPr>
        <w:pStyle w:val="Kop4"/>
        <w:rPr>
          <w:color w:val="00B050"/>
        </w:rPr>
      </w:pPr>
      <w:r w:rsidRPr="004E346E">
        <w:rPr>
          <w:color w:val="00B050"/>
        </w:rPr>
        <w:t>Artikel 208</w:t>
      </w:r>
    </w:p>
    <w:p w14:paraId="61645823" w14:textId="7FA533D3" w:rsidR="007F0F01" w:rsidRPr="004E346E" w:rsidRDefault="007F0F01" w:rsidP="007F0F01">
      <w:pPr>
        <w:rPr>
          <w:rFonts w:cs="Calibri Light"/>
          <w:color w:val="00B050"/>
        </w:rPr>
      </w:pPr>
      <w:r w:rsidRPr="004E346E">
        <w:rPr>
          <w:rFonts w:cs="Calibri Light"/>
          <w:color w:val="00B050"/>
        </w:rPr>
        <w:t xml:space="preserve">De toelage voor functieverzwaring wordt vastgelegd door de algemeen directeur en bedraagt </w:t>
      </w:r>
      <w:r>
        <w:rPr>
          <w:rFonts w:cs="Calibri Light"/>
          <w:color w:val="00B050"/>
        </w:rPr>
        <w:t>5%</w:t>
      </w:r>
      <w:r w:rsidRPr="004E346E">
        <w:rPr>
          <w:rFonts w:cs="Calibri Light"/>
          <w:color w:val="00B050"/>
        </w:rPr>
        <w:t xml:space="preserve"> van het geïndexeerde jaarsalaris van het personeelslid, zonder dat de toekenning van de toelage ertoe mag leiden dat het salaris daardoor hoger is dan het salaris waarop het personeelslid in de hogere graad recht zou hebben.</w:t>
      </w:r>
    </w:p>
    <w:p w14:paraId="61961ECA" w14:textId="77777777" w:rsidR="007F0F01" w:rsidRPr="004E346E" w:rsidRDefault="007F0F01" w:rsidP="007F0F01">
      <w:pPr>
        <w:rPr>
          <w:rFonts w:cs="Calibri Light"/>
          <w:color w:val="00B050"/>
          <w:lang w:val="nl-BE"/>
        </w:rPr>
      </w:pPr>
      <w:r w:rsidRPr="004E346E">
        <w:rPr>
          <w:rFonts w:cs="Calibri Light"/>
          <w:color w:val="00B050"/>
        </w:rPr>
        <w:t>De toelage wordt maandelijks samen met het salaris betaald.</w:t>
      </w:r>
    </w:p>
    <w:p w14:paraId="70365C1C" w14:textId="77777777" w:rsidR="007E0291" w:rsidRPr="00287B07" w:rsidRDefault="007E0291" w:rsidP="007E0291">
      <w:pPr>
        <w:rPr>
          <w:rFonts w:cs="Calibri Light"/>
        </w:rPr>
      </w:pPr>
    </w:p>
    <w:p w14:paraId="6DD8670D" w14:textId="1099CB48" w:rsidR="00270C71" w:rsidRPr="00920FE0" w:rsidRDefault="00270C71" w:rsidP="00270C71">
      <w:pPr>
        <w:pStyle w:val="Plattetekst22"/>
        <w:rPr>
          <w:rFonts w:ascii="Arial" w:hAnsi="Arial" w:cs="Arial"/>
        </w:rPr>
      </w:pPr>
      <w:r w:rsidRPr="00920FE0">
        <w:rPr>
          <w:rFonts w:ascii="Arial" w:hAnsi="Arial" w:cs="Arial"/>
        </w:rPr>
        <w:br w:type="page"/>
      </w:r>
    </w:p>
    <w:p w14:paraId="21F64C52" w14:textId="77777777" w:rsidR="00270C71" w:rsidRPr="00920FE0" w:rsidRDefault="00270C71" w:rsidP="00270C71"/>
    <w:p w14:paraId="00DA9D2A" w14:textId="77777777" w:rsidR="00270C71" w:rsidRPr="003B6DB2" w:rsidRDefault="00270C71" w:rsidP="003B6DB2">
      <w:pPr>
        <w:pStyle w:val="Kop2"/>
        <w:rPr>
          <w:rStyle w:val="Zwaar"/>
          <w:i w:val="0"/>
          <w:iCs w:val="0"/>
        </w:rPr>
      </w:pPr>
      <w:bookmarkStart w:id="1508" w:name="_Toc204574792"/>
      <w:bookmarkStart w:id="1509" w:name="_Toc204575778"/>
      <w:bookmarkStart w:id="1510" w:name="_Toc204583544"/>
      <w:bookmarkStart w:id="1511" w:name="_Toc204590525"/>
      <w:bookmarkStart w:id="1512" w:name="_Toc204671258"/>
      <w:bookmarkStart w:id="1513" w:name="_Toc139363329"/>
      <w:r w:rsidRPr="003B6DB2">
        <w:rPr>
          <w:rStyle w:val="Zwaar"/>
          <w:i w:val="0"/>
          <w:iCs w:val="0"/>
        </w:rPr>
        <w:t>Hoofdstuk 5. De vergoeding voor reis- en verblijfskosten</w:t>
      </w:r>
      <w:bookmarkEnd w:id="1508"/>
      <w:bookmarkEnd w:id="1509"/>
      <w:bookmarkEnd w:id="1510"/>
      <w:bookmarkEnd w:id="1511"/>
      <w:bookmarkEnd w:id="1512"/>
      <w:bookmarkEnd w:id="1513"/>
    </w:p>
    <w:p w14:paraId="5DCC10A6" w14:textId="77777777" w:rsidR="00270C71" w:rsidRPr="00920FE0" w:rsidRDefault="00270C71" w:rsidP="00270C71">
      <w:pPr>
        <w:pStyle w:val="Kop2"/>
      </w:pPr>
      <w:bookmarkStart w:id="1514" w:name="_Toc204574793"/>
      <w:bookmarkStart w:id="1515" w:name="_Toc204575779"/>
      <w:bookmarkStart w:id="1516" w:name="_Toc204583545"/>
      <w:bookmarkStart w:id="1517" w:name="_Toc204590526"/>
      <w:bookmarkStart w:id="1518" w:name="_Toc204671259"/>
      <w:bookmarkStart w:id="1519" w:name="_Toc139363330"/>
      <w:r w:rsidRPr="00920FE0">
        <w:t>Afdeling 1 – Algemene bepalingen</w:t>
      </w:r>
      <w:bookmarkEnd w:id="1514"/>
      <w:bookmarkEnd w:id="1515"/>
      <w:bookmarkEnd w:id="1516"/>
      <w:bookmarkEnd w:id="1517"/>
      <w:bookmarkEnd w:id="1518"/>
      <w:bookmarkEnd w:id="1519"/>
    </w:p>
    <w:p w14:paraId="78A79994" w14:textId="77777777" w:rsidR="00270C71" w:rsidRPr="00920FE0" w:rsidRDefault="00270C71" w:rsidP="00270C71"/>
    <w:p w14:paraId="50BBAFEF" w14:textId="77777777" w:rsidR="00270C71" w:rsidRPr="00920FE0" w:rsidRDefault="00270C71" w:rsidP="00270C71">
      <w:pPr>
        <w:pStyle w:val="Kop6"/>
        <w:rPr>
          <w:rFonts w:ascii="Arial" w:hAnsi="Arial"/>
          <w:sz w:val="32"/>
        </w:rPr>
      </w:pPr>
      <w:bookmarkStart w:id="1520" w:name="_Toc204574794"/>
      <w:bookmarkStart w:id="1521" w:name="_Toc204575780"/>
      <w:bookmarkStart w:id="1522" w:name="_Toc204583546"/>
      <w:bookmarkStart w:id="1523" w:name="_Toc204590527"/>
      <w:bookmarkStart w:id="1524" w:name="_Toc204671260"/>
      <w:r w:rsidRPr="00920FE0">
        <w:rPr>
          <w:rFonts w:ascii="Arial" w:hAnsi="Arial"/>
          <w:sz w:val="32"/>
        </w:rPr>
        <w:t>Artikel 1</w:t>
      </w:r>
      <w:bookmarkEnd w:id="1520"/>
      <w:bookmarkEnd w:id="1521"/>
      <w:bookmarkEnd w:id="1522"/>
      <w:bookmarkEnd w:id="1523"/>
      <w:bookmarkEnd w:id="1524"/>
      <w:r w:rsidRPr="00920FE0">
        <w:rPr>
          <w:rFonts w:ascii="Arial" w:hAnsi="Arial"/>
          <w:sz w:val="32"/>
        </w:rPr>
        <w:t>75</w:t>
      </w:r>
    </w:p>
    <w:p w14:paraId="4B5956B0" w14:textId="77777777" w:rsidR="00270C71" w:rsidRPr="00920FE0" w:rsidRDefault="00270C71" w:rsidP="00270C71"/>
    <w:p w14:paraId="3D5F893C" w14:textId="77777777" w:rsidR="00270C71" w:rsidRPr="00920FE0" w:rsidRDefault="00270C71" w:rsidP="00270C71">
      <w:pPr>
        <w:pStyle w:val="Plattetekst21"/>
        <w:rPr>
          <w:rFonts w:ascii="Arial" w:hAnsi="Arial" w:cs="Arial"/>
        </w:rPr>
      </w:pPr>
      <w:r w:rsidRPr="00920FE0">
        <w:rPr>
          <w:rFonts w:ascii="Arial" w:hAnsi="Arial" w:cs="Arial"/>
        </w:rPr>
        <w:t>Een dienstreis is de verplaatsing van de woonplaats of de standplaats naar een vooraf bepaalde bestemming in opdracht of op uitnodiging van de bevoegde hiërarchische meerdere van het personeelslid.</w:t>
      </w:r>
      <w:r w:rsidRPr="00920FE0">
        <w:rPr>
          <w:rFonts w:ascii="Arial" w:hAnsi="Arial" w:cs="Arial"/>
        </w:rPr>
        <w:br/>
      </w:r>
    </w:p>
    <w:p w14:paraId="1520A0D6" w14:textId="77777777" w:rsidR="00270C71" w:rsidRPr="00920FE0" w:rsidRDefault="00270C71" w:rsidP="00270C71">
      <w:pPr>
        <w:pStyle w:val="Kop6"/>
        <w:rPr>
          <w:rFonts w:ascii="Arial" w:hAnsi="Arial"/>
          <w:sz w:val="32"/>
        </w:rPr>
      </w:pPr>
      <w:bookmarkStart w:id="1525" w:name="_Toc204574795"/>
      <w:bookmarkStart w:id="1526" w:name="_Toc204575781"/>
      <w:bookmarkStart w:id="1527" w:name="_Toc204583547"/>
      <w:bookmarkStart w:id="1528" w:name="_Toc204590528"/>
      <w:bookmarkStart w:id="1529" w:name="_Toc204671261"/>
      <w:r w:rsidRPr="00920FE0">
        <w:rPr>
          <w:rFonts w:ascii="Arial" w:hAnsi="Arial"/>
          <w:sz w:val="32"/>
        </w:rPr>
        <w:t>Artikel 1</w:t>
      </w:r>
      <w:bookmarkEnd w:id="1525"/>
      <w:bookmarkEnd w:id="1526"/>
      <w:bookmarkEnd w:id="1527"/>
      <w:bookmarkEnd w:id="1528"/>
      <w:bookmarkEnd w:id="1529"/>
      <w:r w:rsidRPr="00920FE0">
        <w:rPr>
          <w:rFonts w:ascii="Arial" w:hAnsi="Arial"/>
          <w:sz w:val="32"/>
        </w:rPr>
        <w:t>76</w:t>
      </w:r>
    </w:p>
    <w:p w14:paraId="1FC6E3A6" w14:textId="77777777" w:rsidR="00270C71" w:rsidRPr="00920FE0" w:rsidRDefault="00270C71" w:rsidP="00270C71"/>
    <w:p w14:paraId="2C1809BC" w14:textId="0212745B" w:rsidR="00270C71" w:rsidRPr="00920FE0" w:rsidRDefault="00270C71" w:rsidP="00270C71">
      <w:pPr>
        <w:pStyle w:val="Plattetekst21"/>
        <w:rPr>
          <w:rFonts w:ascii="Arial" w:hAnsi="Arial" w:cs="Arial"/>
        </w:rPr>
      </w:pPr>
      <w:r w:rsidRPr="00CD0683">
        <w:rPr>
          <w:rFonts w:ascii="Arial" w:hAnsi="Arial" w:cs="Arial"/>
        </w:rPr>
        <w:t xml:space="preserve">De </w:t>
      </w:r>
      <w:bookmarkStart w:id="1530" w:name="_Hlk135059215"/>
      <w:r w:rsidR="00253DE1" w:rsidRPr="00CD0683">
        <w:rPr>
          <w:rFonts w:ascii="Arial" w:hAnsi="Arial" w:cs="Arial"/>
        </w:rPr>
        <w:t xml:space="preserve">algemeen directeur </w:t>
      </w:r>
      <w:bookmarkEnd w:id="1530"/>
      <w:r w:rsidRPr="00CD0683">
        <w:rPr>
          <w:rFonts w:ascii="Arial" w:hAnsi="Arial" w:cs="Arial"/>
        </w:rPr>
        <w:t>geeft</w:t>
      </w:r>
      <w:r w:rsidRPr="00920FE0">
        <w:rPr>
          <w:rFonts w:ascii="Arial" w:hAnsi="Arial" w:cs="Arial"/>
        </w:rPr>
        <w:t xml:space="preserve"> toestemming voor dienstreizen.</w:t>
      </w:r>
    </w:p>
    <w:p w14:paraId="313A2E24" w14:textId="77777777" w:rsidR="00270C71" w:rsidRPr="00920FE0" w:rsidRDefault="00270C71" w:rsidP="00270C71">
      <w:pPr>
        <w:pStyle w:val="Plattetekst21"/>
        <w:rPr>
          <w:rFonts w:ascii="Arial" w:hAnsi="Arial" w:cs="Arial"/>
        </w:rPr>
      </w:pPr>
      <w:r w:rsidRPr="00920FE0">
        <w:rPr>
          <w:rFonts w:ascii="Arial" w:hAnsi="Arial" w:cs="Arial"/>
        </w:rPr>
        <w:t xml:space="preserve">Hij beslist, in overleg met het betrokken personeelslid, welk vervoermiddel functioneel en financieel het meest verantwoord is. </w:t>
      </w:r>
    </w:p>
    <w:p w14:paraId="2008E170" w14:textId="77777777" w:rsidR="00270C71" w:rsidRPr="00920FE0" w:rsidRDefault="00270C71" w:rsidP="00270C71">
      <w:pPr>
        <w:pStyle w:val="Plattetekst21"/>
        <w:rPr>
          <w:rFonts w:ascii="Arial" w:hAnsi="Arial" w:cs="Arial"/>
        </w:rPr>
      </w:pPr>
    </w:p>
    <w:p w14:paraId="0FBD4EAC" w14:textId="77777777" w:rsidR="00270C71" w:rsidRPr="00920FE0" w:rsidRDefault="00270C71" w:rsidP="00270C71">
      <w:pPr>
        <w:pStyle w:val="Kop6"/>
        <w:rPr>
          <w:rFonts w:ascii="Arial" w:hAnsi="Arial"/>
          <w:sz w:val="32"/>
        </w:rPr>
      </w:pPr>
      <w:r w:rsidRPr="00920FE0">
        <w:rPr>
          <w:rFonts w:ascii="Arial" w:hAnsi="Arial"/>
          <w:sz w:val="32"/>
        </w:rPr>
        <w:t>Artikel 177</w:t>
      </w:r>
    </w:p>
    <w:p w14:paraId="6C7FCCD0" w14:textId="77777777" w:rsidR="00270C71" w:rsidRPr="00920FE0" w:rsidRDefault="00270C71" w:rsidP="00270C71">
      <w:pPr>
        <w:pStyle w:val="Plattetekst21"/>
        <w:rPr>
          <w:rFonts w:ascii="Arial" w:hAnsi="Arial" w:cs="Arial"/>
        </w:rPr>
      </w:pPr>
    </w:p>
    <w:p w14:paraId="7DE12778" w14:textId="77777777" w:rsidR="00270C71" w:rsidRPr="00920FE0" w:rsidRDefault="00270C71" w:rsidP="00270C71">
      <w:pPr>
        <w:pStyle w:val="Plattetekst21"/>
        <w:rPr>
          <w:rFonts w:ascii="Arial" w:hAnsi="Arial" w:cs="Arial"/>
        </w:rPr>
      </w:pPr>
      <w:r w:rsidRPr="00920FE0">
        <w:rPr>
          <w:rFonts w:ascii="Arial" w:hAnsi="Arial" w:cs="Arial"/>
        </w:rPr>
        <w:t>Aan de personeelsleden wordt een formulier ter beschikking gesteld waarmee  de vergoedingen voor dienstreizen kunnen worden aangevraagd.  Op het aanvraagformulier worden de plaats van vertrek (woonplaats of standplaats), de plaats van bestemming, het totaal aantal afgelegde kilometers voor de dienstreis, de reden van de dienstreis, het gebruikte voertuig en de gevraagde vergoeding ingeschreven. De eventuele vervoerbewijzen van het openbaar vervoer, parkeertickets en/of bewijzen van betaling van andere onkosten dienen bij de aanvraag gevoegd.</w:t>
      </w:r>
    </w:p>
    <w:p w14:paraId="41B4139D" w14:textId="77777777" w:rsidR="00270C71" w:rsidRPr="00920FE0" w:rsidRDefault="00270C71" w:rsidP="00270C71">
      <w:pPr>
        <w:pStyle w:val="Plattetekst21"/>
        <w:rPr>
          <w:rFonts w:ascii="Arial" w:hAnsi="Arial" w:cs="Arial"/>
        </w:rPr>
      </w:pPr>
    </w:p>
    <w:p w14:paraId="3B7B5631" w14:textId="77777777" w:rsidR="004D22C0" w:rsidRDefault="00270C71" w:rsidP="00270C71">
      <w:pPr>
        <w:pStyle w:val="Plattetekst21"/>
        <w:rPr>
          <w:rFonts w:ascii="Arial" w:hAnsi="Arial" w:cs="Arial"/>
        </w:rPr>
      </w:pPr>
      <w:r w:rsidRPr="00920FE0">
        <w:rPr>
          <w:rFonts w:ascii="Arial" w:hAnsi="Arial" w:cs="Arial"/>
        </w:rPr>
        <w:t xml:space="preserve">De aanvragen om vergoeding voor dienstreizen dienen gegroepeerd en worden minstens één maal per kwartaal overgemaakt aan de financiële dienst.  </w:t>
      </w:r>
    </w:p>
    <w:p w14:paraId="14B89AE9" w14:textId="77777777" w:rsidR="00270C71" w:rsidRPr="00920FE0" w:rsidRDefault="00270C71" w:rsidP="00270C71"/>
    <w:p w14:paraId="091B9392" w14:textId="40D87859" w:rsidR="00270C71" w:rsidRDefault="00270C71" w:rsidP="00270C71"/>
    <w:p w14:paraId="4B8DD67B" w14:textId="16885B31" w:rsidR="00187A31" w:rsidRDefault="00187A31" w:rsidP="00270C71"/>
    <w:p w14:paraId="081F1E1A" w14:textId="70093153" w:rsidR="00187A31" w:rsidRDefault="00187A31" w:rsidP="00270C71"/>
    <w:p w14:paraId="2BB63B7C" w14:textId="70C58516" w:rsidR="00187A31" w:rsidRDefault="00187A31" w:rsidP="00270C71"/>
    <w:p w14:paraId="648F9B3F" w14:textId="0086A233" w:rsidR="00187A31" w:rsidRDefault="00187A31" w:rsidP="00270C71"/>
    <w:p w14:paraId="48093320" w14:textId="636F7CDF" w:rsidR="00187A31" w:rsidRDefault="00187A31" w:rsidP="00270C71"/>
    <w:p w14:paraId="47167052" w14:textId="6DA8B504" w:rsidR="00187A31" w:rsidRDefault="00187A31" w:rsidP="00270C71"/>
    <w:p w14:paraId="7C355DA6" w14:textId="7CB912C0" w:rsidR="00187A31" w:rsidRDefault="00187A31" w:rsidP="00270C71"/>
    <w:p w14:paraId="63114AB5" w14:textId="297EE711" w:rsidR="00187A31" w:rsidRDefault="00187A31" w:rsidP="00270C71"/>
    <w:p w14:paraId="04732D47" w14:textId="77777777" w:rsidR="00187A31" w:rsidRPr="00920FE0" w:rsidRDefault="00187A31" w:rsidP="00270C71"/>
    <w:p w14:paraId="01F900FD" w14:textId="77777777" w:rsidR="00270C71" w:rsidRPr="00920FE0" w:rsidRDefault="00270C71" w:rsidP="00270C71">
      <w:pPr>
        <w:pStyle w:val="Kop2"/>
      </w:pPr>
      <w:bookmarkStart w:id="1531" w:name="_Toc204574796"/>
      <w:bookmarkStart w:id="1532" w:name="_Toc204575782"/>
      <w:bookmarkStart w:id="1533" w:name="_Toc204583548"/>
      <w:bookmarkStart w:id="1534" w:name="_Toc204590529"/>
      <w:bookmarkStart w:id="1535" w:name="_Toc204671262"/>
      <w:bookmarkStart w:id="1536" w:name="_Toc139363331"/>
      <w:r w:rsidRPr="00920FE0">
        <w:lastRenderedPageBreak/>
        <w:t>Afdeling 2 – De vergoeding voor reiskosten</w:t>
      </w:r>
      <w:bookmarkEnd w:id="1531"/>
      <w:bookmarkEnd w:id="1532"/>
      <w:bookmarkEnd w:id="1533"/>
      <w:bookmarkEnd w:id="1534"/>
      <w:bookmarkEnd w:id="1535"/>
      <w:bookmarkEnd w:id="1536"/>
    </w:p>
    <w:p w14:paraId="48A79F2F" w14:textId="77777777" w:rsidR="00270C71" w:rsidRPr="00920FE0" w:rsidRDefault="00270C71" w:rsidP="00270C71">
      <w:pPr>
        <w:pStyle w:val="Kop6"/>
        <w:rPr>
          <w:rFonts w:ascii="Arial" w:hAnsi="Arial"/>
          <w:sz w:val="32"/>
        </w:rPr>
      </w:pPr>
      <w:bookmarkStart w:id="1537" w:name="_Toc204574797"/>
      <w:bookmarkStart w:id="1538" w:name="_Toc204575783"/>
      <w:bookmarkStart w:id="1539" w:name="_Toc204583549"/>
      <w:bookmarkStart w:id="1540" w:name="_Toc204590530"/>
      <w:bookmarkStart w:id="1541" w:name="_Toc204671263"/>
      <w:r w:rsidRPr="00920FE0">
        <w:rPr>
          <w:rFonts w:ascii="Arial" w:hAnsi="Arial"/>
          <w:sz w:val="32"/>
        </w:rPr>
        <w:t>Artikel 1</w:t>
      </w:r>
      <w:bookmarkEnd w:id="1537"/>
      <w:bookmarkEnd w:id="1538"/>
      <w:bookmarkEnd w:id="1539"/>
      <w:bookmarkEnd w:id="1540"/>
      <w:bookmarkEnd w:id="1541"/>
      <w:r w:rsidRPr="00920FE0">
        <w:rPr>
          <w:rFonts w:ascii="Arial" w:hAnsi="Arial"/>
          <w:sz w:val="32"/>
        </w:rPr>
        <w:t>78</w:t>
      </w:r>
    </w:p>
    <w:p w14:paraId="6192AD89" w14:textId="77777777" w:rsidR="00270C71" w:rsidRPr="00920FE0" w:rsidRDefault="00270C71" w:rsidP="00270C71"/>
    <w:p w14:paraId="24FB0254" w14:textId="77777777" w:rsidR="00B25376" w:rsidRDefault="00B25376" w:rsidP="00B25376">
      <w:pPr>
        <w:pStyle w:val="Plattetekst210"/>
        <w:rPr>
          <w:rFonts w:ascii="Arial" w:hAnsi="Arial" w:cs="Arial"/>
          <w:strike/>
          <w:color w:val="00B050"/>
        </w:rPr>
      </w:pPr>
      <w:bookmarkStart w:id="1542" w:name="_Toc139363332"/>
      <w:r w:rsidRPr="007E2AE3">
        <w:rPr>
          <w:rFonts w:ascii="Arial" w:hAnsi="Arial" w:cs="Arial"/>
        </w:rPr>
        <w:t xml:space="preserve">Het personeelslid dat voor dienstreizen van zijn eigen motorvoertuig gebruik maakt, heeft recht op een kilometervergoeding. </w:t>
      </w:r>
      <w:r w:rsidRPr="00260883">
        <w:rPr>
          <w:rFonts w:ascii="Arial" w:hAnsi="Arial" w:cs="Arial"/>
          <w:strike/>
          <w:color w:val="FF0000"/>
        </w:rPr>
        <w:t>De bedragen van de kilometervergoeding worden jaarlijks op 1 juli automatisch aangepast aan het algemene indexcijfer van de consumptieprijzen door de van kracht zijnde bedragen (0,2940 op 01.07.2007) te vermenigvuldigen met een breuk waarvan de noemer gelijk is aan het consumptie-indexcijfer van de maand mei van het voorgaande jaar en de teller gelijk is aan het consumptie-indexcijfer van de maand mei van het lopende jaar.</w:t>
      </w:r>
    </w:p>
    <w:p w14:paraId="4C9523E9" w14:textId="77777777" w:rsidR="00B25376" w:rsidRPr="00260883" w:rsidRDefault="00B25376" w:rsidP="00B25376">
      <w:pPr>
        <w:pStyle w:val="Plattetekst210"/>
        <w:rPr>
          <w:rFonts w:ascii="Arial" w:hAnsi="Arial" w:cs="Arial"/>
          <w:color w:val="00B050"/>
        </w:rPr>
      </w:pPr>
      <w:r>
        <w:rPr>
          <w:rFonts w:ascii="Arial" w:hAnsi="Arial" w:cs="Arial"/>
          <w:color w:val="00B050"/>
        </w:rPr>
        <w:t>Ze hebben</w:t>
      </w:r>
      <w:r w:rsidRPr="00260883">
        <w:rPr>
          <w:rFonts w:ascii="Arial" w:hAnsi="Arial" w:cs="Arial"/>
          <w:color w:val="00B050"/>
        </w:rPr>
        <w:t xml:space="preserve"> recht op dezelfde vergoeding als de vergoeding voor de dienstreizen van het personeel van de diensten van de Vlaamse overheid, vermeld in artikel VII 80 van het Vlaams personeelsstatuut van 13 januari 2006</w:t>
      </w:r>
      <w:r>
        <w:rPr>
          <w:rFonts w:ascii="Arial" w:hAnsi="Arial" w:cs="Arial"/>
          <w:color w:val="00B050"/>
        </w:rPr>
        <w:t>.</w:t>
      </w:r>
    </w:p>
    <w:p w14:paraId="108F81DB" w14:textId="77777777" w:rsidR="00B25376" w:rsidRPr="007E2AE3" w:rsidRDefault="00B25376" w:rsidP="00B25376">
      <w:pPr>
        <w:pStyle w:val="Plattetekst210"/>
        <w:rPr>
          <w:rFonts w:ascii="Arial" w:hAnsi="Arial" w:cs="Arial"/>
        </w:rPr>
      </w:pPr>
    </w:p>
    <w:p w14:paraId="6C756AB9" w14:textId="77777777" w:rsidR="00B25376" w:rsidRPr="007E2AE3" w:rsidRDefault="00B25376" w:rsidP="00B25376">
      <w:pPr>
        <w:pStyle w:val="Plattetekst210"/>
        <w:rPr>
          <w:rFonts w:ascii="Arial" w:hAnsi="Arial" w:cs="Arial"/>
        </w:rPr>
      </w:pPr>
      <w:r w:rsidRPr="007E2AE3">
        <w:rPr>
          <w:rFonts w:ascii="Arial" w:hAnsi="Arial" w:cs="Arial"/>
        </w:rPr>
        <w:t xml:space="preserve">De kilometervergoeding dekt alle kosten die gepaard gaan met het gebruik van het eigen motorvoertuig, met uitzondering van de parkeerkosten. Onder motorvoertuig wordt verstaan: een auto, motorfiets of bromfiets. </w:t>
      </w:r>
    </w:p>
    <w:p w14:paraId="6F8C35F0" w14:textId="77777777" w:rsidR="00B25376" w:rsidRPr="007E2AE3" w:rsidRDefault="00B25376" w:rsidP="00B25376">
      <w:pPr>
        <w:pStyle w:val="Plattetekst210"/>
        <w:rPr>
          <w:rFonts w:ascii="Arial" w:hAnsi="Arial" w:cs="Arial"/>
        </w:rPr>
      </w:pPr>
    </w:p>
    <w:p w14:paraId="70FE2668" w14:textId="77777777" w:rsidR="00B25376" w:rsidRPr="007E2AE3" w:rsidRDefault="00B25376" w:rsidP="00B25376">
      <w:pPr>
        <w:pStyle w:val="Plattetekst210"/>
        <w:rPr>
          <w:rFonts w:ascii="Arial" w:hAnsi="Arial" w:cs="Arial"/>
        </w:rPr>
      </w:pPr>
      <w:r w:rsidRPr="007E2AE3">
        <w:rPr>
          <w:rFonts w:ascii="Arial" w:hAnsi="Arial" w:cs="Arial"/>
        </w:rPr>
        <w:t>Het personeelslid heeft recht op de terugbetaling van eventuele parkeerkosten.</w:t>
      </w:r>
    </w:p>
    <w:p w14:paraId="6114451D" w14:textId="77777777" w:rsidR="00B25376" w:rsidRPr="007E2AE3" w:rsidRDefault="00B25376" w:rsidP="00B25376">
      <w:pPr>
        <w:pStyle w:val="Plattetekst210"/>
        <w:rPr>
          <w:rFonts w:ascii="Arial" w:hAnsi="Arial" w:cs="Arial"/>
          <w:szCs w:val="24"/>
        </w:rPr>
      </w:pPr>
    </w:p>
    <w:p w14:paraId="1F4C4C7B" w14:textId="77777777" w:rsidR="00E709E3" w:rsidRPr="00260883" w:rsidRDefault="00A71D18" w:rsidP="00E709E3">
      <w:pPr>
        <w:pStyle w:val="Plattetekst217"/>
        <w:rPr>
          <w:rFonts w:ascii="Arial" w:hAnsi="Arial" w:cs="Arial"/>
          <w:color w:val="00B050"/>
        </w:rPr>
      </w:pPr>
      <w:r w:rsidRPr="007E2AE3">
        <w:rPr>
          <w:rFonts w:ascii="Arial" w:hAnsi="Arial" w:cs="Arial"/>
        </w:rPr>
        <w:t xml:space="preserve">Het personeelslid dat voor dienstreizen van de eigen fiets </w:t>
      </w:r>
      <w:r>
        <w:rPr>
          <w:rFonts w:ascii="Arial" w:hAnsi="Arial" w:cs="Arial"/>
          <w:color w:val="00B050"/>
        </w:rPr>
        <w:t xml:space="preserve">of eigen speed pedelec </w:t>
      </w:r>
      <w:r w:rsidRPr="007E2AE3">
        <w:rPr>
          <w:rFonts w:ascii="Arial" w:hAnsi="Arial" w:cs="Arial"/>
        </w:rPr>
        <w:t xml:space="preserve">gebruikmaakt, </w:t>
      </w:r>
      <w:r w:rsidRPr="00260883">
        <w:rPr>
          <w:rFonts w:ascii="Arial" w:hAnsi="Arial" w:cs="Arial"/>
          <w:strike/>
          <w:color w:val="FF0000"/>
        </w:rPr>
        <w:t xml:space="preserve">ontvangt 0,15 euro per kilometer.  (jaarlijks geïndexeerd) </w:t>
      </w:r>
      <w:r>
        <w:rPr>
          <w:rFonts w:ascii="Arial" w:hAnsi="Arial" w:cs="Arial"/>
          <w:color w:val="00B050"/>
        </w:rPr>
        <w:t>ontvangt</w:t>
      </w:r>
      <w:r w:rsidRPr="00260883">
        <w:rPr>
          <w:rFonts w:ascii="Arial" w:hAnsi="Arial" w:cs="Arial"/>
          <w:color w:val="00B050"/>
        </w:rPr>
        <w:t xml:space="preserve"> een fietsvergoeding</w:t>
      </w:r>
      <w:r w:rsidR="00E709E3">
        <w:rPr>
          <w:rFonts w:ascii="Arial" w:hAnsi="Arial" w:cs="Arial"/>
          <w:color w:val="00B050"/>
        </w:rPr>
        <w:t xml:space="preserve">. </w:t>
      </w:r>
      <w:r w:rsidR="00E709E3" w:rsidRPr="00E709E3">
        <w:rPr>
          <w:rFonts w:ascii="Arial" w:hAnsi="Arial" w:cs="Arial"/>
          <w:color w:val="00B050"/>
        </w:rPr>
        <w:t>Het bedrag van de fietsvergoeding wordt jaarlijks vastgesteld door het College van Burgemeester en Schepenen en is maximaal gelijk aan het bedrag dat op grond van de fiscale wetgeving en de socialezekerheidswetgeving vrijgesteld is van belasting en sociale bijdragen.</w:t>
      </w:r>
    </w:p>
    <w:p w14:paraId="2F4E9D85" w14:textId="77777777" w:rsidR="00A71D18" w:rsidRPr="007E2AE3" w:rsidRDefault="00A71D18" w:rsidP="00A71D18"/>
    <w:p w14:paraId="285C8EA7" w14:textId="77777777" w:rsidR="00B25376" w:rsidRPr="007E2AE3" w:rsidRDefault="00B25376" w:rsidP="00B25376"/>
    <w:p w14:paraId="694B6501" w14:textId="54D37FF5" w:rsidR="00270C71" w:rsidRDefault="00270C71" w:rsidP="003B6DB2">
      <w:pPr>
        <w:pStyle w:val="Kop2"/>
        <w:rPr>
          <w:rStyle w:val="Zwaar"/>
          <w:i w:val="0"/>
          <w:iCs w:val="0"/>
        </w:rPr>
      </w:pPr>
      <w:r w:rsidRPr="003B6DB2">
        <w:rPr>
          <w:rStyle w:val="Zwaar"/>
          <w:i w:val="0"/>
          <w:iCs w:val="0"/>
        </w:rPr>
        <w:t>Hoofdstuk 6: De vergoedingen in het kader van het woon- en werkverkeer</w:t>
      </w:r>
      <w:bookmarkEnd w:id="1542"/>
    </w:p>
    <w:p w14:paraId="50E0C3F4" w14:textId="77777777" w:rsidR="00187A31" w:rsidRPr="00187A31" w:rsidRDefault="00187A31" w:rsidP="00187A31"/>
    <w:p w14:paraId="0C6EC643" w14:textId="77777777" w:rsidR="00E51A53" w:rsidRPr="00E51A53" w:rsidRDefault="00E51A53" w:rsidP="00187A31">
      <w:pPr>
        <w:tabs>
          <w:tab w:val="left" w:pos="993"/>
        </w:tabs>
        <w:spacing w:before="120"/>
        <w:rPr>
          <w:b/>
          <w:sz w:val="32"/>
          <w:szCs w:val="32"/>
        </w:rPr>
      </w:pPr>
      <w:bookmarkStart w:id="1543" w:name="_Toc204671266"/>
      <w:bookmarkStart w:id="1544" w:name="_Toc204590533"/>
      <w:bookmarkStart w:id="1545" w:name="_Toc204583552"/>
      <w:bookmarkStart w:id="1546" w:name="_Toc204575786"/>
      <w:bookmarkStart w:id="1547" w:name="_Toc204574800"/>
      <w:r w:rsidRPr="00E51A53">
        <w:rPr>
          <w:b/>
          <w:sz w:val="32"/>
          <w:szCs w:val="32"/>
        </w:rPr>
        <w:t>Artikel 1</w:t>
      </w:r>
      <w:bookmarkEnd w:id="1543"/>
      <w:bookmarkEnd w:id="1544"/>
      <w:bookmarkEnd w:id="1545"/>
      <w:bookmarkEnd w:id="1546"/>
      <w:bookmarkEnd w:id="1547"/>
      <w:r w:rsidRPr="00E51A53">
        <w:rPr>
          <w:b/>
          <w:sz w:val="32"/>
          <w:szCs w:val="32"/>
        </w:rPr>
        <w:t>79</w:t>
      </w:r>
    </w:p>
    <w:p w14:paraId="10B8A53A" w14:textId="77777777" w:rsidR="00E51A53" w:rsidRPr="00733EC5" w:rsidRDefault="00E51A53" w:rsidP="00E51A53">
      <w:pPr>
        <w:tabs>
          <w:tab w:val="left" w:pos="993"/>
        </w:tabs>
        <w:spacing w:before="120"/>
        <w:ind w:left="284"/>
        <w:rPr>
          <w:sz w:val="22"/>
          <w:szCs w:val="22"/>
        </w:rPr>
      </w:pPr>
    </w:p>
    <w:p w14:paraId="6AF12C05" w14:textId="77777777" w:rsidR="00DE22BD" w:rsidRDefault="00E51A53" w:rsidP="00187A31">
      <w:pPr>
        <w:spacing w:after="120"/>
      </w:pPr>
      <w:r w:rsidRPr="00E51A53">
        <w:t xml:space="preserve">Personeelsleden die zich voor het woon-werkverkeer verplaatsen met de fiets en die minstens </w:t>
      </w:r>
      <w:smartTag w:uri="urn:schemas-microsoft-com:office:smarttags" w:element="metricconverter">
        <w:smartTagPr>
          <w:attr w:name="ProductID" w:val="1 km"/>
        </w:smartTagPr>
        <w:r w:rsidRPr="00E51A53">
          <w:t>1 km</w:t>
        </w:r>
      </w:smartTag>
      <w:r w:rsidRPr="00E51A53">
        <w:t xml:space="preserve"> van hun werkplaats wonen, ontvangen met ingang van 01/04/2013 hiervoor een fietsvergoeding</w:t>
      </w:r>
      <w:r w:rsidR="00DE22BD">
        <w:t>.</w:t>
      </w:r>
    </w:p>
    <w:p w14:paraId="7B6A329F" w14:textId="77777777" w:rsidR="00DE22BD" w:rsidRPr="007E2AE3" w:rsidRDefault="00DE22BD" w:rsidP="00DE22BD">
      <w:pPr>
        <w:pStyle w:val="Ontwerpnotule"/>
        <w:rPr>
          <w:rFonts w:ascii="Arial" w:hAnsi="Arial" w:cs="Arial"/>
        </w:rPr>
      </w:pPr>
      <w:r>
        <w:rPr>
          <w:rFonts w:ascii="Arial" w:hAnsi="Arial" w:cs="Arial"/>
          <w:color w:val="00B050"/>
        </w:rPr>
        <w:t xml:space="preserve">Het bedrag is gelijk aan het maximum bedrag per kilometer dat </w:t>
      </w:r>
      <w:r w:rsidRPr="007E2AE3">
        <w:rPr>
          <w:rFonts w:ascii="Arial" w:hAnsi="Arial" w:cs="Arial"/>
        </w:rPr>
        <w:t>op grond van de fiscale wetgeving</w:t>
      </w:r>
      <w:r>
        <w:rPr>
          <w:rFonts w:ascii="Arial" w:hAnsi="Arial" w:cs="Arial"/>
        </w:rPr>
        <w:t xml:space="preserve"> </w:t>
      </w:r>
      <w:r w:rsidRPr="007E2AE3">
        <w:rPr>
          <w:rFonts w:ascii="Arial" w:hAnsi="Arial" w:cs="Arial"/>
        </w:rPr>
        <w:t>en socialezekerheidswetgeving is vrijgesteld van belasting en sociale bijdragen.</w:t>
      </w:r>
    </w:p>
    <w:p w14:paraId="2B675A98" w14:textId="77777777" w:rsidR="00E51A53" w:rsidRDefault="00E51A53" w:rsidP="00187A31">
      <w:pPr>
        <w:tabs>
          <w:tab w:val="left" w:pos="993"/>
        </w:tabs>
        <w:spacing w:before="120" w:after="120"/>
      </w:pPr>
      <w:r w:rsidRPr="00E51A53">
        <w:t>De fietsvergoeding wordt berekend per kilometer met een maximum van twee verplaatsingen (1 maal heen en 1 maal terug) per dag of per dienstuurregeling voor personeelsleden die tewerkgesteld zijn in onderbroken diensten.</w:t>
      </w:r>
    </w:p>
    <w:p w14:paraId="7F075984" w14:textId="741E0FC2" w:rsidR="0046777A" w:rsidRPr="00AA6185" w:rsidRDefault="0046777A" w:rsidP="0046777A">
      <w:pPr>
        <w:tabs>
          <w:tab w:val="left" w:pos="993"/>
        </w:tabs>
        <w:spacing w:before="120" w:after="120"/>
        <w:rPr>
          <w:color w:val="00B050"/>
          <w:lang w:val="nl-BE"/>
        </w:rPr>
      </w:pPr>
      <w:r w:rsidRPr="00AA6185">
        <w:rPr>
          <w:color w:val="00B050"/>
          <w:lang w:val="nl-BE"/>
        </w:rPr>
        <w:t xml:space="preserve">Onder een onderbroken dienst wordt verstaan: een dienstregeling waarbij er een onderbreking van ten minste twee opeenvolgende uren zit tussen het einde </w:t>
      </w:r>
      <w:r w:rsidRPr="00AA6185">
        <w:rPr>
          <w:color w:val="00B050"/>
          <w:lang w:val="nl-BE"/>
        </w:rPr>
        <w:br/>
      </w:r>
      <w:r w:rsidRPr="00AA6185">
        <w:rPr>
          <w:color w:val="00B050"/>
          <w:lang w:val="nl-BE"/>
        </w:rPr>
        <w:lastRenderedPageBreak/>
        <w:t>van een eerste dienstperiode en het begin van een tweede dienstperiode binnen dezelfde kalenderdag.</w:t>
      </w:r>
    </w:p>
    <w:p w14:paraId="133E4D3F" w14:textId="77777777" w:rsidR="0046777A" w:rsidRDefault="0046777A" w:rsidP="00187A31">
      <w:pPr>
        <w:tabs>
          <w:tab w:val="left" w:pos="993"/>
        </w:tabs>
        <w:spacing w:before="120" w:after="120"/>
      </w:pPr>
    </w:p>
    <w:p w14:paraId="370B4CD7" w14:textId="77777777" w:rsidR="00E51A53" w:rsidRPr="00E51A53" w:rsidRDefault="00E51A53" w:rsidP="00E51A53">
      <w:pPr>
        <w:tabs>
          <w:tab w:val="left" w:pos="993"/>
        </w:tabs>
        <w:spacing w:before="120" w:after="120"/>
        <w:ind w:left="284"/>
      </w:pPr>
    </w:p>
    <w:p w14:paraId="478FA2DB" w14:textId="77777777" w:rsidR="00E51A53" w:rsidRPr="00E51A53" w:rsidRDefault="00E51A53" w:rsidP="00187A31">
      <w:pPr>
        <w:tabs>
          <w:tab w:val="left" w:pos="993"/>
        </w:tabs>
        <w:spacing w:before="120"/>
        <w:rPr>
          <w:b/>
          <w:sz w:val="32"/>
          <w:szCs w:val="32"/>
        </w:rPr>
      </w:pPr>
      <w:bookmarkStart w:id="1548" w:name="_Toc204671267"/>
      <w:bookmarkStart w:id="1549" w:name="_Toc204590534"/>
      <w:bookmarkStart w:id="1550" w:name="_Toc204583553"/>
      <w:bookmarkStart w:id="1551" w:name="_Toc204575787"/>
      <w:bookmarkStart w:id="1552" w:name="_Toc204574801"/>
      <w:r w:rsidRPr="00E51A53">
        <w:rPr>
          <w:b/>
          <w:sz w:val="32"/>
          <w:szCs w:val="32"/>
        </w:rPr>
        <w:t>Artikel 1</w:t>
      </w:r>
      <w:bookmarkEnd w:id="1548"/>
      <w:bookmarkEnd w:id="1549"/>
      <w:bookmarkEnd w:id="1550"/>
      <w:bookmarkEnd w:id="1551"/>
      <w:bookmarkEnd w:id="1552"/>
      <w:r w:rsidRPr="00E51A53">
        <w:rPr>
          <w:b/>
          <w:sz w:val="32"/>
          <w:szCs w:val="32"/>
        </w:rPr>
        <w:t>80</w:t>
      </w:r>
    </w:p>
    <w:p w14:paraId="78AE4F8B" w14:textId="77777777" w:rsidR="00187A31" w:rsidRPr="00E51A53" w:rsidRDefault="00187A31" w:rsidP="00187A31">
      <w:pPr>
        <w:tabs>
          <w:tab w:val="left" w:pos="993"/>
        </w:tabs>
      </w:pPr>
    </w:p>
    <w:p w14:paraId="4A385364" w14:textId="0027E974" w:rsidR="00E51A53" w:rsidRDefault="00486E59" w:rsidP="00486E59">
      <w:r>
        <w:t>H</w:t>
      </w:r>
      <w:r w:rsidR="00E51A53" w:rsidRPr="00E51A53">
        <w:t>et traject waarvoor de vergoeding wordt uitbetaald, is de meest logische weg tussen woonplaats en werkplaats.  Onder werkplaats wordt hierbij begrepen de plaats waar het personeelslid zich aanmeldt om zijn taak uit te voeren</w:t>
      </w:r>
      <w:r>
        <w:t>.</w:t>
      </w:r>
    </w:p>
    <w:p w14:paraId="57D344DC" w14:textId="77777777" w:rsidR="00486E59" w:rsidRPr="00E51A53" w:rsidRDefault="00486E59" w:rsidP="00486E59"/>
    <w:p w14:paraId="6DE40C86" w14:textId="5F057E06" w:rsidR="00E51A53" w:rsidRDefault="00486E59" w:rsidP="00486E59">
      <w:r>
        <w:t>D</w:t>
      </w:r>
      <w:r w:rsidR="00E51A53" w:rsidRPr="00E51A53">
        <w:t>e fietsvergoeding wordt per kwartaal uitbetaald</w:t>
      </w:r>
      <w:r>
        <w:t>.</w:t>
      </w:r>
    </w:p>
    <w:p w14:paraId="26830CBD" w14:textId="77777777" w:rsidR="00486E59" w:rsidRPr="00E51A53" w:rsidRDefault="00486E59" w:rsidP="00486E59"/>
    <w:p w14:paraId="09E5A571" w14:textId="77777777" w:rsidR="00CF3978" w:rsidRDefault="00486E59" w:rsidP="00CF3978">
      <w:pPr>
        <w:pStyle w:val="Ontwerpnotule"/>
        <w:jc w:val="left"/>
        <w:rPr>
          <w:rFonts w:ascii="Arial" w:hAnsi="Arial" w:cs="Arial"/>
        </w:rPr>
      </w:pPr>
      <w:r w:rsidRPr="00CF3978">
        <w:rPr>
          <w:rFonts w:ascii="Arial" w:hAnsi="Arial" w:cs="Arial"/>
          <w:noProof w:val="0"/>
          <w:szCs w:val="24"/>
          <w:lang w:eastAsia="en-US"/>
        </w:rPr>
        <w:t>H</w:t>
      </w:r>
      <w:r w:rsidR="00E51A53" w:rsidRPr="00CF3978">
        <w:rPr>
          <w:rFonts w:ascii="Arial" w:hAnsi="Arial" w:cs="Arial"/>
          <w:noProof w:val="0"/>
          <w:szCs w:val="24"/>
          <w:lang w:eastAsia="en-US"/>
        </w:rPr>
        <w:t>et personeelslid dat de fietsvergoeding wil genieten moet daartoe maandelijks een verklaring op eer tekenen met aanduiding dag op dag wanneer hij\zij zich met de fiets naar de werkplaats heeft verplaatst.</w:t>
      </w:r>
      <w:r w:rsidR="00E51A53" w:rsidRPr="00E51A53">
        <w:t xml:space="preserve">  </w:t>
      </w:r>
      <w:r w:rsidR="00CF3978">
        <w:br/>
      </w:r>
      <w:r w:rsidR="00CF3978">
        <w:br/>
      </w:r>
      <w:r w:rsidR="00CF3978" w:rsidRPr="00CD0683">
        <w:rPr>
          <w:rFonts w:ascii="Arial" w:hAnsi="Arial" w:cs="Arial"/>
        </w:rPr>
        <w:t>Personeelsleden die hun aanwezigheid registreren via het tijdsregistratiesysteem, kunnen hier ook aangeven of zij zich die dag met de fiets naar de werkplaats verplaatst hebben.</w:t>
      </w:r>
      <w:r w:rsidR="00CF3978">
        <w:rPr>
          <w:rFonts w:ascii="Arial" w:hAnsi="Arial" w:cs="Arial"/>
        </w:rPr>
        <w:t xml:space="preserve"> </w:t>
      </w:r>
    </w:p>
    <w:p w14:paraId="02C88DA8" w14:textId="77777777" w:rsidR="00270C71" w:rsidRPr="00920FE0" w:rsidRDefault="00270C71" w:rsidP="00270C71"/>
    <w:p w14:paraId="62EF1C21" w14:textId="77777777" w:rsidR="00270C71" w:rsidRPr="00920FE0" w:rsidRDefault="00270C71" w:rsidP="00270C71">
      <w:pPr>
        <w:pStyle w:val="Kop6"/>
        <w:rPr>
          <w:rFonts w:ascii="Arial" w:hAnsi="Arial" w:cs="Arial"/>
          <w:sz w:val="32"/>
        </w:rPr>
      </w:pPr>
      <w:r w:rsidRPr="00920FE0">
        <w:rPr>
          <w:rFonts w:ascii="Arial" w:hAnsi="Arial" w:cs="Arial"/>
          <w:sz w:val="32"/>
        </w:rPr>
        <w:t>Artikel 181</w:t>
      </w:r>
    </w:p>
    <w:p w14:paraId="0A16FD61" w14:textId="77777777" w:rsidR="00270C71" w:rsidRPr="00920FE0" w:rsidRDefault="00270C71" w:rsidP="00270C71"/>
    <w:p w14:paraId="2F031F1F" w14:textId="77777777" w:rsidR="00270C71" w:rsidRDefault="00270C71" w:rsidP="00270C71">
      <w:r w:rsidRPr="00920FE0">
        <w:t>Het personeelslid dat aan de voorwaarden voldoet voor een toekenning van een parkeerkaart door de bevoegde hogere overheid, ontvangt een vergoeding voor de verplaatsing van en naar het werk met de wagen. Die vergoeding is gelijk aan de kostprijs van een treinkaart tweede klasse over dezelfde afstand.</w:t>
      </w:r>
    </w:p>
    <w:p w14:paraId="0AF24D30" w14:textId="77777777" w:rsidR="002C072A" w:rsidRDefault="002C072A" w:rsidP="00270C71"/>
    <w:p w14:paraId="0C87E64F" w14:textId="77777777" w:rsidR="005729EA" w:rsidRPr="00920FE0" w:rsidRDefault="005729EA" w:rsidP="005729EA">
      <w:pPr>
        <w:pStyle w:val="Kop6"/>
        <w:rPr>
          <w:rFonts w:ascii="Arial" w:hAnsi="Arial" w:cs="Arial"/>
          <w:sz w:val="32"/>
        </w:rPr>
      </w:pPr>
      <w:r w:rsidRPr="00920FE0">
        <w:rPr>
          <w:rFonts w:ascii="Arial" w:hAnsi="Arial" w:cs="Arial"/>
          <w:sz w:val="32"/>
        </w:rPr>
        <w:t>Artikel 181</w:t>
      </w:r>
      <w:r>
        <w:rPr>
          <w:rFonts w:ascii="Arial" w:hAnsi="Arial" w:cs="Arial"/>
          <w:sz w:val="32"/>
        </w:rPr>
        <w:t xml:space="preserve"> bis</w:t>
      </w:r>
    </w:p>
    <w:p w14:paraId="549B1D32" w14:textId="77777777" w:rsidR="005729EA" w:rsidRDefault="005729EA" w:rsidP="00270C71"/>
    <w:p w14:paraId="5DBBDF5A" w14:textId="77777777" w:rsidR="00D6538A" w:rsidRPr="00D6538A" w:rsidRDefault="00D6538A" w:rsidP="00D6538A">
      <w:r w:rsidRPr="00D6538A">
        <w:t>Bij het gebruik van het openbaar vervoer voor de verplaatsing van en naar het werk, wordt het personeelslid voor de kosten van het abonnement van trein of bus vergoed ten belope van honderd procent.</w:t>
      </w:r>
    </w:p>
    <w:p w14:paraId="0B7477E2" w14:textId="77777777" w:rsidR="00D6538A" w:rsidRPr="00D6538A" w:rsidRDefault="00D6538A" w:rsidP="00D6538A">
      <w:r w:rsidRPr="00D6538A">
        <w:t>Als het personeelslid in eerste klasse reist, betaalt het zelf de supplementaire kosten daarvoor.</w:t>
      </w:r>
    </w:p>
    <w:p w14:paraId="0E27DA11" w14:textId="77777777" w:rsidR="005729EA" w:rsidRPr="00D6538A" w:rsidRDefault="005729EA" w:rsidP="00270C71"/>
    <w:p w14:paraId="29E58429" w14:textId="77777777" w:rsidR="00270C71" w:rsidRPr="00920FE0" w:rsidRDefault="00270C71" w:rsidP="00270C71">
      <w:r w:rsidRPr="00920FE0">
        <w:br w:type="page"/>
      </w:r>
    </w:p>
    <w:p w14:paraId="650BE565" w14:textId="77777777" w:rsidR="00270C71" w:rsidRPr="003B6DB2" w:rsidRDefault="00270C71" w:rsidP="003B6DB2">
      <w:pPr>
        <w:pStyle w:val="Kop2"/>
        <w:rPr>
          <w:rStyle w:val="Zwaar"/>
          <w:i w:val="0"/>
          <w:iCs w:val="0"/>
        </w:rPr>
      </w:pPr>
      <w:bookmarkStart w:id="1553" w:name="_Toc204574802"/>
      <w:bookmarkStart w:id="1554" w:name="_Toc204575788"/>
      <w:bookmarkStart w:id="1555" w:name="_Toc204583554"/>
      <w:bookmarkStart w:id="1556" w:name="_Toc204590535"/>
      <w:bookmarkStart w:id="1557" w:name="_Toc204671268"/>
      <w:bookmarkStart w:id="1558" w:name="_Toc139363333"/>
      <w:r w:rsidRPr="003B6DB2">
        <w:rPr>
          <w:rStyle w:val="Zwaar"/>
          <w:i w:val="0"/>
          <w:iCs w:val="0"/>
        </w:rPr>
        <w:lastRenderedPageBreak/>
        <w:t>Hoofdstuk 7. De sociale voordelen</w:t>
      </w:r>
      <w:bookmarkEnd w:id="1553"/>
      <w:bookmarkEnd w:id="1554"/>
      <w:bookmarkEnd w:id="1555"/>
      <w:bookmarkEnd w:id="1556"/>
      <w:bookmarkEnd w:id="1557"/>
      <w:bookmarkEnd w:id="1558"/>
    </w:p>
    <w:p w14:paraId="146C3EFE" w14:textId="77777777" w:rsidR="00270C71" w:rsidRPr="00920FE0" w:rsidRDefault="00270C71" w:rsidP="00270C71">
      <w:pPr>
        <w:pStyle w:val="Kop2"/>
      </w:pPr>
      <w:bookmarkStart w:id="1559" w:name="_Toc204574803"/>
      <w:bookmarkStart w:id="1560" w:name="_Toc204575789"/>
      <w:bookmarkStart w:id="1561" w:name="_Toc204583555"/>
      <w:bookmarkStart w:id="1562" w:name="_Toc204590536"/>
      <w:bookmarkStart w:id="1563" w:name="_Toc204671269"/>
      <w:bookmarkStart w:id="1564" w:name="_Toc139363334"/>
      <w:r w:rsidRPr="00920FE0">
        <w:t>Afdeling 1 – De maaltijdcheques</w:t>
      </w:r>
      <w:bookmarkEnd w:id="1559"/>
      <w:bookmarkEnd w:id="1560"/>
      <w:bookmarkEnd w:id="1561"/>
      <w:bookmarkEnd w:id="1562"/>
      <w:bookmarkEnd w:id="1563"/>
      <w:bookmarkEnd w:id="1564"/>
    </w:p>
    <w:p w14:paraId="17B94DF3" w14:textId="77777777" w:rsidR="00270C71" w:rsidRPr="00920FE0" w:rsidRDefault="00270C71" w:rsidP="00270C71"/>
    <w:p w14:paraId="3AF0152E" w14:textId="77777777" w:rsidR="00270C71" w:rsidRPr="00920FE0" w:rsidRDefault="00270C71" w:rsidP="00270C71">
      <w:pPr>
        <w:pStyle w:val="Kop6"/>
        <w:rPr>
          <w:rFonts w:ascii="Arial" w:hAnsi="Arial"/>
          <w:sz w:val="32"/>
        </w:rPr>
      </w:pPr>
      <w:bookmarkStart w:id="1565" w:name="_Toc204574804"/>
      <w:bookmarkStart w:id="1566" w:name="_Toc204575790"/>
      <w:bookmarkStart w:id="1567" w:name="_Toc204583556"/>
      <w:bookmarkStart w:id="1568" w:name="_Toc204590537"/>
      <w:bookmarkStart w:id="1569" w:name="_Toc204671270"/>
      <w:r w:rsidRPr="00920FE0">
        <w:rPr>
          <w:rFonts w:ascii="Arial" w:hAnsi="Arial"/>
          <w:sz w:val="32"/>
        </w:rPr>
        <w:t>Artikel 18</w:t>
      </w:r>
      <w:bookmarkEnd w:id="1565"/>
      <w:bookmarkEnd w:id="1566"/>
      <w:bookmarkEnd w:id="1567"/>
      <w:bookmarkEnd w:id="1568"/>
      <w:bookmarkEnd w:id="1569"/>
      <w:r w:rsidRPr="00920FE0">
        <w:rPr>
          <w:rFonts w:ascii="Arial" w:hAnsi="Arial"/>
          <w:sz w:val="32"/>
        </w:rPr>
        <w:t>2</w:t>
      </w:r>
    </w:p>
    <w:p w14:paraId="27695E81" w14:textId="77777777" w:rsidR="00270C71" w:rsidRPr="00920FE0" w:rsidRDefault="00270C71" w:rsidP="00270C71"/>
    <w:p w14:paraId="105B37B5" w14:textId="7A9C72FE" w:rsidR="00270C71" w:rsidRPr="00920FE0" w:rsidRDefault="00270C71" w:rsidP="00270C71">
      <w:pPr>
        <w:pStyle w:val="Plattetekst21"/>
        <w:rPr>
          <w:rFonts w:ascii="Arial" w:hAnsi="Arial" w:cs="Arial"/>
        </w:rPr>
      </w:pPr>
      <w:r w:rsidRPr="00920FE0">
        <w:rPr>
          <w:rFonts w:ascii="Arial" w:hAnsi="Arial" w:cs="Arial"/>
        </w:rPr>
        <w:t>§1Aan de personeelsleden worden maaltijdche</w:t>
      </w:r>
      <w:r w:rsidR="00E32AFF">
        <w:rPr>
          <w:rFonts w:ascii="Arial" w:hAnsi="Arial" w:cs="Arial"/>
        </w:rPr>
        <w:t>ques toegekend ten belope van 6,5</w:t>
      </w:r>
      <w:r w:rsidR="000D0915">
        <w:rPr>
          <w:rFonts w:ascii="Arial" w:hAnsi="Arial" w:cs="Arial"/>
        </w:rPr>
        <w:t>0</w:t>
      </w:r>
      <w:r w:rsidR="00E32AFF">
        <w:rPr>
          <w:rFonts w:ascii="Arial" w:hAnsi="Arial" w:cs="Arial"/>
        </w:rPr>
        <w:t xml:space="preserve"> </w:t>
      </w:r>
      <w:r w:rsidR="000D0915">
        <w:rPr>
          <w:rFonts w:ascii="Arial" w:hAnsi="Arial" w:cs="Arial"/>
        </w:rPr>
        <w:t>e</w:t>
      </w:r>
      <w:r w:rsidRPr="00920FE0">
        <w:rPr>
          <w:rFonts w:ascii="Arial" w:hAnsi="Arial" w:cs="Arial"/>
        </w:rPr>
        <w:t>uro, waarvan de t</w:t>
      </w:r>
      <w:r w:rsidR="003F592F">
        <w:rPr>
          <w:rFonts w:ascii="Arial" w:hAnsi="Arial" w:cs="Arial"/>
        </w:rPr>
        <w:t>ussenkomst van de werkgever 5,41</w:t>
      </w:r>
      <w:r w:rsidRPr="00920FE0">
        <w:rPr>
          <w:rFonts w:ascii="Arial" w:hAnsi="Arial" w:cs="Arial"/>
        </w:rPr>
        <w:t xml:space="preserve"> </w:t>
      </w:r>
      <w:r w:rsidR="000D0915">
        <w:rPr>
          <w:rFonts w:ascii="Arial" w:hAnsi="Arial" w:cs="Arial"/>
        </w:rPr>
        <w:t>e</w:t>
      </w:r>
      <w:r w:rsidRPr="00920FE0">
        <w:rPr>
          <w:rFonts w:ascii="Arial" w:hAnsi="Arial" w:cs="Arial"/>
        </w:rPr>
        <w:t xml:space="preserve">uro en de tussenkomst van de werknemer 1,09 </w:t>
      </w:r>
      <w:r w:rsidR="000D0915">
        <w:rPr>
          <w:rFonts w:ascii="Arial" w:hAnsi="Arial" w:cs="Arial"/>
        </w:rPr>
        <w:t>e</w:t>
      </w:r>
      <w:r w:rsidRPr="00920FE0">
        <w:rPr>
          <w:rFonts w:ascii="Arial" w:hAnsi="Arial" w:cs="Arial"/>
        </w:rPr>
        <w:t>uro bedraagt.</w:t>
      </w:r>
      <w:r w:rsidR="000D0915">
        <w:rPr>
          <w:rFonts w:ascii="Arial" w:hAnsi="Arial" w:cs="Arial"/>
        </w:rPr>
        <w:br/>
        <w:t xml:space="preserve">Met ingang van 01/07/2020 wordt het bedrag van de maaltijdcheques opgetrokken naar 8,00 euro, waarvan de tussenkomst van de werkgever 6,91 euro en de tussenkomst van de werknemer 1,09 euro bedraagt. </w:t>
      </w:r>
    </w:p>
    <w:p w14:paraId="1674E11D" w14:textId="77777777" w:rsidR="00270C71" w:rsidRPr="00920FE0" w:rsidRDefault="00270C71" w:rsidP="00270C71">
      <w:pPr>
        <w:pStyle w:val="Plattetekst21"/>
        <w:rPr>
          <w:rFonts w:ascii="Arial" w:hAnsi="Arial" w:cs="Arial"/>
        </w:rPr>
      </w:pPr>
      <w:r w:rsidRPr="00920FE0">
        <w:rPr>
          <w:rFonts w:ascii="Arial" w:hAnsi="Arial" w:cs="Arial"/>
        </w:rPr>
        <w:t>Bij onvolledige prestaties of prestaties die niet geleverd zijn gedurende het werkjaar, wordt dit bedrag, pro rata verminderd.</w:t>
      </w:r>
    </w:p>
    <w:p w14:paraId="1CECDE85" w14:textId="77777777" w:rsidR="00270C71" w:rsidRPr="00920FE0" w:rsidRDefault="00270C71" w:rsidP="00270C71">
      <w:pPr>
        <w:pStyle w:val="Plattetekst21"/>
        <w:rPr>
          <w:rFonts w:ascii="Arial" w:hAnsi="Arial" w:cs="Arial"/>
          <w:b/>
          <w:bCs/>
          <w:u w:val="single"/>
        </w:rPr>
      </w:pPr>
    </w:p>
    <w:p w14:paraId="462144A5" w14:textId="77777777" w:rsidR="00270C71" w:rsidRPr="00920FE0" w:rsidRDefault="00270C71" w:rsidP="00270C71">
      <w:pPr>
        <w:pStyle w:val="Plattetekst21"/>
        <w:rPr>
          <w:rFonts w:ascii="Arial" w:hAnsi="Arial" w:cs="Arial"/>
        </w:rPr>
      </w:pPr>
      <w:r w:rsidRPr="00920FE0">
        <w:rPr>
          <w:rFonts w:ascii="Arial" w:hAnsi="Arial" w:cs="Arial"/>
        </w:rPr>
        <w:t>§2 Bij hun indiensttreding, worden de personeelsleden van dit sociaal voordeel in kennis gesteld door middel van een formulier waarop de uitreikingsmodaliteiten zijn vermeld en dat door hen dient ondertekend voor akkoord.  Zij kunnen de toepassing van dit sociaal voordeel weigeren indien zij de tussenkomst van de werknemer niet wensen bij te dragen.</w:t>
      </w:r>
    </w:p>
    <w:p w14:paraId="05534DDB" w14:textId="77777777" w:rsidR="00270C71" w:rsidRPr="00920FE0" w:rsidRDefault="00270C71" w:rsidP="00270C71">
      <w:pPr>
        <w:pStyle w:val="Plattetekst21"/>
        <w:rPr>
          <w:rFonts w:ascii="Arial" w:hAnsi="Arial" w:cs="Arial"/>
        </w:rPr>
      </w:pPr>
    </w:p>
    <w:p w14:paraId="67DE6ADA" w14:textId="77777777" w:rsidR="00270C71" w:rsidRPr="00920FE0" w:rsidRDefault="00270C71" w:rsidP="00270C71">
      <w:pPr>
        <w:pStyle w:val="Plattetekst21"/>
        <w:rPr>
          <w:rFonts w:ascii="Arial" w:hAnsi="Arial" w:cs="Arial"/>
        </w:rPr>
      </w:pPr>
      <w:r w:rsidRPr="00920FE0">
        <w:rPr>
          <w:rFonts w:ascii="Arial" w:hAnsi="Arial" w:cs="Arial"/>
        </w:rPr>
        <w:t>§3 De uitreikingsmodaliteiten zijn vastgesteld in het arbeidsreglement voor het OCMW-personeel.</w:t>
      </w:r>
    </w:p>
    <w:p w14:paraId="5AB6120C" w14:textId="77777777" w:rsidR="00270C71" w:rsidRPr="00920FE0" w:rsidRDefault="00270C71" w:rsidP="00270C71"/>
    <w:p w14:paraId="15DF42EF" w14:textId="77777777" w:rsidR="00270C71" w:rsidRPr="00920FE0" w:rsidRDefault="00270C71" w:rsidP="00270C71">
      <w:pPr>
        <w:pStyle w:val="Kop2"/>
      </w:pPr>
      <w:bookmarkStart w:id="1570" w:name="_Toc204574805"/>
      <w:bookmarkStart w:id="1571" w:name="_Toc204575791"/>
      <w:bookmarkStart w:id="1572" w:name="_Toc204583557"/>
      <w:bookmarkStart w:id="1573" w:name="_Toc204590538"/>
      <w:bookmarkStart w:id="1574" w:name="_Toc204671271"/>
      <w:bookmarkStart w:id="1575" w:name="_Toc139363335"/>
      <w:r w:rsidRPr="00920FE0">
        <w:t>Afdeling 2 – De hospitalisatieverzekering</w:t>
      </w:r>
      <w:bookmarkEnd w:id="1570"/>
      <w:bookmarkEnd w:id="1571"/>
      <w:bookmarkEnd w:id="1572"/>
      <w:bookmarkEnd w:id="1573"/>
      <w:bookmarkEnd w:id="1574"/>
      <w:bookmarkEnd w:id="1575"/>
    </w:p>
    <w:p w14:paraId="311785DE" w14:textId="77777777" w:rsidR="00270C71" w:rsidRPr="00920FE0" w:rsidRDefault="00270C71" w:rsidP="00270C71"/>
    <w:p w14:paraId="6E777494" w14:textId="77777777" w:rsidR="00270C71" w:rsidRPr="00920FE0" w:rsidRDefault="00270C71" w:rsidP="00270C71">
      <w:pPr>
        <w:pStyle w:val="Kop6"/>
        <w:rPr>
          <w:rFonts w:ascii="Arial" w:hAnsi="Arial"/>
          <w:sz w:val="32"/>
        </w:rPr>
      </w:pPr>
      <w:bookmarkStart w:id="1576" w:name="_Toc204574806"/>
      <w:bookmarkStart w:id="1577" w:name="_Toc204575792"/>
      <w:bookmarkStart w:id="1578" w:name="_Toc204583558"/>
      <w:bookmarkStart w:id="1579" w:name="_Toc204590539"/>
      <w:bookmarkStart w:id="1580" w:name="_Toc204671272"/>
      <w:r w:rsidRPr="00920FE0">
        <w:rPr>
          <w:rFonts w:ascii="Arial" w:hAnsi="Arial"/>
          <w:sz w:val="32"/>
        </w:rPr>
        <w:t>Artikel 18</w:t>
      </w:r>
      <w:bookmarkEnd w:id="1576"/>
      <w:bookmarkEnd w:id="1577"/>
      <w:bookmarkEnd w:id="1578"/>
      <w:bookmarkEnd w:id="1579"/>
      <w:bookmarkEnd w:id="1580"/>
      <w:r w:rsidRPr="00920FE0">
        <w:rPr>
          <w:rFonts w:ascii="Arial" w:hAnsi="Arial"/>
          <w:sz w:val="32"/>
        </w:rPr>
        <w:t>3</w:t>
      </w:r>
    </w:p>
    <w:p w14:paraId="77C05749" w14:textId="77777777" w:rsidR="00270C71" w:rsidRPr="00920FE0" w:rsidRDefault="00270C71" w:rsidP="00270C71"/>
    <w:p w14:paraId="28E17FBC" w14:textId="77777777" w:rsidR="00270C71" w:rsidRPr="00920FE0" w:rsidRDefault="00270C71" w:rsidP="00270C71">
      <w:pPr>
        <w:pStyle w:val="Plattetekst21"/>
        <w:rPr>
          <w:rFonts w:ascii="Arial" w:hAnsi="Arial" w:cs="Arial"/>
        </w:rPr>
      </w:pPr>
      <w:r w:rsidRPr="00920FE0">
        <w:rPr>
          <w:rFonts w:ascii="Arial" w:hAnsi="Arial" w:cs="Arial"/>
        </w:rPr>
        <w:t>§1 Het OCMW heeft een collectieve hospitalisatieverzekering afgesloten ten behoeve van zijn personeel.</w:t>
      </w:r>
    </w:p>
    <w:p w14:paraId="6DEE1EA5" w14:textId="77777777" w:rsidR="00270C71" w:rsidRPr="00920FE0" w:rsidRDefault="00270C71" w:rsidP="00270C71">
      <w:pPr>
        <w:pStyle w:val="Plattetekst21"/>
        <w:rPr>
          <w:rFonts w:ascii="Arial" w:hAnsi="Arial" w:cs="Arial"/>
        </w:rPr>
      </w:pPr>
    </w:p>
    <w:p w14:paraId="631A877E" w14:textId="21B078ED" w:rsidR="00270C71" w:rsidRPr="00920FE0" w:rsidRDefault="00270C71" w:rsidP="00270C71">
      <w:pPr>
        <w:pStyle w:val="Plattetekst22"/>
        <w:rPr>
          <w:rFonts w:ascii="Arial" w:hAnsi="Arial" w:cs="Arial"/>
        </w:rPr>
      </w:pPr>
      <w:r w:rsidRPr="00920FE0">
        <w:rPr>
          <w:rFonts w:ascii="Arial" w:hAnsi="Arial" w:cs="Arial"/>
        </w:rPr>
        <w:t>§2. De toekenningsmodaliteiten zijn bepaald als volgt:</w:t>
      </w:r>
    </w:p>
    <w:p w14:paraId="0BCCC7D1" w14:textId="77777777" w:rsidR="00270C71" w:rsidRPr="00920FE0" w:rsidRDefault="00270C71" w:rsidP="00270C71">
      <w:pPr>
        <w:pStyle w:val="Plattetekst22"/>
        <w:rPr>
          <w:rFonts w:ascii="Arial" w:hAnsi="Arial" w:cs="Arial"/>
        </w:rPr>
      </w:pPr>
    </w:p>
    <w:p w14:paraId="4A1A44A3" w14:textId="77777777" w:rsidR="00270C71" w:rsidRPr="00920FE0" w:rsidRDefault="00270C71" w:rsidP="00B9554A">
      <w:pPr>
        <w:pStyle w:val="Plattetekst22"/>
        <w:numPr>
          <w:ilvl w:val="0"/>
          <w:numId w:val="21"/>
        </w:numPr>
        <w:rPr>
          <w:rFonts w:ascii="Arial" w:hAnsi="Arial" w:cs="Arial"/>
          <w:u w:val="single"/>
        </w:rPr>
      </w:pPr>
      <w:r w:rsidRPr="00920FE0">
        <w:rPr>
          <w:rFonts w:ascii="Arial" w:hAnsi="Arial" w:cs="Arial"/>
          <w:u w:val="single"/>
        </w:rPr>
        <w:t>voor de personeelsleden</w:t>
      </w:r>
    </w:p>
    <w:p w14:paraId="6CC80564" w14:textId="77777777" w:rsidR="00270C71" w:rsidRPr="00920FE0" w:rsidRDefault="00270C71" w:rsidP="00270C71">
      <w:pPr>
        <w:pStyle w:val="Plattetekst22"/>
        <w:ind w:left="360"/>
        <w:rPr>
          <w:rFonts w:ascii="Arial" w:hAnsi="Arial" w:cs="Arial"/>
          <w:b/>
          <w:u w:val="single"/>
        </w:rPr>
      </w:pPr>
    </w:p>
    <w:p w14:paraId="5083C7E9" w14:textId="77777777" w:rsidR="00270C71" w:rsidRPr="00920FE0" w:rsidRDefault="00270C71" w:rsidP="00270C71">
      <w:pPr>
        <w:pStyle w:val="Plattetekst22"/>
        <w:rPr>
          <w:rFonts w:ascii="Arial" w:hAnsi="Arial" w:cs="Arial"/>
        </w:rPr>
      </w:pPr>
      <w:r w:rsidRPr="00920FE0">
        <w:rPr>
          <w:rFonts w:ascii="Arial" w:hAnsi="Arial" w:cs="Arial"/>
        </w:rPr>
        <w:t>1° Het OCMW heeft een hospitalisatieverzekering ten behoeve van het personeel afgesloten bij ETHIAS, Prins Bisschopssingel, 73 te 3500 Hasselt.</w:t>
      </w:r>
    </w:p>
    <w:p w14:paraId="6A9915C6" w14:textId="77777777" w:rsidR="00270C71" w:rsidRPr="00920FE0" w:rsidRDefault="00270C71" w:rsidP="00270C71">
      <w:pPr>
        <w:pStyle w:val="Plattetekst22"/>
        <w:rPr>
          <w:rFonts w:ascii="Arial" w:hAnsi="Arial" w:cs="Arial"/>
        </w:rPr>
      </w:pPr>
      <w:r w:rsidRPr="00920FE0">
        <w:rPr>
          <w:rFonts w:ascii="Arial" w:hAnsi="Arial" w:cs="Arial"/>
        </w:rPr>
        <w:t>Bij de indiensttreding ontvangt ieder personeelslid een kopie van deze polis.</w:t>
      </w:r>
    </w:p>
    <w:p w14:paraId="0DE54EDC" w14:textId="77777777" w:rsidR="00270C71" w:rsidRPr="00920FE0" w:rsidRDefault="00270C71" w:rsidP="00270C71">
      <w:pPr>
        <w:pStyle w:val="Plattetekst22"/>
        <w:rPr>
          <w:rFonts w:ascii="Arial" w:hAnsi="Arial" w:cs="Arial"/>
        </w:rPr>
      </w:pPr>
    </w:p>
    <w:p w14:paraId="310F000D" w14:textId="6B8E1534" w:rsidR="00270C71" w:rsidRDefault="00270C71" w:rsidP="00270C71">
      <w:pPr>
        <w:pStyle w:val="Plattetekst22"/>
        <w:rPr>
          <w:rFonts w:ascii="Arial" w:hAnsi="Arial" w:cs="Arial"/>
        </w:rPr>
      </w:pPr>
      <w:r w:rsidRPr="00920FE0">
        <w:rPr>
          <w:rFonts w:ascii="Arial" w:hAnsi="Arial" w:cs="Arial"/>
        </w:rPr>
        <w:t>2° Het bestuur neemt de premie volledig ten laste voor:</w:t>
      </w:r>
    </w:p>
    <w:p w14:paraId="44D06AD2" w14:textId="77777777" w:rsidR="00FD6269" w:rsidRPr="00920FE0" w:rsidRDefault="00FD6269" w:rsidP="00270C71">
      <w:pPr>
        <w:pStyle w:val="Plattetekst22"/>
        <w:rPr>
          <w:rFonts w:ascii="Arial" w:hAnsi="Arial" w:cs="Arial"/>
        </w:rPr>
      </w:pPr>
    </w:p>
    <w:p w14:paraId="2781BA0E" w14:textId="77777777" w:rsidR="00270C71" w:rsidRPr="00920FE0" w:rsidRDefault="00270C71" w:rsidP="00BC7805">
      <w:pPr>
        <w:pStyle w:val="Plattetekst22"/>
        <w:numPr>
          <w:ilvl w:val="0"/>
          <w:numId w:val="63"/>
        </w:numPr>
        <w:tabs>
          <w:tab w:val="clear" w:pos="1425"/>
        </w:tabs>
        <w:ind w:left="426"/>
        <w:rPr>
          <w:rFonts w:ascii="Arial" w:hAnsi="Arial" w:cs="Arial"/>
        </w:rPr>
      </w:pPr>
      <w:r w:rsidRPr="00920FE0">
        <w:rPr>
          <w:rFonts w:ascii="Arial" w:hAnsi="Arial" w:cs="Arial"/>
        </w:rPr>
        <w:t>de statutaire personeelsleden,</w:t>
      </w:r>
    </w:p>
    <w:p w14:paraId="36CB81EE" w14:textId="77777777" w:rsidR="00270C71" w:rsidRPr="00920FE0" w:rsidRDefault="00270C71" w:rsidP="00BC7805">
      <w:pPr>
        <w:pStyle w:val="Plattetekst22"/>
        <w:numPr>
          <w:ilvl w:val="0"/>
          <w:numId w:val="63"/>
        </w:numPr>
        <w:tabs>
          <w:tab w:val="clear" w:pos="1425"/>
        </w:tabs>
        <w:ind w:left="426"/>
        <w:rPr>
          <w:rFonts w:ascii="Arial" w:hAnsi="Arial" w:cs="Arial"/>
        </w:rPr>
      </w:pPr>
      <w:r w:rsidRPr="00920FE0">
        <w:rPr>
          <w:rFonts w:ascii="Arial" w:hAnsi="Arial" w:cs="Arial"/>
        </w:rPr>
        <w:t>de personeelsleden met een arbeidsovereenkomst van onbepaalde duur,</w:t>
      </w:r>
    </w:p>
    <w:p w14:paraId="38444EF1" w14:textId="77777777" w:rsidR="00270C71" w:rsidRPr="00920FE0" w:rsidRDefault="00270C71" w:rsidP="00BC7805">
      <w:pPr>
        <w:pStyle w:val="Plattetekst22"/>
        <w:numPr>
          <w:ilvl w:val="0"/>
          <w:numId w:val="63"/>
        </w:numPr>
        <w:tabs>
          <w:tab w:val="clear" w:pos="1425"/>
        </w:tabs>
        <w:ind w:left="426"/>
        <w:rPr>
          <w:rFonts w:ascii="Arial" w:hAnsi="Arial" w:cs="Arial"/>
        </w:rPr>
      </w:pPr>
      <w:r w:rsidRPr="00920FE0">
        <w:rPr>
          <w:rFonts w:ascii="Arial" w:hAnsi="Arial" w:cs="Arial"/>
        </w:rPr>
        <w:t>de personeelsleden die, bij het afsluiten of verlengen van hun overeenkomst reeds over één jaar dienstanciënniteit beschikken.</w:t>
      </w:r>
    </w:p>
    <w:p w14:paraId="2F955855" w14:textId="77777777" w:rsidR="00270C71" w:rsidRPr="00920FE0" w:rsidRDefault="00270C71" w:rsidP="00270C71">
      <w:pPr>
        <w:pStyle w:val="Plattetekst22"/>
        <w:rPr>
          <w:rFonts w:ascii="Arial" w:hAnsi="Arial" w:cs="Arial"/>
        </w:rPr>
      </w:pPr>
    </w:p>
    <w:p w14:paraId="0F6A741F" w14:textId="77777777" w:rsidR="00270C71" w:rsidRPr="00920FE0" w:rsidRDefault="00270C71" w:rsidP="00270C71">
      <w:pPr>
        <w:pStyle w:val="Plattetekst22"/>
        <w:rPr>
          <w:rFonts w:ascii="Arial" w:hAnsi="Arial" w:cs="Arial"/>
        </w:rPr>
      </w:pPr>
      <w:r w:rsidRPr="00920FE0">
        <w:rPr>
          <w:rFonts w:ascii="Arial" w:hAnsi="Arial" w:cs="Arial"/>
        </w:rPr>
        <w:lastRenderedPageBreak/>
        <w:t xml:space="preserve">3° Voor personeelsleden met een arbeidsovereenkomst van bepaalde duur wordt de premie door de werkgever ten laste genomen in verhouding tot hun effectieve tewerkstelling op jaarbasis.  </w:t>
      </w:r>
    </w:p>
    <w:p w14:paraId="01F5886E" w14:textId="77777777" w:rsidR="00270C71" w:rsidRPr="00920FE0" w:rsidRDefault="00270C71" w:rsidP="00270C71">
      <w:pPr>
        <w:pStyle w:val="Plattetekst22"/>
        <w:rPr>
          <w:rFonts w:ascii="Arial" w:hAnsi="Arial" w:cs="Arial"/>
        </w:rPr>
      </w:pPr>
      <w:r w:rsidRPr="00920FE0">
        <w:rPr>
          <w:rFonts w:ascii="Arial" w:hAnsi="Arial" w:cs="Arial"/>
        </w:rPr>
        <w:t>Deze personeelsleden kunnen echter bij hun indienstneming opteren voor niet-aansluiting bij de collectieve hospitalisatieverzekering, indien zij hun persoonlijke bijdrage in de premie niet wensen te betalen.</w:t>
      </w:r>
    </w:p>
    <w:p w14:paraId="437F9C28" w14:textId="77777777" w:rsidR="00270C71" w:rsidRPr="00920FE0" w:rsidRDefault="00270C71" w:rsidP="00270C71">
      <w:pPr>
        <w:pStyle w:val="Plattetekst22"/>
        <w:rPr>
          <w:rFonts w:ascii="Arial" w:hAnsi="Arial" w:cs="Arial"/>
        </w:rPr>
      </w:pPr>
      <w:r w:rsidRPr="00920FE0">
        <w:rPr>
          <w:rFonts w:ascii="Arial" w:hAnsi="Arial" w:cs="Arial"/>
        </w:rPr>
        <w:t>Indien de arbeidsovereenkomst in die mate wordt verlengd, waardoor een personeelslid, voldoet aan de voorwaarden zoals bepaald in 2°, wordt de persoonlijke bijdrage in de premie aan het personeelslid, bedoeld in 3° terugbetaald.</w:t>
      </w:r>
    </w:p>
    <w:p w14:paraId="11968D38" w14:textId="77777777" w:rsidR="00270C71" w:rsidRPr="00920FE0" w:rsidRDefault="00270C71" w:rsidP="00270C71">
      <w:pPr>
        <w:pStyle w:val="Plattetekst22"/>
        <w:rPr>
          <w:rFonts w:ascii="Arial" w:hAnsi="Arial" w:cs="Arial"/>
        </w:rPr>
      </w:pPr>
    </w:p>
    <w:p w14:paraId="57B449ED" w14:textId="77777777" w:rsidR="00270C71" w:rsidRPr="00920FE0" w:rsidRDefault="00270C71" w:rsidP="00B9554A">
      <w:pPr>
        <w:pStyle w:val="Plattetekst22"/>
        <w:numPr>
          <w:ilvl w:val="0"/>
          <w:numId w:val="21"/>
        </w:numPr>
        <w:rPr>
          <w:rFonts w:ascii="Arial" w:hAnsi="Arial" w:cs="Arial"/>
          <w:u w:val="single"/>
        </w:rPr>
      </w:pPr>
      <w:r w:rsidRPr="00920FE0">
        <w:rPr>
          <w:rFonts w:ascii="Arial" w:hAnsi="Arial" w:cs="Arial"/>
          <w:u w:val="single"/>
        </w:rPr>
        <w:t>voor de gezinsleden</w:t>
      </w:r>
    </w:p>
    <w:p w14:paraId="3A84E5DC" w14:textId="77777777" w:rsidR="00270C71" w:rsidRPr="00920FE0" w:rsidRDefault="00270C71" w:rsidP="00270C71">
      <w:pPr>
        <w:pStyle w:val="Plattetekst22"/>
        <w:ind w:left="360"/>
        <w:rPr>
          <w:rFonts w:ascii="Arial" w:hAnsi="Arial" w:cs="Arial"/>
          <w:u w:val="single"/>
        </w:rPr>
      </w:pPr>
    </w:p>
    <w:p w14:paraId="1772FDD2" w14:textId="77777777" w:rsidR="00270C71" w:rsidRPr="00920FE0" w:rsidRDefault="00270C71" w:rsidP="00270C71">
      <w:pPr>
        <w:pStyle w:val="Plattetekst22"/>
        <w:rPr>
          <w:rFonts w:ascii="Arial" w:hAnsi="Arial" w:cs="Arial"/>
        </w:rPr>
      </w:pPr>
      <w:r w:rsidRPr="00920FE0">
        <w:rPr>
          <w:rFonts w:ascii="Arial" w:hAnsi="Arial" w:cs="Arial"/>
        </w:rPr>
        <w:t>Ieder aan bovengenaamde collectieve verzekering ‘gezondheidszorg’ aangesloten personeelslid kan opteren om de leden van zijn/haar gezin eveneens aan te sluiten bij deze collectieve hospitalisatieverzekering, indien hij/zij daartoe zelf de premie ten laste neemt.</w:t>
      </w:r>
    </w:p>
    <w:p w14:paraId="31800D0C" w14:textId="77777777" w:rsidR="00270C71" w:rsidRPr="00920FE0" w:rsidRDefault="00270C71" w:rsidP="00270C71">
      <w:pPr>
        <w:pStyle w:val="Plattetekst22"/>
        <w:rPr>
          <w:rFonts w:ascii="Arial" w:hAnsi="Arial" w:cs="Arial"/>
        </w:rPr>
      </w:pPr>
    </w:p>
    <w:p w14:paraId="18816233" w14:textId="0CAB19B0" w:rsidR="00270C71" w:rsidRDefault="00270C71" w:rsidP="00270C71">
      <w:pPr>
        <w:pStyle w:val="Plattetekst22"/>
        <w:rPr>
          <w:rFonts w:ascii="Arial" w:hAnsi="Arial" w:cs="Arial"/>
        </w:rPr>
      </w:pPr>
      <w:r w:rsidRPr="00920FE0">
        <w:rPr>
          <w:rFonts w:ascii="Arial" w:hAnsi="Arial" w:cs="Arial"/>
        </w:rPr>
        <w:t>Verzekerbare personen:</w:t>
      </w:r>
    </w:p>
    <w:p w14:paraId="1B05348E" w14:textId="77777777" w:rsidR="00FD6269" w:rsidRPr="00920FE0" w:rsidRDefault="00FD6269" w:rsidP="00270C71">
      <w:pPr>
        <w:pStyle w:val="Plattetekst22"/>
        <w:rPr>
          <w:rFonts w:ascii="Arial" w:hAnsi="Arial" w:cs="Arial"/>
        </w:rPr>
      </w:pPr>
    </w:p>
    <w:p w14:paraId="36A0F407" w14:textId="77777777" w:rsidR="00270C71" w:rsidRPr="00920FE0" w:rsidRDefault="00270C71" w:rsidP="00BC7805">
      <w:pPr>
        <w:pStyle w:val="Plattetekst22"/>
        <w:numPr>
          <w:ilvl w:val="0"/>
          <w:numId w:val="64"/>
        </w:numPr>
        <w:tabs>
          <w:tab w:val="clear" w:pos="1491"/>
        </w:tabs>
        <w:ind w:left="426"/>
        <w:rPr>
          <w:rFonts w:ascii="Arial" w:hAnsi="Arial" w:cs="Arial"/>
        </w:rPr>
      </w:pPr>
      <w:r w:rsidRPr="00920FE0">
        <w:rPr>
          <w:rFonts w:ascii="Arial" w:hAnsi="Arial" w:cs="Arial"/>
        </w:rPr>
        <w:t>de inwonende echtgenoot of levenspartner</w:t>
      </w:r>
    </w:p>
    <w:p w14:paraId="57BE7E8B" w14:textId="5EF59867" w:rsidR="00270C71" w:rsidRDefault="00270C71" w:rsidP="00BC7805">
      <w:pPr>
        <w:pStyle w:val="Plattetekst22"/>
        <w:numPr>
          <w:ilvl w:val="0"/>
          <w:numId w:val="64"/>
        </w:numPr>
        <w:tabs>
          <w:tab w:val="clear" w:pos="1491"/>
        </w:tabs>
        <w:ind w:left="426"/>
        <w:rPr>
          <w:rFonts w:ascii="Arial" w:hAnsi="Arial" w:cs="Arial"/>
        </w:rPr>
      </w:pPr>
      <w:r w:rsidRPr="00920FE0">
        <w:rPr>
          <w:rFonts w:ascii="Arial" w:hAnsi="Arial" w:cs="Arial"/>
        </w:rPr>
        <w:t>de inwonende kinderen van het personeelslid en/of van de levenspartner</w:t>
      </w:r>
    </w:p>
    <w:p w14:paraId="0EE4896D" w14:textId="77777777" w:rsidR="00FD6269" w:rsidRPr="00920FE0" w:rsidRDefault="00FD6269" w:rsidP="00FD6269">
      <w:pPr>
        <w:pStyle w:val="Plattetekst22"/>
        <w:ind w:left="786"/>
        <w:rPr>
          <w:rFonts w:ascii="Arial" w:hAnsi="Arial" w:cs="Arial"/>
        </w:rPr>
      </w:pPr>
    </w:p>
    <w:p w14:paraId="420977B5" w14:textId="0887DB52" w:rsidR="00270C71" w:rsidRPr="00920FE0" w:rsidRDefault="00270C71" w:rsidP="00270C71">
      <w:pPr>
        <w:pStyle w:val="Plattetekst22"/>
        <w:rPr>
          <w:rFonts w:ascii="Arial" w:hAnsi="Arial" w:cs="Arial"/>
        </w:rPr>
      </w:pPr>
      <w:r w:rsidRPr="00920FE0">
        <w:rPr>
          <w:rFonts w:ascii="Arial" w:hAnsi="Arial" w:cs="Arial"/>
        </w:rPr>
        <w:t>Bij overlijden van de hoofdverzekerde:</w:t>
      </w:r>
    </w:p>
    <w:p w14:paraId="00423319" w14:textId="77777777" w:rsidR="00270C71" w:rsidRPr="00920FE0" w:rsidRDefault="00270C71" w:rsidP="00270C71">
      <w:pPr>
        <w:pStyle w:val="Plattetekst22"/>
        <w:rPr>
          <w:rFonts w:ascii="Arial" w:hAnsi="Arial" w:cs="Arial"/>
        </w:rPr>
      </w:pPr>
      <w:r w:rsidRPr="00920FE0">
        <w:rPr>
          <w:rFonts w:ascii="Arial" w:hAnsi="Arial" w:cs="Arial"/>
        </w:rPr>
        <w:t>De overlevende echtgenoot(ote) of levenspartner en desgevallend de inwonende kinderen van het personeelslid en/of van de levenspartner, kunnen, indien zij reeds als nevenverzekerde waren aangesloten, tegen dezelfde voorwaarden als nevenverzekerden bij de collectieve verzekering aangesloten blijven.</w:t>
      </w:r>
    </w:p>
    <w:p w14:paraId="06AEFF7B" w14:textId="77777777" w:rsidR="00270C71" w:rsidRPr="00920FE0" w:rsidRDefault="00270C71" w:rsidP="00270C71">
      <w:pPr>
        <w:pStyle w:val="Plattetekst22"/>
        <w:rPr>
          <w:rFonts w:ascii="Arial" w:hAnsi="Arial" w:cs="Arial"/>
        </w:rPr>
      </w:pPr>
    </w:p>
    <w:p w14:paraId="028BCA69" w14:textId="77777777" w:rsidR="00270C71" w:rsidRPr="00920FE0" w:rsidRDefault="00270C71" w:rsidP="00B9554A">
      <w:pPr>
        <w:pStyle w:val="Plattetekst22"/>
        <w:numPr>
          <w:ilvl w:val="0"/>
          <w:numId w:val="21"/>
        </w:numPr>
        <w:rPr>
          <w:rFonts w:ascii="Arial" w:hAnsi="Arial" w:cs="Arial"/>
          <w:u w:val="single"/>
        </w:rPr>
      </w:pPr>
      <w:r w:rsidRPr="00920FE0">
        <w:rPr>
          <w:rFonts w:ascii="Arial" w:hAnsi="Arial" w:cs="Arial"/>
          <w:u w:val="single"/>
        </w:rPr>
        <w:t>Oppensioenstelling</w:t>
      </w:r>
    </w:p>
    <w:p w14:paraId="47E0CCE4" w14:textId="77777777" w:rsidR="00270C71" w:rsidRPr="00920FE0" w:rsidRDefault="00270C71" w:rsidP="00270C71">
      <w:pPr>
        <w:pStyle w:val="Plattetekst22"/>
        <w:ind w:left="360"/>
        <w:rPr>
          <w:rFonts w:ascii="Arial" w:hAnsi="Arial" w:cs="Arial"/>
          <w:u w:val="single"/>
        </w:rPr>
      </w:pPr>
    </w:p>
    <w:p w14:paraId="16211E9A" w14:textId="77777777" w:rsidR="00270C71" w:rsidRPr="00920FE0" w:rsidRDefault="00270C71" w:rsidP="00270C71">
      <w:pPr>
        <w:pStyle w:val="Plattetekst22"/>
        <w:rPr>
          <w:rFonts w:ascii="Arial" w:hAnsi="Arial" w:cs="Arial"/>
        </w:rPr>
      </w:pPr>
      <w:r w:rsidRPr="00920FE0">
        <w:rPr>
          <w:rFonts w:ascii="Arial" w:hAnsi="Arial" w:cs="Arial"/>
        </w:rPr>
        <w:t>Personeelsleden die met ingang van 01.01.2014 met pensioen gaan, kunnen er voor opteren om als nevenverzekerde de collectieve hospitalisatieverzekering verder te zetten, indien zij zelf de premie ten laste nemen.</w:t>
      </w:r>
    </w:p>
    <w:p w14:paraId="0F9FC062" w14:textId="77777777" w:rsidR="00270C71" w:rsidRPr="00920FE0" w:rsidRDefault="00270C71" w:rsidP="00270C71">
      <w:pPr>
        <w:pStyle w:val="Plattetekst22"/>
        <w:rPr>
          <w:rFonts w:ascii="Arial" w:hAnsi="Arial" w:cs="Arial"/>
        </w:rPr>
      </w:pPr>
      <w:r w:rsidRPr="00920FE0">
        <w:rPr>
          <w:rFonts w:ascii="Arial" w:hAnsi="Arial" w:cs="Arial"/>
        </w:rPr>
        <w:t>Voor personeelsleden die met pensioen zijn gegaan tussen 01.07.2001 en 31.12.2013 neemt het OCMW, de tegemoetkoming in de premie voor gepensioneerden verder ten laste, dit ten belope van de waarde van de hoogste premie van de actieve personeelsleden en voor zover zij hun aansluiting bij de collectieve verzekering wensen verder te zetten.</w:t>
      </w:r>
    </w:p>
    <w:p w14:paraId="78671901" w14:textId="77777777" w:rsidR="00270C71" w:rsidRPr="00920FE0" w:rsidRDefault="00270C71" w:rsidP="00270C71"/>
    <w:p w14:paraId="26374229" w14:textId="77777777" w:rsidR="00270C71" w:rsidRPr="00F413BC" w:rsidRDefault="00270C71" w:rsidP="00270C71">
      <w:pPr>
        <w:pStyle w:val="Kop2"/>
      </w:pPr>
      <w:bookmarkStart w:id="1581" w:name="_Toc204574807"/>
      <w:bookmarkStart w:id="1582" w:name="_Toc204575793"/>
      <w:bookmarkStart w:id="1583" w:name="_Toc204583559"/>
      <w:bookmarkStart w:id="1584" w:name="_Toc204590540"/>
      <w:bookmarkStart w:id="1585" w:name="_Toc204671273"/>
      <w:bookmarkStart w:id="1586" w:name="_Toc139363336"/>
      <w:r w:rsidRPr="00F413BC">
        <w:t>Afdeling 3 – De begrafenisvergoeding</w:t>
      </w:r>
      <w:bookmarkEnd w:id="1581"/>
      <w:bookmarkEnd w:id="1582"/>
      <w:bookmarkEnd w:id="1583"/>
      <w:bookmarkEnd w:id="1584"/>
      <w:bookmarkEnd w:id="1585"/>
      <w:bookmarkEnd w:id="1586"/>
    </w:p>
    <w:p w14:paraId="30F1F00B" w14:textId="77777777" w:rsidR="00270C71" w:rsidRPr="007F0F01" w:rsidRDefault="00270C71" w:rsidP="00270C71">
      <w:pPr>
        <w:rPr>
          <w:strike/>
          <w:color w:val="FF0000"/>
        </w:rPr>
      </w:pPr>
    </w:p>
    <w:p w14:paraId="4C92A4F8" w14:textId="77777777" w:rsidR="00270C71" w:rsidRPr="00F413BC" w:rsidRDefault="00270C71" w:rsidP="00270C71">
      <w:pPr>
        <w:pStyle w:val="Kop6"/>
        <w:rPr>
          <w:rFonts w:ascii="Arial" w:hAnsi="Arial"/>
          <w:sz w:val="32"/>
        </w:rPr>
      </w:pPr>
      <w:bookmarkStart w:id="1587" w:name="_Toc204574808"/>
      <w:bookmarkStart w:id="1588" w:name="_Toc204575794"/>
      <w:bookmarkStart w:id="1589" w:name="_Toc204583560"/>
      <w:bookmarkStart w:id="1590" w:name="_Toc204590541"/>
      <w:bookmarkStart w:id="1591" w:name="_Toc204671274"/>
      <w:r w:rsidRPr="00F413BC">
        <w:rPr>
          <w:rFonts w:ascii="Arial" w:hAnsi="Arial"/>
          <w:sz w:val="32"/>
        </w:rPr>
        <w:t>Artikel 18</w:t>
      </w:r>
      <w:bookmarkEnd w:id="1587"/>
      <w:bookmarkEnd w:id="1588"/>
      <w:bookmarkEnd w:id="1589"/>
      <w:bookmarkEnd w:id="1590"/>
      <w:bookmarkEnd w:id="1591"/>
      <w:r w:rsidRPr="00F413BC">
        <w:rPr>
          <w:rFonts w:ascii="Arial" w:hAnsi="Arial"/>
          <w:sz w:val="32"/>
        </w:rPr>
        <w:t>4</w:t>
      </w:r>
    </w:p>
    <w:p w14:paraId="30CFA92B" w14:textId="77777777" w:rsidR="00270C71" w:rsidRPr="00F413BC" w:rsidRDefault="00270C71" w:rsidP="00270C71"/>
    <w:p w14:paraId="29999FC1" w14:textId="77777777" w:rsidR="00270C71" w:rsidRPr="00F413BC" w:rsidRDefault="00270C71" w:rsidP="00270C71">
      <w:pPr>
        <w:pStyle w:val="Plattetekst21"/>
        <w:rPr>
          <w:rFonts w:ascii="Arial" w:hAnsi="Arial" w:cs="Arial"/>
        </w:rPr>
      </w:pPr>
      <w:r w:rsidRPr="00F413BC">
        <w:rPr>
          <w:rFonts w:ascii="Arial" w:hAnsi="Arial" w:cs="Arial"/>
        </w:rPr>
        <w:t>§1 Er wordt een vergoeding toegekend wordt voor de begrafenis van het personeelslid.</w:t>
      </w:r>
    </w:p>
    <w:p w14:paraId="05926D62" w14:textId="77777777" w:rsidR="00270C71" w:rsidRPr="00F413BC" w:rsidRDefault="00270C71" w:rsidP="00270C71">
      <w:r w:rsidRPr="00F413BC">
        <w:t>§2 De begrafenisvergoeding wordt betaald aan de persoon of de personen die kosten voor de begrafenis (heeft) hebben gedragen.</w:t>
      </w:r>
      <w:r w:rsidRPr="00F413BC">
        <w:br/>
      </w:r>
    </w:p>
    <w:p w14:paraId="51D200B0" w14:textId="728B1D8E" w:rsidR="00270C71" w:rsidRPr="00F413BC" w:rsidRDefault="00270C71" w:rsidP="00BC2E77">
      <w:pPr>
        <w:rPr>
          <w:rFonts w:ascii="Times New Roman" w:hAnsi="Times New Roman" w:cs="Times New Roman"/>
        </w:rPr>
      </w:pPr>
      <w:r w:rsidRPr="007F0F01">
        <w:rPr>
          <w:rFonts w:ascii="Times New Roman" w:hAnsi="Times New Roman" w:cs="Times New Roman"/>
          <w:strike/>
          <w:color w:val="FF0000"/>
        </w:rPr>
        <w:br w:type="page"/>
      </w:r>
      <w:bookmarkStart w:id="1592" w:name="_Toc204574809"/>
      <w:bookmarkStart w:id="1593" w:name="_Toc204575795"/>
      <w:bookmarkStart w:id="1594" w:name="_Toc204583561"/>
      <w:bookmarkStart w:id="1595" w:name="_Toc204590542"/>
      <w:bookmarkStart w:id="1596" w:name="_Toc204671275"/>
      <w:r w:rsidRPr="00F413BC">
        <w:rPr>
          <w:rFonts w:cs="Times New Roman"/>
          <w:b/>
          <w:bCs/>
          <w:sz w:val="32"/>
          <w:szCs w:val="22"/>
        </w:rPr>
        <w:lastRenderedPageBreak/>
        <w:t>Artikel 18</w:t>
      </w:r>
      <w:bookmarkEnd w:id="1592"/>
      <w:bookmarkEnd w:id="1593"/>
      <w:bookmarkEnd w:id="1594"/>
      <w:bookmarkEnd w:id="1595"/>
      <w:bookmarkEnd w:id="1596"/>
      <w:r w:rsidRPr="00F413BC">
        <w:rPr>
          <w:rFonts w:cs="Times New Roman"/>
          <w:b/>
          <w:bCs/>
          <w:sz w:val="32"/>
          <w:szCs w:val="22"/>
        </w:rPr>
        <w:t>5</w:t>
      </w:r>
    </w:p>
    <w:p w14:paraId="00713DC0" w14:textId="77777777" w:rsidR="00270C71" w:rsidRPr="007F0F01" w:rsidRDefault="00270C71" w:rsidP="00270C71">
      <w:pPr>
        <w:rPr>
          <w:strike/>
          <w:color w:val="FF0000"/>
        </w:rPr>
      </w:pPr>
    </w:p>
    <w:p w14:paraId="7CCD4AAC" w14:textId="597CEBFB" w:rsidR="00F413BC" w:rsidRPr="00C2533A" w:rsidRDefault="003B09E5" w:rsidP="00F413BC">
      <w:pPr>
        <w:pStyle w:val="Plattetekst219"/>
        <w:rPr>
          <w:rFonts w:ascii="Arial" w:hAnsi="Arial" w:cs="Arial"/>
        </w:rPr>
      </w:pPr>
      <w:r w:rsidRPr="00F413BC">
        <w:rPr>
          <w:rFonts w:ascii="Arial" w:hAnsi="Arial" w:cs="Arial"/>
        </w:rPr>
        <w:t>Als een personeelslid overlijdt, wordt aan de persoon of personen, vermeld in artikel 172 181, een begrafenisvergoeding toegekend die overeenstemt met</w:t>
      </w:r>
      <w:r w:rsidRPr="00F413BC">
        <w:rPr>
          <w:rFonts w:ascii="Arial" w:hAnsi="Arial" w:cs="Arial"/>
          <w:strike/>
        </w:rPr>
        <w:t xml:space="preserve"> </w:t>
      </w:r>
      <w:r w:rsidRPr="006037C9">
        <w:rPr>
          <w:rFonts w:ascii="Arial" w:hAnsi="Arial" w:cs="Arial"/>
          <w:strike/>
          <w:color w:val="FF0000"/>
        </w:rPr>
        <w:t xml:space="preserve">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bookmarkStart w:id="1597" w:name="_Hlk192256921"/>
      <w:r w:rsidRPr="006037C9">
        <w:rPr>
          <w:rFonts w:ascii="Arial" w:hAnsi="Arial" w:cs="Arial"/>
          <w:strike/>
          <w:color w:val="FF0000"/>
        </w:rPr>
        <w:t>uitbetaald volgens de laatste prestatieverhouding van het personeelslid.</w:t>
      </w:r>
      <w:r w:rsidR="00F413BC">
        <w:rPr>
          <w:rFonts w:ascii="Arial" w:hAnsi="Arial" w:cs="Arial"/>
          <w:color w:val="FF0000"/>
        </w:rPr>
        <w:t xml:space="preserve"> </w:t>
      </w:r>
      <w:bookmarkEnd w:id="1597"/>
      <w:r w:rsidR="00F413BC">
        <w:rPr>
          <w:rFonts w:ascii="Arial" w:hAnsi="Arial" w:cs="Arial"/>
          <w:color w:val="00B050"/>
        </w:rPr>
        <w:t>een forfaitair bedrag van 2500 euro.</w:t>
      </w:r>
      <w:r w:rsidR="00F413BC" w:rsidRPr="006037C9">
        <w:rPr>
          <w:rFonts w:ascii="Arial" w:hAnsi="Arial" w:cs="Arial"/>
          <w:strike/>
          <w:color w:val="FF0000"/>
        </w:rPr>
        <w:br/>
      </w:r>
      <w:r w:rsidR="00F413BC" w:rsidRPr="006037C9">
        <w:rPr>
          <w:rFonts w:ascii="Arial" w:hAnsi="Arial" w:cs="Arial"/>
          <w:strike/>
          <w:color w:val="FF0000"/>
        </w:rPr>
        <w:br/>
      </w:r>
      <w:r w:rsidR="00F413BC" w:rsidRPr="00C2533A">
        <w:rPr>
          <w:rFonts w:ascii="Arial" w:hAnsi="Arial" w:cs="Arial"/>
        </w:rPr>
        <w:t>De begrafenisvergoeding mag niet meer bedragen dan een twaalfde van het bedrag, vastgesteld met toepassing van artikel 39, eerste, derde en vierde lid, van de Arbeidsongevallenwet van 10 april 1971.</w:t>
      </w:r>
    </w:p>
    <w:p w14:paraId="6F587ABB" w14:textId="6AB6AADB" w:rsidR="00270C71" w:rsidRPr="007F0F01" w:rsidRDefault="00270C71" w:rsidP="00F413BC">
      <w:pPr>
        <w:pStyle w:val="Plattetekst217"/>
        <w:rPr>
          <w:strike/>
          <w:color w:val="FF0000"/>
        </w:rPr>
      </w:pPr>
    </w:p>
    <w:p w14:paraId="30695DDF" w14:textId="77777777" w:rsidR="00270C71" w:rsidRPr="00F413BC" w:rsidRDefault="00270C71" w:rsidP="00270C71">
      <w:pPr>
        <w:pStyle w:val="Kop6"/>
        <w:rPr>
          <w:rFonts w:ascii="Arial" w:hAnsi="Arial"/>
          <w:sz w:val="32"/>
        </w:rPr>
      </w:pPr>
      <w:bookmarkStart w:id="1598" w:name="_Toc204574810"/>
      <w:bookmarkStart w:id="1599" w:name="_Toc204575796"/>
      <w:bookmarkStart w:id="1600" w:name="_Toc204583562"/>
      <w:bookmarkStart w:id="1601" w:name="_Toc204590543"/>
      <w:bookmarkStart w:id="1602" w:name="_Toc204671276"/>
      <w:r w:rsidRPr="00F413BC">
        <w:rPr>
          <w:rFonts w:ascii="Arial" w:hAnsi="Arial"/>
          <w:sz w:val="32"/>
        </w:rPr>
        <w:t>Artikel 18</w:t>
      </w:r>
      <w:bookmarkEnd w:id="1598"/>
      <w:bookmarkEnd w:id="1599"/>
      <w:bookmarkEnd w:id="1600"/>
      <w:bookmarkEnd w:id="1601"/>
      <w:bookmarkEnd w:id="1602"/>
      <w:r w:rsidRPr="00F413BC">
        <w:rPr>
          <w:rFonts w:ascii="Arial" w:hAnsi="Arial"/>
          <w:sz w:val="32"/>
        </w:rPr>
        <w:t>6</w:t>
      </w:r>
    </w:p>
    <w:p w14:paraId="5542EE88" w14:textId="77777777" w:rsidR="00270C71" w:rsidRPr="00F413BC" w:rsidRDefault="00270C71" w:rsidP="00270C71"/>
    <w:p w14:paraId="03C5ABEE" w14:textId="77777777" w:rsidR="00270C71" w:rsidRPr="00F413BC" w:rsidRDefault="00270C71" w:rsidP="00270C71">
      <w:pPr>
        <w:pStyle w:val="Plattetekst21"/>
        <w:rPr>
          <w:rFonts w:ascii="Arial" w:hAnsi="Arial" w:cs="Arial"/>
        </w:rPr>
      </w:pPr>
      <w:r w:rsidRPr="00F413BC">
        <w:rPr>
          <w:rFonts w:ascii="Arial" w:hAnsi="Arial" w:cs="Arial"/>
          <w:szCs w:val="24"/>
        </w:rPr>
        <w:t>De vergoeding wordt in voorkomend geval verminderd met het bedrag van een vergoeding die krachtens andere wettelijke of reglementaire bepalingen wordt toegekend.</w:t>
      </w:r>
    </w:p>
    <w:p w14:paraId="516178BD" w14:textId="77777777" w:rsidR="00270C71" w:rsidRPr="00F413BC" w:rsidRDefault="00270C71" w:rsidP="00270C71"/>
    <w:p w14:paraId="2361DC1B" w14:textId="77777777" w:rsidR="00270C71" w:rsidRPr="00920FE0" w:rsidRDefault="00270C71" w:rsidP="00270C71">
      <w:r w:rsidRPr="00920FE0">
        <w:br w:type="page"/>
      </w:r>
    </w:p>
    <w:p w14:paraId="7C45AB6E" w14:textId="7DC9DAEE" w:rsidR="00270C71" w:rsidRPr="003B6DB2" w:rsidRDefault="00270C71" w:rsidP="003B6DB2">
      <w:pPr>
        <w:pStyle w:val="Kop2"/>
        <w:rPr>
          <w:rStyle w:val="Zwaar"/>
          <w:i w:val="0"/>
          <w:iCs w:val="0"/>
        </w:rPr>
      </w:pPr>
      <w:bookmarkStart w:id="1603" w:name="_Toc139363337"/>
      <w:r w:rsidRPr="003B6DB2">
        <w:rPr>
          <w:rStyle w:val="Zwaar"/>
          <w:i w:val="0"/>
          <w:iCs w:val="0"/>
        </w:rPr>
        <w:lastRenderedPageBreak/>
        <w:t>Hoofdstuk 8. Specifieke toelagen en vergoedingen van toepassing op het personeel v</w:t>
      </w:r>
      <w:r w:rsidRPr="008179E7">
        <w:rPr>
          <w:rStyle w:val="Zwaar"/>
          <w:i w:val="0"/>
          <w:iCs w:val="0"/>
        </w:rPr>
        <w:t xml:space="preserve">an </w:t>
      </w:r>
      <w:r w:rsidR="00735D15" w:rsidRPr="008179E7">
        <w:rPr>
          <w:rStyle w:val="Zwaar"/>
          <w:i w:val="0"/>
          <w:iCs w:val="0"/>
        </w:rPr>
        <w:t>Vlaams</w:t>
      </w:r>
      <w:r w:rsidR="00735D15">
        <w:rPr>
          <w:rStyle w:val="Zwaar"/>
          <w:i w:val="0"/>
          <w:iCs w:val="0"/>
        </w:rPr>
        <w:t xml:space="preserve"> </w:t>
      </w:r>
      <w:r w:rsidRPr="003B6DB2">
        <w:rPr>
          <w:rStyle w:val="Zwaar"/>
          <w:i w:val="0"/>
          <w:iCs w:val="0"/>
        </w:rPr>
        <w:t>gefinancierde gezondheidsinstellingen</w:t>
      </w:r>
      <w:bookmarkEnd w:id="1603"/>
    </w:p>
    <w:p w14:paraId="17CEA0EF" w14:textId="77777777" w:rsidR="00270C71" w:rsidRPr="00920FE0" w:rsidRDefault="00270C71" w:rsidP="00270C71">
      <w:pPr>
        <w:pStyle w:val="Kop6"/>
        <w:rPr>
          <w:rFonts w:ascii="Arial" w:hAnsi="Arial"/>
          <w:sz w:val="32"/>
        </w:rPr>
      </w:pPr>
      <w:r w:rsidRPr="00920FE0">
        <w:rPr>
          <w:rFonts w:ascii="Arial" w:hAnsi="Arial"/>
          <w:sz w:val="32"/>
        </w:rPr>
        <w:t>Artikel 187</w:t>
      </w:r>
    </w:p>
    <w:p w14:paraId="6D00C1F8" w14:textId="77777777" w:rsidR="00270C71" w:rsidRPr="00920FE0" w:rsidRDefault="00270C71" w:rsidP="00270C71"/>
    <w:p w14:paraId="511E3C6E" w14:textId="43E0E32F" w:rsidR="00270C71" w:rsidRPr="00920FE0" w:rsidRDefault="00270C71" w:rsidP="00270C71">
      <w:r w:rsidRPr="00920FE0">
        <w:t xml:space="preserve">De bepalingen van dit hoofdstuk (afdeling 1 tot en met 5) zijn enkel van toepassing op het personeel behorend tot het beleidsitem 09530 (Woonzorgcentrum Ter Linde), met uitzondering van afdeling 4 van dit hoofdstuk dat ook van toepassing is op het personeel behorend tot het </w:t>
      </w:r>
      <w:r w:rsidRPr="008179E7">
        <w:t xml:space="preserve">beleidsitem </w:t>
      </w:r>
      <w:r w:rsidR="00D96DF3" w:rsidRPr="008179E7">
        <w:t>0954-0 (centrum voor dagverzorging Ter Linde).</w:t>
      </w:r>
    </w:p>
    <w:p w14:paraId="10013330" w14:textId="77777777" w:rsidR="00270C71" w:rsidRPr="00920FE0" w:rsidRDefault="00270C71" w:rsidP="00270C71"/>
    <w:p w14:paraId="19156925" w14:textId="77777777" w:rsidR="00270C71" w:rsidRPr="00920FE0" w:rsidRDefault="00270C71" w:rsidP="00270C71">
      <w:pPr>
        <w:pStyle w:val="Kop2"/>
      </w:pPr>
      <w:bookmarkStart w:id="1604" w:name="_Toc139363338"/>
      <w:r w:rsidRPr="00920FE0">
        <w:t>Afdeling 1 – Weddebijslag voor buitengewone prestaties van het verplegend, verzorgend en paramedisch personeel</w:t>
      </w:r>
      <w:bookmarkEnd w:id="1604"/>
    </w:p>
    <w:p w14:paraId="656F6676" w14:textId="77777777" w:rsidR="00270C71" w:rsidRPr="00920FE0" w:rsidRDefault="00270C71" w:rsidP="00270C71">
      <w:pPr>
        <w:pStyle w:val="Kop6"/>
        <w:rPr>
          <w:rFonts w:ascii="Arial" w:hAnsi="Arial" w:cs="Arial"/>
          <w:sz w:val="32"/>
          <w:szCs w:val="32"/>
        </w:rPr>
      </w:pPr>
      <w:r w:rsidRPr="00920FE0">
        <w:rPr>
          <w:rFonts w:ascii="Arial" w:hAnsi="Arial" w:cs="Arial"/>
          <w:sz w:val="32"/>
          <w:szCs w:val="32"/>
        </w:rPr>
        <w:t>Artikel 188</w:t>
      </w:r>
    </w:p>
    <w:p w14:paraId="7DBABBA4" w14:textId="77777777" w:rsidR="00270C71" w:rsidRPr="00920FE0" w:rsidRDefault="00270C71" w:rsidP="00270C71"/>
    <w:p w14:paraId="7FBD8FAA" w14:textId="1BCDDFB5"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 xml:space="preserve">§1.  Aan de leden van het verplegend en verzorgend personeel tot en met de graad van </w:t>
      </w:r>
      <w:r w:rsidRPr="0046777A">
        <w:rPr>
          <w:rFonts w:ascii="Arial" w:hAnsi="Arial" w:cs="Arial"/>
          <w:strike/>
          <w:color w:val="EE0000"/>
          <w:sz w:val="24"/>
          <w:szCs w:val="24"/>
        </w:rPr>
        <w:t>hoofdverple(e)g(st)er</w:t>
      </w:r>
      <w:r w:rsidRPr="0046777A">
        <w:rPr>
          <w:rFonts w:ascii="Arial" w:hAnsi="Arial" w:cs="Arial"/>
          <w:color w:val="EE0000"/>
          <w:sz w:val="24"/>
          <w:szCs w:val="24"/>
        </w:rPr>
        <w:t xml:space="preserve"> </w:t>
      </w:r>
      <w:r w:rsidR="0046777A" w:rsidRPr="00AA6185">
        <w:rPr>
          <w:rFonts w:ascii="Arial" w:hAnsi="Arial" w:cs="Arial"/>
          <w:color w:val="00B050"/>
          <w:sz w:val="24"/>
          <w:szCs w:val="24"/>
        </w:rPr>
        <w:t xml:space="preserve">hoofdverpleegkundige </w:t>
      </w:r>
      <w:r w:rsidRPr="00920FE0">
        <w:rPr>
          <w:rFonts w:ascii="Arial" w:hAnsi="Arial" w:cs="Arial"/>
          <w:sz w:val="24"/>
          <w:szCs w:val="24"/>
        </w:rPr>
        <w:t>en aan de leden van het paramedisch personeel, tewerkgesteld in een verzorgingsinstelling en buitengewone prestaties leverend onder de vorm van wisselende diensten met nacht-, zondag- en feestdagwerk, wordt een jaarlijkse weddebijslag ten belope van 11 % toegekend, berekend op basis van hun werkelijke wedde.</w:t>
      </w:r>
      <w:r w:rsidRPr="00920FE0">
        <w:rPr>
          <w:rFonts w:ascii="Arial" w:hAnsi="Arial" w:cs="Arial"/>
          <w:sz w:val="24"/>
          <w:szCs w:val="24"/>
        </w:rPr>
        <w:br/>
        <w:t>Bovendien wordt voor de nachtdienst een vergoeding toegekend van 0,8074 € à 100% toegekend.</w:t>
      </w:r>
    </w:p>
    <w:p w14:paraId="263D6E29"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 xml:space="preserve">§2.  </w:t>
      </w:r>
    </w:p>
    <w:p w14:paraId="1DB7E90C"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1° Voor de toepassing van §1 dient onder “buitengewone prestatie” te worden verstaan:</w:t>
      </w:r>
    </w:p>
    <w:p w14:paraId="33743625" w14:textId="77777777" w:rsidR="00270C71" w:rsidRPr="00920FE0" w:rsidRDefault="00270C71" w:rsidP="00B9554A">
      <w:pPr>
        <w:pStyle w:val="rcszStiBodyText"/>
        <w:numPr>
          <w:ilvl w:val="0"/>
          <w:numId w:val="23"/>
        </w:numPr>
        <w:ind w:left="357" w:hanging="357"/>
        <w:rPr>
          <w:rFonts w:ascii="Arial" w:hAnsi="Arial" w:cs="Arial"/>
          <w:sz w:val="24"/>
          <w:szCs w:val="24"/>
        </w:rPr>
      </w:pPr>
      <w:r w:rsidRPr="00920FE0">
        <w:rPr>
          <w:rFonts w:ascii="Arial" w:hAnsi="Arial" w:cs="Arial"/>
          <w:sz w:val="24"/>
          <w:szCs w:val="24"/>
        </w:rPr>
        <w:t>nachtdienst (tussen 20 u en 6 u)</w:t>
      </w:r>
    </w:p>
    <w:p w14:paraId="0C4DF98B" w14:textId="77777777" w:rsidR="00270C71" w:rsidRPr="00920FE0" w:rsidRDefault="00270C71" w:rsidP="00B9554A">
      <w:pPr>
        <w:pStyle w:val="rcszStiBodyText"/>
        <w:numPr>
          <w:ilvl w:val="0"/>
          <w:numId w:val="23"/>
        </w:numPr>
        <w:ind w:left="357" w:hanging="357"/>
        <w:rPr>
          <w:rFonts w:ascii="Arial" w:hAnsi="Arial" w:cs="Arial"/>
          <w:sz w:val="24"/>
          <w:szCs w:val="24"/>
        </w:rPr>
      </w:pPr>
      <w:r w:rsidRPr="00920FE0">
        <w:rPr>
          <w:rFonts w:ascii="Arial" w:hAnsi="Arial" w:cs="Arial"/>
          <w:sz w:val="24"/>
          <w:szCs w:val="24"/>
        </w:rPr>
        <w:t>werk op zon- en feestdagen</w:t>
      </w:r>
    </w:p>
    <w:p w14:paraId="266B03A4" w14:textId="77777777" w:rsidR="00270C71" w:rsidRPr="00920FE0" w:rsidRDefault="00270C71" w:rsidP="00B9554A">
      <w:pPr>
        <w:pStyle w:val="rcszStiBodyText"/>
        <w:numPr>
          <w:ilvl w:val="0"/>
          <w:numId w:val="23"/>
        </w:numPr>
        <w:ind w:left="357" w:hanging="357"/>
        <w:rPr>
          <w:rFonts w:ascii="Arial" w:hAnsi="Arial" w:cs="Arial"/>
          <w:sz w:val="24"/>
          <w:szCs w:val="24"/>
        </w:rPr>
      </w:pPr>
      <w:r w:rsidRPr="00920FE0">
        <w:rPr>
          <w:rFonts w:ascii="Arial" w:hAnsi="Arial" w:cs="Arial"/>
          <w:sz w:val="24"/>
          <w:szCs w:val="24"/>
        </w:rPr>
        <w:t>wisselende dienstprestaties of onderbroken diensten</w:t>
      </w:r>
    </w:p>
    <w:p w14:paraId="7277829E"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De weddebijslag van 11 % wordt toegekend indien het begunstigde personeelslid twee van deze drie prestaties doorlopend vervult.</w:t>
      </w:r>
    </w:p>
    <w:p w14:paraId="6DDAD1A5" w14:textId="77777777" w:rsidR="00270C71" w:rsidRPr="00920FE0" w:rsidRDefault="00270C71" w:rsidP="00270C71">
      <w:pPr>
        <w:pStyle w:val="rcszStiBodyText"/>
        <w:spacing w:after="0"/>
        <w:rPr>
          <w:rFonts w:ascii="Arial" w:hAnsi="Arial" w:cs="Arial"/>
          <w:sz w:val="24"/>
          <w:szCs w:val="24"/>
        </w:rPr>
      </w:pPr>
      <w:r w:rsidRPr="00920FE0">
        <w:rPr>
          <w:rFonts w:ascii="Arial" w:hAnsi="Arial" w:cs="Arial"/>
          <w:sz w:val="24"/>
          <w:szCs w:val="24"/>
        </w:rPr>
        <w:t>2° De nachtdienstvergoeding wordt voor elke nachtprestatie toegekend.</w:t>
      </w:r>
    </w:p>
    <w:p w14:paraId="7EA996A8" w14:textId="77777777" w:rsidR="00270C71" w:rsidRPr="00920FE0" w:rsidRDefault="00270C71" w:rsidP="00270C71">
      <w:pPr>
        <w:pStyle w:val="rcszStiBodyText"/>
        <w:spacing w:after="0"/>
        <w:rPr>
          <w:rFonts w:ascii="Arial" w:hAnsi="Arial" w:cs="Arial"/>
          <w:sz w:val="24"/>
          <w:szCs w:val="24"/>
        </w:rPr>
      </w:pPr>
      <w:r w:rsidRPr="00920FE0">
        <w:rPr>
          <w:rFonts w:ascii="Arial" w:hAnsi="Arial" w:cs="Arial"/>
          <w:sz w:val="24"/>
          <w:szCs w:val="24"/>
        </w:rPr>
        <w:t>De gepresteerde uren tussen 20 u en 6 u worden beschouwd als nachturen en als dusdanig beschouwd.</w:t>
      </w:r>
    </w:p>
    <w:p w14:paraId="4B05A4A4"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Bovendien worden alle uren of fracties van uren van een prestatie die middernacht overschrijdt, beschouwd en betaald als nachturen zelfs indien de prestatie start voor 20 uur en eindigt na 6 uur.</w:t>
      </w:r>
    </w:p>
    <w:p w14:paraId="3289F9ED"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Voor de gepresteerde uren tussen 19 u en 20 u, pro rata de effectief gepresteerde minuten tijdens deze periode, wordt de toeslag voor het nachtuurloon toegevoegd aan het basisbarema van 111% ongeacht de dag van de week, inclusief zaterdag en zon- en feestdagen.</w:t>
      </w:r>
    </w:p>
    <w:p w14:paraId="7245C479"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lastRenderedPageBreak/>
        <w:t>§3.  Door werkelijke wedde dient te worden verstaan de minimum-wedde van de schaal van de graden van het hoger bedoeld personeel, vermeerderd met de verworven jaarlijkse of twee-jaarlijkse verhogingen.</w:t>
      </w:r>
    </w:p>
    <w:p w14:paraId="798F4BD1" w14:textId="18CD6FF6"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§4.  Voormelde weddebijslag en de nachtdienstvergoeding worden maandelijks met de maandwedde verrekend.  Zij zijn als</w:t>
      </w:r>
      <w:r w:rsidR="00151EBC">
        <w:rPr>
          <w:rFonts w:ascii="Arial" w:hAnsi="Arial" w:cs="Arial"/>
          <w:sz w:val="24"/>
          <w:szCs w:val="24"/>
        </w:rPr>
        <w:t xml:space="preserve"> </w:t>
      </w:r>
      <w:r w:rsidRPr="00920FE0">
        <w:rPr>
          <w:rFonts w:ascii="Arial" w:hAnsi="Arial" w:cs="Arial"/>
          <w:sz w:val="24"/>
          <w:szCs w:val="24"/>
        </w:rPr>
        <w:t>dusdanig onderhevig aan de mobiliteitsregeling die van toepassing is op de wedden (schommeling van het indexcijfer) en komen in aanmerking voor de inhouding van pensioenlasten.</w:t>
      </w:r>
    </w:p>
    <w:p w14:paraId="095C867E"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De weddebijslag komt in aanmerking voor de berekening van de haard- en standplaatstoelage.</w:t>
      </w:r>
    </w:p>
    <w:p w14:paraId="3DA0431A"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De bedoelde bijslag en nachtdienstvergoeding zijn verschuldigd wanneer de activiteitswedde verschuldigd is en worden samen met deze en in dezelfde mate uitbetaald.</w:t>
      </w:r>
    </w:p>
    <w:p w14:paraId="483B002E"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§5. De weddebijslag van 11 % wordt eveneens uitbetaald in een maand, tijdens dewelke het betrokken personeelslid de twee gestelde voorwaarden toevallig niet heeft vervuld, wanneer deze toevalligheid voortspruit uit de normale toepassing van de dienstrol.</w:t>
      </w:r>
    </w:p>
    <w:p w14:paraId="1A82C658" w14:textId="77777777" w:rsidR="00270C71" w:rsidRPr="00920FE0" w:rsidRDefault="00270C71" w:rsidP="00270C71">
      <w:pPr>
        <w:pStyle w:val="rcszStiBodyText"/>
        <w:rPr>
          <w:rFonts w:ascii="Arial" w:hAnsi="Arial" w:cs="Arial"/>
          <w:sz w:val="24"/>
          <w:szCs w:val="24"/>
        </w:rPr>
      </w:pPr>
      <w:r w:rsidRPr="00920FE0">
        <w:rPr>
          <w:rFonts w:ascii="Arial" w:hAnsi="Arial" w:cs="Arial"/>
          <w:sz w:val="24"/>
          <w:szCs w:val="24"/>
        </w:rPr>
        <w:t>Wanneer aan de gestelde voorwaarden nochtans niet wordt voldaan door omstandigheden afhangende van het personeelslid zelf (vb. een vraag om gedurende een bepaalde tijd ontslagen te worden van een van de twee vereiste prestaties, afwezigheid wegens onbezoldigd verlof, enz.) en zich uitstrekkende over de duurtijd van 1 maand verliest het personeelslid de uitkering van de weddebijslag van 11 %.</w:t>
      </w:r>
    </w:p>
    <w:p w14:paraId="25FFEB72" w14:textId="77777777" w:rsidR="00270C71" w:rsidRPr="00920FE0" w:rsidRDefault="00270C71" w:rsidP="00270C71">
      <w:pPr>
        <w:pStyle w:val="rcszStiBodyText"/>
        <w:rPr>
          <w:rFonts w:ascii="Arial" w:hAnsi="Arial" w:cs="Arial"/>
          <w:sz w:val="24"/>
          <w:szCs w:val="24"/>
        </w:rPr>
      </w:pPr>
    </w:p>
    <w:p w14:paraId="65F84735" w14:textId="77777777" w:rsidR="00270C71" w:rsidRPr="00920FE0" w:rsidRDefault="00270C71" w:rsidP="00270C71">
      <w:pPr>
        <w:pStyle w:val="Kop2"/>
      </w:pPr>
      <w:bookmarkStart w:id="1605" w:name="_Toc139363339"/>
      <w:r w:rsidRPr="00920FE0">
        <w:t>Afdeling 2 – Toekenning van een vergoeding voor prestaties op zaterdag-, zon- en feestdagen</w:t>
      </w:r>
      <w:bookmarkEnd w:id="1605"/>
    </w:p>
    <w:p w14:paraId="00D0B172" w14:textId="77777777" w:rsidR="00270C71" w:rsidRPr="00920FE0" w:rsidRDefault="00270C71" w:rsidP="00270C71">
      <w:pPr>
        <w:pStyle w:val="Kop6"/>
        <w:rPr>
          <w:rFonts w:ascii="Arial" w:hAnsi="Arial" w:cs="Arial"/>
          <w:sz w:val="32"/>
          <w:szCs w:val="32"/>
        </w:rPr>
      </w:pPr>
      <w:r w:rsidRPr="00920FE0">
        <w:rPr>
          <w:rFonts w:ascii="Arial" w:hAnsi="Arial" w:cs="Arial"/>
          <w:sz w:val="32"/>
          <w:szCs w:val="32"/>
        </w:rPr>
        <w:t>Artikel 189</w:t>
      </w:r>
    </w:p>
    <w:p w14:paraId="6134192F" w14:textId="77777777" w:rsidR="00270C71" w:rsidRPr="00920FE0" w:rsidRDefault="00270C71" w:rsidP="00270C71">
      <w:pPr>
        <w:spacing w:after="120"/>
      </w:pPr>
    </w:p>
    <w:p w14:paraId="26B717D0" w14:textId="77777777" w:rsidR="00270C71" w:rsidRPr="00920FE0" w:rsidRDefault="00270C71" w:rsidP="00270C71">
      <w:pPr>
        <w:spacing w:after="120"/>
      </w:pPr>
      <w:r w:rsidRPr="00920FE0">
        <w:t>Aan het verplegend en verzorgend personeel wordt voor elke prestatie tijdens het weekend of op een feestdag een uurtoelage van 1,01037 € à 100% toegekend.</w:t>
      </w:r>
    </w:p>
    <w:p w14:paraId="59194F8B" w14:textId="77777777" w:rsidR="00270C71" w:rsidRPr="00920FE0" w:rsidRDefault="00270C71" w:rsidP="00270C71">
      <w:pPr>
        <w:spacing w:after="120"/>
      </w:pPr>
      <w:r w:rsidRPr="00920FE0">
        <w:t>Deze vergoeding kan niet gecumuleerd worden met de weddebijslag voor nachtdiensten van 0,8074 € aan 100% voorzien in de M.O. van het Ministerie van Volksgezondheid dd. 17.4.1989.</w:t>
      </w:r>
    </w:p>
    <w:p w14:paraId="3B0D5E30" w14:textId="77777777" w:rsidR="00270C71" w:rsidRDefault="00270C71" w:rsidP="00270C71">
      <w:r w:rsidRPr="00920FE0">
        <w:t>Deze vergoeding kan evenwel samen met de weddebijslag voor buitengewone dienstprestaties, voorzien in de M.O. van het Ministerie van Volksgezondheid van 3.11.72 en gewijzigd door de M.O. van 17.4.1989, worden toegekend.</w:t>
      </w:r>
    </w:p>
    <w:p w14:paraId="0AE33759" w14:textId="77777777" w:rsidR="006753FE" w:rsidRDefault="006753FE" w:rsidP="00270C71"/>
    <w:p w14:paraId="49CF17FD" w14:textId="77777777" w:rsidR="006753FE" w:rsidRDefault="006753FE" w:rsidP="00270C71"/>
    <w:p w14:paraId="28D829C4" w14:textId="77777777" w:rsidR="006753FE" w:rsidRDefault="006753FE" w:rsidP="00270C71"/>
    <w:p w14:paraId="07C70A6A" w14:textId="77777777" w:rsidR="006753FE" w:rsidRPr="00920FE0" w:rsidRDefault="006753FE" w:rsidP="00270C71"/>
    <w:p w14:paraId="79E73F8C" w14:textId="77777777" w:rsidR="00270C71" w:rsidRPr="00920FE0" w:rsidRDefault="00270C71" w:rsidP="00270C71"/>
    <w:p w14:paraId="377DE328" w14:textId="77777777" w:rsidR="00270C71" w:rsidRPr="00A70879" w:rsidRDefault="00270C71" w:rsidP="00270C71">
      <w:pPr>
        <w:pStyle w:val="Kop3"/>
        <w:rPr>
          <w:rFonts w:cs="Arial"/>
          <w:i/>
          <w:iCs/>
          <w:sz w:val="28"/>
          <w:szCs w:val="28"/>
        </w:rPr>
      </w:pPr>
      <w:bookmarkStart w:id="1606" w:name="_Toc139363340"/>
      <w:r w:rsidRPr="00A70879">
        <w:rPr>
          <w:rFonts w:cs="Arial"/>
          <w:i/>
          <w:iCs/>
          <w:sz w:val="28"/>
          <w:szCs w:val="28"/>
        </w:rPr>
        <w:lastRenderedPageBreak/>
        <w:t>Afdeling 3 – Permanentietoelage</w:t>
      </w:r>
      <w:bookmarkEnd w:id="1606"/>
    </w:p>
    <w:p w14:paraId="738054C3" w14:textId="77777777" w:rsidR="00270C71" w:rsidRPr="00920FE0" w:rsidRDefault="00270C71" w:rsidP="00270C71">
      <w:pPr>
        <w:pStyle w:val="Kop6"/>
        <w:rPr>
          <w:rFonts w:ascii="Arial" w:hAnsi="Arial" w:cs="Arial"/>
          <w:sz w:val="32"/>
          <w:szCs w:val="32"/>
        </w:rPr>
      </w:pPr>
      <w:r w:rsidRPr="00920FE0">
        <w:rPr>
          <w:rFonts w:ascii="Arial" w:hAnsi="Arial" w:cs="Arial"/>
          <w:sz w:val="32"/>
          <w:szCs w:val="32"/>
        </w:rPr>
        <w:t>Artikel 190</w:t>
      </w:r>
    </w:p>
    <w:p w14:paraId="1D40B7E0" w14:textId="77777777" w:rsidR="00270C71" w:rsidRPr="00920FE0" w:rsidRDefault="00270C71" w:rsidP="00270C71"/>
    <w:p w14:paraId="56DAC9BD" w14:textId="77777777" w:rsidR="00270C71" w:rsidRPr="00920FE0" w:rsidRDefault="00270C71" w:rsidP="00270C71">
      <w:pPr>
        <w:spacing w:after="120"/>
      </w:pPr>
      <w:r w:rsidRPr="00920FE0">
        <w:t>§1.  Aan de personeelsleden van het OCMW die zich buiten de normale diensturen thuis beschikbaar dienen te houden voor interventies wordt een permanentietoelage toegekend.</w:t>
      </w:r>
    </w:p>
    <w:p w14:paraId="227A4ECC" w14:textId="77777777" w:rsidR="00270C71" w:rsidRPr="00920FE0" w:rsidRDefault="00270C71" w:rsidP="00270C71">
      <w:pPr>
        <w:spacing w:after="120"/>
      </w:pPr>
      <w:r w:rsidRPr="00920FE0">
        <w:t>§2.  Het bedrag van de permanentietoelage, vermeld in §1, bedraagt 2,01 € tegen 100% voor elk uur dat werkelijk aan de permanentie wordt besteed. Dit bedrag is gekoppeld aan de gezondheidsindex.</w:t>
      </w:r>
    </w:p>
    <w:p w14:paraId="492DBA9B" w14:textId="77777777" w:rsidR="00270C71" w:rsidRPr="00920FE0" w:rsidRDefault="00270C71" w:rsidP="00270C71">
      <w:pPr>
        <w:pStyle w:val="Kop3"/>
        <w:rPr>
          <w:rFonts w:ascii="Times New Roman" w:hAnsi="Times New Roman"/>
          <w:i/>
          <w:iCs/>
          <w:sz w:val="28"/>
          <w:szCs w:val="28"/>
          <w:u w:val="single"/>
        </w:rPr>
      </w:pPr>
    </w:p>
    <w:p w14:paraId="7A5CA59F" w14:textId="77777777" w:rsidR="00270C71" w:rsidRPr="00920FE0" w:rsidRDefault="00270C71" w:rsidP="00270C71">
      <w:pPr>
        <w:pStyle w:val="Kop2"/>
      </w:pPr>
      <w:bookmarkStart w:id="1607" w:name="_Toc139363341"/>
      <w:r w:rsidRPr="00920FE0">
        <w:t>Afdeling 4 – Attractiviteitspremie</w:t>
      </w:r>
      <w:bookmarkEnd w:id="1607"/>
    </w:p>
    <w:p w14:paraId="4F4AB262" w14:textId="77777777" w:rsidR="00270C71" w:rsidRPr="00920FE0" w:rsidRDefault="00270C71" w:rsidP="00270C71">
      <w:pPr>
        <w:pStyle w:val="Kop6"/>
        <w:rPr>
          <w:rFonts w:ascii="Arial" w:hAnsi="Arial" w:cs="Arial"/>
          <w:sz w:val="32"/>
          <w:szCs w:val="32"/>
        </w:rPr>
      </w:pPr>
      <w:r w:rsidRPr="00920FE0">
        <w:rPr>
          <w:rFonts w:ascii="Arial" w:hAnsi="Arial" w:cs="Arial"/>
          <w:sz w:val="32"/>
          <w:szCs w:val="32"/>
        </w:rPr>
        <w:t>Artikel 191</w:t>
      </w:r>
    </w:p>
    <w:p w14:paraId="7FAA298C" w14:textId="77777777" w:rsidR="00270C71" w:rsidRPr="00920FE0" w:rsidRDefault="00270C71" w:rsidP="00270C71"/>
    <w:p w14:paraId="3E08D8CB" w14:textId="77777777" w:rsidR="00270C71" w:rsidRPr="00920FE0" w:rsidRDefault="00270C71" w:rsidP="00270C71">
      <w:r w:rsidRPr="00920FE0">
        <w:t>§1.Het bedrag van de attractiviteitspremie bestaat uit twee delen:</w:t>
      </w:r>
    </w:p>
    <w:p w14:paraId="7471C42D" w14:textId="77777777" w:rsidR="00270C71" w:rsidRPr="00920FE0" w:rsidRDefault="00270C71" w:rsidP="00270C71">
      <w:r w:rsidRPr="00920FE0">
        <w:t>1) Het eerste deel heeft een waarde van 161,41 euro en wordt al toegekend onder de vorm van gelijkaardige rechten rekening houdend met de instructies van het gewestelijk toezicht.</w:t>
      </w:r>
    </w:p>
    <w:p w14:paraId="4B7FE9C8" w14:textId="77777777" w:rsidR="00270C71" w:rsidRPr="00920FE0" w:rsidRDefault="00270C71" w:rsidP="00270C71">
      <w:r w:rsidRPr="00920FE0">
        <w:t>2) Het tweede deel bestaat uit een forfaitair complement van 480 euro.</w:t>
      </w:r>
    </w:p>
    <w:p w14:paraId="05388C2E" w14:textId="77777777" w:rsidR="00270C71" w:rsidRPr="00920FE0" w:rsidRDefault="00270C71" w:rsidP="00270C71">
      <w:r w:rsidRPr="00920FE0">
        <w:t>Het bedrag van het tweede deel van de attractiviteitspremie wordt gekoppeld aan de gezondheidsindex van 113,87 (1.10.2004).</w:t>
      </w:r>
    </w:p>
    <w:p w14:paraId="6566711D" w14:textId="77777777" w:rsidR="00270C71" w:rsidRPr="00920FE0" w:rsidRDefault="00270C71" w:rsidP="00270C71">
      <w:pPr>
        <w:spacing w:after="120"/>
      </w:pPr>
      <w:r w:rsidRPr="00920FE0">
        <w:t>Het tweede deel wordt, vanaf de datum van inwerkingtreding, gekoppeld aan het indexcijfer van de gezondheidsindex van het Rijk, overeenkomstig de modaliteiten welke zijn vastgesteld bij de wet van 2 augustus 1971 houdende inrichting van een stelsel waarbij de wedden, lonen, pensioenen, toelagen en tegemoetkomingen ten laste van de openbare schatkist, sommige sociale uitkeringen, de bezoldigingsgrenzen waarmede rekening dient gehouden bij de berekening van sommige bedragen van de sociale zekerheid der arbeiders, alsmede de verplichtingen op sociaal gebied opgelegd aan de zelfstandigen, aan het indexcijfer van de consumptieprijzen worden gekoppeld.</w:t>
      </w:r>
    </w:p>
    <w:p w14:paraId="260E4C6A" w14:textId="77777777" w:rsidR="00270C71" w:rsidRPr="00920FE0" w:rsidRDefault="00270C71" w:rsidP="00270C71">
      <w:r w:rsidRPr="00920FE0">
        <w:t xml:space="preserve">§ 2. </w:t>
      </w:r>
    </w:p>
    <w:p w14:paraId="0D96410C" w14:textId="77777777" w:rsidR="00270C71" w:rsidRPr="00920FE0" w:rsidRDefault="00270C71" w:rsidP="00270C71">
      <w:r w:rsidRPr="00920FE0">
        <w:t>a. De werknemer ontvangt het volledige bedrag van het tweede deel van de premie indien hij titularis is van een betrekking met volledige prestaties die aanleiding hebben gegeven tot de betaling van een volledig salaris tijdens de hele duur van de referentieperiode.</w:t>
      </w:r>
    </w:p>
    <w:p w14:paraId="584A2839" w14:textId="77777777" w:rsidR="00270C71" w:rsidRPr="00920FE0" w:rsidRDefault="00270C71" w:rsidP="00270C71">
      <w:r w:rsidRPr="00920FE0">
        <w:t>Worden gelijkgesteld met deze arbeidsprestaties de niet-gepresteerde dagen of uren voor zover zij aanleiding geven tot de betaling van een vergoeding door de inrichting (ondermeer jaarlijkse vakantie, feestdagen, ziekteperiode gedekt door een gewaarborgd loon).</w:t>
      </w:r>
    </w:p>
    <w:p w14:paraId="2FF5FBC2" w14:textId="77777777" w:rsidR="00270C71" w:rsidRPr="00920FE0" w:rsidRDefault="00270C71" w:rsidP="00270C71">
      <w:r w:rsidRPr="00920FE0">
        <w:t>De niet-gepresteerde dagen of uren worden niet gelijkgesteld voor zover zij geen aanleiding geven tot de betaling van een vergoeding door de inrichting (ondermeer ziekteperiode niet gedekt door een gewaarborgd loon, onbetaald verlof, enz.).</w:t>
      </w:r>
    </w:p>
    <w:p w14:paraId="0AC80E48" w14:textId="77777777" w:rsidR="00270C71" w:rsidRPr="00920FE0" w:rsidRDefault="00270C71" w:rsidP="00270C71">
      <w:r w:rsidRPr="00920FE0">
        <w:t>De periodes waarin het personeelslid in disponibiliteit is gesteld wegens ziekte of gebrekkigheid worden evenmin gelijkgesteld.</w:t>
      </w:r>
    </w:p>
    <w:p w14:paraId="37D89A9A" w14:textId="77777777" w:rsidR="00270C71" w:rsidRPr="00920FE0" w:rsidRDefault="00270C71" w:rsidP="00270C71">
      <w:r w:rsidRPr="00920FE0">
        <w:lastRenderedPageBreak/>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 1.</w:t>
      </w:r>
    </w:p>
    <w:p w14:paraId="0BAFD380" w14:textId="77777777" w:rsidR="00270C71" w:rsidRPr="00920FE0" w:rsidRDefault="00270C71" w:rsidP="00270C71">
      <w:r w:rsidRPr="00920FE0">
        <w:t>Voor de toepassing van de vorige alinea worden enkel de maanden binnen de referentieperiode in aanmerking genomen waarin effectieve of gelijkgestelde prestaties zijn geleverd vóór de zestiende dag van de maand.</w:t>
      </w:r>
    </w:p>
    <w:p w14:paraId="735188E6" w14:textId="77777777" w:rsidR="00270C71" w:rsidRPr="00920FE0" w:rsidRDefault="00270C71" w:rsidP="00270C71">
      <w:r w:rsidRPr="00920FE0">
        <w:t>b. Als de werknemer het gehele tweede deel van de premie niet kan genieten in het raam van volledige arbeidsprestaties omdat hij in dienst werd genomen tijdens de referentieperiode of de instelling heeft verlaten in de loop van de referentieperiode, wordt het bedrag van het tweede deel van de premie vastgesteld naar rata van de tijdens de referentieperiode verrichte of daarmee gelijkgestelde arbeidsprestaties.</w:t>
      </w:r>
    </w:p>
    <w:p w14:paraId="19FDD0A0" w14:textId="77777777" w:rsidR="00270C71" w:rsidRPr="00920FE0" w:rsidRDefault="00270C71" w:rsidP="00270C71">
      <w:pPr>
        <w:spacing w:after="120"/>
      </w:pPr>
      <w:r w:rsidRPr="00920FE0">
        <w:t>c. Voor de deeltijds tewerkgestelde werknemer wordt het bedrag van het tweede deel van de premie berekend naar rata van de duur van de tijdens de referentieperiode verrichte of daarmee gelijkgestelde arbeidsprestaties.</w:t>
      </w:r>
    </w:p>
    <w:p w14:paraId="39394159" w14:textId="34AF9E21" w:rsidR="00270C71" w:rsidRPr="00920FE0" w:rsidRDefault="00270C71" w:rsidP="00270C71">
      <w:pPr>
        <w:spacing w:after="120"/>
      </w:pPr>
      <w:r w:rsidRPr="00920FE0">
        <w:t xml:space="preserve">§3. Het tweede deel van de premie wordt in één keer uitbetaald in de loop van </w:t>
      </w:r>
      <w:r w:rsidRPr="00593D14">
        <w:rPr>
          <w:strike/>
          <w:color w:val="FF0000"/>
        </w:rPr>
        <w:t xml:space="preserve">het laatste kwartaal </w:t>
      </w:r>
      <w:r w:rsidR="00593D14">
        <w:rPr>
          <w:color w:val="00B050"/>
        </w:rPr>
        <w:t xml:space="preserve">de maand december </w:t>
      </w:r>
      <w:r w:rsidRPr="00920FE0">
        <w:t>van het in aanmerking genomen jaar of in de maand waarin de werknemer uit dienst treedt.</w:t>
      </w:r>
    </w:p>
    <w:p w14:paraId="648CC826" w14:textId="77777777" w:rsidR="00270C71" w:rsidRPr="00920FE0" w:rsidRDefault="00270C71" w:rsidP="00270C71">
      <w:r w:rsidRPr="00920FE0">
        <w:t>§4.</w:t>
      </w:r>
    </w:p>
    <w:p w14:paraId="07E74B53" w14:textId="77777777" w:rsidR="00270C71" w:rsidRPr="00920FE0" w:rsidRDefault="00270C71" w:rsidP="00270C71">
      <w:r w:rsidRPr="00920FE0">
        <w:t>a. Het tweede deel van de premie is niet verschuldigd aan om dringende reden ontslagen werknemers, noch voor arbeidsprestaties die zijn verricht tijdens een proefperiode waaraan een einde werd gemaakt, noch voor arbeidsprestaties, verricht in het raam van een studentencontract, of een vervangingscontract voor het gedeelte waarvoor de vervangen werknemer de premie ontvangt.</w:t>
      </w:r>
    </w:p>
    <w:p w14:paraId="4F4169BF" w14:textId="77777777" w:rsidR="00270C71" w:rsidRPr="00920FE0" w:rsidRDefault="00270C71" w:rsidP="00270C71">
      <w:pPr>
        <w:spacing w:after="120"/>
      </w:pPr>
      <w:r w:rsidRPr="00920FE0">
        <w:t>b. De werknemers die zich in een proefperiode bevinden op het ogenblik van de betaling van de premie van het in aanmerking genomen jaar, hebben geen recht op het tweede deel van de premie.</w:t>
      </w:r>
    </w:p>
    <w:p w14:paraId="1B829FE0" w14:textId="77777777" w:rsidR="00270C71" w:rsidRPr="00920FE0" w:rsidRDefault="00270C71" w:rsidP="00270C71">
      <w:pPr>
        <w:spacing w:after="120"/>
      </w:pPr>
    </w:p>
    <w:p w14:paraId="7D3C25E5" w14:textId="77777777" w:rsidR="00270C71" w:rsidRPr="00920FE0" w:rsidRDefault="00270C71" w:rsidP="00270C71">
      <w:pPr>
        <w:pStyle w:val="Kop2"/>
      </w:pPr>
      <w:bookmarkStart w:id="1608" w:name="_Toc139363342"/>
      <w:r w:rsidRPr="00920FE0">
        <w:t>Afdeling 5 – Functiecomplement voor hoofdverpleegkundigen</w:t>
      </w:r>
      <w:bookmarkEnd w:id="1608"/>
    </w:p>
    <w:p w14:paraId="0786B403" w14:textId="77777777" w:rsidR="00270C71" w:rsidRPr="00920FE0" w:rsidRDefault="00270C71" w:rsidP="00270C71">
      <w:pPr>
        <w:pStyle w:val="Kop6"/>
        <w:rPr>
          <w:rFonts w:ascii="Arial" w:hAnsi="Arial" w:cs="Arial"/>
          <w:sz w:val="32"/>
          <w:szCs w:val="32"/>
        </w:rPr>
      </w:pPr>
      <w:bookmarkStart w:id="1609" w:name="_Hlk97559122"/>
      <w:r w:rsidRPr="00920FE0">
        <w:rPr>
          <w:rFonts w:ascii="Arial" w:hAnsi="Arial" w:cs="Arial"/>
          <w:sz w:val="32"/>
          <w:szCs w:val="32"/>
        </w:rPr>
        <w:t>Artikel 192</w:t>
      </w:r>
    </w:p>
    <w:bookmarkEnd w:id="1609"/>
    <w:p w14:paraId="55B48745" w14:textId="77777777" w:rsidR="00270C71" w:rsidRPr="00920FE0" w:rsidRDefault="00270C71" w:rsidP="00270C71"/>
    <w:p w14:paraId="09B6340B" w14:textId="77777777" w:rsidR="00270C71" w:rsidRPr="00920FE0" w:rsidRDefault="00270C71" w:rsidP="00270C71">
      <w:r w:rsidRPr="00920FE0">
        <w:t xml:space="preserve">§1.Aan de hoofdverpleegkundigen, de paramedici, diensthoofden en verpleegkundige coördinatoren, die een geldelijke anciënniteit van 18 jaar of meer hebben, en die voldoen aan alle voorwaarden voorzien in het financieringsbesluit, wordt maandelijks </w:t>
      </w:r>
    </w:p>
    <w:p w14:paraId="2DF73289" w14:textId="77777777" w:rsidR="00270C71" w:rsidRPr="00920FE0" w:rsidRDefault="00270C71" w:rsidP="00270C71">
      <w:r w:rsidRPr="00920FE0">
        <w:t>een functiecomplement van 68,07 €, zijnde 816,80 € (basisbedrag zoals vermeld in het federaal gezondheidsakkoord van 18 juli 2005 aan de gezondheidsindex van 113,87. De maandelijkse uitbetaling van het functiecomplement moet gebeuren volgens de op dat ogenblik geldende index, cfr. §2) op jaarbasis, toegekend.</w:t>
      </w:r>
    </w:p>
    <w:p w14:paraId="7F5A6F82" w14:textId="77777777" w:rsidR="00270C71" w:rsidRDefault="00270C71" w:rsidP="00270C71">
      <w:r w:rsidRPr="00920FE0">
        <w:t>Dit besluit definieert de verpleegkundig coördinator en het paramedicus diensthoofd als volgt:</w:t>
      </w:r>
    </w:p>
    <w:p w14:paraId="4B74C1D7" w14:textId="77777777" w:rsidR="006753FE" w:rsidRDefault="006753FE" w:rsidP="00270C71"/>
    <w:p w14:paraId="593D396F" w14:textId="77777777" w:rsidR="006753FE" w:rsidRDefault="006753FE" w:rsidP="00270C71"/>
    <w:p w14:paraId="1CD1397C" w14:textId="77777777" w:rsidR="006753FE" w:rsidRDefault="006753FE" w:rsidP="00270C71"/>
    <w:p w14:paraId="2196FB94" w14:textId="77777777" w:rsidR="006753FE" w:rsidRPr="00920FE0" w:rsidRDefault="006753FE" w:rsidP="00270C71"/>
    <w:p w14:paraId="383E12B7" w14:textId="77777777" w:rsidR="00270C71" w:rsidRPr="00920FE0" w:rsidRDefault="00270C71" w:rsidP="00270C71">
      <w:r w:rsidRPr="00920FE0">
        <w:lastRenderedPageBreak/>
        <w:t>- “verpleegkundig coördinator”: de loontrekkende of statutaire verpleegkundige van een ROB, aangeduid teneinde de coördinatie te verzekeren in een zorgequipe van minstens 12 voltijds equivalenten, samengesteld uit verpleegkundig personeel en personeel voor reactivering. Zonder afbreuk te doen aan de op dit ROB van toepassing zijnde erkenningsnormen, wordt de aanduiding van deze verpleegkundig coördinator overgelaten aan de beoordeling van de beheerder;</w:t>
      </w:r>
    </w:p>
    <w:p w14:paraId="4060C7EE" w14:textId="77777777" w:rsidR="00270C71" w:rsidRPr="00920FE0" w:rsidRDefault="00270C71" w:rsidP="00270C71">
      <w:r w:rsidRPr="00920FE0">
        <w:t>- “paramedicus diensthoofd”: het loonstrekkende of statutaire personeelslid voor reactivering van een instelling, aangeduid teneinde de coördinatie verzekeren in een zorgequipe van minstens 12 voltijds equivalenten, samengesteld uit het personeel voor reactivering. Zonder afbreuk te doen aan de op deze instelling van toepassing zijnde erkenningsnormen, wordt de aanduiding overgelaten aan de beoordeling van de beheerder.</w:t>
      </w:r>
    </w:p>
    <w:p w14:paraId="5BE2B9F2" w14:textId="77777777" w:rsidR="00270C71" w:rsidRPr="00920FE0" w:rsidRDefault="00270C71" w:rsidP="00270C71">
      <w:r w:rsidRPr="00920FE0">
        <w:t>Komen in aanmerking voor de financiering van het functiecomplement de verpleegkundige coördinatoren, paramedici diensthoofden en hoofdverpleegkundigen die aan de volgende voorwaarden beantwoorden:</w:t>
      </w:r>
    </w:p>
    <w:p w14:paraId="24045381" w14:textId="77777777" w:rsidR="00270C71" w:rsidRPr="00920FE0" w:rsidRDefault="00270C71" w:rsidP="00270C71">
      <w:r w:rsidRPr="00920FE0">
        <w:t>a) een contract hebben waarin de rol van verpleegkundige coördinator of van paramedicus diensthoofd voorzien is, of een contract hebben als hoofdverpleegkundige.</w:t>
      </w:r>
      <w:r w:rsidRPr="00920FE0">
        <w:br/>
        <w:t>Voor het statutair personeel moet de rol van verpleegkundig coördinator, van paramedicus diensthoofd of de functie van hoofdverpleegkundige blijken uit de benoemingsbeslissing tot aanstelling;</w:t>
      </w:r>
    </w:p>
    <w:p w14:paraId="5504467E" w14:textId="77777777" w:rsidR="00270C71" w:rsidRPr="00920FE0" w:rsidRDefault="00270C71" w:rsidP="00270C71">
      <w:r w:rsidRPr="00920FE0">
        <w:t>b) op de laatste dag van de referentieperiode, voldoen aan een baremieke anciënniteit van minstens 17 jaar;</w:t>
      </w:r>
    </w:p>
    <w:p w14:paraId="20112651" w14:textId="77777777" w:rsidR="00270C71" w:rsidRPr="00920FE0" w:rsidRDefault="00270C71" w:rsidP="00270C71">
      <w:r w:rsidRPr="00920FE0">
        <w:t>c) een basisvorming van 24 uur gekregen hebben en jaarlijks een permanente vorming van 8 uur volgen, waarvan het programma werd goedgekeurd door de FOD Volksgezondheid.</w:t>
      </w:r>
      <w:r w:rsidRPr="00920FE0">
        <w:br/>
        <w:t>De basisvorming bevat minstens volgende domeinen:</w:t>
      </w:r>
      <w:r w:rsidRPr="00920FE0">
        <w:br/>
        <w:t>1° uurroosters, arbeidsduur en collectieve arbeidsdagen;</w:t>
      </w:r>
      <w:r w:rsidRPr="00920FE0">
        <w:br/>
        <w:t>2° welzijn op het werk;</w:t>
      </w:r>
      <w:r w:rsidRPr="00920FE0">
        <w:br/>
        <w:t>3° beheer van een team.</w:t>
      </w:r>
    </w:p>
    <w:p w14:paraId="4CF7C366" w14:textId="77777777" w:rsidR="00270C71" w:rsidRPr="00920FE0" w:rsidRDefault="00270C71" w:rsidP="00270C71">
      <w:r w:rsidRPr="00920FE0">
        <w:t>§2. Dit complement wordt gekoppeld aan het indexcijfer van de gezondheidsindex van het Rijk, overeenkomstig de modaliteiten welke zijn vastgesteld bij de wet van 1 maart 1977 houdende inrichting van een stelsel waarbij sommige uitgaven in de overheidssector aan het index van de consumptieprijzen van het Rijk worden gekoppeld.</w:t>
      </w:r>
    </w:p>
    <w:p w14:paraId="580FEEF4" w14:textId="77777777" w:rsidR="00270C71" w:rsidRPr="00920FE0" w:rsidRDefault="00270C71" w:rsidP="00270C71"/>
    <w:p w14:paraId="764EEABE" w14:textId="77777777" w:rsidR="00270C71" w:rsidRPr="00920FE0" w:rsidRDefault="00270C71" w:rsidP="00270C71"/>
    <w:p w14:paraId="5A52E3B2" w14:textId="4AF231B0" w:rsidR="005562DC" w:rsidRDefault="005562DC" w:rsidP="005562DC">
      <w:pPr>
        <w:rPr>
          <w:b/>
          <w:bCs/>
          <w:sz w:val="32"/>
          <w:szCs w:val="32"/>
        </w:rPr>
      </w:pPr>
      <w:r w:rsidRPr="005562DC">
        <w:rPr>
          <w:b/>
          <w:bCs/>
          <w:sz w:val="32"/>
          <w:szCs w:val="32"/>
        </w:rPr>
        <w:t>Artikel 192</w:t>
      </w:r>
      <w:r>
        <w:rPr>
          <w:b/>
          <w:bCs/>
          <w:sz w:val="32"/>
          <w:szCs w:val="32"/>
        </w:rPr>
        <w:t xml:space="preserve"> bis</w:t>
      </w:r>
    </w:p>
    <w:p w14:paraId="48690B1F" w14:textId="00DC8A78" w:rsidR="005562DC" w:rsidRDefault="005562DC" w:rsidP="005562DC">
      <w:pPr>
        <w:rPr>
          <w:b/>
          <w:bCs/>
          <w:sz w:val="32"/>
          <w:szCs w:val="32"/>
        </w:rPr>
      </w:pPr>
    </w:p>
    <w:p w14:paraId="36D35F71" w14:textId="77777777" w:rsidR="005562DC" w:rsidRPr="005562DC" w:rsidRDefault="005562DC" w:rsidP="005562DC">
      <w:pPr>
        <w:spacing w:before="120"/>
        <w:rPr>
          <w:lang w:eastAsia="nl-NL"/>
        </w:rPr>
      </w:pPr>
      <w:r w:rsidRPr="005562DC">
        <w:rPr>
          <w:lang w:eastAsia="nl-NL"/>
        </w:rPr>
        <w:t>Het functiecomplement voor hoofdverpleegkundigen is geïntegreerd in het IFIC-barema 17. (functieclassificatie 6320)</w:t>
      </w:r>
    </w:p>
    <w:p w14:paraId="27B8C7C8" w14:textId="77777777" w:rsidR="005562DC" w:rsidRPr="005562DC" w:rsidRDefault="005562DC" w:rsidP="005562DC">
      <w:pPr>
        <w:rPr>
          <w:b/>
          <w:bCs/>
          <w:sz w:val="32"/>
          <w:szCs w:val="32"/>
        </w:rPr>
      </w:pPr>
    </w:p>
    <w:p w14:paraId="4C906EA3" w14:textId="77777777" w:rsidR="00270C71" w:rsidRPr="00920FE0" w:rsidRDefault="00270C71" w:rsidP="00270C71"/>
    <w:p w14:paraId="5BF1478B" w14:textId="77777777" w:rsidR="00270C71" w:rsidRPr="00920FE0" w:rsidRDefault="00270C71" w:rsidP="00270C71"/>
    <w:p w14:paraId="525281A7" w14:textId="77777777" w:rsidR="00270C71" w:rsidRPr="00920FE0" w:rsidRDefault="00270C71" w:rsidP="00270C71"/>
    <w:p w14:paraId="4244BB8F" w14:textId="77777777" w:rsidR="00270C71" w:rsidRPr="00920FE0" w:rsidRDefault="00270C71" w:rsidP="00270C71"/>
    <w:p w14:paraId="61DC3942" w14:textId="77777777" w:rsidR="00270C71" w:rsidRPr="00920FE0" w:rsidRDefault="00270C71" w:rsidP="00270C71"/>
    <w:p w14:paraId="588D90C9" w14:textId="77777777" w:rsidR="00270C71" w:rsidRPr="00920FE0" w:rsidRDefault="00270C71" w:rsidP="00270C71"/>
    <w:p w14:paraId="49F859DE" w14:textId="77777777" w:rsidR="00270C71" w:rsidRPr="00920FE0" w:rsidRDefault="00270C71" w:rsidP="00270C71"/>
    <w:p w14:paraId="6DF748DD" w14:textId="69DCC33D" w:rsidR="00270C71" w:rsidRPr="00430557" w:rsidRDefault="00BC2E77" w:rsidP="00BC2E77">
      <w:pPr>
        <w:rPr>
          <w:sz w:val="32"/>
          <w:szCs w:val="32"/>
        </w:rPr>
      </w:pPr>
      <w:bookmarkStart w:id="1610" w:name="_Toc204574811"/>
      <w:bookmarkStart w:id="1611" w:name="_Toc204575797"/>
      <w:bookmarkStart w:id="1612" w:name="_Toc204583563"/>
      <w:bookmarkStart w:id="1613" w:name="_Toc204590544"/>
      <w:bookmarkStart w:id="1614" w:name="_Toc204671277"/>
      <w:r>
        <w:rPr>
          <w:sz w:val="32"/>
          <w:szCs w:val="32"/>
        </w:rPr>
        <w:lastRenderedPageBreak/>
        <w:t>T</w:t>
      </w:r>
      <w:r w:rsidR="00270C71" w:rsidRPr="00430557">
        <w:rPr>
          <w:sz w:val="32"/>
          <w:szCs w:val="32"/>
        </w:rPr>
        <w:t>itel 9. Verloven en afwezigheden</w:t>
      </w:r>
      <w:bookmarkEnd w:id="1610"/>
      <w:bookmarkEnd w:id="1611"/>
      <w:bookmarkEnd w:id="1612"/>
      <w:bookmarkEnd w:id="1613"/>
      <w:bookmarkEnd w:id="1614"/>
    </w:p>
    <w:p w14:paraId="42B340DE" w14:textId="77777777" w:rsidR="00270C71" w:rsidRPr="00920FE0" w:rsidRDefault="00270C71" w:rsidP="00270C71"/>
    <w:p w14:paraId="71CC64C7" w14:textId="77777777" w:rsidR="00270C71" w:rsidRPr="003B6DB2" w:rsidRDefault="00270C71" w:rsidP="003B6DB2">
      <w:pPr>
        <w:pStyle w:val="Kop2"/>
        <w:rPr>
          <w:rStyle w:val="Zwaar"/>
          <w:i w:val="0"/>
          <w:iCs w:val="0"/>
        </w:rPr>
      </w:pPr>
      <w:bookmarkStart w:id="1615" w:name="_Toc204574812"/>
      <w:bookmarkStart w:id="1616" w:name="_Toc204575798"/>
      <w:bookmarkStart w:id="1617" w:name="_Toc204583564"/>
      <w:bookmarkStart w:id="1618" w:name="_Toc204590545"/>
      <w:bookmarkStart w:id="1619" w:name="_Toc204671278"/>
      <w:bookmarkStart w:id="1620" w:name="_Toc139363343"/>
      <w:r w:rsidRPr="003B6DB2">
        <w:rPr>
          <w:rStyle w:val="Zwaar"/>
          <w:i w:val="0"/>
          <w:iCs w:val="0"/>
        </w:rPr>
        <w:t>Hoofdstuk 1. Algemene bepalingen</w:t>
      </w:r>
      <w:bookmarkEnd w:id="1615"/>
      <w:bookmarkEnd w:id="1616"/>
      <w:bookmarkEnd w:id="1617"/>
      <w:bookmarkEnd w:id="1618"/>
      <w:bookmarkEnd w:id="1619"/>
      <w:bookmarkEnd w:id="1620"/>
    </w:p>
    <w:p w14:paraId="49432838" w14:textId="77777777" w:rsidR="00270C71" w:rsidRPr="00920FE0" w:rsidRDefault="00270C71" w:rsidP="00270C71">
      <w:pPr>
        <w:pStyle w:val="Kop6"/>
        <w:rPr>
          <w:rFonts w:ascii="Arial" w:hAnsi="Arial"/>
          <w:sz w:val="32"/>
        </w:rPr>
      </w:pPr>
      <w:bookmarkStart w:id="1621" w:name="_Toc204574813"/>
      <w:bookmarkStart w:id="1622" w:name="_Toc204575799"/>
      <w:bookmarkStart w:id="1623" w:name="_Toc204583565"/>
      <w:bookmarkStart w:id="1624" w:name="_Toc204590546"/>
      <w:bookmarkStart w:id="1625" w:name="_Toc204671279"/>
      <w:r w:rsidRPr="00920FE0">
        <w:rPr>
          <w:rFonts w:ascii="Arial" w:hAnsi="Arial"/>
          <w:sz w:val="32"/>
        </w:rPr>
        <w:t>Artikel 19</w:t>
      </w:r>
      <w:bookmarkEnd w:id="1621"/>
      <w:bookmarkEnd w:id="1622"/>
      <w:bookmarkEnd w:id="1623"/>
      <w:bookmarkEnd w:id="1624"/>
      <w:bookmarkEnd w:id="1625"/>
      <w:r w:rsidRPr="00920FE0">
        <w:rPr>
          <w:rFonts w:ascii="Arial" w:hAnsi="Arial"/>
          <w:sz w:val="32"/>
        </w:rPr>
        <w:t>3</w:t>
      </w:r>
    </w:p>
    <w:p w14:paraId="306AC4FC" w14:textId="77777777" w:rsidR="00270C71" w:rsidRPr="00920FE0" w:rsidRDefault="00270C71" w:rsidP="00270C71"/>
    <w:p w14:paraId="0B13CCD2"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§1. Het statutaire personeelslid bevindt zich geheel of gedeeltelijk in een van de volgende administratieve toestanden:</w:t>
      </w:r>
    </w:p>
    <w:p w14:paraId="11A53C87" w14:textId="77777777" w:rsidR="00270C71" w:rsidRPr="00920FE0" w:rsidRDefault="00270C71" w:rsidP="00270C71">
      <w:pPr>
        <w:pStyle w:val="Plattetekst21"/>
        <w:rPr>
          <w:rStyle w:val="Zwaar"/>
          <w:rFonts w:ascii="Arial" w:hAnsi="Arial" w:cs="Arial"/>
          <w:b w:val="0"/>
          <w:szCs w:val="24"/>
        </w:rPr>
      </w:pPr>
    </w:p>
    <w:p w14:paraId="0B0FCF47"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1° dienstactiviteit:</w:t>
      </w:r>
    </w:p>
    <w:p w14:paraId="788F8E29"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ab/>
      </w:r>
    </w:p>
    <w:p w14:paraId="364DC404"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1) Het statutaire personeelslid is bij verlof of afwezigheid in dienstactiviteit als het op dat ogenblik het recht op salaris behoudt.</w:t>
      </w:r>
    </w:p>
    <w:p w14:paraId="60659083" w14:textId="77777777" w:rsidR="00270C71" w:rsidRPr="00920FE0" w:rsidRDefault="00270C71" w:rsidP="00270C71">
      <w:pPr>
        <w:pStyle w:val="Plattetekst21"/>
        <w:rPr>
          <w:rStyle w:val="Zwaar"/>
          <w:rFonts w:ascii="Arial" w:hAnsi="Arial" w:cs="Arial"/>
          <w:b w:val="0"/>
          <w:szCs w:val="24"/>
        </w:rPr>
      </w:pPr>
    </w:p>
    <w:p w14:paraId="3365E13C"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2) Het statutaire personeelslid is eveneens in dienstactiviteit in geval van afwezigheid die niet met non-activiteit is gelijkgesteld, ongeacht of  hij/zij zijn recht op salaris behoudt.</w:t>
      </w:r>
    </w:p>
    <w:p w14:paraId="667E86FF" w14:textId="77777777" w:rsidR="00270C71" w:rsidRPr="00920FE0" w:rsidRDefault="00270C71" w:rsidP="00270C71">
      <w:pPr>
        <w:pStyle w:val="Plattetekst21"/>
        <w:rPr>
          <w:rStyle w:val="Zwaar"/>
          <w:rFonts w:ascii="Arial" w:hAnsi="Arial" w:cs="Arial"/>
          <w:b w:val="0"/>
          <w:szCs w:val="24"/>
        </w:rPr>
      </w:pPr>
    </w:p>
    <w:p w14:paraId="1F0DDA6D" w14:textId="31BDE73B"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 xml:space="preserve">2° non-activiteit: </w:t>
      </w:r>
    </w:p>
    <w:p w14:paraId="71814FC0"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ab/>
      </w:r>
    </w:p>
    <w:p w14:paraId="08DD75E2" w14:textId="778ADF47" w:rsidR="00270C71" w:rsidRDefault="00270C71" w:rsidP="00270C71">
      <w:pPr>
        <w:pStyle w:val="Plattetekst21"/>
        <w:rPr>
          <w:rStyle w:val="Zwaar"/>
          <w:rFonts w:ascii="Arial" w:hAnsi="Arial" w:cs="Arial"/>
          <w:b w:val="0"/>
          <w:szCs w:val="24"/>
        </w:rPr>
      </w:pPr>
      <w:r w:rsidRPr="00920FE0">
        <w:rPr>
          <w:rStyle w:val="Zwaar"/>
          <w:rFonts w:ascii="Arial" w:hAnsi="Arial" w:cs="Arial"/>
          <w:b w:val="0"/>
          <w:szCs w:val="24"/>
        </w:rPr>
        <w:t>Het statutaire personeelslid is bij verlof of afwezigheid in non - activiteit in de gevallen die op dwingende wijze anders bepaald zijn in deze titel of anders bepaald bij wet, decreet of besluit, zoal</w:t>
      </w:r>
      <w:r w:rsidR="00FD6269">
        <w:rPr>
          <w:rStyle w:val="Zwaar"/>
          <w:rFonts w:ascii="Arial" w:hAnsi="Arial" w:cs="Arial"/>
          <w:b w:val="0"/>
          <w:szCs w:val="24"/>
        </w:rPr>
        <w:t>s</w:t>
      </w:r>
      <w:r w:rsidRPr="00920FE0">
        <w:rPr>
          <w:rStyle w:val="Zwaar"/>
          <w:rFonts w:ascii="Arial" w:hAnsi="Arial" w:cs="Arial"/>
          <w:b w:val="0"/>
          <w:szCs w:val="24"/>
        </w:rPr>
        <w:t>:</w:t>
      </w:r>
    </w:p>
    <w:p w14:paraId="25A49A1C" w14:textId="77777777" w:rsidR="00FD6269" w:rsidRPr="00920FE0" w:rsidRDefault="00FD6269" w:rsidP="00270C71">
      <w:pPr>
        <w:pStyle w:val="Plattetekst21"/>
        <w:rPr>
          <w:rStyle w:val="Zwaar"/>
          <w:rFonts w:ascii="Arial" w:hAnsi="Arial" w:cs="Arial"/>
          <w:b w:val="0"/>
          <w:szCs w:val="24"/>
        </w:rPr>
      </w:pPr>
    </w:p>
    <w:p w14:paraId="33001FC4" w14:textId="5A5DB39E" w:rsidR="00270C71" w:rsidRPr="00920FE0" w:rsidRDefault="00270C71" w:rsidP="00BC7805">
      <w:pPr>
        <w:pStyle w:val="Plattetekst21"/>
        <w:numPr>
          <w:ilvl w:val="0"/>
          <w:numId w:val="65"/>
        </w:numPr>
        <w:tabs>
          <w:tab w:val="clear" w:pos="1065"/>
        </w:tabs>
        <w:ind w:left="426"/>
        <w:rPr>
          <w:rStyle w:val="Zwaar"/>
          <w:rFonts w:ascii="Arial" w:hAnsi="Arial" w:cs="Arial"/>
          <w:b w:val="0"/>
          <w:szCs w:val="24"/>
        </w:rPr>
      </w:pPr>
      <w:r w:rsidRPr="00920FE0">
        <w:rPr>
          <w:rStyle w:val="Zwaar"/>
          <w:rFonts w:ascii="Arial" w:hAnsi="Arial" w:cs="Arial"/>
          <w:b w:val="0"/>
          <w:szCs w:val="24"/>
        </w:rPr>
        <w:t>onbetaald verlof</w:t>
      </w:r>
    </w:p>
    <w:p w14:paraId="26CF72AE" w14:textId="77777777" w:rsidR="00270C71" w:rsidRPr="00920FE0" w:rsidRDefault="00270C71" w:rsidP="00BC7805">
      <w:pPr>
        <w:pStyle w:val="Plattetekst21"/>
        <w:numPr>
          <w:ilvl w:val="0"/>
          <w:numId w:val="65"/>
        </w:numPr>
        <w:tabs>
          <w:tab w:val="clear" w:pos="1065"/>
        </w:tabs>
        <w:ind w:left="426"/>
        <w:rPr>
          <w:rStyle w:val="Zwaar"/>
          <w:rFonts w:ascii="Arial" w:hAnsi="Arial" w:cs="Arial"/>
          <w:b w:val="0"/>
          <w:szCs w:val="24"/>
        </w:rPr>
      </w:pPr>
      <w:r w:rsidRPr="00920FE0">
        <w:rPr>
          <w:rStyle w:val="Zwaar"/>
          <w:rFonts w:ascii="Arial" w:hAnsi="Arial" w:cs="Arial"/>
          <w:b w:val="0"/>
          <w:szCs w:val="24"/>
        </w:rPr>
        <w:t>ten gevolge van afwezigheid wegens de toepassing van een tuchtstraf</w:t>
      </w:r>
    </w:p>
    <w:p w14:paraId="7F6F33D5" w14:textId="77777777" w:rsidR="00270C71" w:rsidRPr="00920FE0" w:rsidRDefault="00270C71" w:rsidP="00270C71">
      <w:pPr>
        <w:pStyle w:val="Plattetekst21"/>
        <w:rPr>
          <w:rStyle w:val="Zwaar"/>
          <w:rFonts w:ascii="Arial" w:hAnsi="Arial" w:cs="Arial"/>
          <w:b w:val="0"/>
          <w:szCs w:val="24"/>
        </w:rPr>
      </w:pPr>
    </w:p>
    <w:p w14:paraId="68245C2D"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zCs w:val="24"/>
        </w:rPr>
        <w:t>§2.  Het statutaire personeelslid kan zich ook in een toestand van disponibiliteit</w:t>
      </w:r>
      <w:r w:rsidRPr="00920FE0">
        <w:rPr>
          <w:rStyle w:val="Zwaar"/>
          <w:rFonts w:ascii="Arial" w:hAnsi="Arial" w:cs="Arial"/>
          <w:b w:val="0"/>
          <w:snapToGrid w:val="0"/>
          <w:szCs w:val="24"/>
        </w:rPr>
        <w:t xml:space="preserve"> bevinden.</w:t>
      </w:r>
    </w:p>
    <w:p w14:paraId="55F11678" w14:textId="77777777" w:rsidR="00270C71" w:rsidRPr="00920FE0" w:rsidRDefault="00270C71" w:rsidP="00270C71"/>
    <w:p w14:paraId="1CF7D78E" w14:textId="77777777" w:rsidR="00270C71" w:rsidRPr="00920FE0" w:rsidRDefault="00270C71" w:rsidP="00270C71">
      <w:pPr>
        <w:pStyle w:val="Kop6"/>
        <w:rPr>
          <w:rFonts w:ascii="Arial" w:hAnsi="Arial"/>
          <w:sz w:val="32"/>
        </w:rPr>
      </w:pPr>
      <w:bookmarkStart w:id="1626" w:name="_Toc204574814"/>
      <w:bookmarkStart w:id="1627" w:name="_Toc204575800"/>
      <w:bookmarkStart w:id="1628" w:name="_Toc204583566"/>
      <w:bookmarkStart w:id="1629" w:name="_Toc204590547"/>
      <w:bookmarkStart w:id="1630" w:name="_Toc204671280"/>
      <w:r w:rsidRPr="00920FE0">
        <w:rPr>
          <w:rFonts w:ascii="Arial" w:hAnsi="Arial"/>
          <w:sz w:val="32"/>
        </w:rPr>
        <w:t>Artikel 19</w:t>
      </w:r>
      <w:bookmarkEnd w:id="1626"/>
      <w:bookmarkEnd w:id="1627"/>
      <w:bookmarkEnd w:id="1628"/>
      <w:bookmarkEnd w:id="1629"/>
      <w:bookmarkEnd w:id="1630"/>
      <w:r w:rsidRPr="00920FE0">
        <w:rPr>
          <w:rFonts w:ascii="Arial" w:hAnsi="Arial"/>
          <w:sz w:val="32"/>
        </w:rPr>
        <w:t>4</w:t>
      </w:r>
    </w:p>
    <w:p w14:paraId="6B1533E1" w14:textId="77777777" w:rsidR="00270C71" w:rsidRPr="00920FE0" w:rsidRDefault="00270C71" w:rsidP="00270C71"/>
    <w:p w14:paraId="27744204"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Het personeelslid dat zonder toestemming of geldige reden en dus onwettig afwezig is, bevindt zich in een toestand van non-activiteit, tenzij in geval van bewezen overmacht.</w:t>
      </w:r>
    </w:p>
    <w:p w14:paraId="32154FEC" w14:textId="77777777" w:rsidR="00270C71" w:rsidRPr="00920FE0" w:rsidRDefault="00270C71" w:rsidP="00270C71">
      <w:pPr>
        <w:pStyle w:val="Plattetekst21"/>
        <w:rPr>
          <w:rStyle w:val="Zwaar"/>
          <w:rFonts w:ascii="Arial" w:hAnsi="Arial" w:cs="Arial"/>
          <w:b w:val="0"/>
          <w:szCs w:val="24"/>
        </w:rPr>
      </w:pPr>
    </w:p>
    <w:p w14:paraId="76A7DA9C"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Het statutaire personeelslid dat afwezig is in geval van overmacht, bevindt zich in een stand van dienstactiviteit.  Het personeelslid wordt om uitleg verzocht over de aard en de omstandigheden van de overmacht. Het personeelslid mag de overmacht aantonen met alle gebruikelijke rechtsmiddelen zoals documenten, attesten en eventuele getuigenverklaringen</w:t>
      </w:r>
    </w:p>
    <w:p w14:paraId="207A969F"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br w:type="page"/>
      </w:r>
    </w:p>
    <w:p w14:paraId="19F126A8" w14:textId="6844BBA0" w:rsidR="00270C71" w:rsidRDefault="00270C71" w:rsidP="00270C71">
      <w:pPr>
        <w:pStyle w:val="Plattetekst21"/>
        <w:rPr>
          <w:rStyle w:val="Zwaar"/>
          <w:rFonts w:ascii="Arial" w:hAnsi="Arial" w:cs="Arial"/>
          <w:b w:val="0"/>
          <w:szCs w:val="24"/>
        </w:rPr>
      </w:pPr>
      <w:r w:rsidRPr="00920FE0">
        <w:rPr>
          <w:rStyle w:val="Zwaar"/>
          <w:rFonts w:ascii="Arial" w:hAnsi="Arial" w:cs="Arial"/>
          <w:b w:val="0"/>
          <w:szCs w:val="24"/>
        </w:rPr>
        <w:lastRenderedPageBreak/>
        <w:t>Voorwaarden om van overmacht te kunnen spreken:</w:t>
      </w:r>
    </w:p>
    <w:p w14:paraId="2FDEC86F" w14:textId="77777777" w:rsidR="00FD6269" w:rsidRPr="00920FE0" w:rsidRDefault="00FD6269" w:rsidP="00270C71">
      <w:pPr>
        <w:pStyle w:val="Plattetekst21"/>
        <w:rPr>
          <w:rStyle w:val="Zwaar"/>
          <w:rFonts w:ascii="Arial" w:hAnsi="Arial" w:cs="Arial"/>
          <w:b w:val="0"/>
          <w:szCs w:val="24"/>
        </w:rPr>
      </w:pPr>
    </w:p>
    <w:p w14:paraId="5364CD27" w14:textId="77777777" w:rsidR="00270C71" w:rsidRPr="00920FE0" w:rsidRDefault="00270C71" w:rsidP="00BC7805">
      <w:pPr>
        <w:pStyle w:val="Plattetekst21"/>
        <w:numPr>
          <w:ilvl w:val="0"/>
          <w:numId w:val="66"/>
        </w:numPr>
        <w:tabs>
          <w:tab w:val="clear" w:pos="1773"/>
        </w:tabs>
        <w:ind w:left="426" w:hanging="288"/>
        <w:rPr>
          <w:rFonts w:ascii="Arial" w:hAnsi="Arial" w:cs="Arial"/>
        </w:rPr>
      </w:pPr>
      <w:r w:rsidRPr="00920FE0">
        <w:rPr>
          <w:rFonts w:ascii="Arial" w:hAnsi="Arial" w:cs="Arial"/>
        </w:rPr>
        <w:t>de gebeurtenis mag niet te wijten zijn aan de werkgever, noch aan de werknemer (dus bijvoorbeeld niet het gevolg van de slordigheid van één van de partijen);</w:t>
      </w:r>
    </w:p>
    <w:p w14:paraId="5D1F2E01" w14:textId="77777777" w:rsidR="00270C71" w:rsidRPr="00920FE0" w:rsidRDefault="00270C71" w:rsidP="00BC7805">
      <w:pPr>
        <w:pStyle w:val="Plattetekst21"/>
        <w:numPr>
          <w:ilvl w:val="0"/>
          <w:numId w:val="66"/>
        </w:numPr>
        <w:tabs>
          <w:tab w:val="clear" w:pos="1773"/>
        </w:tabs>
        <w:ind w:left="426" w:hanging="288"/>
        <w:rPr>
          <w:rFonts w:ascii="Arial" w:hAnsi="Arial" w:cs="Arial"/>
          <w:i/>
        </w:rPr>
      </w:pPr>
      <w:r w:rsidRPr="00920FE0">
        <w:rPr>
          <w:rFonts w:ascii="Arial" w:hAnsi="Arial" w:cs="Arial"/>
        </w:rPr>
        <w:t>de gebeurtenis  moet ontsnappen aan elke normale verwachting;</w:t>
      </w:r>
    </w:p>
    <w:p w14:paraId="1034B83B" w14:textId="77777777" w:rsidR="00270C71" w:rsidRPr="00920FE0" w:rsidRDefault="00270C71" w:rsidP="00BC7805">
      <w:pPr>
        <w:pStyle w:val="Plattetekst21"/>
        <w:numPr>
          <w:ilvl w:val="0"/>
          <w:numId w:val="66"/>
        </w:numPr>
        <w:tabs>
          <w:tab w:val="clear" w:pos="1773"/>
        </w:tabs>
        <w:ind w:left="426" w:hanging="288"/>
        <w:rPr>
          <w:rFonts w:ascii="Arial" w:hAnsi="Arial" w:cs="Arial"/>
          <w:i/>
        </w:rPr>
      </w:pPr>
      <w:r w:rsidRPr="00920FE0">
        <w:rPr>
          <w:rFonts w:ascii="Arial" w:hAnsi="Arial" w:cs="Arial"/>
        </w:rPr>
        <w:t>de gebeurtenis moet een onoverkomelijke hindernis vormen of gevormd hebben voor de werkgever en/of de werknemer om de overeengekomen arbeid uit te voeren</w:t>
      </w:r>
    </w:p>
    <w:p w14:paraId="518C5712" w14:textId="77777777" w:rsidR="00270C71" w:rsidRPr="00920FE0" w:rsidRDefault="00270C71" w:rsidP="00270C71"/>
    <w:p w14:paraId="0FF52AC1" w14:textId="77777777" w:rsidR="00270C71" w:rsidRPr="00920FE0" w:rsidRDefault="00270C71" w:rsidP="00270C71">
      <w:pPr>
        <w:pStyle w:val="Kop6"/>
        <w:rPr>
          <w:rFonts w:ascii="Arial" w:hAnsi="Arial"/>
          <w:sz w:val="32"/>
        </w:rPr>
      </w:pPr>
      <w:bookmarkStart w:id="1631" w:name="_Toc204574815"/>
      <w:bookmarkStart w:id="1632" w:name="_Toc204575801"/>
      <w:bookmarkStart w:id="1633" w:name="_Toc204583567"/>
      <w:bookmarkStart w:id="1634" w:name="_Toc204590548"/>
      <w:bookmarkStart w:id="1635" w:name="_Toc204671281"/>
      <w:r w:rsidRPr="00920FE0">
        <w:rPr>
          <w:rFonts w:ascii="Arial" w:hAnsi="Arial"/>
          <w:sz w:val="32"/>
        </w:rPr>
        <w:t>Artikel 19</w:t>
      </w:r>
      <w:bookmarkEnd w:id="1631"/>
      <w:bookmarkEnd w:id="1632"/>
      <w:bookmarkEnd w:id="1633"/>
      <w:bookmarkEnd w:id="1634"/>
      <w:bookmarkEnd w:id="1635"/>
      <w:r w:rsidRPr="00920FE0">
        <w:rPr>
          <w:rFonts w:ascii="Arial" w:hAnsi="Arial"/>
          <w:sz w:val="32"/>
        </w:rPr>
        <w:t>5</w:t>
      </w:r>
    </w:p>
    <w:p w14:paraId="4B75E017" w14:textId="77777777" w:rsidR="00270C71" w:rsidRPr="00920FE0" w:rsidRDefault="00270C71" w:rsidP="00270C71"/>
    <w:p w14:paraId="0422B21E" w14:textId="020A76D0" w:rsidR="00270C71" w:rsidRPr="00920FE0" w:rsidRDefault="00270C71" w:rsidP="00270C71">
      <w:pPr>
        <w:pStyle w:val="Plattetekst21"/>
        <w:rPr>
          <w:rFonts w:ascii="Arial" w:hAnsi="Arial" w:cs="Arial"/>
        </w:rPr>
      </w:pPr>
      <w:r w:rsidRPr="00CD0683">
        <w:rPr>
          <w:rFonts w:ascii="Arial" w:hAnsi="Arial" w:cs="Arial"/>
        </w:rPr>
        <w:t>Alle verloven worden toegekend door of onder de verantwoordelijkheid van de</w:t>
      </w:r>
      <w:r w:rsidR="00253DE1" w:rsidRPr="00CD0683">
        <w:rPr>
          <w:rFonts w:ascii="Arial" w:hAnsi="Arial" w:cs="Arial"/>
          <w:strike/>
        </w:rPr>
        <w:t xml:space="preserve"> </w:t>
      </w:r>
      <w:r w:rsidR="00253DE1" w:rsidRPr="00CD0683">
        <w:rPr>
          <w:rFonts w:ascii="Arial" w:hAnsi="Arial" w:cs="Arial"/>
        </w:rPr>
        <w:t>algemeen directeur</w:t>
      </w:r>
      <w:r w:rsidRPr="00CD0683">
        <w:rPr>
          <w:rFonts w:ascii="Arial" w:hAnsi="Arial" w:cs="Arial"/>
        </w:rPr>
        <w:t>, tenzij uitdrukkelijk anders bepaald door deze rechtspositieregeling.</w:t>
      </w:r>
    </w:p>
    <w:p w14:paraId="4217E19F" w14:textId="77777777" w:rsidR="00270C71" w:rsidRPr="003B6DB2" w:rsidRDefault="00270C71" w:rsidP="003B6DB2">
      <w:pPr>
        <w:pStyle w:val="Kop2"/>
        <w:rPr>
          <w:rStyle w:val="Zwaar"/>
          <w:i w:val="0"/>
          <w:iCs w:val="0"/>
        </w:rPr>
      </w:pPr>
      <w:r w:rsidRPr="00920FE0">
        <w:br w:type="page"/>
      </w:r>
      <w:bookmarkStart w:id="1636" w:name="_Toc473800341"/>
      <w:bookmarkStart w:id="1637" w:name="_Toc139363344"/>
      <w:r w:rsidRPr="003B6DB2">
        <w:rPr>
          <w:rStyle w:val="Zwaar"/>
          <w:i w:val="0"/>
          <w:iCs w:val="0"/>
        </w:rPr>
        <w:lastRenderedPageBreak/>
        <w:t>Hoofdstuk 2. Het jaarlijks vakantieverlof</w:t>
      </w:r>
      <w:bookmarkEnd w:id="1636"/>
      <w:bookmarkEnd w:id="1637"/>
    </w:p>
    <w:p w14:paraId="2937577F" w14:textId="77777777" w:rsidR="00270C71" w:rsidRPr="00920FE0" w:rsidRDefault="00270C71" w:rsidP="00270C71">
      <w:pPr>
        <w:pStyle w:val="Kop6"/>
        <w:rPr>
          <w:rFonts w:ascii="Arial" w:hAnsi="Arial" w:cs="Arial"/>
          <w:sz w:val="32"/>
        </w:rPr>
      </w:pPr>
      <w:r w:rsidRPr="00920FE0">
        <w:rPr>
          <w:rFonts w:ascii="Arial" w:hAnsi="Arial" w:cs="Arial"/>
          <w:sz w:val="32"/>
        </w:rPr>
        <w:t>Artikel 196</w:t>
      </w:r>
    </w:p>
    <w:p w14:paraId="4B246898" w14:textId="77777777" w:rsidR="00270C71" w:rsidRPr="00920FE0" w:rsidRDefault="00270C71" w:rsidP="00270C71"/>
    <w:p w14:paraId="4ECD77AB" w14:textId="7B63813B" w:rsidR="00270C71" w:rsidRDefault="00270C71" w:rsidP="00270C71">
      <w:pPr>
        <w:pStyle w:val="Plattetekst21"/>
        <w:rPr>
          <w:rFonts w:ascii="Arial" w:hAnsi="Arial" w:cs="Arial"/>
        </w:rPr>
      </w:pPr>
      <w:r w:rsidRPr="00920FE0">
        <w:rPr>
          <w:rFonts w:ascii="Arial" w:hAnsi="Arial" w:cs="Arial"/>
        </w:rPr>
        <w:t>§1 De personeelsleden hebben jaarlijks recht op een aantal werkdagen betaalde vakantie.</w:t>
      </w:r>
    </w:p>
    <w:p w14:paraId="3361A101" w14:textId="77777777" w:rsidR="00CF3F4E" w:rsidRPr="00920FE0" w:rsidRDefault="00CF3F4E" w:rsidP="00270C71">
      <w:pPr>
        <w:pStyle w:val="Plattetekst21"/>
        <w:rPr>
          <w:rFonts w:ascii="Arial" w:hAnsi="Arial" w:cs="Arial"/>
        </w:rPr>
      </w:pPr>
    </w:p>
    <w:p w14:paraId="3B74BCE7" w14:textId="436A84D8" w:rsidR="00270C71" w:rsidRDefault="00270C71" w:rsidP="00270C71">
      <w:pPr>
        <w:pStyle w:val="Plattetekst21"/>
        <w:rPr>
          <w:rFonts w:ascii="Arial" w:hAnsi="Arial" w:cs="Arial"/>
        </w:rPr>
      </w:pPr>
      <w:r w:rsidRPr="00920FE0">
        <w:rPr>
          <w:rFonts w:ascii="Arial" w:hAnsi="Arial" w:cs="Arial"/>
        </w:rPr>
        <w:t>Het aantal werkdagen betaalde vakantie bedraagt:</w:t>
      </w:r>
    </w:p>
    <w:p w14:paraId="6877385E" w14:textId="77777777" w:rsidR="00CF3F4E" w:rsidRPr="00920FE0" w:rsidRDefault="00CF3F4E" w:rsidP="00270C71">
      <w:pPr>
        <w:pStyle w:val="Plattetekst21"/>
        <w:rPr>
          <w:rFonts w:ascii="Arial" w:hAnsi="Arial" w:cs="Arial"/>
        </w:rPr>
      </w:pPr>
    </w:p>
    <w:p w14:paraId="087FC556" w14:textId="77777777" w:rsidR="00270C71" w:rsidRPr="00920FE0" w:rsidRDefault="00270C71" w:rsidP="00270C71">
      <w:pPr>
        <w:pStyle w:val="Plattetekst21"/>
        <w:rPr>
          <w:rFonts w:ascii="Arial" w:hAnsi="Arial" w:cs="Arial"/>
        </w:rPr>
      </w:pPr>
      <w:r w:rsidRPr="00920FE0">
        <w:rPr>
          <w:rFonts w:ascii="Arial" w:hAnsi="Arial" w:cs="Arial"/>
        </w:rPr>
        <w:t>- 30 dagen (228 uur voor een voltijds werkend personeelslid) voor een volledig arbeidsjaar voor de personeelsleden behorend tot de volgende beleidsitems:</w:t>
      </w:r>
    </w:p>
    <w:p w14:paraId="28C2186F" w14:textId="77777777" w:rsidR="00270C71" w:rsidRPr="00920FE0" w:rsidRDefault="00270C71" w:rsidP="00270C71">
      <w:pPr>
        <w:pStyle w:val="Plattetekst21"/>
        <w:rPr>
          <w:rFonts w:ascii="Arial" w:hAnsi="Arial" w:cs="Arial"/>
        </w:rPr>
      </w:pPr>
      <w:r w:rsidRPr="00920FE0">
        <w:rPr>
          <w:rFonts w:ascii="Arial" w:hAnsi="Arial" w:cs="Arial"/>
        </w:rPr>
        <w:t>01100 (secretariaat)</w:t>
      </w:r>
    </w:p>
    <w:p w14:paraId="393029E6" w14:textId="77777777" w:rsidR="00270C71" w:rsidRPr="00920FE0" w:rsidRDefault="00270C71" w:rsidP="00270C71">
      <w:pPr>
        <w:pStyle w:val="Plattetekst21"/>
        <w:rPr>
          <w:rFonts w:ascii="Arial" w:hAnsi="Arial" w:cs="Arial"/>
        </w:rPr>
      </w:pPr>
      <w:r w:rsidRPr="00920FE0">
        <w:rPr>
          <w:rFonts w:ascii="Arial" w:hAnsi="Arial" w:cs="Arial"/>
        </w:rPr>
        <w:t>01110 (financiële dienst)</w:t>
      </w:r>
    </w:p>
    <w:p w14:paraId="07C432A7" w14:textId="77777777" w:rsidR="00270C71" w:rsidRPr="00920FE0" w:rsidRDefault="00270C71" w:rsidP="00270C71">
      <w:pPr>
        <w:pStyle w:val="Plattetekst21"/>
        <w:rPr>
          <w:rFonts w:ascii="Arial" w:hAnsi="Arial" w:cs="Arial"/>
        </w:rPr>
      </w:pPr>
      <w:r w:rsidRPr="00920FE0">
        <w:rPr>
          <w:rFonts w:ascii="Arial" w:hAnsi="Arial" w:cs="Arial"/>
        </w:rPr>
        <w:t>01120 (personeelsdienst)</w:t>
      </w:r>
    </w:p>
    <w:p w14:paraId="0CD7D8D5" w14:textId="77777777" w:rsidR="00270C71" w:rsidRPr="00920FE0" w:rsidRDefault="00270C71" w:rsidP="00270C71">
      <w:pPr>
        <w:pStyle w:val="Plattetekst21"/>
        <w:rPr>
          <w:rFonts w:ascii="Arial" w:hAnsi="Arial" w:cs="Arial"/>
        </w:rPr>
      </w:pPr>
      <w:r w:rsidRPr="00920FE0">
        <w:rPr>
          <w:rFonts w:ascii="Arial" w:hAnsi="Arial" w:cs="Arial"/>
        </w:rPr>
        <w:t>09000 (sociale dienst)</w:t>
      </w:r>
    </w:p>
    <w:p w14:paraId="4FA624A4" w14:textId="40BA6F8D" w:rsidR="00270C71" w:rsidRPr="00AA6185" w:rsidRDefault="00270C71" w:rsidP="00270C71">
      <w:pPr>
        <w:pStyle w:val="Plattetekst21"/>
        <w:rPr>
          <w:rFonts w:ascii="Arial" w:hAnsi="Arial" w:cs="Arial"/>
          <w:strike/>
          <w:color w:val="EE0000"/>
        </w:rPr>
      </w:pPr>
      <w:r w:rsidRPr="00AA6185">
        <w:rPr>
          <w:rFonts w:ascii="Arial" w:hAnsi="Arial" w:cs="Arial"/>
          <w:strike/>
          <w:color w:val="EE0000"/>
        </w:rPr>
        <w:t>De administratieve personeelsleden van beleidsitem 09530 (Woonzorgcentrum Ter Linde) en 09480 (dienstenchequebedrijf)</w:t>
      </w:r>
    </w:p>
    <w:p w14:paraId="4B56424C" w14:textId="77777777" w:rsidR="00CF3F4E" w:rsidRPr="00E27C93" w:rsidRDefault="00CF3F4E" w:rsidP="00270C71">
      <w:pPr>
        <w:pStyle w:val="Plattetekst21"/>
        <w:rPr>
          <w:rFonts w:ascii="Arial" w:hAnsi="Arial" w:cs="Arial"/>
          <w:color w:val="0070C0"/>
        </w:rPr>
      </w:pPr>
    </w:p>
    <w:p w14:paraId="33D8896F" w14:textId="77777777" w:rsidR="00270C71" w:rsidRPr="00920FE0" w:rsidRDefault="00270C71" w:rsidP="00270C71">
      <w:pPr>
        <w:pStyle w:val="Plattetekst21"/>
        <w:rPr>
          <w:rFonts w:ascii="Arial" w:hAnsi="Arial" w:cs="Arial"/>
        </w:rPr>
      </w:pPr>
      <w:r w:rsidRPr="00920FE0">
        <w:rPr>
          <w:rFonts w:ascii="Arial" w:hAnsi="Arial" w:cs="Arial"/>
        </w:rPr>
        <w:t>- 26 dagen (197,6 uur voor een voltijds werkend personeelslid) voor een volledig arbeidsjaar voor de personeelsleden behorend tot de volgende beleidsitems:</w:t>
      </w:r>
    </w:p>
    <w:p w14:paraId="151D49B5" w14:textId="77777777" w:rsidR="00270C71" w:rsidRPr="00920FE0" w:rsidRDefault="00270C71" w:rsidP="00270C71">
      <w:pPr>
        <w:pStyle w:val="Plattetekst21"/>
        <w:rPr>
          <w:rFonts w:ascii="Arial" w:hAnsi="Arial" w:cs="Arial"/>
        </w:rPr>
      </w:pPr>
      <w:r w:rsidRPr="00920FE0">
        <w:rPr>
          <w:rFonts w:ascii="Arial" w:hAnsi="Arial" w:cs="Arial"/>
        </w:rPr>
        <w:t>09530 (Woonzorgcentrum Ter Linde)</w:t>
      </w:r>
    </w:p>
    <w:p w14:paraId="1FA16B30" w14:textId="77777777" w:rsidR="00270C71" w:rsidRPr="00920FE0" w:rsidRDefault="00270C71" w:rsidP="00270C71">
      <w:pPr>
        <w:pStyle w:val="Plattetekst21"/>
        <w:rPr>
          <w:rFonts w:ascii="Arial" w:hAnsi="Arial" w:cs="Arial"/>
        </w:rPr>
      </w:pPr>
      <w:r w:rsidRPr="00920FE0">
        <w:rPr>
          <w:rFonts w:ascii="Arial" w:hAnsi="Arial" w:cs="Arial"/>
        </w:rPr>
        <w:t>09520 (Serviceflats Residentie Zevekote)</w:t>
      </w:r>
    </w:p>
    <w:p w14:paraId="0E99E064" w14:textId="77777777" w:rsidR="00270C71" w:rsidRPr="00920FE0" w:rsidRDefault="00270C71" w:rsidP="00270C71">
      <w:pPr>
        <w:pStyle w:val="Plattetekst21"/>
        <w:rPr>
          <w:rFonts w:ascii="Arial" w:hAnsi="Arial" w:cs="Arial"/>
        </w:rPr>
      </w:pPr>
      <w:r w:rsidRPr="00920FE0">
        <w:rPr>
          <w:rFonts w:ascii="Arial" w:hAnsi="Arial" w:cs="Arial"/>
        </w:rPr>
        <w:t>09521 (Serviceflats Ter Linde)</w:t>
      </w:r>
    </w:p>
    <w:p w14:paraId="40420889" w14:textId="25784C55" w:rsidR="00270C71" w:rsidRPr="00920FE0" w:rsidRDefault="00D96DF3" w:rsidP="00270C71">
      <w:pPr>
        <w:pStyle w:val="Plattetekst21"/>
        <w:rPr>
          <w:rFonts w:ascii="Arial" w:hAnsi="Arial" w:cs="Arial"/>
        </w:rPr>
      </w:pPr>
      <w:r w:rsidRPr="008179E7">
        <w:rPr>
          <w:rFonts w:ascii="Arial" w:hAnsi="Arial" w:cs="Arial"/>
          <w:szCs w:val="24"/>
        </w:rPr>
        <w:t>0954-0 (centrum voor dagverzorging Ter Linde)</w:t>
      </w:r>
    </w:p>
    <w:p w14:paraId="404E500D" w14:textId="77777777" w:rsidR="00270C71" w:rsidRDefault="00270C71" w:rsidP="00270C71">
      <w:pPr>
        <w:pStyle w:val="Plattetekst21"/>
        <w:rPr>
          <w:rFonts w:ascii="Arial" w:hAnsi="Arial" w:cs="Arial"/>
        </w:rPr>
      </w:pPr>
      <w:r w:rsidRPr="00920FE0">
        <w:rPr>
          <w:rFonts w:ascii="Arial" w:hAnsi="Arial" w:cs="Arial"/>
        </w:rPr>
        <w:t>09480 (dienstenchequebedrijf)</w:t>
      </w:r>
    </w:p>
    <w:p w14:paraId="12C8BB5B" w14:textId="77777777" w:rsidR="00E27C93" w:rsidRPr="00920FE0" w:rsidRDefault="00E27C93" w:rsidP="00270C71">
      <w:pPr>
        <w:pStyle w:val="Plattetekst21"/>
        <w:rPr>
          <w:rFonts w:ascii="Arial" w:hAnsi="Arial" w:cs="Arial"/>
        </w:rPr>
      </w:pPr>
    </w:p>
    <w:p w14:paraId="1761EC39" w14:textId="77777777" w:rsidR="00270C71" w:rsidRPr="00920FE0" w:rsidRDefault="00270C71" w:rsidP="00270C71">
      <w:pPr>
        <w:pStyle w:val="Plattetekst21"/>
        <w:rPr>
          <w:rFonts w:ascii="Arial" w:hAnsi="Arial" w:cs="Arial"/>
        </w:rPr>
      </w:pPr>
    </w:p>
    <w:p w14:paraId="22B016F5" w14:textId="77777777" w:rsidR="00270C71" w:rsidRPr="00920FE0" w:rsidRDefault="00270C71" w:rsidP="00270C71">
      <w:pPr>
        <w:pStyle w:val="Plattetekst21"/>
        <w:rPr>
          <w:rFonts w:ascii="Arial" w:hAnsi="Arial" w:cs="Arial"/>
        </w:rPr>
      </w:pPr>
      <w:r w:rsidRPr="00920FE0">
        <w:rPr>
          <w:rFonts w:ascii="Arial" w:hAnsi="Arial" w:cs="Arial"/>
        </w:rPr>
        <w:t>De vakantiedagen kunnen in principe worden genomen naar keuze van het personeelslid maar met inachtneming van het belang van de dienst.</w:t>
      </w:r>
    </w:p>
    <w:p w14:paraId="7B6484CA" w14:textId="20FAB69B" w:rsidR="00270C71" w:rsidRDefault="00270C71" w:rsidP="00CF3F4E">
      <w:pPr>
        <w:pStyle w:val="Plattetekst21"/>
        <w:rPr>
          <w:rFonts w:ascii="Arial" w:hAnsi="Arial" w:cs="Arial"/>
        </w:rPr>
      </w:pPr>
      <w:r w:rsidRPr="00920FE0">
        <w:rPr>
          <w:rFonts w:ascii="Arial" w:hAnsi="Arial" w:cs="Arial"/>
        </w:rPr>
        <w:t>De wijze waarop van dit keuzerecht gebruik kan worden gemaakt, wordt vastgesteld in het arbeidsreglement voor het OCMW-personeel.</w:t>
      </w:r>
    </w:p>
    <w:p w14:paraId="0FADDD3A" w14:textId="77777777" w:rsidR="00526062" w:rsidRDefault="00526062" w:rsidP="00CF3F4E">
      <w:pPr>
        <w:pStyle w:val="Plattetekst21"/>
        <w:rPr>
          <w:rFonts w:ascii="Arial" w:hAnsi="Arial" w:cs="Arial"/>
        </w:rPr>
      </w:pPr>
    </w:p>
    <w:p w14:paraId="570637BD" w14:textId="1F21F618" w:rsidR="00526062" w:rsidRDefault="00526062" w:rsidP="00526062">
      <w:pPr>
        <w:pStyle w:val="Plattetekst24"/>
        <w:rPr>
          <w:rFonts w:ascii="Arial" w:hAnsi="Arial" w:cs="Arial"/>
          <w:color w:val="00B050"/>
          <w:szCs w:val="24"/>
        </w:rPr>
      </w:pPr>
      <w:r>
        <w:rPr>
          <w:rFonts w:ascii="Arial" w:hAnsi="Arial" w:cs="Arial"/>
          <w:color w:val="00B050"/>
          <w:szCs w:val="24"/>
        </w:rPr>
        <w:t xml:space="preserve">§2 VIA-personeelsleden, met name de personeelsleden van </w:t>
      </w:r>
      <w:r w:rsidR="00212B9B">
        <w:rPr>
          <w:rFonts w:ascii="Arial" w:hAnsi="Arial" w:cs="Arial"/>
          <w:color w:val="00B050"/>
          <w:szCs w:val="24"/>
        </w:rPr>
        <w:t>het woonzorgcentrum, het dagverzorgingscentrum en het lokaal dienstencenturm</w:t>
      </w:r>
      <w:r>
        <w:rPr>
          <w:rFonts w:ascii="Arial" w:hAnsi="Arial" w:cs="Arial"/>
          <w:color w:val="00B050"/>
          <w:szCs w:val="24"/>
        </w:rPr>
        <w:t xml:space="preserve"> hebben recht op een aaneensluitende vakantieperiode van minstens drie opeenvolgende weken tijdens het kalenderjaar, inclusief drie weekends die in die periode vallen.</w:t>
      </w:r>
    </w:p>
    <w:p w14:paraId="2495300B" w14:textId="77777777" w:rsidR="00526062" w:rsidRDefault="00526062" w:rsidP="00526062">
      <w:pPr>
        <w:pStyle w:val="Plattetekst24"/>
        <w:rPr>
          <w:rFonts w:ascii="Arial" w:hAnsi="Arial" w:cs="Arial"/>
          <w:color w:val="00B050"/>
          <w:szCs w:val="24"/>
        </w:rPr>
      </w:pPr>
    </w:p>
    <w:p w14:paraId="0A60DC6F" w14:textId="77777777" w:rsidR="00526062" w:rsidRDefault="00526062" w:rsidP="00526062">
      <w:pPr>
        <w:pStyle w:val="Plattetekst24"/>
        <w:rPr>
          <w:rFonts w:ascii="Arial" w:hAnsi="Arial" w:cs="Arial"/>
          <w:color w:val="00B050"/>
          <w:szCs w:val="24"/>
        </w:rPr>
      </w:pPr>
      <w:r>
        <w:rPr>
          <w:rFonts w:ascii="Arial" w:hAnsi="Arial" w:cs="Arial"/>
          <w:color w:val="00B050"/>
          <w:szCs w:val="24"/>
        </w:rPr>
        <w:t>Deze toepassing op VIA-personeelsleden die in een beurtrolsysteem van één weekend op twee werken, impliceert niet dat voor die personeelsleden een recht ontstaat op vijf opeenvolgende vrije weekends of dat ze verplicht kunnen worden om op jaarbasis meer dan 25 weekends te presteren.</w:t>
      </w:r>
    </w:p>
    <w:p w14:paraId="40F537E9" w14:textId="77777777" w:rsidR="00526062" w:rsidRDefault="00526062" w:rsidP="00526062">
      <w:pPr>
        <w:pStyle w:val="Plattetekst24"/>
        <w:rPr>
          <w:rFonts w:ascii="Arial" w:hAnsi="Arial" w:cs="Arial"/>
          <w:color w:val="00B050"/>
          <w:szCs w:val="24"/>
        </w:rPr>
      </w:pPr>
    </w:p>
    <w:p w14:paraId="1A6EB838" w14:textId="77777777" w:rsidR="00526062" w:rsidRDefault="00526062" w:rsidP="00526062">
      <w:pPr>
        <w:pStyle w:val="Plattetekst24"/>
        <w:rPr>
          <w:rFonts w:ascii="Arial" w:hAnsi="Arial" w:cs="Arial"/>
          <w:color w:val="00B050"/>
          <w:szCs w:val="24"/>
        </w:rPr>
      </w:pPr>
      <w:r>
        <w:rPr>
          <w:rFonts w:ascii="Arial" w:hAnsi="Arial" w:cs="Arial"/>
          <w:color w:val="00B050"/>
          <w:szCs w:val="24"/>
        </w:rPr>
        <w:t>Dit recht kan uitzonderlijk beperkt worden bij organisatorische noodwendigheden. Dit houdt de verzekering in van onontbeerlijke personeelsomkadering voor het functioneren van de dienst nadat alle beschikbare ondersteunings- of vervangingsmogelijkheden binnen het huidige organisatorische kader zijn ingezet tijdens de vakantieperiode in kwestie.</w:t>
      </w:r>
    </w:p>
    <w:p w14:paraId="2E9B57D3" w14:textId="77777777" w:rsidR="00526062" w:rsidRPr="00920FE0" w:rsidRDefault="00526062" w:rsidP="00CF3F4E">
      <w:pPr>
        <w:pStyle w:val="Plattetekst21"/>
        <w:rPr>
          <w:rFonts w:ascii="Arial" w:hAnsi="Arial" w:cs="Arial"/>
        </w:rPr>
      </w:pPr>
    </w:p>
    <w:p w14:paraId="5A472461" w14:textId="77777777" w:rsidR="00270C71" w:rsidRPr="00920FE0" w:rsidRDefault="00270C71" w:rsidP="00270C71">
      <w:pPr>
        <w:pStyle w:val="Plattetekst24"/>
        <w:rPr>
          <w:rFonts w:ascii="Arial" w:hAnsi="Arial" w:cs="Arial"/>
        </w:rPr>
      </w:pPr>
    </w:p>
    <w:p w14:paraId="764B85C3" w14:textId="0D89CC3A" w:rsidR="00270C71" w:rsidRPr="00920FE0" w:rsidRDefault="00270C71" w:rsidP="00270C71">
      <w:pPr>
        <w:pStyle w:val="Plattetekst24"/>
        <w:rPr>
          <w:rFonts w:ascii="Arial" w:hAnsi="Arial" w:cs="Arial"/>
        </w:rPr>
      </w:pPr>
      <w:r w:rsidRPr="00920FE0">
        <w:rPr>
          <w:rFonts w:ascii="Arial" w:hAnsi="Arial" w:cs="Arial"/>
        </w:rPr>
        <w:lastRenderedPageBreak/>
        <w:t xml:space="preserve">§2 </w:t>
      </w:r>
      <w:r w:rsidR="00F75477">
        <w:rPr>
          <w:rFonts w:ascii="Arial" w:hAnsi="Arial" w:cs="Arial"/>
          <w:color w:val="00B050"/>
          <w:szCs w:val="24"/>
        </w:rPr>
        <w:t xml:space="preserve">Voor de personeelsleden geldt de regeling voor de publieke sector. </w:t>
      </w:r>
      <w:r w:rsidRPr="00920FE0">
        <w:rPr>
          <w:rFonts w:ascii="Arial" w:hAnsi="Arial" w:cs="Arial"/>
        </w:rPr>
        <w:t>Het referentiejaar voor de berekening van het aantal verlofdagen is het lopende kalenderjaar (vakantiejaar)</w:t>
      </w:r>
    </w:p>
    <w:p w14:paraId="4A577297" w14:textId="77777777" w:rsidR="00270C71" w:rsidRPr="00920FE0" w:rsidRDefault="00270C71" w:rsidP="00270C71">
      <w:pPr>
        <w:pStyle w:val="Plattetekst24"/>
        <w:rPr>
          <w:rFonts w:ascii="Arial" w:hAnsi="Arial" w:cs="Arial"/>
        </w:rPr>
      </w:pPr>
    </w:p>
    <w:p w14:paraId="17D3E24D" w14:textId="42342798" w:rsidR="00270C71" w:rsidRPr="009A264F" w:rsidRDefault="00270C71" w:rsidP="00270C71">
      <w:pPr>
        <w:pStyle w:val="Plattetekst22"/>
        <w:rPr>
          <w:rStyle w:val="Zwaar"/>
          <w:rFonts w:ascii="Arial" w:hAnsi="Arial" w:cs="Arial"/>
          <w:b w:val="0"/>
          <w:szCs w:val="24"/>
        </w:rPr>
      </w:pPr>
      <w:r w:rsidRPr="009A264F">
        <w:rPr>
          <w:rStyle w:val="Zwaar"/>
          <w:rFonts w:ascii="Arial" w:hAnsi="Arial" w:cs="Arial"/>
          <w:b w:val="0"/>
          <w:szCs w:val="24"/>
        </w:rPr>
        <w:t xml:space="preserve">§3 Elke periode met recht op salaris geeft recht op jaarlijkse vakantiedagen, rekening houdend met de prestatieregeling.  </w:t>
      </w:r>
    </w:p>
    <w:p w14:paraId="148E64D5" w14:textId="77777777" w:rsidR="00CF3F4E" w:rsidRPr="009A264F" w:rsidRDefault="00CF3F4E" w:rsidP="00270C71">
      <w:pPr>
        <w:pStyle w:val="Plattetekst22"/>
        <w:rPr>
          <w:rStyle w:val="Zwaar"/>
          <w:rFonts w:ascii="Arial" w:hAnsi="Arial" w:cs="Arial"/>
          <w:b w:val="0"/>
          <w:szCs w:val="24"/>
        </w:rPr>
      </w:pPr>
    </w:p>
    <w:p w14:paraId="369D567A" w14:textId="35BEF182" w:rsidR="00270C71" w:rsidRPr="009A264F" w:rsidRDefault="00270C71" w:rsidP="00270C71">
      <w:pPr>
        <w:pStyle w:val="Plattetekst22"/>
        <w:rPr>
          <w:rFonts w:ascii="Arial" w:hAnsi="Arial" w:cs="Arial"/>
        </w:rPr>
      </w:pPr>
      <w:r w:rsidRPr="009A264F">
        <w:rPr>
          <w:rFonts w:ascii="Arial" w:hAnsi="Arial" w:cs="Arial"/>
        </w:rPr>
        <w:t>Bij afwezigheden zonder recht op salaris of niet-gelijkgestelde afwezigheden of afwezigheden wegens deeltijdse prestaties wordt het recht op betaalde vakantie zoals bepaald in §1 verhoudingsgewijze verminderd.</w:t>
      </w:r>
    </w:p>
    <w:p w14:paraId="7943CF8E" w14:textId="77777777" w:rsidR="00CF3F4E" w:rsidRPr="009A264F" w:rsidRDefault="00CF3F4E" w:rsidP="00270C71">
      <w:pPr>
        <w:pStyle w:val="Plattetekst22"/>
        <w:rPr>
          <w:rFonts w:ascii="Arial" w:hAnsi="Arial" w:cs="Arial"/>
        </w:rPr>
      </w:pPr>
    </w:p>
    <w:p w14:paraId="4D0B4A21" w14:textId="62EEEB0C" w:rsidR="00270C71" w:rsidRPr="009A264F" w:rsidRDefault="00270C71" w:rsidP="00270C71">
      <w:pPr>
        <w:pStyle w:val="Plattetekst22"/>
        <w:rPr>
          <w:rStyle w:val="Zwaar"/>
          <w:rFonts w:ascii="Arial" w:hAnsi="Arial" w:cs="Arial"/>
          <w:b w:val="0"/>
          <w:szCs w:val="24"/>
        </w:rPr>
      </w:pPr>
      <w:r w:rsidRPr="009A264F">
        <w:rPr>
          <w:rStyle w:val="Zwaar"/>
          <w:rFonts w:ascii="Arial" w:hAnsi="Arial" w:cs="Arial"/>
          <w:b w:val="0"/>
          <w:szCs w:val="24"/>
        </w:rPr>
        <w:t>Onderstaande periodes worden niet in aanmerking genomen voor de vaststelling van het jaarlijks aantal vakantiedagen:</w:t>
      </w:r>
    </w:p>
    <w:p w14:paraId="02BC049A" w14:textId="77777777" w:rsidR="00CF3F4E" w:rsidRPr="009A264F" w:rsidRDefault="00CF3F4E" w:rsidP="00270C71">
      <w:pPr>
        <w:pStyle w:val="Plattetekst22"/>
        <w:rPr>
          <w:rStyle w:val="Zwaar"/>
          <w:rFonts w:ascii="Arial" w:hAnsi="Arial" w:cs="Arial"/>
          <w:b w:val="0"/>
          <w:szCs w:val="24"/>
        </w:rPr>
      </w:pPr>
    </w:p>
    <w:p w14:paraId="4527BC97" w14:textId="103B7F04" w:rsidR="00270C71" w:rsidRPr="009A264F" w:rsidRDefault="00270C71" w:rsidP="00270C71">
      <w:pPr>
        <w:pStyle w:val="Plattetekst22"/>
        <w:rPr>
          <w:rStyle w:val="Zwaar"/>
          <w:rFonts w:ascii="Arial" w:hAnsi="Arial" w:cs="Arial"/>
          <w:b w:val="0"/>
          <w:szCs w:val="24"/>
        </w:rPr>
      </w:pPr>
      <w:r w:rsidRPr="009A264F">
        <w:rPr>
          <w:rStyle w:val="Zwaar"/>
          <w:rFonts w:ascii="Arial" w:hAnsi="Arial" w:cs="Arial"/>
          <w:b w:val="0"/>
          <w:szCs w:val="24"/>
        </w:rPr>
        <w:t>-</w:t>
      </w:r>
      <w:r w:rsidR="00284ECF" w:rsidRPr="009A264F">
        <w:rPr>
          <w:rStyle w:val="Zwaar"/>
          <w:rFonts w:ascii="Arial" w:hAnsi="Arial" w:cs="Arial"/>
          <w:b w:val="0"/>
          <w:szCs w:val="24"/>
        </w:rPr>
        <w:t xml:space="preserve"> </w:t>
      </w:r>
      <w:r w:rsidRPr="009A264F">
        <w:rPr>
          <w:rStyle w:val="Zwaar"/>
          <w:rFonts w:ascii="Arial" w:hAnsi="Arial" w:cs="Arial"/>
          <w:b w:val="0"/>
          <w:szCs w:val="24"/>
        </w:rPr>
        <w:t>periodes van volledige afwezigheid wegens loopbaanonderbreking</w:t>
      </w:r>
      <w:r w:rsidR="00CF3F4E" w:rsidRPr="009A264F">
        <w:rPr>
          <w:rStyle w:val="Zwaar"/>
          <w:rFonts w:ascii="Arial" w:hAnsi="Arial" w:cs="Arial"/>
          <w:b w:val="0"/>
          <w:szCs w:val="24"/>
        </w:rPr>
        <w:t xml:space="preserve"> </w:t>
      </w:r>
      <w:r w:rsidRPr="009A264F">
        <w:rPr>
          <w:rStyle w:val="Zwaar"/>
          <w:rFonts w:ascii="Arial" w:hAnsi="Arial" w:cs="Arial"/>
          <w:b w:val="0"/>
          <w:szCs w:val="24"/>
        </w:rPr>
        <w:t xml:space="preserve">en Vlaams </w:t>
      </w:r>
      <w:r w:rsidR="005D372A">
        <w:rPr>
          <w:rStyle w:val="Zwaar"/>
          <w:rFonts w:ascii="Arial" w:hAnsi="Arial" w:cs="Arial"/>
          <w:b w:val="0"/>
          <w:szCs w:val="24"/>
        </w:rPr>
        <w:br/>
        <w:t xml:space="preserve">  </w:t>
      </w:r>
      <w:r w:rsidRPr="009A264F">
        <w:rPr>
          <w:rStyle w:val="Zwaar"/>
          <w:rFonts w:ascii="Arial" w:hAnsi="Arial" w:cs="Arial"/>
          <w:b w:val="0"/>
          <w:szCs w:val="24"/>
        </w:rPr>
        <w:t>zorgkrediet</w:t>
      </w:r>
    </w:p>
    <w:p w14:paraId="207AB636" w14:textId="38C111EA" w:rsidR="00270C71" w:rsidRPr="00F32AE5" w:rsidRDefault="00270C71" w:rsidP="00270C71">
      <w:pPr>
        <w:pStyle w:val="Plattetekst22"/>
        <w:rPr>
          <w:rStyle w:val="Zwaar"/>
          <w:rFonts w:ascii="Arial" w:hAnsi="Arial" w:cs="Arial"/>
          <w:b w:val="0"/>
          <w:color w:val="00B050"/>
          <w:szCs w:val="24"/>
        </w:rPr>
      </w:pPr>
      <w:r w:rsidRPr="009A264F">
        <w:rPr>
          <w:rStyle w:val="Zwaar"/>
          <w:rFonts w:ascii="Arial" w:hAnsi="Arial" w:cs="Arial"/>
          <w:b w:val="0"/>
          <w:szCs w:val="24"/>
        </w:rPr>
        <w:t>- periodes van volledige afwezigheid wegens onbetaald verlof</w:t>
      </w:r>
      <w:r w:rsidR="00F32AE5">
        <w:rPr>
          <w:rStyle w:val="Zwaar"/>
          <w:rFonts w:ascii="Arial" w:hAnsi="Arial" w:cs="Arial"/>
          <w:b w:val="0"/>
          <w:szCs w:val="24"/>
        </w:rPr>
        <w:t xml:space="preserve">, </w:t>
      </w:r>
      <w:r w:rsidR="00F32AE5">
        <w:rPr>
          <w:rStyle w:val="Zwaar"/>
          <w:rFonts w:ascii="Arial" w:hAnsi="Arial" w:cs="Arial"/>
          <w:b w:val="0"/>
          <w:color w:val="00B050"/>
          <w:szCs w:val="24"/>
        </w:rPr>
        <w:t xml:space="preserve">inclusief periodes van </w:t>
      </w:r>
      <w:r w:rsidR="00F32AE5">
        <w:rPr>
          <w:rStyle w:val="Zwaar"/>
          <w:rFonts w:ascii="Arial" w:hAnsi="Arial" w:cs="Arial"/>
          <w:b w:val="0"/>
          <w:color w:val="00B050"/>
          <w:szCs w:val="24"/>
        </w:rPr>
        <w:br/>
        <w:t xml:space="preserve">  verlof dwingende redenen en zorgverlof</w:t>
      </w:r>
    </w:p>
    <w:p w14:paraId="1EAD08CA" w14:textId="77777777" w:rsidR="00270C71" w:rsidRPr="009A264F" w:rsidRDefault="00270C71" w:rsidP="00270C71">
      <w:pPr>
        <w:pStyle w:val="Plattetekst22"/>
        <w:rPr>
          <w:rStyle w:val="Zwaar"/>
          <w:rFonts w:ascii="Arial" w:hAnsi="Arial" w:cs="Arial"/>
          <w:b w:val="0"/>
          <w:szCs w:val="24"/>
        </w:rPr>
      </w:pPr>
      <w:r w:rsidRPr="009A264F">
        <w:rPr>
          <w:rStyle w:val="Zwaar"/>
          <w:rFonts w:ascii="Arial" w:hAnsi="Arial" w:cs="Arial"/>
          <w:b w:val="0"/>
          <w:szCs w:val="24"/>
        </w:rPr>
        <w:t xml:space="preserve">- periodes van non-activiteit </w:t>
      </w:r>
    </w:p>
    <w:p w14:paraId="6F36F8AF" w14:textId="77777777" w:rsidR="00270C71" w:rsidRPr="009A264F" w:rsidRDefault="00270C71" w:rsidP="00270C71">
      <w:pPr>
        <w:pStyle w:val="Plattetekst22"/>
        <w:rPr>
          <w:rStyle w:val="Zwaar"/>
          <w:rFonts w:ascii="Arial" w:hAnsi="Arial" w:cs="Arial"/>
          <w:b w:val="0"/>
          <w:szCs w:val="24"/>
        </w:rPr>
      </w:pPr>
      <w:r w:rsidRPr="009A264F">
        <w:rPr>
          <w:rStyle w:val="Zwaar"/>
          <w:rFonts w:ascii="Arial" w:hAnsi="Arial" w:cs="Arial"/>
          <w:b w:val="0"/>
          <w:szCs w:val="24"/>
        </w:rPr>
        <w:t>- periodes van disponibiliteit (sedert 01/01/2017)</w:t>
      </w:r>
    </w:p>
    <w:p w14:paraId="200B2061" w14:textId="2EF679B3" w:rsidR="00270C71" w:rsidRPr="009A264F" w:rsidRDefault="00270C71" w:rsidP="00270C71">
      <w:pPr>
        <w:pStyle w:val="Plattetekst24"/>
        <w:rPr>
          <w:rFonts w:ascii="Arial" w:hAnsi="Arial" w:cs="Arial"/>
        </w:rPr>
      </w:pPr>
    </w:p>
    <w:p w14:paraId="40A7967A" w14:textId="19BAF846" w:rsidR="00CF3F4E" w:rsidRPr="009A264F" w:rsidRDefault="00CF3F4E" w:rsidP="00270C71">
      <w:pPr>
        <w:pStyle w:val="Plattetekst24"/>
        <w:rPr>
          <w:rFonts w:ascii="Arial" w:hAnsi="Arial" w:cs="Arial"/>
        </w:rPr>
      </w:pPr>
      <w:r w:rsidRPr="009A264F">
        <w:rPr>
          <w:rFonts w:ascii="Arial" w:hAnsi="Arial" w:cs="Arial"/>
        </w:rPr>
        <w:t>Onderstaande periodes geven gedurende 12 maanden recht op het wettelijk minimum aan verlofdagen in overeenstemming met de arbeidstijdwet of de arbeidswet, afhankelijk van de wettelijke regeling waaronder het personeelslid ressorteert</w:t>
      </w:r>
      <w:r w:rsidR="007D50AD">
        <w:rPr>
          <w:rFonts w:ascii="Arial" w:hAnsi="Arial" w:cs="Arial"/>
        </w:rPr>
        <w:t>:</w:t>
      </w:r>
    </w:p>
    <w:p w14:paraId="567C444A" w14:textId="41E9C406" w:rsidR="00CF3F4E" w:rsidRDefault="00500744" w:rsidP="003A4F6B">
      <w:pPr>
        <w:pStyle w:val="Plattetekst220"/>
        <w:rPr>
          <w:rStyle w:val="Zwaar"/>
          <w:rFonts w:ascii="Arial" w:hAnsi="Arial" w:cs="Arial"/>
          <w:b w:val="0"/>
          <w:bCs/>
          <w:szCs w:val="24"/>
        </w:rPr>
      </w:pPr>
      <w:r>
        <w:rPr>
          <w:rFonts w:ascii="Arial" w:hAnsi="Arial" w:cs="Arial"/>
        </w:rPr>
        <w:t xml:space="preserve">- </w:t>
      </w:r>
      <w:r w:rsidR="00605963" w:rsidRPr="009A264F">
        <w:rPr>
          <w:rFonts w:ascii="Arial" w:hAnsi="Arial" w:cs="Arial"/>
        </w:rPr>
        <w:t>p</w:t>
      </w:r>
      <w:r w:rsidR="00CF3F4E" w:rsidRPr="009A264F">
        <w:rPr>
          <w:rFonts w:ascii="Arial" w:hAnsi="Arial" w:cs="Arial"/>
        </w:rPr>
        <w:t xml:space="preserve">eriodes </w:t>
      </w:r>
      <w:r w:rsidR="008D176B">
        <w:rPr>
          <w:rFonts w:ascii="Arial" w:hAnsi="Arial" w:cs="Arial"/>
          <w:color w:val="00B050"/>
        </w:rPr>
        <w:t xml:space="preserve">van ziekte of ongeval privéleven </w:t>
      </w:r>
      <w:r w:rsidR="00CF3F4E" w:rsidRPr="009A264F">
        <w:rPr>
          <w:rFonts w:ascii="Arial" w:hAnsi="Arial" w:cs="Arial"/>
        </w:rPr>
        <w:t xml:space="preserve">met recht op een uitkering in het kader </w:t>
      </w:r>
      <w:r>
        <w:rPr>
          <w:rFonts w:ascii="Arial" w:hAnsi="Arial" w:cs="Arial"/>
        </w:rPr>
        <w:br/>
        <w:t xml:space="preserve">  </w:t>
      </w:r>
      <w:r w:rsidR="00CF3F4E" w:rsidRPr="009A264F">
        <w:rPr>
          <w:rFonts w:ascii="Arial" w:hAnsi="Arial" w:cs="Arial"/>
        </w:rPr>
        <w:t xml:space="preserve">van de </w:t>
      </w:r>
      <w:r w:rsidR="008D176B">
        <w:rPr>
          <w:rFonts w:ascii="Arial" w:hAnsi="Arial" w:cs="Arial"/>
          <w:color w:val="00B050"/>
        </w:rPr>
        <w:t xml:space="preserve">verplichte </w:t>
      </w:r>
      <w:r w:rsidR="00CF3F4E" w:rsidRPr="009A264F">
        <w:rPr>
          <w:rFonts w:ascii="Arial" w:hAnsi="Arial" w:cs="Arial"/>
        </w:rPr>
        <w:t>ziekte- en invaliditeitsverzekering</w:t>
      </w:r>
      <w:r w:rsidR="003A4F6B">
        <w:rPr>
          <w:rFonts w:ascii="Arial" w:hAnsi="Arial" w:cs="Arial"/>
        </w:rPr>
        <w:t xml:space="preserve">, </w:t>
      </w:r>
      <w:r w:rsidR="00016160">
        <w:rPr>
          <w:rStyle w:val="Zwaar"/>
          <w:rFonts w:ascii="Arial" w:hAnsi="Arial" w:cs="Arial"/>
          <w:b w:val="0"/>
          <w:bCs/>
          <w:color w:val="00B050"/>
          <w:szCs w:val="24"/>
        </w:rPr>
        <w:t>inclusief</w:t>
      </w:r>
      <w:r w:rsidR="003A4F6B">
        <w:rPr>
          <w:rStyle w:val="Zwaar"/>
          <w:rFonts w:ascii="Arial" w:hAnsi="Arial" w:cs="Arial"/>
          <w:b w:val="0"/>
          <w:bCs/>
          <w:color w:val="00B050"/>
          <w:szCs w:val="24"/>
        </w:rPr>
        <w:t xml:space="preserve"> de periode van </w:t>
      </w:r>
      <w:r>
        <w:rPr>
          <w:rStyle w:val="Zwaar"/>
          <w:rFonts w:ascii="Arial" w:hAnsi="Arial" w:cs="Arial"/>
          <w:b w:val="0"/>
          <w:bCs/>
          <w:color w:val="00B050"/>
          <w:szCs w:val="24"/>
        </w:rPr>
        <w:br/>
        <w:t xml:space="preserve">  </w:t>
      </w:r>
      <w:r w:rsidR="003A4F6B">
        <w:rPr>
          <w:rStyle w:val="Zwaar"/>
          <w:rFonts w:ascii="Arial" w:hAnsi="Arial" w:cs="Arial"/>
          <w:b w:val="0"/>
          <w:bCs/>
          <w:color w:val="00B050"/>
          <w:szCs w:val="24"/>
        </w:rPr>
        <w:t>gewaarborgd loon</w:t>
      </w:r>
      <w:r w:rsidR="003A4F6B" w:rsidRPr="00572702">
        <w:rPr>
          <w:rStyle w:val="Zwaar"/>
          <w:rFonts w:ascii="Arial" w:hAnsi="Arial" w:cs="Arial"/>
          <w:b w:val="0"/>
          <w:bCs/>
          <w:szCs w:val="24"/>
        </w:rPr>
        <w:t xml:space="preserve">. </w:t>
      </w:r>
    </w:p>
    <w:p w14:paraId="338B30DF" w14:textId="4E93D822" w:rsidR="00500744" w:rsidRPr="00500744" w:rsidRDefault="00500744" w:rsidP="003A4F6B">
      <w:pPr>
        <w:pStyle w:val="Plattetekst220"/>
        <w:rPr>
          <w:rFonts w:ascii="Arial" w:hAnsi="Arial" w:cs="Arial"/>
          <w:bCs/>
          <w:color w:val="00B050"/>
          <w:szCs w:val="24"/>
        </w:rPr>
      </w:pPr>
      <w:r>
        <w:rPr>
          <w:rStyle w:val="Zwaar"/>
          <w:rFonts w:ascii="Arial" w:hAnsi="Arial" w:cs="Arial"/>
          <w:b w:val="0"/>
          <w:bCs/>
          <w:szCs w:val="24"/>
        </w:rPr>
        <w:t xml:space="preserve">- </w:t>
      </w:r>
      <w:r>
        <w:rPr>
          <w:rStyle w:val="Zwaar"/>
          <w:rFonts w:ascii="Arial" w:hAnsi="Arial" w:cs="Arial"/>
          <w:b w:val="0"/>
          <w:bCs/>
          <w:color w:val="00B050"/>
          <w:szCs w:val="24"/>
        </w:rPr>
        <w:t>periode van wachtgeld</w:t>
      </w:r>
    </w:p>
    <w:p w14:paraId="22564702" w14:textId="5A8FC2F9" w:rsidR="00CF3F4E" w:rsidRPr="009A264F" w:rsidRDefault="00CF3F4E" w:rsidP="00CF3F4E">
      <w:pPr>
        <w:pStyle w:val="Plattetekst24"/>
        <w:rPr>
          <w:rFonts w:ascii="Arial" w:hAnsi="Arial" w:cs="Arial"/>
        </w:rPr>
      </w:pPr>
    </w:p>
    <w:p w14:paraId="35E55421" w14:textId="77777777" w:rsidR="005D372A" w:rsidRDefault="005D372A" w:rsidP="005D372A">
      <w:pPr>
        <w:pStyle w:val="Plattetekst24"/>
        <w:rPr>
          <w:rFonts w:ascii="Arial" w:hAnsi="Arial" w:cs="Arial"/>
          <w:color w:val="00B050"/>
          <w:szCs w:val="24"/>
        </w:rPr>
      </w:pPr>
      <w:r w:rsidRPr="002463E0">
        <w:rPr>
          <w:rFonts w:ascii="Arial" w:hAnsi="Arial" w:cs="Arial"/>
          <w:strike/>
          <w:color w:val="FF0000"/>
          <w:szCs w:val="24"/>
        </w:rPr>
        <w:t>Jaarlijks vakantieverlof dat niet kan opgenomen worden wegens ziekte, kan worden overgedragen tot maximum eind maart van het tweede jaar volgend op het jaar waarin het verlof normaal gezien moest zijn opgenomen.</w:t>
      </w:r>
    </w:p>
    <w:p w14:paraId="39D93F45" w14:textId="77777777" w:rsidR="005D372A" w:rsidRDefault="005D372A" w:rsidP="005D372A">
      <w:pPr>
        <w:pStyle w:val="Plattetekst24"/>
        <w:rPr>
          <w:rFonts w:ascii="Arial" w:hAnsi="Arial" w:cs="Arial"/>
          <w:color w:val="00B050"/>
          <w:szCs w:val="24"/>
        </w:rPr>
      </w:pPr>
    </w:p>
    <w:p w14:paraId="5E5D0644" w14:textId="77777777" w:rsidR="005D372A" w:rsidRDefault="005D372A" w:rsidP="005D372A">
      <w:pPr>
        <w:pStyle w:val="Plattetekst24"/>
        <w:rPr>
          <w:rFonts w:ascii="Arial" w:hAnsi="Arial" w:cs="Arial"/>
          <w:color w:val="00B050"/>
          <w:szCs w:val="24"/>
        </w:rPr>
      </w:pPr>
      <w:r>
        <w:rPr>
          <w:rFonts w:ascii="Arial" w:hAnsi="Arial" w:cs="Arial"/>
          <w:color w:val="00B050"/>
          <w:szCs w:val="24"/>
        </w:rPr>
        <w:t>Wanneer het personeelslid zijn dagen vakantie niet heeft kunnen opnemen wegens:</w:t>
      </w:r>
    </w:p>
    <w:p w14:paraId="31C6547E" w14:textId="77777777" w:rsidR="005D372A" w:rsidRDefault="005D372A" w:rsidP="005D372A">
      <w:pPr>
        <w:pStyle w:val="Plattetekst24"/>
        <w:rPr>
          <w:rFonts w:ascii="Arial" w:hAnsi="Arial" w:cs="Arial"/>
          <w:color w:val="00B050"/>
          <w:szCs w:val="24"/>
        </w:rPr>
      </w:pPr>
    </w:p>
    <w:p w14:paraId="20A42DEE" w14:textId="77777777" w:rsidR="005D372A" w:rsidRDefault="005D372A" w:rsidP="005D372A">
      <w:pPr>
        <w:pStyle w:val="Plattetekst24"/>
        <w:rPr>
          <w:rFonts w:ascii="Arial" w:hAnsi="Arial" w:cs="Arial"/>
          <w:color w:val="00B050"/>
          <w:szCs w:val="24"/>
        </w:rPr>
      </w:pPr>
      <w:r>
        <w:rPr>
          <w:rFonts w:ascii="Arial" w:hAnsi="Arial" w:cs="Arial"/>
          <w:color w:val="00B050"/>
          <w:szCs w:val="24"/>
        </w:rPr>
        <w:t>1° arbeidsongeschiktheid en overmacht:</w:t>
      </w:r>
      <w:r>
        <w:rPr>
          <w:rFonts w:ascii="Arial" w:hAnsi="Arial" w:cs="Arial"/>
          <w:color w:val="00B050"/>
          <w:szCs w:val="24"/>
        </w:rPr>
        <w:br/>
        <w:t xml:space="preserve">    worden de niet-opgenomen vakantiedagen overgedragen tot maximum eind maart </w:t>
      </w:r>
      <w:r>
        <w:rPr>
          <w:rFonts w:ascii="Arial" w:hAnsi="Arial" w:cs="Arial"/>
          <w:color w:val="00B050"/>
          <w:szCs w:val="24"/>
        </w:rPr>
        <w:br/>
        <w:t xml:space="preserve">    van het tweede jaar volgend op het jaar waarin het verlof normaal gezien moest </w:t>
      </w:r>
      <w:r>
        <w:rPr>
          <w:rFonts w:ascii="Arial" w:hAnsi="Arial" w:cs="Arial"/>
          <w:color w:val="00B050"/>
          <w:szCs w:val="24"/>
        </w:rPr>
        <w:br/>
        <w:t xml:space="preserve">    zijn opgenomen.</w:t>
      </w:r>
    </w:p>
    <w:p w14:paraId="5582DA3A" w14:textId="77777777" w:rsidR="005D372A" w:rsidRDefault="005D372A" w:rsidP="005D372A">
      <w:pPr>
        <w:pStyle w:val="Plattetekst24"/>
        <w:rPr>
          <w:rFonts w:ascii="Arial" w:hAnsi="Arial" w:cs="Arial"/>
          <w:color w:val="00B050"/>
          <w:szCs w:val="24"/>
        </w:rPr>
      </w:pPr>
      <w:r>
        <w:rPr>
          <w:rFonts w:ascii="Arial" w:hAnsi="Arial" w:cs="Arial"/>
          <w:color w:val="00B050"/>
          <w:szCs w:val="24"/>
        </w:rPr>
        <w:t>2° uitdiensttreding:</w:t>
      </w:r>
      <w:r>
        <w:rPr>
          <w:rFonts w:ascii="Arial" w:hAnsi="Arial" w:cs="Arial"/>
          <w:color w:val="00B050"/>
          <w:szCs w:val="24"/>
        </w:rPr>
        <w:br/>
        <w:t xml:space="preserve">    worden de niet-opgenomen vakantiedagen uitbetaald bij het einde van de </w:t>
      </w:r>
      <w:r>
        <w:rPr>
          <w:rFonts w:ascii="Arial" w:hAnsi="Arial" w:cs="Arial"/>
          <w:color w:val="00B050"/>
          <w:szCs w:val="24"/>
        </w:rPr>
        <w:br/>
        <w:t xml:space="preserve">    arbeidsrelatie. Dit kan niet wanneer het personeelslid in de gelegenheid was om </w:t>
      </w:r>
      <w:r>
        <w:rPr>
          <w:rFonts w:ascii="Arial" w:hAnsi="Arial" w:cs="Arial"/>
          <w:color w:val="00B050"/>
          <w:szCs w:val="24"/>
        </w:rPr>
        <w:br/>
        <w:t xml:space="preserve">    zijn jaarlijkse vakantie met behoud van loon op te nemen, maar dit welbewust en </w:t>
      </w:r>
      <w:r>
        <w:rPr>
          <w:rFonts w:ascii="Arial" w:hAnsi="Arial" w:cs="Arial"/>
          <w:color w:val="00B050"/>
          <w:szCs w:val="24"/>
        </w:rPr>
        <w:br/>
        <w:t xml:space="preserve">    met volledige kennis van de eraan verbonden gevolgen niet heeft gedaan.</w:t>
      </w:r>
    </w:p>
    <w:p w14:paraId="17FAC9F3" w14:textId="77777777" w:rsidR="005D372A" w:rsidRDefault="005D372A" w:rsidP="005D372A">
      <w:pPr>
        <w:pStyle w:val="Plattetekst24"/>
        <w:rPr>
          <w:rFonts w:ascii="Arial" w:hAnsi="Arial" w:cs="Arial"/>
          <w:color w:val="00B050"/>
          <w:szCs w:val="24"/>
        </w:rPr>
      </w:pPr>
      <w:r>
        <w:rPr>
          <w:rFonts w:ascii="Arial" w:hAnsi="Arial" w:cs="Arial"/>
          <w:color w:val="00B050"/>
          <w:szCs w:val="24"/>
        </w:rPr>
        <w:t>3° pensionering:</w:t>
      </w:r>
      <w:r>
        <w:rPr>
          <w:rFonts w:ascii="Arial" w:hAnsi="Arial" w:cs="Arial"/>
          <w:color w:val="00B050"/>
          <w:szCs w:val="24"/>
        </w:rPr>
        <w:br/>
        <w:t xml:space="preserve">    worden de niet-opgenomen vakantiedagen uitbetaald bij pensionering. Dit kan  </w:t>
      </w:r>
      <w:r>
        <w:rPr>
          <w:rFonts w:ascii="Arial" w:hAnsi="Arial" w:cs="Arial"/>
          <w:color w:val="00B050"/>
          <w:szCs w:val="24"/>
        </w:rPr>
        <w:br/>
        <w:t xml:space="preserve">    niet wanneer het personeelslid in de gelegenheid was om zijn jaarlijkse vakantie </w:t>
      </w:r>
      <w:r>
        <w:rPr>
          <w:rFonts w:ascii="Arial" w:hAnsi="Arial" w:cs="Arial"/>
          <w:color w:val="00B050"/>
          <w:szCs w:val="24"/>
        </w:rPr>
        <w:br/>
        <w:t xml:space="preserve">    met behoud van loon op te nemen, maar dit welbewust en met volledige kennis </w:t>
      </w:r>
      <w:r>
        <w:rPr>
          <w:rFonts w:ascii="Arial" w:hAnsi="Arial" w:cs="Arial"/>
          <w:color w:val="00B050"/>
          <w:szCs w:val="24"/>
        </w:rPr>
        <w:br/>
        <w:t xml:space="preserve">    van de eraan verbonden gevolgen niet heeft gedaan.</w:t>
      </w:r>
    </w:p>
    <w:p w14:paraId="0B2231D1" w14:textId="77777777" w:rsidR="005D372A" w:rsidRDefault="005D372A" w:rsidP="005D372A">
      <w:pPr>
        <w:pStyle w:val="Plattetekst24"/>
        <w:rPr>
          <w:rFonts w:ascii="Arial" w:hAnsi="Arial" w:cs="Arial"/>
          <w:color w:val="00B050"/>
          <w:szCs w:val="24"/>
        </w:rPr>
      </w:pPr>
      <w:r>
        <w:rPr>
          <w:rFonts w:ascii="Arial" w:hAnsi="Arial" w:cs="Arial"/>
          <w:color w:val="00B050"/>
          <w:szCs w:val="24"/>
        </w:rPr>
        <w:lastRenderedPageBreak/>
        <w:t>4° overlijden:</w:t>
      </w:r>
      <w:r>
        <w:rPr>
          <w:rFonts w:ascii="Arial" w:hAnsi="Arial" w:cs="Arial"/>
          <w:color w:val="00B050"/>
          <w:szCs w:val="24"/>
        </w:rPr>
        <w:br/>
        <w:t xml:space="preserve">     worden de niet opgenomen vakantiedagen uitbetaald aan de erfgenamen</w:t>
      </w:r>
    </w:p>
    <w:p w14:paraId="6692C6CC" w14:textId="77777777" w:rsidR="00CF3F4E" w:rsidRPr="00920FE0" w:rsidRDefault="00CF3F4E" w:rsidP="00270C71">
      <w:pPr>
        <w:pStyle w:val="Plattetekst24"/>
        <w:rPr>
          <w:rFonts w:ascii="Arial" w:hAnsi="Arial" w:cs="Arial"/>
        </w:rPr>
      </w:pPr>
    </w:p>
    <w:p w14:paraId="65E5EDA5" w14:textId="77777777" w:rsidR="00270C71" w:rsidRPr="00920FE0" w:rsidRDefault="00270C71" w:rsidP="00270C71">
      <w:pPr>
        <w:pStyle w:val="Plattetekst24"/>
        <w:rPr>
          <w:rFonts w:ascii="Arial" w:hAnsi="Arial" w:cs="Arial"/>
        </w:rPr>
      </w:pPr>
      <w:bookmarkStart w:id="1638" w:name="_Hlk193704962"/>
      <w:r w:rsidRPr="00920FE0">
        <w:rPr>
          <w:rFonts w:ascii="Arial" w:hAnsi="Arial" w:cs="Arial"/>
        </w:rPr>
        <w:t>§4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bookmarkEnd w:id="1638"/>
    <w:p w14:paraId="40DACCED" w14:textId="77777777" w:rsidR="00270C71" w:rsidRPr="00920FE0" w:rsidRDefault="00270C71" w:rsidP="00270C71">
      <w:pPr>
        <w:pStyle w:val="Plattetekst24"/>
        <w:rPr>
          <w:rFonts w:ascii="Arial" w:hAnsi="Arial" w:cs="Arial"/>
        </w:rPr>
      </w:pPr>
    </w:p>
    <w:p w14:paraId="24F46ED9" w14:textId="77777777" w:rsidR="00270C71" w:rsidRPr="00920FE0" w:rsidRDefault="00270C71" w:rsidP="00270C71">
      <w:pPr>
        <w:pStyle w:val="Plattetekst24"/>
        <w:rPr>
          <w:rFonts w:ascii="Arial" w:hAnsi="Arial" w:cs="Arial"/>
        </w:rPr>
      </w:pPr>
      <w:r w:rsidRPr="00920FE0">
        <w:rPr>
          <w:rFonts w:ascii="Arial" w:hAnsi="Arial" w:cs="Arial"/>
        </w:rPr>
        <w:t>§5 Als een personeelslid in de loop van het jaar in dienst treedt of zijn functie definitief neerlegt, worden zijn vakantiedagen in evenredige mate verminderd.</w:t>
      </w:r>
    </w:p>
    <w:p w14:paraId="1E85B71F" w14:textId="77777777" w:rsidR="005D372A" w:rsidRDefault="005D372A" w:rsidP="00270C71">
      <w:pPr>
        <w:pStyle w:val="Plattetekst24"/>
        <w:rPr>
          <w:rFonts w:ascii="Arial" w:hAnsi="Arial" w:cs="Arial"/>
        </w:rPr>
      </w:pPr>
    </w:p>
    <w:p w14:paraId="4129427E" w14:textId="0ACED6F7" w:rsidR="00270C71" w:rsidRPr="00920FE0" w:rsidRDefault="00270C71" w:rsidP="00270C71">
      <w:pPr>
        <w:pStyle w:val="Plattetekst24"/>
        <w:rPr>
          <w:rFonts w:ascii="Arial" w:hAnsi="Arial" w:cs="Arial"/>
        </w:rPr>
      </w:pPr>
      <w:bookmarkStart w:id="1639" w:name="_Hlk193705034"/>
      <w:r w:rsidRPr="00920FE0">
        <w:rPr>
          <w:rFonts w:ascii="Arial" w:hAnsi="Arial" w:cs="Arial"/>
        </w:rPr>
        <w:t>De vermindering wordt als volgt berekend:</w:t>
      </w:r>
    </w:p>
    <w:p w14:paraId="66E8BF47" w14:textId="77777777" w:rsidR="00270C71" w:rsidRPr="00920FE0" w:rsidRDefault="00270C71" w:rsidP="00270C71">
      <w:pPr>
        <w:pStyle w:val="Plattetekst24"/>
        <w:rPr>
          <w:rFonts w:ascii="Arial" w:hAnsi="Arial" w:cs="Arial"/>
        </w:rPr>
      </w:pPr>
    </w:p>
    <w:p w14:paraId="09FEE907" w14:textId="77777777" w:rsidR="00270C71" w:rsidRPr="00920FE0" w:rsidRDefault="00270C71" w:rsidP="00270C71">
      <w:r w:rsidRPr="00920FE0">
        <w:rPr>
          <w:u w:val="single"/>
        </w:rPr>
        <w:t>Toegestaan contingent verlof in dagen  </w:t>
      </w:r>
      <w:r w:rsidRPr="00920FE0">
        <w:t>  x aantal niet-gepresteerde dagen</w:t>
      </w:r>
    </w:p>
    <w:p w14:paraId="133E6A0B" w14:textId="2196ACE6" w:rsidR="00270C71" w:rsidRPr="00920FE0" w:rsidRDefault="00270C71" w:rsidP="00270C71">
      <w:pPr>
        <w:tabs>
          <w:tab w:val="left" w:pos="8376"/>
        </w:tabs>
      </w:pPr>
      <w:r w:rsidRPr="00920FE0">
        <w:t xml:space="preserve">Aantal te presteren dagen op jaarbasis </w:t>
      </w:r>
      <w:r w:rsidR="00FD6269">
        <w:tab/>
      </w:r>
      <w:r w:rsidRPr="00920FE0">
        <w:t>(x 7,6)</w:t>
      </w:r>
    </w:p>
    <w:p w14:paraId="5C76D9D2" w14:textId="77777777" w:rsidR="00270C71" w:rsidRDefault="00270C71" w:rsidP="00270C71">
      <w:pPr>
        <w:pStyle w:val="Plattetekst24"/>
        <w:rPr>
          <w:rFonts w:ascii="Arial" w:hAnsi="Arial" w:cs="Arial"/>
        </w:rPr>
      </w:pPr>
    </w:p>
    <w:p w14:paraId="757B7476" w14:textId="4263429F" w:rsidR="00B04A38" w:rsidRPr="00B04A38" w:rsidRDefault="00B04A38" w:rsidP="00270C71">
      <w:pPr>
        <w:pStyle w:val="Plattetekst24"/>
        <w:rPr>
          <w:rFonts w:ascii="Arial" w:hAnsi="Arial" w:cs="Arial"/>
          <w:color w:val="00B050"/>
        </w:rPr>
      </w:pPr>
      <w:bookmarkStart w:id="1640" w:name="_Hlk193705312"/>
      <w:r>
        <w:rPr>
          <w:rFonts w:ascii="Arial" w:hAnsi="Arial" w:cs="Arial"/>
          <w:color w:val="00B050"/>
        </w:rPr>
        <w:t>Wanneer een vermindering van het aantal vakantiedagen niet volledig kan worden aangerekend tijdens het jaar, dan wordt de aanrekening verschoven naar het daaropvolgende jaar.</w:t>
      </w:r>
    </w:p>
    <w:bookmarkEnd w:id="1640"/>
    <w:p w14:paraId="291E3E1F" w14:textId="77777777" w:rsidR="00B04A38" w:rsidRPr="00920FE0" w:rsidRDefault="00B04A38" w:rsidP="00270C71">
      <w:pPr>
        <w:pStyle w:val="Plattetekst24"/>
        <w:rPr>
          <w:rFonts w:ascii="Arial" w:hAnsi="Arial" w:cs="Arial"/>
        </w:rPr>
      </w:pPr>
    </w:p>
    <w:bookmarkEnd w:id="1639"/>
    <w:p w14:paraId="568F4579" w14:textId="77777777" w:rsidR="00270C71" w:rsidRPr="00920FE0" w:rsidRDefault="00270C71" w:rsidP="00270C71">
      <w:pPr>
        <w:pStyle w:val="Plattetekst24"/>
        <w:rPr>
          <w:rFonts w:ascii="Arial" w:hAnsi="Arial" w:cs="Arial"/>
        </w:rPr>
      </w:pPr>
      <w:r w:rsidRPr="00595927">
        <w:rPr>
          <w:rFonts w:ascii="Arial" w:hAnsi="Arial" w:cs="Arial"/>
          <w:strike/>
          <w:color w:val="FF0000"/>
        </w:rPr>
        <w:t>§6 Niet opgenomen verlofdagen (verlofuren)  geven geen recht op uitbetaling</w:t>
      </w:r>
      <w:r w:rsidRPr="00920FE0">
        <w:rPr>
          <w:rFonts w:ascii="Arial" w:hAnsi="Arial" w:cs="Arial"/>
        </w:rPr>
        <w:t>.</w:t>
      </w:r>
    </w:p>
    <w:p w14:paraId="51691A48" w14:textId="77777777" w:rsidR="00270C71" w:rsidRPr="00920FE0" w:rsidRDefault="00270C71" w:rsidP="00270C71">
      <w:pPr>
        <w:pStyle w:val="Plattetekst24"/>
        <w:rPr>
          <w:rFonts w:ascii="Arial" w:hAnsi="Arial" w:cs="Arial"/>
        </w:rPr>
      </w:pPr>
    </w:p>
    <w:p w14:paraId="11520E70" w14:textId="77777777" w:rsidR="00595927" w:rsidRDefault="00595927" w:rsidP="00595927">
      <w:pPr>
        <w:rPr>
          <w:color w:val="00B050"/>
        </w:rPr>
      </w:pPr>
      <w:r>
        <w:rPr>
          <w:color w:val="00B050"/>
        </w:rPr>
        <w:t>§7 Als het personeelslid arbeidsongeschikt wordt voor de aanvang van aangevraagde en toegestane vakantiedagen, wordt de vakantie opgeschort.</w:t>
      </w:r>
    </w:p>
    <w:p w14:paraId="14009457" w14:textId="77777777" w:rsidR="00595927" w:rsidRDefault="00595927" w:rsidP="00595927">
      <w:pPr>
        <w:rPr>
          <w:color w:val="00B050"/>
        </w:rPr>
      </w:pPr>
    </w:p>
    <w:p w14:paraId="7547832D" w14:textId="77777777" w:rsidR="00595927" w:rsidRDefault="00595927" w:rsidP="00595927">
      <w:pPr>
        <w:rPr>
          <w:color w:val="00B050"/>
        </w:rPr>
      </w:pPr>
      <w:r w:rsidRPr="00F47040">
        <w:rPr>
          <w:color w:val="00B050"/>
        </w:rPr>
        <w:t>Als het personeelslid arbeidsongeschikt wordt tijdens een periode van jaarlijkse vakantie, wordt het vakantieverlof omgezet in verlof wegens arbeidsongeschiktheid.</w:t>
      </w:r>
    </w:p>
    <w:p w14:paraId="538050AE" w14:textId="77777777" w:rsidR="00595927" w:rsidRDefault="00595927" w:rsidP="00595927">
      <w:pPr>
        <w:rPr>
          <w:color w:val="00B050"/>
        </w:rPr>
      </w:pPr>
    </w:p>
    <w:p w14:paraId="7CA3FC72" w14:textId="77777777" w:rsidR="00595927" w:rsidRDefault="00595927" w:rsidP="00595927">
      <w:pPr>
        <w:rPr>
          <w:color w:val="00B050"/>
        </w:rPr>
      </w:pPr>
      <w:r w:rsidRPr="00F47040">
        <w:rPr>
          <w:color w:val="00B050"/>
        </w:rPr>
        <w:t>Voor statutaire personeelsleden worden de ziektedagen aangerekend op het beschikbare ziektekrediet.</w:t>
      </w:r>
    </w:p>
    <w:p w14:paraId="3A18AE6E" w14:textId="77777777" w:rsidR="00595927" w:rsidRDefault="00595927" w:rsidP="00595927">
      <w:pPr>
        <w:rPr>
          <w:color w:val="00B050"/>
        </w:rPr>
      </w:pPr>
    </w:p>
    <w:p w14:paraId="5FE8861B" w14:textId="77777777" w:rsidR="00595927" w:rsidRPr="00F47040" w:rsidRDefault="00595927" w:rsidP="00595927">
      <w:pPr>
        <w:rPr>
          <w:color w:val="00B050"/>
        </w:rPr>
      </w:pPr>
      <w:r w:rsidRPr="00F47040">
        <w:rPr>
          <w:color w:val="00B050"/>
        </w:rPr>
        <w:t>Het personeelslid brengt het lokaal bestuur onmiddellijk op de hoogte en bezorgt een medisch attest.</w:t>
      </w:r>
    </w:p>
    <w:p w14:paraId="766D92F8" w14:textId="77777777" w:rsidR="00595927" w:rsidRPr="00F47040" w:rsidRDefault="00595927" w:rsidP="00595927">
      <w:pPr>
        <w:rPr>
          <w:color w:val="00B050"/>
        </w:rPr>
      </w:pPr>
    </w:p>
    <w:p w14:paraId="64AC3A23" w14:textId="77777777" w:rsidR="00595927" w:rsidRPr="00F47040" w:rsidRDefault="00595927" w:rsidP="00595927">
      <w:pPr>
        <w:rPr>
          <w:color w:val="00B050"/>
        </w:rPr>
      </w:pPr>
      <w:r w:rsidRPr="00F47040">
        <w:rPr>
          <w:color w:val="00B050"/>
        </w:rPr>
        <w:t xml:space="preserve">In het geval van §7, tweede lid, geeft het personeelslid aan of het zijn vakantiedagen wenst te behouden. </w:t>
      </w:r>
    </w:p>
    <w:p w14:paraId="3E3F4F45" w14:textId="77777777" w:rsidR="00595927" w:rsidRPr="00F47040" w:rsidRDefault="00595927" w:rsidP="00595927">
      <w:pPr>
        <w:rPr>
          <w:color w:val="00B050"/>
        </w:rPr>
      </w:pPr>
    </w:p>
    <w:p w14:paraId="5A94A54A" w14:textId="77777777" w:rsidR="00595927" w:rsidRPr="00F47040" w:rsidRDefault="00595927" w:rsidP="00595927">
      <w:pPr>
        <w:rPr>
          <w:color w:val="00B050"/>
        </w:rPr>
      </w:pPr>
    </w:p>
    <w:p w14:paraId="48222881" w14:textId="77777777" w:rsidR="00270C71" w:rsidRPr="00920FE0" w:rsidRDefault="00270C71" w:rsidP="00270C71">
      <w:pPr>
        <w:pStyle w:val="Plattetekst24"/>
      </w:pPr>
      <w:r w:rsidRPr="00920FE0">
        <w:rPr>
          <w:rFonts w:ascii="Arial" w:hAnsi="Arial" w:cs="Arial"/>
        </w:rPr>
        <w:br w:type="page"/>
      </w:r>
    </w:p>
    <w:p w14:paraId="6178A95D" w14:textId="77777777" w:rsidR="00270C71" w:rsidRPr="003B6DB2" w:rsidRDefault="00270C71" w:rsidP="003B6DB2">
      <w:pPr>
        <w:pStyle w:val="Kop2"/>
        <w:rPr>
          <w:rStyle w:val="Zwaar"/>
          <w:i w:val="0"/>
          <w:iCs w:val="0"/>
        </w:rPr>
      </w:pPr>
      <w:bookmarkStart w:id="1641" w:name="_Toc473800342"/>
      <w:bookmarkStart w:id="1642" w:name="_Toc139363345"/>
      <w:r w:rsidRPr="003B6DB2">
        <w:rPr>
          <w:rStyle w:val="Zwaar"/>
          <w:i w:val="0"/>
          <w:iCs w:val="0"/>
        </w:rPr>
        <w:lastRenderedPageBreak/>
        <w:t>Hoofdstuk 3. De feestdagen</w:t>
      </w:r>
      <w:bookmarkEnd w:id="1641"/>
      <w:bookmarkEnd w:id="1642"/>
    </w:p>
    <w:p w14:paraId="6D064014" w14:textId="77777777" w:rsidR="00270C71" w:rsidRPr="00920FE0" w:rsidRDefault="00270C71" w:rsidP="00270C71">
      <w:pPr>
        <w:pStyle w:val="Kop6"/>
        <w:rPr>
          <w:rFonts w:ascii="Arial" w:hAnsi="Arial" w:cs="Arial"/>
          <w:sz w:val="32"/>
        </w:rPr>
      </w:pPr>
      <w:r w:rsidRPr="00920FE0">
        <w:rPr>
          <w:rFonts w:ascii="Arial" w:hAnsi="Arial" w:cs="Arial"/>
          <w:sz w:val="32"/>
        </w:rPr>
        <w:t>Artikel 197</w:t>
      </w:r>
    </w:p>
    <w:p w14:paraId="23D543AA" w14:textId="77777777" w:rsidR="00270C71" w:rsidRPr="00920FE0" w:rsidRDefault="00270C71" w:rsidP="00270C71">
      <w:pPr>
        <w:pStyle w:val="Plattetekst21"/>
        <w:rPr>
          <w:rFonts w:ascii="Arial" w:hAnsi="Arial" w:cs="Arial"/>
        </w:rPr>
      </w:pPr>
    </w:p>
    <w:p w14:paraId="4791A919" w14:textId="77777777" w:rsidR="00270C71" w:rsidRPr="00920FE0" w:rsidRDefault="00270C71" w:rsidP="00270C71">
      <w:pPr>
        <w:pStyle w:val="Plattetekst21"/>
        <w:rPr>
          <w:rFonts w:ascii="Arial" w:hAnsi="Arial" w:cs="Arial"/>
        </w:rPr>
      </w:pPr>
      <w:r w:rsidRPr="00920FE0">
        <w:rPr>
          <w:rFonts w:ascii="Arial" w:hAnsi="Arial" w:cs="Arial"/>
        </w:rPr>
        <w:t>§1 De personeelsleden behorend tot de volgende beleidsitems:</w:t>
      </w:r>
    </w:p>
    <w:p w14:paraId="3A1103D7" w14:textId="77777777" w:rsidR="00270C71" w:rsidRPr="00920FE0" w:rsidRDefault="00270C71" w:rsidP="00270C71">
      <w:pPr>
        <w:pStyle w:val="Plattetekst21"/>
        <w:rPr>
          <w:rFonts w:ascii="Arial" w:hAnsi="Arial" w:cs="Arial"/>
        </w:rPr>
      </w:pPr>
      <w:r w:rsidRPr="00920FE0">
        <w:rPr>
          <w:rFonts w:ascii="Arial" w:hAnsi="Arial" w:cs="Arial"/>
        </w:rPr>
        <w:t>01100 (secretariaat)</w:t>
      </w:r>
    </w:p>
    <w:p w14:paraId="39CD2E31" w14:textId="77777777" w:rsidR="00270C71" w:rsidRPr="00920FE0" w:rsidRDefault="00270C71" w:rsidP="00270C71">
      <w:pPr>
        <w:pStyle w:val="Plattetekst21"/>
        <w:rPr>
          <w:rFonts w:ascii="Arial" w:hAnsi="Arial" w:cs="Arial"/>
        </w:rPr>
      </w:pPr>
      <w:r w:rsidRPr="00920FE0">
        <w:rPr>
          <w:rFonts w:ascii="Arial" w:hAnsi="Arial" w:cs="Arial"/>
        </w:rPr>
        <w:t>01110 (financiële dienst)</w:t>
      </w:r>
    </w:p>
    <w:p w14:paraId="0F71D489" w14:textId="77777777" w:rsidR="00270C71" w:rsidRPr="00920FE0" w:rsidRDefault="00270C71" w:rsidP="00270C71">
      <w:pPr>
        <w:pStyle w:val="Plattetekst21"/>
        <w:rPr>
          <w:rFonts w:ascii="Arial" w:hAnsi="Arial" w:cs="Arial"/>
        </w:rPr>
      </w:pPr>
      <w:r w:rsidRPr="00920FE0">
        <w:rPr>
          <w:rFonts w:ascii="Arial" w:hAnsi="Arial" w:cs="Arial"/>
        </w:rPr>
        <w:t>01120 (personeelsdienst)</w:t>
      </w:r>
    </w:p>
    <w:p w14:paraId="1CF3513B" w14:textId="77777777" w:rsidR="00270C71" w:rsidRPr="00920FE0" w:rsidRDefault="00270C71" w:rsidP="00270C71">
      <w:pPr>
        <w:pStyle w:val="Plattetekst21"/>
        <w:rPr>
          <w:rFonts w:ascii="Arial" w:hAnsi="Arial" w:cs="Arial"/>
        </w:rPr>
      </w:pPr>
      <w:r w:rsidRPr="00920FE0">
        <w:rPr>
          <w:rFonts w:ascii="Arial" w:hAnsi="Arial" w:cs="Arial"/>
        </w:rPr>
        <w:t>09000 (sociale dienst)</w:t>
      </w:r>
    </w:p>
    <w:p w14:paraId="3D800685" w14:textId="77777777" w:rsidR="00270C71" w:rsidRPr="00920FE0" w:rsidRDefault="00270C71" w:rsidP="00270C71">
      <w:pPr>
        <w:pStyle w:val="Plattetekst21"/>
        <w:rPr>
          <w:rFonts w:ascii="Arial" w:hAnsi="Arial" w:cs="Arial"/>
        </w:rPr>
      </w:pPr>
      <w:r w:rsidRPr="00920FE0">
        <w:rPr>
          <w:rFonts w:ascii="Arial" w:hAnsi="Arial" w:cs="Arial"/>
        </w:rPr>
        <w:t>De administratieve personeelsleden van beleidsitem 09530 (Woonzorgcentrum Ter Linde) en 09480 (dienstenchequebedrijf)</w:t>
      </w:r>
    </w:p>
    <w:p w14:paraId="7386FE18" w14:textId="77777777" w:rsidR="00270C71" w:rsidRPr="00920FE0" w:rsidRDefault="00270C71" w:rsidP="00270C71">
      <w:pPr>
        <w:pStyle w:val="Plattetekst24"/>
        <w:rPr>
          <w:rFonts w:ascii="Arial" w:hAnsi="Arial" w:cs="Arial"/>
        </w:rPr>
      </w:pPr>
    </w:p>
    <w:p w14:paraId="1CCEE07F" w14:textId="77777777" w:rsidR="00270C71" w:rsidRPr="00920FE0" w:rsidRDefault="00270C71" w:rsidP="00270C71">
      <w:pPr>
        <w:pStyle w:val="Plattetekst24"/>
        <w:rPr>
          <w:rFonts w:ascii="Arial" w:hAnsi="Arial" w:cs="Arial"/>
        </w:rPr>
      </w:pPr>
      <w:r w:rsidRPr="00920FE0">
        <w:rPr>
          <w:rFonts w:ascii="Arial" w:hAnsi="Arial" w:cs="Arial"/>
        </w:rPr>
        <w:t>Genieten, naast het jaarlijks vakantieverlof, verlof op volgende feestdagen</w:t>
      </w:r>
    </w:p>
    <w:p w14:paraId="478732B1" w14:textId="77777777" w:rsidR="00270C71" w:rsidRPr="00920FE0" w:rsidRDefault="00270C71" w:rsidP="00270C71">
      <w:pPr>
        <w:pStyle w:val="Plattetekst24"/>
        <w:rPr>
          <w:rFonts w:ascii="Arial" w:hAnsi="Arial" w:cs="Arial"/>
        </w:rPr>
      </w:pPr>
    </w:p>
    <w:p w14:paraId="28B07FE0" w14:textId="77777777" w:rsidR="00270C71" w:rsidRPr="00920FE0" w:rsidRDefault="00270C71" w:rsidP="00270C71">
      <w:pPr>
        <w:pStyle w:val="Plattetekst24"/>
        <w:rPr>
          <w:rFonts w:ascii="Arial" w:hAnsi="Arial" w:cs="Arial"/>
        </w:rPr>
      </w:pPr>
      <w:r w:rsidRPr="00920FE0">
        <w:rPr>
          <w:rFonts w:ascii="Arial" w:hAnsi="Arial" w:cs="Arial"/>
        </w:rPr>
        <w:t>1 januari</w:t>
      </w:r>
    </w:p>
    <w:p w14:paraId="16268A78" w14:textId="77777777" w:rsidR="00270C71" w:rsidRPr="007E2E64" w:rsidRDefault="00270C71" w:rsidP="00270C71">
      <w:pPr>
        <w:pStyle w:val="Plattetekst24"/>
        <w:rPr>
          <w:rFonts w:ascii="Arial" w:hAnsi="Arial" w:cs="Arial"/>
          <w:strike/>
          <w:color w:val="FF0000"/>
        </w:rPr>
      </w:pPr>
      <w:r w:rsidRPr="007E2E64">
        <w:rPr>
          <w:rFonts w:ascii="Arial" w:hAnsi="Arial" w:cs="Arial"/>
          <w:strike/>
          <w:color w:val="FF0000"/>
        </w:rPr>
        <w:t>2 januari</w:t>
      </w:r>
    </w:p>
    <w:p w14:paraId="5F9AEC1E" w14:textId="77777777" w:rsidR="00270C71" w:rsidRPr="00920FE0" w:rsidRDefault="00270C71" w:rsidP="00270C71">
      <w:pPr>
        <w:pStyle w:val="Plattetekst24"/>
        <w:rPr>
          <w:rFonts w:ascii="Arial" w:hAnsi="Arial" w:cs="Arial"/>
        </w:rPr>
      </w:pPr>
      <w:r w:rsidRPr="00920FE0">
        <w:rPr>
          <w:rFonts w:ascii="Arial" w:hAnsi="Arial" w:cs="Arial"/>
        </w:rPr>
        <w:t>Paasmaandag</w:t>
      </w:r>
    </w:p>
    <w:p w14:paraId="55612286" w14:textId="77777777" w:rsidR="00270C71" w:rsidRPr="00920FE0" w:rsidRDefault="00270C71" w:rsidP="00270C71">
      <w:pPr>
        <w:pStyle w:val="Plattetekst24"/>
        <w:rPr>
          <w:rFonts w:ascii="Arial" w:hAnsi="Arial" w:cs="Arial"/>
        </w:rPr>
      </w:pPr>
      <w:r w:rsidRPr="00920FE0">
        <w:rPr>
          <w:rFonts w:ascii="Arial" w:hAnsi="Arial" w:cs="Arial"/>
        </w:rPr>
        <w:t>1 mei</w:t>
      </w:r>
    </w:p>
    <w:p w14:paraId="0A76508A" w14:textId="77777777" w:rsidR="00270C71" w:rsidRPr="00920FE0" w:rsidRDefault="00270C71" w:rsidP="00270C71">
      <w:pPr>
        <w:pStyle w:val="Plattetekst24"/>
        <w:rPr>
          <w:rFonts w:ascii="Arial" w:hAnsi="Arial" w:cs="Arial"/>
        </w:rPr>
      </w:pPr>
      <w:r w:rsidRPr="00920FE0">
        <w:rPr>
          <w:rFonts w:ascii="Arial" w:hAnsi="Arial" w:cs="Arial"/>
        </w:rPr>
        <w:t>Hemelvaartsdag</w:t>
      </w:r>
    </w:p>
    <w:p w14:paraId="77FC7A26" w14:textId="77777777" w:rsidR="00270C71" w:rsidRPr="00920FE0" w:rsidRDefault="00270C71" w:rsidP="00270C71">
      <w:pPr>
        <w:pStyle w:val="Plattetekst24"/>
        <w:rPr>
          <w:rFonts w:ascii="Arial" w:hAnsi="Arial" w:cs="Arial"/>
        </w:rPr>
      </w:pPr>
      <w:r w:rsidRPr="00920FE0">
        <w:rPr>
          <w:rFonts w:ascii="Arial" w:hAnsi="Arial" w:cs="Arial"/>
        </w:rPr>
        <w:t>Pinkstermaandag</w:t>
      </w:r>
    </w:p>
    <w:p w14:paraId="2BE6F09A" w14:textId="77777777" w:rsidR="00270C71" w:rsidRPr="00920FE0" w:rsidRDefault="00270C71" w:rsidP="00270C71">
      <w:pPr>
        <w:pStyle w:val="Plattetekst24"/>
        <w:rPr>
          <w:rFonts w:ascii="Arial" w:hAnsi="Arial" w:cs="Arial"/>
          <w:lang w:val="de-DE"/>
        </w:rPr>
      </w:pPr>
      <w:r w:rsidRPr="00920FE0">
        <w:rPr>
          <w:rFonts w:ascii="Arial" w:hAnsi="Arial" w:cs="Arial"/>
          <w:lang w:val="de-DE"/>
        </w:rPr>
        <w:t>11 juli</w:t>
      </w:r>
    </w:p>
    <w:p w14:paraId="55A913E5" w14:textId="77777777" w:rsidR="00270C71" w:rsidRPr="00920FE0" w:rsidRDefault="00270C71" w:rsidP="00270C71">
      <w:pPr>
        <w:pStyle w:val="Plattetekst24"/>
        <w:rPr>
          <w:rFonts w:ascii="Arial" w:hAnsi="Arial" w:cs="Arial"/>
          <w:lang w:val="de-DE"/>
        </w:rPr>
      </w:pPr>
      <w:r w:rsidRPr="00920FE0">
        <w:rPr>
          <w:rFonts w:ascii="Arial" w:hAnsi="Arial" w:cs="Arial"/>
          <w:lang w:val="de-DE"/>
        </w:rPr>
        <w:t>21 juli</w:t>
      </w:r>
    </w:p>
    <w:p w14:paraId="526D0AC3" w14:textId="77777777" w:rsidR="00270C71" w:rsidRPr="00920FE0" w:rsidRDefault="00270C71" w:rsidP="00270C71">
      <w:pPr>
        <w:pStyle w:val="Plattetekst24"/>
        <w:rPr>
          <w:rFonts w:ascii="Arial" w:hAnsi="Arial" w:cs="Arial"/>
          <w:lang w:val="de-DE"/>
        </w:rPr>
      </w:pPr>
      <w:r w:rsidRPr="00920FE0">
        <w:rPr>
          <w:rFonts w:ascii="Arial" w:hAnsi="Arial" w:cs="Arial"/>
          <w:lang w:val="de-DE"/>
        </w:rPr>
        <w:t>15 augustus</w:t>
      </w:r>
    </w:p>
    <w:p w14:paraId="3C42BB20" w14:textId="77777777" w:rsidR="00270C71" w:rsidRPr="00920FE0" w:rsidRDefault="00270C71" w:rsidP="00270C71">
      <w:pPr>
        <w:pStyle w:val="Plattetekst24"/>
        <w:rPr>
          <w:rFonts w:ascii="Arial" w:hAnsi="Arial" w:cs="Arial"/>
          <w:lang w:val="de-DE"/>
        </w:rPr>
      </w:pPr>
      <w:r w:rsidRPr="00920FE0">
        <w:rPr>
          <w:rFonts w:ascii="Arial" w:hAnsi="Arial" w:cs="Arial"/>
          <w:lang w:val="de-DE"/>
        </w:rPr>
        <w:t>1 november</w:t>
      </w:r>
    </w:p>
    <w:p w14:paraId="67117DC2" w14:textId="77777777" w:rsidR="00270C71" w:rsidRPr="007E2E64" w:rsidRDefault="00270C71" w:rsidP="00270C71">
      <w:pPr>
        <w:pStyle w:val="Plattetekst24"/>
        <w:rPr>
          <w:rFonts w:ascii="Arial" w:hAnsi="Arial" w:cs="Arial"/>
          <w:strike/>
          <w:color w:val="FF0000"/>
          <w:lang w:val="de-DE"/>
        </w:rPr>
      </w:pPr>
      <w:r w:rsidRPr="007E2E64">
        <w:rPr>
          <w:rFonts w:ascii="Arial" w:hAnsi="Arial" w:cs="Arial"/>
          <w:strike/>
          <w:color w:val="FF0000"/>
          <w:lang w:val="de-DE"/>
        </w:rPr>
        <w:t>2 november</w:t>
      </w:r>
    </w:p>
    <w:p w14:paraId="25127217" w14:textId="77777777" w:rsidR="00270C71" w:rsidRPr="00920FE0" w:rsidRDefault="00270C71" w:rsidP="00270C71">
      <w:pPr>
        <w:pStyle w:val="Plattetekst24"/>
        <w:rPr>
          <w:rFonts w:ascii="Arial" w:hAnsi="Arial" w:cs="Arial"/>
          <w:lang w:val="de-DE"/>
        </w:rPr>
      </w:pPr>
      <w:r w:rsidRPr="00920FE0">
        <w:rPr>
          <w:rFonts w:ascii="Arial" w:hAnsi="Arial" w:cs="Arial"/>
          <w:lang w:val="de-DE"/>
        </w:rPr>
        <w:t>11 november</w:t>
      </w:r>
    </w:p>
    <w:p w14:paraId="4FAFA470" w14:textId="77777777" w:rsidR="00270C71" w:rsidRPr="00920FE0" w:rsidRDefault="00270C71" w:rsidP="00270C71">
      <w:pPr>
        <w:pStyle w:val="Plattetekst24"/>
        <w:rPr>
          <w:rFonts w:ascii="Arial" w:hAnsi="Arial" w:cs="Arial"/>
        </w:rPr>
      </w:pPr>
      <w:r w:rsidRPr="00920FE0">
        <w:rPr>
          <w:rFonts w:ascii="Arial" w:hAnsi="Arial" w:cs="Arial"/>
        </w:rPr>
        <w:t>25 december</w:t>
      </w:r>
    </w:p>
    <w:p w14:paraId="20442C7D" w14:textId="77777777" w:rsidR="00270C71" w:rsidRPr="007E2E64" w:rsidRDefault="00270C71" w:rsidP="00270C71">
      <w:pPr>
        <w:pStyle w:val="Plattetekst24"/>
        <w:rPr>
          <w:rFonts w:ascii="Arial" w:hAnsi="Arial" w:cs="Arial"/>
          <w:strike/>
          <w:color w:val="FF0000"/>
        </w:rPr>
      </w:pPr>
      <w:r w:rsidRPr="007E2E64">
        <w:rPr>
          <w:rFonts w:ascii="Arial" w:hAnsi="Arial" w:cs="Arial"/>
          <w:strike/>
          <w:color w:val="FF0000"/>
        </w:rPr>
        <w:t>26 december</w:t>
      </w:r>
    </w:p>
    <w:p w14:paraId="726B7C0B" w14:textId="77777777" w:rsidR="00270C71" w:rsidRPr="00E4240B" w:rsidRDefault="00270C71" w:rsidP="00270C71">
      <w:pPr>
        <w:pStyle w:val="Plattetekst24"/>
        <w:rPr>
          <w:rFonts w:ascii="Arial" w:hAnsi="Arial" w:cs="Arial"/>
          <w:lang w:val="nl-BE"/>
        </w:rPr>
      </w:pPr>
    </w:p>
    <w:p w14:paraId="38BCE92C" w14:textId="77777777" w:rsidR="007E2E64" w:rsidRDefault="007E2E64" w:rsidP="007E2E64">
      <w:pPr>
        <w:pStyle w:val="Plattetekst24"/>
        <w:rPr>
          <w:rFonts w:ascii="Arial" w:hAnsi="Arial" w:cs="Arial"/>
          <w:color w:val="00B050"/>
        </w:rPr>
      </w:pPr>
      <w:r>
        <w:rPr>
          <w:rFonts w:ascii="Arial" w:hAnsi="Arial" w:cs="Arial"/>
          <w:color w:val="00B050"/>
        </w:rPr>
        <w:t>Het personeelslid heeft ook betaalde vakantie op 3 bijkomende feestdagen:</w:t>
      </w:r>
    </w:p>
    <w:p w14:paraId="424A07C3" w14:textId="77777777" w:rsidR="007E2E64" w:rsidRDefault="007E2E64" w:rsidP="007E2E64">
      <w:pPr>
        <w:pStyle w:val="Plattetekst24"/>
        <w:rPr>
          <w:rFonts w:ascii="Arial" w:hAnsi="Arial" w:cs="Arial"/>
          <w:color w:val="00B050"/>
        </w:rPr>
      </w:pPr>
    </w:p>
    <w:p w14:paraId="2D18A852" w14:textId="77777777" w:rsidR="007E2E64" w:rsidRPr="00F952FD" w:rsidRDefault="007E2E64" w:rsidP="007E2E64">
      <w:pPr>
        <w:pStyle w:val="Plattetekst24"/>
        <w:rPr>
          <w:rFonts w:ascii="Arial" w:hAnsi="Arial" w:cs="Arial"/>
          <w:color w:val="00B050"/>
        </w:rPr>
      </w:pPr>
      <w:r>
        <w:rPr>
          <w:rFonts w:ascii="Arial" w:hAnsi="Arial" w:cs="Arial"/>
          <w:color w:val="00B050"/>
        </w:rPr>
        <w:t>2 januari</w:t>
      </w:r>
      <w:r>
        <w:rPr>
          <w:rFonts w:ascii="Arial" w:hAnsi="Arial" w:cs="Arial"/>
          <w:color w:val="00B050"/>
        </w:rPr>
        <w:br/>
        <w:t>2 november</w:t>
      </w:r>
      <w:r>
        <w:rPr>
          <w:rFonts w:ascii="Arial" w:hAnsi="Arial" w:cs="Arial"/>
          <w:color w:val="00B050"/>
        </w:rPr>
        <w:br/>
        <w:t>26 december</w:t>
      </w:r>
    </w:p>
    <w:p w14:paraId="20829A86" w14:textId="77777777" w:rsidR="00270C71" w:rsidRPr="00920FE0" w:rsidRDefault="00270C71" w:rsidP="00270C71">
      <w:pPr>
        <w:pStyle w:val="Plattetekst21"/>
        <w:rPr>
          <w:rFonts w:ascii="Arial" w:hAnsi="Arial" w:cs="Arial"/>
        </w:rPr>
      </w:pPr>
    </w:p>
    <w:p w14:paraId="4D6EC924" w14:textId="25CEEBD8" w:rsidR="00270C71" w:rsidRPr="00854025" w:rsidRDefault="00270C71" w:rsidP="00270C71">
      <w:pPr>
        <w:pStyle w:val="Plattetekst21"/>
        <w:rPr>
          <w:rFonts w:ascii="Arial" w:hAnsi="Arial" w:cs="Arial"/>
          <w:strike/>
          <w:color w:val="FF0000"/>
          <w:u w:val="single"/>
        </w:rPr>
      </w:pPr>
      <w:r w:rsidRPr="00854025">
        <w:rPr>
          <w:rFonts w:ascii="Arial" w:hAnsi="Arial" w:cs="Arial"/>
          <w:strike/>
          <w:color w:val="FF0000"/>
          <w:u w:val="single"/>
        </w:rPr>
        <w:t>Modaliteiten:</w:t>
      </w:r>
    </w:p>
    <w:p w14:paraId="0E3A8DA5" w14:textId="77777777" w:rsidR="00FD6269" w:rsidRPr="00920FE0" w:rsidRDefault="00FD6269" w:rsidP="00270C71">
      <w:pPr>
        <w:pStyle w:val="Plattetekst21"/>
        <w:rPr>
          <w:rFonts w:ascii="Arial" w:hAnsi="Arial" w:cs="Arial"/>
          <w:u w:val="single"/>
        </w:rPr>
      </w:pPr>
    </w:p>
    <w:p w14:paraId="2E274857" w14:textId="77777777" w:rsidR="00270C71" w:rsidRPr="007E2E64" w:rsidRDefault="00270C71" w:rsidP="00B9554A">
      <w:pPr>
        <w:pStyle w:val="Plattetekst22"/>
        <w:numPr>
          <w:ilvl w:val="0"/>
          <w:numId w:val="20"/>
        </w:numPr>
        <w:rPr>
          <w:rFonts w:ascii="Arial" w:hAnsi="Arial" w:cs="Arial"/>
          <w:strike/>
          <w:color w:val="FF0000"/>
        </w:rPr>
      </w:pPr>
      <w:r w:rsidRPr="007E2E64">
        <w:rPr>
          <w:rFonts w:ascii="Arial" w:hAnsi="Arial" w:cs="Arial"/>
          <w:strike/>
          <w:color w:val="FF0000"/>
        </w:rPr>
        <w:t>Aan ieder personeelslid wordt op jaarbasis een feestdagencontingent van 14, dagen (7,6 x de prestatieverhouding in geval van een deeltijdse dienstuurregeling) gegarandeerd.</w:t>
      </w:r>
    </w:p>
    <w:p w14:paraId="340EF86A" w14:textId="77777777" w:rsidR="00270C71" w:rsidRPr="00854025" w:rsidRDefault="00270C71" w:rsidP="00B9554A">
      <w:pPr>
        <w:pStyle w:val="Plattetekst22"/>
        <w:numPr>
          <w:ilvl w:val="0"/>
          <w:numId w:val="20"/>
        </w:numPr>
        <w:rPr>
          <w:rFonts w:ascii="Arial" w:hAnsi="Arial" w:cs="Arial"/>
          <w:strike/>
          <w:color w:val="FF0000"/>
        </w:rPr>
      </w:pPr>
      <w:r w:rsidRPr="00854025">
        <w:rPr>
          <w:rFonts w:ascii="Arial" w:hAnsi="Arial" w:cs="Arial"/>
          <w:strike/>
          <w:color w:val="FF0000"/>
        </w:rPr>
        <w:t>Bij het opnemen van de feestdag worden de feestdaguren geregistreerd, dit  in overeenstemming met de dienstuurregeling van betrokken personeelslid.</w:t>
      </w:r>
    </w:p>
    <w:p w14:paraId="32081203" w14:textId="77777777" w:rsidR="007E2E64" w:rsidRDefault="007E2E64" w:rsidP="007E2E64">
      <w:pPr>
        <w:pStyle w:val="Plattetekst22"/>
        <w:rPr>
          <w:rFonts w:ascii="Arial" w:hAnsi="Arial" w:cs="Arial"/>
        </w:rPr>
      </w:pPr>
    </w:p>
    <w:p w14:paraId="231FBE4B" w14:textId="2A38996E" w:rsidR="007E2E64" w:rsidRDefault="007E2E64" w:rsidP="007E2E64">
      <w:pPr>
        <w:pStyle w:val="Plattetekst24"/>
        <w:rPr>
          <w:rFonts w:ascii="Arial" w:hAnsi="Arial" w:cs="Arial"/>
          <w:color w:val="00B050"/>
        </w:rPr>
      </w:pPr>
      <w:r>
        <w:rPr>
          <w:rFonts w:ascii="Arial" w:hAnsi="Arial" w:cs="Arial"/>
          <w:color w:val="00B050"/>
        </w:rPr>
        <w:t>§2 Het Vast Bureau bepaalt jaarlijks op welke wijze feestdagen, die samenvallen met een zaterdag of een zondag, gecompenseerd worden.</w:t>
      </w:r>
      <w:r>
        <w:rPr>
          <w:rFonts w:ascii="Arial" w:hAnsi="Arial" w:cs="Arial"/>
          <w:color w:val="00B050"/>
        </w:rPr>
        <w:br/>
      </w:r>
      <w:r>
        <w:rPr>
          <w:rFonts w:ascii="Arial" w:hAnsi="Arial" w:cs="Arial"/>
          <w:color w:val="00B050"/>
        </w:rPr>
        <w:br/>
        <w:t>Het Vast Bureau heeft hierbij de volgende mogelijkheden:</w:t>
      </w:r>
    </w:p>
    <w:p w14:paraId="13D412E6" w14:textId="77777777" w:rsidR="007E2E64" w:rsidRDefault="007E2E64" w:rsidP="007E2E64">
      <w:pPr>
        <w:pStyle w:val="Plattetekst24"/>
        <w:rPr>
          <w:rFonts w:ascii="Arial" w:hAnsi="Arial" w:cs="Arial"/>
          <w:color w:val="00B050"/>
        </w:rPr>
      </w:pPr>
    </w:p>
    <w:p w14:paraId="49E5B841" w14:textId="77777777" w:rsidR="007E2E64" w:rsidRDefault="007E2E64" w:rsidP="007E2E64">
      <w:pPr>
        <w:pStyle w:val="Plattetekst24"/>
        <w:rPr>
          <w:rFonts w:ascii="Arial" w:hAnsi="Arial" w:cs="Arial"/>
          <w:color w:val="00B050"/>
        </w:rPr>
      </w:pPr>
      <w:r>
        <w:rPr>
          <w:rFonts w:ascii="Arial" w:hAnsi="Arial" w:cs="Arial"/>
          <w:color w:val="00B050"/>
        </w:rPr>
        <w:lastRenderedPageBreak/>
        <w:t>- het vaststellen van vervangende feestdagen op brugdagen</w:t>
      </w:r>
      <w:r>
        <w:rPr>
          <w:rFonts w:ascii="Arial" w:hAnsi="Arial" w:cs="Arial"/>
          <w:color w:val="00B050"/>
        </w:rPr>
        <w:br/>
        <w:t xml:space="preserve">- het verlenen van het recht aan personeelsleden om deze dagen conform de </w:t>
      </w:r>
      <w:r>
        <w:rPr>
          <w:rFonts w:ascii="Arial" w:hAnsi="Arial" w:cs="Arial"/>
          <w:color w:val="00B050"/>
        </w:rPr>
        <w:br/>
        <w:t xml:space="preserve">  modaliteiten van de jaarlijkse vakantiedagen vrij op te nemen.</w:t>
      </w:r>
    </w:p>
    <w:p w14:paraId="12A0455E" w14:textId="77777777" w:rsidR="007E2E64" w:rsidRDefault="007E2E64" w:rsidP="007E2E64">
      <w:pPr>
        <w:pStyle w:val="Plattetekst22"/>
        <w:rPr>
          <w:rFonts w:ascii="Arial" w:hAnsi="Arial" w:cs="Arial"/>
        </w:rPr>
      </w:pPr>
    </w:p>
    <w:p w14:paraId="11AB7421" w14:textId="77777777" w:rsidR="007E2E64" w:rsidRPr="00920FE0" w:rsidRDefault="007E2E64" w:rsidP="007E2E64">
      <w:pPr>
        <w:pStyle w:val="Plattetekst22"/>
        <w:rPr>
          <w:rFonts w:ascii="Arial" w:hAnsi="Arial" w:cs="Arial"/>
        </w:rPr>
      </w:pPr>
    </w:p>
    <w:p w14:paraId="3D5CC6EF" w14:textId="1D15A150" w:rsidR="00270C71" w:rsidRPr="00854025" w:rsidRDefault="00270C71" w:rsidP="00B9554A">
      <w:pPr>
        <w:pStyle w:val="Plattetekst22"/>
        <w:numPr>
          <w:ilvl w:val="0"/>
          <w:numId w:val="20"/>
        </w:numPr>
        <w:rPr>
          <w:rFonts w:ascii="Arial" w:hAnsi="Arial" w:cs="Arial"/>
          <w:strike/>
          <w:color w:val="FF0000"/>
        </w:rPr>
      </w:pPr>
      <w:r w:rsidRPr="00854025">
        <w:rPr>
          <w:rFonts w:ascii="Arial" w:hAnsi="Arial" w:cs="Arial"/>
          <w:strike/>
          <w:color w:val="FF0000"/>
        </w:rPr>
        <w:t>Wanneer één van de feestdagen, vermeld in § 1 of §</w:t>
      </w:r>
      <w:r w:rsidR="00854025" w:rsidRPr="00854025">
        <w:rPr>
          <w:rFonts w:ascii="Arial" w:hAnsi="Arial" w:cs="Arial"/>
          <w:strike/>
          <w:color w:val="FF0000"/>
        </w:rPr>
        <w:t>2</w:t>
      </w:r>
      <w:r w:rsidRPr="00854025">
        <w:rPr>
          <w:rFonts w:ascii="Arial" w:hAnsi="Arial" w:cs="Arial"/>
          <w:strike/>
          <w:color w:val="FF0000"/>
        </w:rPr>
        <w:t>, samenvalt met een  zaterdag of een zondag, wordt compensatieverlof verleend.</w:t>
      </w:r>
    </w:p>
    <w:p w14:paraId="2B48A328" w14:textId="41282804" w:rsidR="00270C71" w:rsidRPr="00854025" w:rsidRDefault="00270C71" w:rsidP="00270C71">
      <w:pPr>
        <w:pStyle w:val="Plattetekst22"/>
        <w:ind w:left="360"/>
        <w:rPr>
          <w:rFonts w:ascii="Arial" w:hAnsi="Arial" w:cs="Arial"/>
          <w:strike/>
          <w:color w:val="FF0000"/>
        </w:rPr>
      </w:pPr>
      <w:r w:rsidRPr="00854025">
        <w:rPr>
          <w:rFonts w:ascii="Arial" w:hAnsi="Arial" w:cs="Arial"/>
          <w:strike/>
          <w:color w:val="FF0000"/>
        </w:rPr>
        <w:t xml:space="preserve">Deze compensatieverlofdagen dienen door alle personeelsleden te worden opgenomen als brugdagen, die telkens bij de aanvang van het kalenderjaar worden vastgesteld door </w:t>
      </w:r>
      <w:r w:rsidR="00BD36D9" w:rsidRPr="00854025">
        <w:rPr>
          <w:rFonts w:ascii="Arial" w:hAnsi="Arial" w:cs="Arial"/>
          <w:strike/>
          <w:color w:val="FF0000"/>
        </w:rPr>
        <w:t xml:space="preserve">het vast bureau </w:t>
      </w:r>
      <w:r w:rsidRPr="00854025">
        <w:rPr>
          <w:rFonts w:ascii="Arial" w:hAnsi="Arial" w:cs="Arial"/>
          <w:strike/>
          <w:color w:val="FF0000"/>
        </w:rPr>
        <w:t>en schriftelijk ter kennis worden gebracht van de personeelsleden na overleg met de vakbonden.  Indien er meer compensatieverlofdagen dan brugdagen in het kalenderjaar zijn, kunnen deze volgens dezelfde modaliteiten als het jaarlijks verlof worden opgenomen.</w:t>
      </w:r>
    </w:p>
    <w:p w14:paraId="1CA7F154" w14:textId="77777777" w:rsidR="00270C71" w:rsidRPr="00920FE0" w:rsidRDefault="00270C71" w:rsidP="00270C71">
      <w:pPr>
        <w:pStyle w:val="Plattetekst22"/>
        <w:rPr>
          <w:rFonts w:ascii="Arial" w:hAnsi="Arial" w:cs="Arial"/>
        </w:rPr>
      </w:pPr>
    </w:p>
    <w:p w14:paraId="71E1D50A" w14:textId="77777777" w:rsidR="00270C71" w:rsidRPr="00920FE0" w:rsidRDefault="00270C71" w:rsidP="00270C71">
      <w:pPr>
        <w:pStyle w:val="Plattetekst24"/>
        <w:rPr>
          <w:rFonts w:ascii="Arial" w:hAnsi="Arial" w:cs="Arial"/>
        </w:rPr>
      </w:pPr>
    </w:p>
    <w:p w14:paraId="79A20657" w14:textId="77777777" w:rsidR="00270C71" w:rsidRPr="00920FE0" w:rsidRDefault="00270C71" w:rsidP="00270C71">
      <w:pPr>
        <w:pStyle w:val="Plattetekst21"/>
        <w:rPr>
          <w:rFonts w:ascii="Arial" w:hAnsi="Arial" w:cs="Arial"/>
        </w:rPr>
      </w:pPr>
      <w:r w:rsidRPr="00920FE0">
        <w:rPr>
          <w:rFonts w:ascii="Arial" w:hAnsi="Arial" w:cs="Arial"/>
        </w:rPr>
        <w:t>§2 Personeelsleden behorend tot de volgende beleidsitems :</w:t>
      </w:r>
    </w:p>
    <w:p w14:paraId="57DA247A" w14:textId="77777777" w:rsidR="00270C71" w:rsidRPr="00920FE0" w:rsidRDefault="00270C71" w:rsidP="00270C71">
      <w:pPr>
        <w:pStyle w:val="Plattetekst21"/>
        <w:rPr>
          <w:rFonts w:ascii="Arial" w:hAnsi="Arial" w:cs="Arial"/>
        </w:rPr>
      </w:pPr>
    </w:p>
    <w:p w14:paraId="66B6334F" w14:textId="77777777" w:rsidR="00270C71" w:rsidRPr="00920FE0" w:rsidRDefault="00270C71" w:rsidP="00270C71">
      <w:pPr>
        <w:pStyle w:val="Plattetekst21"/>
        <w:rPr>
          <w:rFonts w:ascii="Arial" w:hAnsi="Arial" w:cs="Arial"/>
        </w:rPr>
      </w:pPr>
      <w:r w:rsidRPr="00920FE0">
        <w:rPr>
          <w:rFonts w:ascii="Arial" w:hAnsi="Arial" w:cs="Arial"/>
        </w:rPr>
        <w:t>09530 (Woonzorgcentrum Ter Linde)</w:t>
      </w:r>
    </w:p>
    <w:p w14:paraId="76DB597A" w14:textId="77777777" w:rsidR="00270C71" w:rsidRPr="00920FE0" w:rsidRDefault="00270C71" w:rsidP="00270C71">
      <w:pPr>
        <w:pStyle w:val="Plattetekst21"/>
        <w:rPr>
          <w:rFonts w:ascii="Arial" w:hAnsi="Arial" w:cs="Arial"/>
        </w:rPr>
      </w:pPr>
      <w:r w:rsidRPr="00920FE0">
        <w:rPr>
          <w:rFonts w:ascii="Arial" w:hAnsi="Arial" w:cs="Arial"/>
        </w:rPr>
        <w:t>09520 (Serviceflats Residentie Zevekote)</w:t>
      </w:r>
    </w:p>
    <w:p w14:paraId="5804A038" w14:textId="77777777" w:rsidR="00270C71" w:rsidRPr="00920FE0" w:rsidRDefault="00270C71" w:rsidP="00270C71">
      <w:pPr>
        <w:pStyle w:val="Plattetekst21"/>
        <w:rPr>
          <w:rFonts w:ascii="Arial" w:hAnsi="Arial" w:cs="Arial"/>
        </w:rPr>
      </w:pPr>
      <w:r w:rsidRPr="00920FE0">
        <w:rPr>
          <w:rFonts w:ascii="Arial" w:hAnsi="Arial" w:cs="Arial"/>
        </w:rPr>
        <w:t>09521 (Serviceflats Ter Linde)</w:t>
      </w:r>
    </w:p>
    <w:p w14:paraId="44836AC5" w14:textId="3C93ED5B" w:rsidR="00270C71" w:rsidRPr="00920FE0" w:rsidRDefault="00D96DF3" w:rsidP="00270C71">
      <w:pPr>
        <w:pStyle w:val="Plattetekst21"/>
        <w:rPr>
          <w:rFonts w:ascii="Arial" w:hAnsi="Arial" w:cs="Arial"/>
        </w:rPr>
      </w:pPr>
      <w:r w:rsidRPr="00322423">
        <w:rPr>
          <w:rFonts w:ascii="Arial" w:hAnsi="Arial" w:cs="Arial"/>
          <w:szCs w:val="24"/>
        </w:rPr>
        <w:t>0954-0 (centrum voor dagverzorging Ter Linde)</w:t>
      </w:r>
    </w:p>
    <w:p w14:paraId="00A3ED06" w14:textId="77777777" w:rsidR="00270C71" w:rsidRPr="00920FE0" w:rsidRDefault="00270C71" w:rsidP="00270C71">
      <w:pPr>
        <w:pStyle w:val="Plattetekst21"/>
        <w:rPr>
          <w:rFonts w:ascii="Arial" w:hAnsi="Arial" w:cs="Arial"/>
        </w:rPr>
      </w:pPr>
      <w:r w:rsidRPr="00920FE0">
        <w:rPr>
          <w:rFonts w:ascii="Arial" w:hAnsi="Arial" w:cs="Arial"/>
        </w:rPr>
        <w:t>09480 (dienstenchequebedrijf)</w:t>
      </w:r>
    </w:p>
    <w:p w14:paraId="2BC8B069" w14:textId="77777777" w:rsidR="00270C71" w:rsidRPr="00920FE0" w:rsidRDefault="00270C71" w:rsidP="00270C71">
      <w:pPr>
        <w:pStyle w:val="Plattetekst21"/>
        <w:rPr>
          <w:rFonts w:ascii="Arial" w:hAnsi="Arial" w:cs="Arial"/>
        </w:rPr>
      </w:pPr>
    </w:p>
    <w:p w14:paraId="4D246C95" w14:textId="77777777" w:rsidR="00270C71" w:rsidRPr="00920FE0" w:rsidRDefault="00270C71" w:rsidP="00270C71">
      <w:pPr>
        <w:pStyle w:val="Plattetekst21"/>
        <w:rPr>
          <w:rFonts w:ascii="Arial" w:hAnsi="Arial" w:cs="Arial"/>
        </w:rPr>
      </w:pPr>
    </w:p>
    <w:p w14:paraId="09667D91" w14:textId="77777777" w:rsidR="00270C71" w:rsidRPr="00920FE0" w:rsidRDefault="00270C71" w:rsidP="00270C71">
      <w:pPr>
        <w:pStyle w:val="Plattetekst24"/>
        <w:rPr>
          <w:rFonts w:ascii="Arial" w:hAnsi="Arial" w:cs="Arial"/>
        </w:rPr>
      </w:pPr>
      <w:r w:rsidRPr="00920FE0">
        <w:rPr>
          <w:rFonts w:ascii="Arial" w:hAnsi="Arial" w:cs="Arial"/>
        </w:rPr>
        <w:t>Genieten, naast het jaarlijks vakantieverlof, verlof op volgende feestdagen</w:t>
      </w:r>
    </w:p>
    <w:p w14:paraId="3BEBCEFC" w14:textId="77777777" w:rsidR="00270C71" w:rsidRPr="00920FE0" w:rsidRDefault="00270C71" w:rsidP="00270C71">
      <w:pPr>
        <w:pStyle w:val="Plattetekst21"/>
        <w:rPr>
          <w:rFonts w:ascii="Arial" w:hAnsi="Arial" w:cs="Arial"/>
        </w:rPr>
      </w:pPr>
    </w:p>
    <w:p w14:paraId="607072EF" w14:textId="77777777" w:rsidR="00270C71" w:rsidRPr="00920FE0" w:rsidRDefault="00270C71" w:rsidP="00270C71">
      <w:pPr>
        <w:pStyle w:val="Plattetekst21"/>
        <w:rPr>
          <w:rFonts w:ascii="Arial" w:hAnsi="Arial" w:cs="Arial"/>
        </w:rPr>
      </w:pPr>
      <w:r w:rsidRPr="00920FE0">
        <w:rPr>
          <w:rFonts w:ascii="Arial" w:hAnsi="Arial" w:cs="Arial"/>
        </w:rPr>
        <w:t>1 januari</w:t>
      </w:r>
    </w:p>
    <w:p w14:paraId="54F62F69" w14:textId="77777777" w:rsidR="00270C71" w:rsidRPr="00920FE0" w:rsidRDefault="00270C71" w:rsidP="00270C71">
      <w:pPr>
        <w:pStyle w:val="Plattetekst21"/>
        <w:rPr>
          <w:rFonts w:ascii="Arial" w:hAnsi="Arial" w:cs="Arial"/>
        </w:rPr>
      </w:pPr>
      <w:r w:rsidRPr="00920FE0">
        <w:rPr>
          <w:rFonts w:ascii="Arial" w:hAnsi="Arial" w:cs="Arial"/>
        </w:rPr>
        <w:t>Paasmaandag</w:t>
      </w:r>
    </w:p>
    <w:p w14:paraId="0385C144" w14:textId="77777777" w:rsidR="00270C71" w:rsidRPr="00920FE0" w:rsidRDefault="00270C71" w:rsidP="00270C71">
      <w:pPr>
        <w:pStyle w:val="Plattetekst21"/>
        <w:rPr>
          <w:rFonts w:ascii="Arial" w:hAnsi="Arial" w:cs="Arial"/>
        </w:rPr>
      </w:pPr>
      <w:r w:rsidRPr="00920FE0">
        <w:rPr>
          <w:rFonts w:ascii="Arial" w:hAnsi="Arial" w:cs="Arial"/>
        </w:rPr>
        <w:t>1 mei</w:t>
      </w:r>
    </w:p>
    <w:p w14:paraId="3D53F351" w14:textId="77777777" w:rsidR="00270C71" w:rsidRPr="00920FE0" w:rsidRDefault="00270C71" w:rsidP="00270C71">
      <w:pPr>
        <w:pStyle w:val="Plattetekst21"/>
        <w:rPr>
          <w:rFonts w:ascii="Arial" w:hAnsi="Arial" w:cs="Arial"/>
        </w:rPr>
      </w:pPr>
      <w:r w:rsidRPr="00920FE0">
        <w:rPr>
          <w:rFonts w:ascii="Arial" w:hAnsi="Arial" w:cs="Arial"/>
        </w:rPr>
        <w:t>Hemelvaartsdag</w:t>
      </w:r>
    </w:p>
    <w:p w14:paraId="58AA4B4F" w14:textId="77777777" w:rsidR="00270C71" w:rsidRPr="00920FE0" w:rsidRDefault="00270C71" w:rsidP="00270C71">
      <w:pPr>
        <w:pStyle w:val="Plattetekst21"/>
        <w:rPr>
          <w:rFonts w:ascii="Arial" w:hAnsi="Arial" w:cs="Arial"/>
        </w:rPr>
      </w:pPr>
      <w:r w:rsidRPr="00920FE0">
        <w:rPr>
          <w:rFonts w:ascii="Arial" w:hAnsi="Arial" w:cs="Arial"/>
        </w:rPr>
        <w:t>Pinkstermaandag</w:t>
      </w:r>
    </w:p>
    <w:p w14:paraId="1817EA39" w14:textId="77777777" w:rsidR="00270C71" w:rsidRPr="00920FE0" w:rsidRDefault="00270C71" w:rsidP="00270C71">
      <w:pPr>
        <w:pStyle w:val="Plattetekst21"/>
        <w:rPr>
          <w:rFonts w:ascii="Arial" w:hAnsi="Arial" w:cs="Arial"/>
        </w:rPr>
      </w:pPr>
      <w:r w:rsidRPr="00920FE0">
        <w:rPr>
          <w:rFonts w:ascii="Arial" w:hAnsi="Arial" w:cs="Arial"/>
        </w:rPr>
        <w:t>11 juli</w:t>
      </w:r>
    </w:p>
    <w:p w14:paraId="68813BFC" w14:textId="77777777" w:rsidR="00270C71" w:rsidRPr="00920FE0" w:rsidRDefault="00270C71" w:rsidP="00270C71">
      <w:pPr>
        <w:pStyle w:val="Plattetekst21"/>
        <w:rPr>
          <w:rFonts w:ascii="Arial" w:hAnsi="Arial" w:cs="Arial"/>
        </w:rPr>
      </w:pPr>
      <w:r w:rsidRPr="00920FE0">
        <w:rPr>
          <w:rFonts w:ascii="Arial" w:hAnsi="Arial" w:cs="Arial"/>
        </w:rPr>
        <w:t>21 juli</w:t>
      </w:r>
    </w:p>
    <w:p w14:paraId="40E723FD" w14:textId="77777777" w:rsidR="00270C71" w:rsidRPr="00920FE0" w:rsidRDefault="00270C71" w:rsidP="00270C71">
      <w:pPr>
        <w:pStyle w:val="Plattetekst21"/>
        <w:rPr>
          <w:rFonts w:ascii="Arial" w:hAnsi="Arial" w:cs="Arial"/>
        </w:rPr>
      </w:pPr>
      <w:r w:rsidRPr="00920FE0">
        <w:rPr>
          <w:rFonts w:ascii="Arial" w:hAnsi="Arial" w:cs="Arial"/>
        </w:rPr>
        <w:t>15 augustus</w:t>
      </w:r>
    </w:p>
    <w:p w14:paraId="7E5C7AE5" w14:textId="77777777" w:rsidR="00270C71" w:rsidRPr="00920FE0" w:rsidRDefault="00270C71" w:rsidP="00270C71">
      <w:pPr>
        <w:pStyle w:val="Plattetekst21"/>
        <w:rPr>
          <w:rFonts w:ascii="Arial" w:hAnsi="Arial" w:cs="Arial"/>
        </w:rPr>
      </w:pPr>
      <w:r w:rsidRPr="00920FE0">
        <w:rPr>
          <w:rFonts w:ascii="Arial" w:hAnsi="Arial" w:cs="Arial"/>
        </w:rPr>
        <w:t>1 november</w:t>
      </w:r>
    </w:p>
    <w:p w14:paraId="3CE3A92A" w14:textId="77777777" w:rsidR="00270C71" w:rsidRPr="00920FE0" w:rsidRDefault="00270C71" w:rsidP="00270C71">
      <w:pPr>
        <w:pStyle w:val="Plattetekst21"/>
        <w:rPr>
          <w:rFonts w:ascii="Arial" w:hAnsi="Arial" w:cs="Arial"/>
        </w:rPr>
      </w:pPr>
      <w:r w:rsidRPr="00920FE0">
        <w:rPr>
          <w:rFonts w:ascii="Arial" w:hAnsi="Arial" w:cs="Arial"/>
        </w:rPr>
        <w:t>11 november</w:t>
      </w:r>
    </w:p>
    <w:p w14:paraId="04DD8169" w14:textId="77777777" w:rsidR="00270C71" w:rsidRPr="00920FE0" w:rsidRDefault="00270C71" w:rsidP="00270C71">
      <w:pPr>
        <w:pStyle w:val="Plattetekst21"/>
        <w:rPr>
          <w:rFonts w:ascii="Arial" w:hAnsi="Arial" w:cs="Arial"/>
        </w:rPr>
      </w:pPr>
      <w:r w:rsidRPr="00920FE0">
        <w:rPr>
          <w:rFonts w:ascii="Arial" w:hAnsi="Arial" w:cs="Arial"/>
        </w:rPr>
        <w:t>25 december</w:t>
      </w:r>
    </w:p>
    <w:p w14:paraId="40BA41C2" w14:textId="77777777" w:rsidR="00270C71" w:rsidRPr="00920FE0" w:rsidRDefault="00270C71" w:rsidP="00270C71">
      <w:pPr>
        <w:pStyle w:val="Plattetekst21"/>
        <w:rPr>
          <w:rFonts w:ascii="Arial" w:hAnsi="Arial" w:cs="Arial"/>
        </w:rPr>
      </w:pPr>
    </w:p>
    <w:p w14:paraId="44797430" w14:textId="7758B40D" w:rsidR="00270C71" w:rsidRPr="00E4240B" w:rsidRDefault="00270C71" w:rsidP="00270C71">
      <w:pPr>
        <w:pStyle w:val="Plattetekst21"/>
        <w:rPr>
          <w:rFonts w:ascii="Arial" w:hAnsi="Arial" w:cs="Arial"/>
          <w:strike/>
          <w:color w:val="FF0000"/>
          <w:u w:val="single"/>
        </w:rPr>
      </w:pPr>
      <w:r w:rsidRPr="00E4240B">
        <w:rPr>
          <w:rFonts w:ascii="Arial" w:hAnsi="Arial" w:cs="Arial"/>
          <w:strike/>
          <w:color w:val="FF0000"/>
          <w:u w:val="single"/>
        </w:rPr>
        <w:t>Modaliteiten:</w:t>
      </w:r>
    </w:p>
    <w:p w14:paraId="026B1E92" w14:textId="77777777" w:rsidR="00270C71" w:rsidRPr="00920FE0" w:rsidRDefault="00270C71" w:rsidP="00270C71">
      <w:pPr>
        <w:pStyle w:val="Plattetekst21"/>
        <w:rPr>
          <w:rFonts w:ascii="Arial" w:hAnsi="Arial" w:cs="Arial"/>
          <w:u w:val="single"/>
        </w:rPr>
      </w:pPr>
    </w:p>
    <w:p w14:paraId="6280854D" w14:textId="77777777" w:rsidR="00270C71" w:rsidRPr="00285543" w:rsidRDefault="00270C71" w:rsidP="00B9554A">
      <w:pPr>
        <w:pStyle w:val="Plattetekst22"/>
        <w:numPr>
          <w:ilvl w:val="0"/>
          <w:numId w:val="20"/>
        </w:numPr>
        <w:rPr>
          <w:rFonts w:ascii="Arial" w:hAnsi="Arial" w:cs="Arial"/>
          <w:strike/>
          <w:color w:val="FF0000"/>
          <w:szCs w:val="24"/>
        </w:rPr>
      </w:pPr>
      <w:r w:rsidRPr="00285543">
        <w:rPr>
          <w:rFonts w:ascii="Arial" w:hAnsi="Arial" w:cs="Arial"/>
          <w:strike/>
          <w:color w:val="FF0000"/>
          <w:szCs w:val="24"/>
        </w:rPr>
        <w:t>Aan ieder personeelslid wordt op jaarbasis een feestdagencontingent van 11 dagen (7,6 x de prestatieverhouding in geval van een deeltijdse dienstuurregeling) gegarandeerd.</w:t>
      </w:r>
    </w:p>
    <w:p w14:paraId="7786D900" w14:textId="77777777" w:rsidR="00270C71" w:rsidRPr="00E4240B" w:rsidRDefault="00270C71" w:rsidP="00B9554A">
      <w:pPr>
        <w:pStyle w:val="Plattetekst22"/>
        <w:numPr>
          <w:ilvl w:val="0"/>
          <w:numId w:val="20"/>
        </w:numPr>
        <w:rPr>
          <w:rFonts w:ascii="Arial" w:hAnsi="Arial" w:cs="Arial"/>
          <w:strike/>
          <w:color w:val="FF0000"/>
          <w:szCs w:val="24"/>
        </w:rPr>
      </w:pPr>
      <w:r w:rsidRPr="00E4240B">
        <w:rPr>
          <w:rFonts w:ascii="Arial" w:hAnsi="Arial" w:cs="Arial"/>
          <w:strike/>
          <w:color w:val="FF0000"/>
          <w:szCs w:val="24"/>
        </w:rPr>
        <w:t>Bij het opnemen van de feestdag worden de feestdaguren als volgt geregistreerd:</w:t>
      </w:r>
    </w:p>
    <w:p w14:paraId="0B3FD9C7" w14:textId="77777777" w:rsidR="00270C71" w:rsidRPr="00E4240B" w:rsidRDefault="00270C71" w:rsidP="00270C71">
      <w:pPr>
        <w:ind w:left="708"/>
        <w:rPr>
          <w:b/>
          <w:bCs/>
          <w:strike/>
          <w:color w:val="FF0000"/>
        </w:rPr>
      </w:pPr>
      <w:r w:rsidRPr="00E4240B">
        <w:rPr>
          <w:bCs/>
          <w:strike/>
          <w:color w:val="FF0000"/>
        </w:rPr>
        <w:t>Voor een voltijds werkend personeelslid die op een feestdag</w:t>
      </w:r>
      <w:r w:rsidRPr="00E4240B">
        <w:rPr>
          <w:b/>
          <w:bCs/>
          <w:strike/>
          <w:color w:val="FF0000"/>
        </w:rPr>
        <w:t xml:space="preserve">  :</w:t>
      </w:r>
    </w:p>
    <w:p w14:paraId="2B9255AD" w14:textId="77777777" w:rsidR="00270C71" w:rsidRPr="00E4240B" w:rsidRDefault="00270C71" w:rsidP="00BC7805">
      <w:pPr>
        <w:pStyle w:val="Lijstalinea"/>
        <w:numPr>
          <w:ilvl w:val="0"/>
          <w:numId w:val="67"/>
        </w:numPr>
        <w:rPr>
          <w:strike/>
          <w:color w:val="FF0000"/>
        </w:rPr>
      </w:pPr>
      <w:r w:rsidRPr="00E4240B">
        <w:rPr>
          <w:strike/>
          <w:color w:val="FF0000"/>
        </w:rPr>
        <w:t>een dienstuurregeling van meer dan 3,8 heeft : er wordt een opname van  7,6 feestdagenuren geregistreerd</w:t>
      </w:r>
    </w:p>
    <w:p w14:paraId="27ED9209" w14:textId="77777777" w:rsidR="00270C71" w:rsidRPr="00E4240B" w:rsidRDefault="00270C71" w:rsidP="00BC7805">
      <w:pPr>
        <w:pStyle w:val="Lijstalinea"/>
        <w:numPr>
          <w:ilvl w:val="0"/>
          <w:numId w:val="67"/>
        </w:numPr>
        <w:rPr>
          <w:strike/>
          <w:color w:val="FF0000"/>
        </w:rPr>
      </w:pPr>
      <w:r w:rsidRPr="00E4240B">
        <w:rPr>
          <w:strike/>
          <w:color w:val="FF0000"/>
        </w:rPr>
        <w:t>een dienstuurregeling van minder dan 3,8 heeft: er wordt een opname van  3,8 uur feestdagenuren geregistreerd</w:t>
      </w:r>
    </w:p>
    <w:p w14:paraId="600821FC" w14:textId="77777777" w:rsidR="00270C71" w:rsidRPr="00854025" w:rsidRDefault="00270C71" w:rsidP="00270C71">
      <w:pPr>
        <w:pStyle w:val="Lijstalinea"/>
        <w:rPr>
          <w:strike/>
          <w:color w:val="FF0000"/>
        </w:rPr>
      </w:pPr>
      <w:r w:rsidRPr="00854025">
        <w:rPr>
          <w:strike/>
          <w:color w:val="FF0000"/>
        </w:rPr>
        <w:lastRenderedPageBreak/>
        <w:t>Voor een deeltijds werkend personeelslid wordt de feestdaguren geregistreerd in overeenstemming met de dienstuurregeling van die feestdag.</w:t>
      </w:r>
    </w:p>
    <w:p w14:paraId="330C9BA9" w14:textId="77777777" w:rsidR="00270C71" w:rsidRPr="00920FE0" w:rsidRDefault="00270C71" w:rsidP="00B9554A">
      <w:pPr>
        <w:pStyle w:val="Plattetekst21"/>
        <w:numPr>
          <w:ilvl w:val="0"/>
          <w:numId w:val="20"/>
        </w:numPr>
        <w:rPr>
          <w:rFonts w:ascii="Arial" w:hAnsi="Arial" w:cs="Arial"/>
        </w:rPr>
      </w:pPr>
      <w:r w:rsidRPr="00920FE0">
        <w:rPr>
          <w:rFonts w:ascii="Arial" w:hAnsi="Arial" w:cs="Arial"/>
        </w:rPr>
        <w:t>Wanneer één van de feestdagen, vermeld in §2, samenvalt met een  zaterdag of een zondag, wordt compensatieverlof verleend, waarvan het tijdstip door het diensthoofd wordt bepaald.</w:t>
      </w:r>
    </w:p>
    <w:p w14:paraId="05BC7771" w14:textId="77777777" w:rsidR="00270C71" w:rsidRPr="00920FE0" w:rsidRDefault="00270C71" w:rsidP="00270C71">
      <w:pPr>
        <w:pStyle w:val="Plattetekst21"/>
        <w:rPr>
          <w:rFonts w:ascii="Arial" w:hAnsi="Arial" w:cs="Arial"/>
        </w:rPr>
      </w:pPr>
    </w:p>
    <w:p w14:paraId="2A3EE3BF" w14:textId="77777777" w:rsidR="00270C71" w:rsidRPr="00920FE0" w:rsidRDefault="00270C71" w:rsidP="00270C71">
      <w:pPr>
        <w:pStyle w:val="Plattetekst21"/>
        <w:rPr>
          <w:rFonts w:ascii="Arial" w:hAnsi="Arial" w:cs="Arial"/>
        </w:rPr>
      </w:pPr>
    </w:p>
    <w:p w14:paraId="49B3EAFB" w14:textId="77777777" w:rsidR="00270C71" w:rsidRPr="00920FE0" w:rsidRDefault="00270C71" w:rsidP="00270C71">
      <w:pPr>
        <w:pStyle w:val="Plattetekst21"/>
        <w:rPr>
          <w:rFonts w:ascii="Arial" w:hAnsi="Arial" w:cs="Arial"/>
          <w:u w:val="single"/>
        </w:rPr>
      </w:pPr>
      <w:r w:rsidRPr="00920FE0">
        <w:rPr>
          <w:rFonts w:ascii="Arial" w:hAnsi="Arial" w:cs="Arial"/>
          <w:u w:val="single"/>
        </w:rPr>
        <w:t>§3 Modaliteiten van toepassing voor alle personeelsleden :</w:t>
      </w:r>
    </w:p>
    <w:p w14:paraId="164A7BCC" w14:textId="77777777" w:rsidR="00270C71" w:rsidRPr="00920FE0" w:rsidRDefault="00270C71" w:rsidP="00270C71">
      <w:pPr>
        <w:pStyle w:val="Plattetekst21"/>
        <w:rPr>
          <w:rFonts w:ascii="Arial" w:hAnsi="Arial" w:cs="Arial"/>
        </w:rPr>
      </w:pPr>
    </w:p>
    <w:p w14:paraId="427C0811" w14:textId="120595FA" w:rsidR="00270C71" w:rsidRDefault="00270C71" w:rsidP="00B9554A">
      <w:pPr>
        <w:pStyle w:val="Plattetekst22"/>
        <w:numPr>
          <w:ilvl w:val="0"/>
          <w:numId w:val="20"/>
        </w:numPr>
        <w:rPr>
          <w:rFonts w:ascii="Arial" w:hAnsi="Arial" w:cs="Arial"/>
        </w:rPr>
      </w:pPr>
      <w:r w:rsidRPr="00920FE0">
        <w:rPr>
          <w:rFonts w:ascii="Arial" w:hAnsi="Arial" w:cs="Arial"/>
        </w:rPr>
        <w:t xml:space="preserve"> Personeelsleden die omwille van de dienstnoodwendigheden of in opdracht van </w:t>
      </w:r>
      <w:r w:rsidR="00AE7FE2" w:rsidRPr="00322423">
        <w:rPr>
          <w:rFonts w:ascii="Arial" w:hAnsi="Arial" w:cs="Arial"/>
        </w:rPr>
        <w:t>het vast bureau</w:t>
      </w:r>
      <w:r w:rsidRPr="00322423">
        <w:rPr>
          <w:rFonts w:ascii="Arial" w:hAnsi="Arial" w:cs="Arial"/>
        </w:rPr>
        <w:t>,</w:t>
      </w:r>
      <w:r w:rsidRPr="00920FE0">
        <w:rPr>
          <w:rFonts w:ascii="Arial" w:hAnsi="Arial" w:cs="Arial"/>
        </w:rPr>
        <w:t xml:space="preserve"> verplicht zijn op één van de dagen, vermeld in §1 of §2  of op een brugdag vermeld in §1, te arbeiden, bekomen een inhaalverlof dat volgens dezelfde modaliteiten als het jaarlijks verlof kan worden genomen.</w:t>
      </w:r>
    </w:p>
    <w:p w14:paraId="71E58F4B" w14:textId="77777777" w:rsidR="00E14536" w:rsidRPr="001B483B" w:rsidRDefault="00E14536" w:rsidP="00E14536">
      <w:pPr>
        <w:pStyle w:val="Ontwerpnotule"/>
        <w:numPr>
          <w:ilvl w:val="0"/>
          <w:numId w:val="20"/>
        </w:numPr>
        <w:rPr>
          <w:rFonts w:ascii="Arial" w:hAnsi="Arial" w:cs="Arial"/>
          <w:color w:val="00B050"/>
        </w:rPr>
      </w:pPr>
      <w:r>
        <w:rPr>
          <w:rFonts w:ascii="Arial" w:hAnsi="Arial" w:cs="Arial"/>
          <w:color w:val="00B050"/>
        </w:rPr>
        <w:t>Deeltijdse personeelsleden hebben geen recht op een feestdag of een vervangende feestdag wanneer een feestdag, zoals vermeld in art. 188, samenvalt met een dag waarop het personeelslid krachtens zijn persoonlijk van toepassing zijnde arbeidsregeling nooit moet werken.</w:t>
      </w:r>
    </w:p>
    <w:p w14:paraId="7627E037" w14:textId="77777777" w:rsidR="006753FE" w:rsidRPr="00920FE0" w:rsidRDefault="006753FE" w:rsidP="006753FE">
      <w:pPr>
        <w:pStyle w:val="Plattetekst22"/>
        <w:rPr>
          <w:rFonts w:ascii="Arial" w:hAnsi="Arial" w:cs="Arial"/>
        </w:rPr>
      </w:pPr>
    </w:p>
    <w:p w14:paraId="72D1A73F" w14:textId="77777777" w:rsidR="00270C71" w:rsidRPr="00920FE0" w:rsidRDefault="00270C71" w:rsidP="00B9554A">
      <w:pPr>
        <w:pStyle w:val="Ontwerpnotule"/>
        <w:numPr>
          <w:ilvl w:val="0"/>
          <w:numId w:val="20"/>
        </w:numPr>
        <w:jc w:val="left"/>
        <w:rPr>
          <w:rFonts w:ascii="Arial" w:hAnsi="Arial" w:cs="Arial"/>
        </w:rPr>
      </w:pPr>
      <w:r w:rsidRPr="00920FE0">
        <w:rPr>
          <w:rFonts w:ascii="Arial" w:hAnsi="Arial" w:cs="Arial"/>
        </w:rPr>
        <w:t>Feestdagen maken geen einde aan de afwezigheid wegens ziekteverlof, disponibiliteit, onbetaald verlof, thematische verloven, Vlaams zorgkrediet of moederschapsbescherming. De feestdag kan dus later niet worden teruggenomen.</w:t>
      </w:r>
    </w:p>
    <w:p w14:paraId="700A1318" w14:textId="77777777" w:rsidR="00270C71" w:rsidRPr="00920FE0" w:rsidRDefault="00270C71" w:rsidP="00270C71">
      <w:r w:rsidRPr="00920FE0">
        <w:br w:type="page"/>
      </w:r>
    </w:p>
    <w:p w14:paraId="4D8B7F9F" w14:textId="679C5071" w:rsidR="00270C71" w:rsidRPr="006919C5" w:rsidRDefault="00270C71" w:rsidP="003B6DB2">
      <w:pPr>
        <w:pStyle w:val="Kop2"/>
        <w:rPr>
          <w:rStyle w:val="Zwaar"/>
          <w:i w:val="0"/>
          <w:iCs w:val="0"/>
        </w:rPr>
      </w:pPr>
      <w:bookmarkStart w:id="1643" w:name="_Toc473800343"/>
      <w:bookmarkStart w:id="1644" w:name="_Toc139363346"/>
      <w:r w:rsidRPr="006919C5">
        <w:rPr>
          <w:rStyle w:val="Zwaar"/>
          <w:i w:val="0"/>
          <w:iCs w:val="0"/>
        </w:rPr>
        <w:lastRenderedPageBreak/>
        <w:t xml:space="preserve">Hoofdstuk 4. </w:t>
      </w:r>
      <w:bookmarkEnd w:id="1643"/>
      <w:r w:rsidR="001864B4" w:rsidRPr="006919C5">
        <w:rPr>
          <w:rStyle w:val="Zwaar"/>
          <w:i w:val="0"/>
          <w:iCs w:val="0"/>
        </w:rPr>
        <w:t>Gezinsverloven</w:t>
      </w:r>
      <w:bookmarkEnd w:id="1644"/>
    </w:p>
    <w:p w14:paraId="7BABD2FF" w14:textId="72C6EE17" w:rsidR="00270C71" w:rsidRPr="00920FE0" w:rsidRDefault="00270C71" w:rsidP="00270C71">
      <w:pPr>
        <w:pStyle w:val="Kop2"/>
      </w:pPr>
      <w:bookmarkStart w:id="1645" w:name="_Toc473800344"/>
      <w:bookmarkStart w:id="1646" w:name="_Toc139363347"/>
      <w:r w:rsidRPr="006919C5">
        <w:t xml:space="preserve">Afdeling 1 – Het </w:t>
      </w:r>
      <w:r w:rsidR="001864B4" w:rsidRPr="006919C5">
        <w:t xml:space="preserve">zwangerschaps- en </w:t>
      </w:r>
      <w:r w:rsidRPr="006919C5">
        <w:t>bevallingsverlof</w:t>
      </w:r>
      <w:bookmarkEnd w:id="1645"/>
      <w:bookmarkEnd w:id="1646"/>
    </w:p>
    <w:p w14:paraId="09CA717B" w14:textId="77777777" w:rsidR="00270C71" w:rsidRPr="00920FE0" w:rsidRDefault="00270C71" w:rsidP="00270C71"/>
    <w:p w14:paraId="36704471" w14:textId="77777777" w:rsidR="00270C71" w:rsidRPr="00920FE0" w:rsidRDefault="00270C71" w:rsidP="00270C71">
      <w:pPr>
        <w:pStyle w:val="Kop6"/>
        <w:rPr>
          <w:rFonts w:ascii="Arial" w:hAnsi="Arial" w:cs="Arial"/>
          <w:sz w:val="32"/>
        </w:rPr>
      </w:pPr>
      <w:r w:rsidRPr="00920FE0">
        <w:rPr>
          <w:rFonts w:ascii="Arial" w:hAnsi="Arial" w:cs="Arial"/>
          <w:sz w:val="32"/>
        </w:rPr>
        <w:t>Artikel 198</w:t>
      </w:r>
    </w:p>
    <w:p w14:paraId="0BFE64D7" w14:textId="77777777" w:rsidR="00270C71" w:rsidRPr="00920FE0" w:rsidRDefault="00270C71" w:rsidP="00270C71"/>
    <w:p w14:paraId="396F5204" w14:textId="77777777" w:rsidR="00270C71" w:rsidRPr="00920FE0" w:rsidRDefault="00270C71" w:rsidP="00270C71">
      <w:pPr>
        <w:pStyle w:val="Plattetekst24"/>
        <w:rPr>
          <w:rStyle w:val="Zwaar"/>
          <w:rFonts w:ascii="Arial" w:hAnsi="Arial" w:cs="Arial"/>
          <w:b w:val="0"/>
          <w:szCs w:val="24"/>
        </w:rPr>
      </w:pPr>
      <w:r w:rsidRPr="00920FE0">
        <w:rPr>
          <w:rFonts w:ascii="Arial" w:hAnsi="Arial" w:cs="Arial"/>
        </w:rPr>
        <w:t xml:space="preserve">§1 </w:t>
      </w:r>
      <w:r w:rsidRPr="00920FE0">
        <w:rPr>
          <w:rStyle w:val="Zwaar"/>
          <w:rFonts w:ascii="Arial" w:hAnsi="Arial" w:cs="Arial"/>
          <w:b w:val="0"/>
          <w:szCs w:val="24"/>
        </w:rPr>
        <w:t>. Het personeelslid heeft recht op bevallingsverlof krachtens de Arbeidswet van 16 maart 1971. Het vast aangestelde statutaire personeelslid behoudt het recht op salaris tijdens het bevallingsverlof, op voorwaarde dat de betrokkene alle beroepswerkzaamheid staakt.</w:t>
      </w:r>
    </w:p>
    <w:p w14:paraId="7EAA28FC" w14:textId="77777777" w:rsidR="00270C71" w:rsidRPr="00920FE0" w:rsidRDefault="00270C71" w:rsidP="00270C71">
      <w:pPr>
        <w:pStyle w:val="Plattetekst24"/>
        <w:rPr>
          <w:rStyle w:val="Zwaar"/>
          <w:rFonts w:ascii="Arial" w:hAnsi="Arial" w:cs="Arial"/>
          <w:b w:val="0"/>
          <w:szCs w:val="24"/>
        </w:rPr>
      </w:pPr>
    </w:p>
    <w:p w14:paraId="60F33AF7" w14:textId="4DAE1D2B" w:rsidR="00270C71" w:rsidRDefault="00270C71" w:rsidP="00270C71">
      <w:pPr>
        <w:pStyle w:val="Plattetekst24"/>
        <w:rPr>
          <w:rStyle w:val="Zwaar"/>
          <w:rFonts w:ascii="Arial" w:hAnsi="Arial" w:cs="Arial"/>
          <w:szCs w:val="24"/>
          <w:u w:val="single"/>
        </w:rPr>
      </w:pPr>
      <w:r w:rsidRPr="00920FE0">
        <w:rPr>
          <w:rStyle w:val="Zwaar"/>
          <w:rFonts w:ascii="Arial" w:hAnsi="Arial" w:cs="Arial"/>
          <w:szCs w:val="24"/>
          <w:u w:val="single"/>
        </w:rPr>
        <w:t>A° Prenatale rust</w:t>
      </w:r>
    </w:p>
    <w:p w14:paraId="2BA1E878" w14:textId="77777777" w:rsidR="00FD6269" w:rsidRPr="00920FE0" w:rsidRDefault="00FD6269" w:rsidP="00270C71">
      <w:pPr>
        <w:pStyle w:val="Plattetekst24"/>
        <w:rPr>
          <w:rStyle w:val="Zwaar"/>
          <w:rFonts w:ascii="Arial" w:hAnsi="Arial" w:cs="Arial"/>
          <w:szCs w:val="24"/>
          <w:u w:val="single"/>
        </w:rPr>
      </w:pPr>
    </w:p>
    <w:p w14:paraId="6E29F377" w14:textId="77777777" w:rsidR="00270C71" w:rsidRPr="00920FE0" w:rsidRDefault="00270C71" w:rsidP="00270C71">
      <w:pPr>
        <w:pStyle w:val="Plattetekst24"/>
        <w:rPr>
          <w:rFonts w:ascii="Arial" w:hAnsi="Arial" w:cs="Arial"/>
        </w:rPr>
      </w:pPr>
      <w:r w:rsidRPr="00920FE0">
        <w:rPr>
          <w:rStyle w:val="Zwaar"/>
          <w:rFonts w:ascii="Arial" w:hAnsi="Arial" w:cs="Arial"/>
          <w:szCs w:val="24"/>
        </w:rPr>
        <w:t xml:space="preserve">§2 </w:t>
      </w:r>
      <w:r w:rsidRPr="00920FE0">
        <w:rPr>
          <w:rFonts w:ascii="Arial" w:hAnsi="Arial" w:cs="Arial"/>
        </w:rPr>
        <w:t>Gedurende de periode van bevallingsverlof heeft het personeelslid recht op bezoldiging gedurende niet meer dan vijftien weken of zeventien weken in geval van meervoudige geboorte.</w:t>
      </w:r>
    </w:p>
    <w:p w14:paraId="5A6DFEFC" w14:textId="77777777" w:rsidR="00270C71" w:rsidRPr="00920FE0" w:rsidRDefault="00270C71" w:rsidP="00270C71">
      <w:pPr>
        <w:pStyle w:val="Plattetekst24"/>
        <w:rPr>
          <w:rFonts w:ascii="Arial" w:hAnsi="Arial" w:cs="Arial"/>
        </w:rPr>
      </w:pPr>
      <w:r w:rsidRPr="00920FE0">
        <w:rPr>
          <w:rFonts w:ascii="Arial" w:hAnsi="Arial" w:cs="Arial"/>
        </w:rPr>
        <w:t>Het bevallingsverlof kan in voege treden vanaf ten vroegste de zesde week (vanaf de achtste week in geval van een meerling) voor de vermoedelijke datum van de bevalling</w:t>
      </w:r>
    </w:p>
    <w:p w14:paraId="48DBF2F9" w14:textId="77777777" w:rsidR="00270C71" w:rsidRPr="00920FE0" w:rsidRDefault="00270C71" w:rsidP="00270C71">
      <w:pPr>
        <w:pStyle w:val="Plattetekst24"/>
        <w:rPr>
          <w:rFonts w:ascii="Arial" w:hAnsi="Arial" w:cs="Arial"/>
        </w:rPr>
      </w:pPr>
      <w:r w:rsidRPr="00920FE0">
        <w:rPr>
          <w:rFonts w:ascii="Arial" w:hAnsi="Arial" w:cs="Arial"/>
        </w:rPr>
        <w:t>Zo de bevalling eerst plaats heeft na de door de geneesheer voorziene datum, wordt het verlof tot de werkelijke datum van de bevalling verlengd. In afwijking van het eerste lid, is de bezoldiging verschuldigd voor de vastbenoemde vrouwelijke ambtenaar.</w:t>
      </w:r>
    </w:p>
    <w:p w14:paraId="390503BD" w14:textId="77777777" w:rsidR="00270C71" w:rsidRPr="00920FE0" w:rsidRDefault="00270C71" w:rsidP="00270C71">
      <w:pPr>
        <w:pStyle w:val="Plattetekst24"/>
        <w:rPr>
          <w:rFonts w:ascii="Arial" w:hAnsi="Arial" w:cs="Arial"/>
        </w:rPr>
      </w:pPr>
    </w:p>
    <w:p w14:paraId="106D35DE" w14:textId="77777777" w:rsidR="00270C71" w:rsidRPr="00920FE0" w:rsidRDefault="00270C71" w:rsidP="00270C71">
      <w:pPr>
        <w:pStyle w:val="Plattetekst24"/>
        <w:rPr>
          <w:rFonts w:ascii="Arial" w:hAnsi="Arial" w:cs="Arial"/>
        </w:rPr>
      </w:pPr>
      <w:r w:rsidRPr="00920FE0">
        <w:rPr>
          <w:rFonts w:ascii="Arial" w:hAnsi="Arial" w:cs="Arial"/>
        </w:rPr>
        <w:t xml:space="preserve">§3 Het bestuur mag haar dat verlof niet weigeren. Het personeelslid kan ook verkiezen om gedurende de periode van prenatale bevallingsrust te blijven doorwerken.  Echter, vanaf de zevende dag voor de vermoedelijke bevallingsdatum, is zij verplicht haar werkzaamheden te onderbreken.  In geval van een voortijdige bevalling komen deze arbeidsdagen niet in aanmerking voor verlenging van de postnatale rust. </w:t>
      </w:r>
    </w:p>
    <w:p w14:paraId="48B82EB5" w14:textId="77777777" w:rsidR="00270C71" w:rsidRPr="00920FE0" w:rsidRDefault="00270C71" w:rsidP="00270C71">
      <w:pPr>
        <w:pStyle w:val="Plattetekst24"/>
        <w:rPr>
          <w:rFonts w:ascii="Arial" w:hAnsi="Arial" w:cs="Arial"/>
        </w:rPr>
      </w:pPr>
    </w:p>
    <w:p w14:paraId="5CE4C446" w14:textId="77777777" w:rsidR="00270C71" w:rsidRPr="00920FE0" w:rsidRDefault="00270C71" w:rsidP="00270C71">
      <w:pPr>
        <w:pStyle w:val="Plattetekst24"/>
        <w:rPr>
          <w:rFonts w:ascii="Arial" w:hAnsi="Arial" w:cs="Arial"/>
        </w:rPr>
      </w:pPr>
      <w:r w:rsidRPr="00920FE0">
        <w:rPr>
          <w:rFonts w:ascii="Arial" w:hAnsi="Arial" w:cs="Arial"/>
        </w:rPr>
        <w:t>§4Worden gelijkgesteld met werkdagen die tot na het postnataal verlof verschoven kunnen worden, de volgende afwezigheden gedurende de 5 weken die vallen voor de zevende dag welke aan de werkelijke bevallingsdatum voorafgaan :</w:t>
      </w:r>
    </w:p>
    <w:p w14:paraId="4F4A8832" w14:textId="77777777" w:rsidR="00270C71" w:rsidRPr="00920FE0" w:rsidRDefault="00270C71" w:rsidP="00B9554A">
      <w:pPr>
        <w:pStyle w:val="Plattetekst24"/>
        <w:numPr>
          <w:ilvl w:val="0"/>
          <w:numId w:val="20"/>
        </w:numPr>
        <w:rPr>
          <w:rFonts w:ascii="Arial" w:hAnsi="Arial" w:cs="Arial"/>
        </w:rPr>
      </w:pPr>
      <w:r w:rsidRPr="00920FE0">
        <w:rPr>
          <w:rFonts w:ascii="Arial" w:hAnsi="Arial" w:cs="Arial"/>
        </w:rPr>
        <w:t>het jaarlijks vakantieverlof</w:t>
      </w:r>
    </w:p>
    <w:p w14:paraId="7957CD0A" w14:textId="77777777" w:rsidR="00270C71" w:rsidRPr="00920FE0" w:rsidRDefault="00270C71" w:rsidP="00B9554A">
      <w:pPr>
        <w:pStyle w:val="Plattetekst24"/>
        <w:numPr>
          <w:ilvl w:val="0"/>
          <w:numId w:val="20"/>
        </w:numPr>
        <w:rPr>
          <w:rFonts w:ascii="Arial" w:hAnsi="Arial" w:cs="Arial"/>
        </w:rPr>
      </w:pPr>
      <w:r w:rsidRPr="00920FE0">
        <w:rPr>
          <w:rFonts w:ascii="Arial" w:hAnsi="Arial" w:cs="Arial"/>
        </w:rPr>
        <w:t>de feestdagen zoals bepaald in artikel 197</w:t>
      </w:r>
    </w:p>
    <w:p w14:paraId="3861E189" w14:textId="77777777" w:rsidR="00270C71" w:rsidRPr="00920FE0" w:rsidRDefault="00270C71" w:rsidP="00B9554A">
      <w:pPr>
        <w:pStyle w:val="Plattetekst24"/>
        <w:numPr>
          <w:ilvl w:val="0"/>
          <w:numId w:val="20"/>
        </w:numPr>
        <w:rPr>
          <w:rFonts w:ascii="Arial" w:hAnsi="Arial" w:cs="Arial"/>
        </w:rPr>
      </w:pPr>
      <w:r w:rsidRPr="00920FE0">
        <w:rPr>
          <w:rFonts w:ascii="Arial" w:hAnsi="Arial" w:cs="Arial"/>
        </w:rPr>
        <w:t>het omstandigheidsverlof</w:t>
      </w:r>
    </w:p>
    <w:p w14:paraId="1E1603A3" w14:textId="77777777" w:rsidR="00270C71" w:rsidRPr="00920FE0" w:rsidRDefault="00270C71" w:rsidP="00B9554A">
      <w:pPr>
        <w:pStyle w:val="Plattetekst24"/>
        <w:numPr>
          <w:ilvl w:val="0"/>
          <w:numId w:val="20"/>
        </w:numPr>
        <w:rPr>
          <w:rFonts w:ascii="Arial" w:hAnsi="Arial" w:cs="Arial"/>
        </w:rPr>
      </w:pPr>
      <w:r w:rsidRPr="00920FE0">
        <w:rPr>
          <w:rFonts w:ascii="Arial" w:hAnsi="Arial" w:cs="Arial"/>
        </w:rPr>
        <w:t>afwezigheden wegens ziekte, met uitsluiting van de afwezigheden bedoeld in §5.</w:t>
      </w:r>
    </w:p>
    <w:p w14:paraId="4D9646E7" w14:textId="77777777" w:rsidR="00270C71" w:rsidRPr="00920FE0" w:rsidRDefault="00270C71" w:rsidP="00270C71">
      <w:pPr>
        <w:pStyle w:val="Plattetekst24"/>
        <w:rPr>
          <w:rFonts w:ascii="Arial" w:hAnsi="Arial" w:cs="Arial"/>
        </w:rPr>
      </w:pPr>
    </w:p>
    <w:p w14:paraId="192AD8B9" w14:textId="77777777" w:rsidR="00270C71" w:rsidRDefault="00270C71" w:rsidP="00270C71">
      <w:pPr>
        <w:pStyle w:val="Plattetekst24"/>
        <w:rPr>
          <w:rFonts w:ascii="Arial" w:hAnsi="Arial" w:cs="Arial"/>
        </w:rPr>
      </w:pPr>
      <w:r w:rsidRPr="00920FE0">
        <w:rPr>
          <w:rFonts w:ascii="Arial" w:hAnsi="Arial" w:cs="Arial"/>
        </w:rPr>
        <w:t>§5 De periodes van afwezigheid wegens ziekte die te wijten zijn aan de zwangerschap gedurende de weken die vallen voor de zevende dag welke de werkelijke bevallingsdatum voorafgaat, worden -voor het bepalen van de administratieve stand van de vrouwelijke ambtenaar- veranderd in bevallingsverlof.</w:t>
      </w:r>
    </w:p>
    <w:p w14:paraId="1BC8EBA7" w14:textId="77777777" w:rsidR="006753FE" w:rsidRDefault="006753FE" w:rsidP="00270C71">
      <w:pPr>
        <w:pStyle w:val="Plattetekst24"/>
        <w:rPr>
          <w:rFonts w:ascii="Arial" w:hAnsi="Arial" w:cs="Arial"/>
        </w:rPr>
      </w:pPr>
    </w:p>
    <w:p w14:paraId="06053339" w14:textId="77777777" w:rsidR="006753FE" w:rsidRDefault="006753FE" w:rsidP="00270C71">
      <w:pPr>
        <w:pStyle w:val="Plattetekst24"/>
        <w:rPr>
          <w:rFonts w:ascii="Arial" w:hAnsi="Arial" w:cs="Arial"/>
        </w:rPr>
      </w:pPr>
    </w:p>
    <w:p w14:paraId="108AC51C" w14:textId="77777777" w:rsidR="006753FE" w:rsidRPr="00920FE0" w:rsidRDefault="006753FE" w:rsidP="00270C71">
      <w:pPr>
        <w:pStyle w:val="Plattetekst24"/>
        <w:rPr>
          <w:rFonts w:ascii="Arial" w:hAnsi="Arial" w:cs="Arial"/>
        </w:rPr>
      </w:pPr>
    </w:p>
    <w:p w14:paraId="36B88DE0" w14:textId="77777777" w:rsidR="00270C71" w:rsidRPr="00920FE0" w:rsidRDefault="00270C71" w:rsidP="00270C71">
      <w:pPr>
        <w:pStyle w:val="Plattetekst24"/>
        <w:rPr>
          <w:rFonts w:ascii="Arial" w:hAnsi="Arial" w:cs="Arial"/>
        </w:rPr>
      </w:pPr>
    </w:p>
    <w:p w14:paraId="6127A7E2" w14:textId="77777777" w:rsidR="00270C71" w:rsidRPr="00920FE0" w:rsidRDefault="00270C71" w:rsidP="00270C71">
      <w:pPr>
        <w:pStyle w:val="Plattetekst24"/>
        <w:rPr>
          <w:rFonts w:ascii="Arial" w:hAnsi="Arial" w:cs="Arial"/>
        </w:rPr>
      </w:pPr>
      <w:r w:rsidRPr="00920FE0">
        <w:rPr>
          <w:rFonts w:ascii="Arial" w:hAnsi="Arial" w:cs="Arial"/>
        </w:rPr>
        <w:lastRenderedPageBreak/>
        <w:t xml:space="preserve">§6 Wanneer de werkneemster ongeschikt is geweest om haar arbeid te verrichten wegens ziekte of ongeval (dit geldt niet voor preventieve verwijdering ter bescherming van moeder en kind) gedurende de volledige periode vanaf de zesde week voorafgaand aan de werkelijke datum van de bevalling (of de achtste week wanneer de geboorte van een meerling wordt verwacht), kan de werkneemster op haar vraag de periode van arbeidsonderbreking na de negende week, verlengen met één week.  </w:t>
      </w:r>
    </w:p>
    <w:p w14:paraId="49607D51" w14:textId="77777777" w:rsidR="00270C71" w:rsidRPr="00920FE0" w:rsidRDefault="00270C71" w:rsidP="00270C71">
      <w:pPr>
        <w:pStyle w:val="Plattetekst24"/>
        <w:rPr>
          <w:rFonts w:ascii="Arial" w:hAnsi="Arial" w:cs="Arial"/>
        </w:rPr>
      </w:pPr>
    </w:p>
    <w:p w14:paraId="15B45BB4" w14:textId="77777777" w:rsidR="00270C71" w:rsidRPr="00920FE0" w:rsidRDefault="00270C71" w:rsidP="00270C71">
      <w:pPr>
        <w:pStyle w:val="Plattetekst24"/>
        <w:rPr>
          <w:rFonts w:ascii="Arial" w:hAnsi="Arial" w:cs="Arial"/>
        </w:rPr>
      </w:pPr>
    </w:p>
    <w:p w14:paraId="432EC29C" w14:textId="77777777" w:rsidR="00270C71" w:rsidRPr="00920FE0" w:rsidRDefault="00270C71" w:rsidP="00270C71">
      <w:pPr>
        <w:pStyle w:val="Plattetekst24"/>
        <w:rPr>
          <w:rStyle w:val="Zwaar"/>
          <w:rFonts w:ascii="Arial" w:hAnsi="Arial" w:cs="Arial"/>
          <w:szCs w:val="24"/>
          <w:u w:val="single"/>
        </w:rPr>
      </w:pPr>
      <w:r w:rsidRPr="00920FE0">
        <w:rPr>
          <w:rStyle w:val="Zwaar"/>
          <w:rFonts w:ascii="Arial" w:hAnsi="Arial" w:cs="Arial"/>
          <w:szCs w:val="24"/>
          <w:u w:val="single"/>
        </w:rPr>
        <w:t>B° Postnatale rust</w:t>
      </w:r>
    </w:p>
    <w:p w14:paraId="73ECB9AE" w14:textId="77777777" w:rsidR="00270C71" w:rsidRPr="00920FE0" w:rsidRDefault="00270C71" w:rsidP="00270C71">
      <w:pPr>
        <w:pStyle w:val="Plattetekst24"/>
        <w:rPr>
          <w:rFonts w:ascii="Arial" w:hAnsi="Arial" w:cs="Arial"/>
        </w:rPr>
      </w:pPr>
    </w:p>
    <w:p w14:paraId="5B9C2E56" w14:textId="77777777" w:rsidR="00270C71" w:rsidRPr="00920FE0" w:rsidRDefault="00270C71" w:rsidP="00270C71">
      <w:pPr>
        <w:pStyle w:val="Plattetekst24"/>
        <w:rPr>
          <w:rFonts w:ascii="Arial" w:hAnsi="Arial" w:cs="Arial"/>
        </w:rPr>
      </w:pPr>
      <w:r w:rsidRPr="00920FE0">
        <w:rPr>
          <w:rFonts w:ascii="Arial" w:hAnsi="Arial" w:cs="Arial"/>
        </w:rPr>
        <w:t>Gedurende negen weken na de bevalling mag het personeelslid geen arbeid verrichten. De dag van de bevalling wordt beschouwd als de eerste dag van de postnatale rust.  Indien de werkneemster de arbeid nog heeft aangevat op de dag van de bevalling, begint de periode van 9 weken verplichte bevallingsrust voortaan pas te lopen de dag na de dag van de bevalling.</w:t>
      </w:r>
    </w:p>
    <w:p w14:paraId="11AA8943" w14:textId="77777777" w:rsidR="00270C71" w:rsidRPr="00920FE0" w:rsidRDefault="00270C71" w:rsidP="00270C71">
      <w:pPr>
        <w:pStyle w:val="Plattetekst24"/>
        <w:rPr>
          <w:rFonts w:ascii="Arial" w:hAnsi="Arial" w:cs="Arial"/>
        </w:rPr>
      </w:pPr>
      <w:r w:rsidRPr="00920FE0">
        <w:rPr>
          <w:rFonts w:ascii="Arial" w:hAnsi="Arial" w:cs="Arial"/>
        </w:rPr>
        <w:t>Op verzoek van het personeelslid wordt de arbeidsonderbreking na de negende week verlengd met de duur gelijk aan die waarin het verder gearbeid heeft vanaf de zevende week voor de werkelijke datum van de bevalling.</w:t>
      </w:r>
    </w:p>
    <w:p w14:paraId="56609805" w14:textId="77777777" w:rsidR="00270C71" w:rsidRPr="00920FE0" w:rsidRDefault="00270C71" w:rsidP="00270C71">
      <w:pPr>
        <w:pStyle w:val="Plattetekst24"/>
        <w:rPr>
          <w:rFonts w:ascii="Arial" w:hAnsi="Arial" w:cs="Arial"/>
        </w:rPr>
      </w:pPr>
      <w:r w:rsidRPr="00920FE0">
        <w:rPr>
          <w:rFonts w:ascii="Arial" w:hAnsi="Arial" w:cs="Arial"/>
        </w:rPr>
        <w:t>De werkneemster kan de laatste twee weken van het postnataal verlof omzetten in verlofdagen van postnatale rust.  De verlofdagen moeten dan opgenomen worden binnen de acht weken na de ononderbroken postnatale rustperiode, dus binnen de acht weken na de hervatting van het werk.</w:t>
      </w:r>
    </w:p>
    <w:p w14:paraId="52B4D8FF" w14:textId="77777777" w:rsidR="00270C71" w:rsidRPr="00920FE0" w:rsidRDefault="00270C71" w:rsidP="00270C71">
      <w:pPr>
        <w:pStyle w:val="Plattetekst24"/>
        <w:rPr>
          <w:rFonts w:ascii="Arial" w:hAnsi="Arial" w:cs="Arial"/>
        </w:rPr>
      </w:pPr>
    </w:p>
    <w:p w14:paraId="7EF59F07" w14:textId="77777777" w:rsidR="00270C71" w:rsidRPr="00920FE0" w:rsidRDefault="00270C71" w:rsidP="00270C71">
      <w:pPr>
        <w:pStyle w:val="Plattetekst24"/>
        <w:rPr>
          <w:rFonts w:ascii="Arial" w:hAnsi="Arial" w:cs="Arial"/>
        </w:rPr>
      </w:pPr>
    </w:p>
    <w:p w14:paraId="2FE2BB11" w14:textId="77777777" w:rsidR="00270C71" w:rsidRPr="00920FE0" w:rsidRDefault="00270C71" w:rsidP="00270C71">
      <w:pPr>
        <w:pStyle w:val="Plattetekst24"/>
        <w:rPr>
          <w:rFonts w:ascii="Arial" w:hAnsi="Arial" w:cs="Arial"/>
        </w:rPr>
      </w:pPr>
      <w:r w:rsidRPr="00920FE0">
        <w:rPr>
          <w:rFonts w:ascii="Arial" w:hAnsi="Arial" w:cs="Arial"/>
        </w:rPr>
        <w:t>§7 het bevallingsverlof is gelijkgesteld met dienstactiviteit.</w:t>
      </w:r>
    </w:p>
    <w:p w14:paraId="282F47D4" w14:textId="77777777" w:rsidR="00270C71" w:rsidRPr="00920FE0" w:rsidRDefault="00270C71" w:rsidP="00270C71"/>
    <w:p w14:paraId="38E362E3" w14:textId="77777777" w:rsidR="00270C71" w:rsidRPr="00920FE0" w:rsidRDefault="00270C71" w:rsidP="00270C71">
      <w:pPr>
        <w:pStyle w:val="Kop6"/>
        <w:rPr>
          <w:rFonts w:ascii="Arial" w:hAnsi="Arial" w:cs="Arial"/>
          <w:sz w:val="32"/>
        </w:rPr>
      </w:pPr>
      <w:r w:rsidRPr="00920FE0">
        <w:rPr>
          <w:rFonts w:ascii="Arial" w:hAnsi="Arial" w:cs="Arial"/>
          <w:sz w:val="32"/>
        </w:rPr>
        <w:t>Artikel 199</w:t>
      </w:r>
    </w:p>
    <w:p w14:paraId="06557443" w14:textId="77777777" w:rsidR="00270C71" w:rsidRPr="00920FE0" w:rsidRDefault="00270C71" w:rsidP="00270C71"/>
    <w:p w14:paraId="1759E0FF" w14:textId="77777777" w:rsidR="00270C71" w:rsidRPr="00920FE0" w:rsidRDefault="00270C71" w:rsidP="00270C71">
      <w:pPr>
        <w:pStyle w:val="Plattetekst24"/>
        <w:rPr>
          <w:rFonts w:ascii="Arial" w:hAnsi="Arial" w:cs="Arial"/>
        </w:rPr>
      </w:pPr>
      <w:r w:rsidRPr="00920FE0">
        <w:rPr>
          <w:rFonts w:ascii="Arial" w:hAnsi="Arial" w:cs="Arial"/>
        </w:rPr>
        <w:t>Wanneer het pasgeboren kind evenwel in de periode na de eerste zeven dagen, te rekenen vanaf zijn/haar geboorte in de verpleeginrichting moet opgenomen blijven, kan de werkneemster de verlenging van de arbeidsonderbreking waarop zij krachtens de wet recht heeft, uitstellen tot op het ogenblik waarop het pasgeboren kind naar huis komt.   De duur van deze verlenging wordt weliswaar beperkt tot maximaal 24 weken.</w:t>
      </w:r>
    </w:p>
    <w:p w14:paraId="6E194205" w14:textId="77777777" w:rsidR="00270C71" w:rsidRPr="00920FE0" w:rsidRDefault="00270C71" w:rsidP="00270C71">
      <w:pPr>
        <w:pStyle w:val="Kop3"/>
        <w:jc w:val="center"/>
      </w:pPr>
      <w:r w:rsidRPr="00920FE0">
        <w:br w:type="page"/>
      </w:r>
    </w:p>
    <w:p w14:paraId="5A069A2C" w14:textId="2865326D" w:rsidR="00270C71" w:rsidRPr="006919C5" w:rsidRDefault="00270C71" w:rsidP="00270C71">
      <w:pPr>
        <w:pStyle w:val="Kop2"/>
      </w:pPr>
      <w:bookmarkStart w:id="1647" w:name="_Toc473800345"/>
      <w:bookmarkStart w:id="1648" w:name="_Toc139363348"/>
      <w:r w:rsidRPr="006919C5">
        <w:lastRenderedPageBreak/>
        <w:t>Afdeling 2 – Het vaderschaps</w:t>
      </w:r>
      <w:bookmarkEnd w:id="1647"/>
      <w:r w:rsidR="00505A0C" w:rsidRPr="006919C5">
        <w:t>- of meemoederschapsverlof</w:t>
      </w:r>
      <w:bookmarkEnd w:id="1648"/>
    </w:p>
    <w:p w14:paraId="4A557A9A" w14:textId="77777777" w:rsidR="00270C71" w:rsidRPr="006919C5" w:rsidRDefault="00270C71" w:rsidP="00270C71"/>
    <w:p w14:paraId="4C4D4002" w14:textId="77777777" w:rsidR="00270C71" w:rsidRPr="006919C5" w:rsidRDefault="00270C71" w:rsidP="00270C71">
      <w:pPr>
        <w:pStyle w:val="Kop6"/>
        <w:rPr>
          <w:rFonts w:ascii="Arial" w:hAnsi="Arial" w:cs="Arial"/>
          <w:sz w:val="32"/>
        </w:rPr>
      </w:pPr>
      <w:r w:rsidRPr="006919C5">
        <w:rPr>
          <w:rFonts w:ascii="Arial" w:hAnsi="Arial" w:cs="Arial"/>
          <w:sz w:val="32"/>
        </w:rPr>
        <w:t>Artikel 200</w:t>
      </w:r>
    </w:p>
    <w:p w14:paraId="4A9D734E" w14:textId="77777777" w:rsidR="00270C71" w:rsidRPr="006919C5" w:rsidRDefault="00270C71" w:rsidP="00270C71"/>
    <w:p w14:paraId="155D445D" w14:textId="70EEAB5D" w:rsidR="00270C71" w:rsidRPr="006919C5" w:rsidRDefault="00270C71" w:rsidP="00270C71">
      <w:pPr>
        <w:pStyle w:val="Plattetekst24"/>
        <w:rPr>
          <w:rStyle w:val="Zwaar"/>
          <w:rFonts w:ascii="Arial" w:hAnsi="Arial" w:cs="Arial"/>
          <w:b w:val="0"/>
          <w:szCs w:val="24"/>
        </w:rPr>
      </w:pPr>
      <w:r w:rsidRPr="006919C5">
        <w:rPr>
          <w:rStyle w:val="Zwaar"/>
          <w:rFonts w:ascii="Arial" w:hAnsi="Arial" w:cs="Arial"/>
          <w:b w:val="0"/>
          <w:szCs w:val="24"/>
        </w:rPr>
        <w:t xml:space="preserve">§1. Als de moeder overlijdt, heeft het statutaire personeelslid dat vader </w:t>
      </w:r>
      <w:r w:rsidR="001864B4" w:rsidRPr="006919C5">
        <w:rPr>
          <w:rStyle w:val="Zwaar"/>
          <w:rFonts w:ascii="Arial" w:hAnsi="Arial" w:cs="Arial"/>
          <w:b w:val="0"/>
          <w:szCs w:val="24"/>
        </w:rPr>
        <w:t xml:space="preserve">of meemoeder </w:t>
      </w:r>
      <w:r w:rsidRPr="006919C5">
        <w:rPr>
          <w:rStyle w:val="Zwaar"/>
          <w:rFonts w:ascii="Arial" w:hAnsi="Arial" w:cs="Arial"/>
          <w:b w:val="0"/>
          <w:szCs w:val="24"/>
        </w:rPr>
        <w:t>is van het kind, recht op vaderschaps</w:t>
      </w:r>
      <w:r w:rsidR="001864B4" w:rsidRPr="006919C5">
        <w:rPr>
          <w:rStyle w:val="Zwaar"/>
          <w:rFonts w:ascii="Arial" w:hAnsi="Arial" w:cs="Arial"/>
          <w:b w:val="0"/>
          <w:szCs w:val="24"/>
        </w:rPr>
        <w:t>- of meemoederschapsverlof</w:t>
      </w:r>
      <w:r w:rsidRPr="006919C5">
        <w:rPr>
          <w:rStyle w:val="Zwaar"/>
          <w:rFonts w:ascii="Arial" w:hAnsi="Arial" w:cs="Arial"/>
          <w:b w:val="0"/>
          <w:szCs w:val="24"/>
        </w:rPr>
        <w:t xml:space="preserve">, dat niet langer mag duren dan het deel van het </w:t>
      </w:r>
      <w:r w:rsidR="001864B4" w:rsidRPr="006919C5">
        <w:rPr>
          <w:rStyle w:val="Zwaar"/>
          <w:rFonts w:ascii="Arial" w:hAnsi="Arial" w:cs="Arial"/>
          <w:b w:val="0"/>
          <w:szCs w:val="24"/>
        </w:rPr>
        <w:t xml:space="preserve">zwangerschaps- en </w:t>
      </w:r>
      <w:r w:rsidRPr="006919C5">
        <w:rPr>
          <w:rStyle w:val="Zwaar"/>
          <w:rFonts w:ascii="Arial" w:hAnsi="Arial" w:cs="Arial"/>
          <w:b w:val="0"/>
          <w:szCs w:val="24"/>
        </w:rPr>
        <w:t>bevallingsverlof dat nog niet opgenomen werd door de moeder bij haar overlijden.</w:t>
      </w:r>
    </w:p>
    <w:p w14:paraId="36147323" w14:textId="77777777" w:rsidR="00270C71" w:rsidRPr="006919C5" w:rsidRDefault="00270C71" w:rsidP="00270C71">
      <w:pPr>
        <w:pStyle w:val="Plattetekst24"/>
        <w:rPr>
          <w:rStyle w:val="Zwaar"/>
          <w:rFonts w:ascii="Arial" w:hAnsi="Arial" w:cs="Arial"/>
          <w:b w:val="0"/>
          <w:szCs w:val="24"/>
        </w:rPr>
      </w:pPr>
    </w:p>
    <w:p w14:paraId="4991C6E7" w14:textId="59BEE500" w:rsidR="00270C71" w:rsidRPr="006919C5" w:rsidRDefault="00270C71" w:rsidP="00270C71">
      <w:pPr>
        <w:pStyle w:val="Plattetekst24"/>
        <w:rPr>
          <w:rStyle w:val="Zwaar"/>
          <w:rFonts w:ascii="Arial" w:hAnsi="Arial" w:cs="Arial"/>
          <w:b w:val="0"/>
          <w:szCs w:val="24"/>
        </w:rPr>
      </w:pPr>
      <w:r w:rsidRPr="006919C5">
        <w:rPr>
          <w:rStyle w:val="Zwaar"/>
          <w:rFonts w:ascii="Arial" w:hAnsi="Arial" w:cs="Arial"/>
          <w:b w:val="0"/>
          <w:szCs w:val="24"/>
        </w:rPr>
        <w:t>§2. Bij opname van de moeder in een ziekenhuis heeft het statutaire personeelslid dat vader</w:t>
      </w:r>
      <w:r w:rsidR="001864B4" w:rsidRPr="006919C5">
        <w:rPr>
          <w:rStyle w:val="Zwaar"/>
          <w:rFonts w:ascii="Arial" w:hAnsi="Arial" w:cs="Arial"/>
          <w:b w:val="0"/>
          <w:szCs w:val="24"/>
        </w:rPr>
        <w:t xml:space="preserve"> of meemoeder</w:t>
      </w:r>
      <w:r w:rsidRPr="006919C5">
        <w:rPr>
          <w:rStyle w:val="Zwaar"/>
          <w:rFonts w:ascii="Arial" w:hAnsi="Arial" w:cs="Arial"/>
          <w:b w:val="0"/>
          <w:szCs w:val="24"/>
        </w:rPr>
        <w:t xml:space="preserve"> is van het kind, recht op vaderschaps</w:t>
      </w:r>
      <w:r w:rsidR="001864B4" w:rsidRPr="006919C5">
        <w:rPr>
          <w:rStyle w:val="Zwaar"/>
          <w:rFonts w:ascii="Arial" w:hAnsi="Arial" w:cs="Arial"/>
          <w:b w:val="0"/>
          <w:szCs w:val="24"/>
        </w:rPr>
        <w:t>- of meemoederschapsverlof</w:t>
      </w:r>
      <w:r w:rsidRPr="006919C5">
        <w:rPr>
          <w:rStyle w:val="Zwaar"/>
          <w:rFonts w:ascii="Arial" w:hAnsi="Arial" w:cs="Arial"/>
          <w:b w:val="0"/>
          <w:szCs w:val="24"/>
        </w:rPr>
        <w:t>, dat op zijn vroegst een aanvang neemt vanaf de achtste dag, te rekenen na de geboorte van het kind, op voorwaarde dat de moeder meer dan zeven dagen opgenomen is in het ziekenhuis en dat de pasgeborene het ziekenhuis verlaten heeft.</w:t>
      </w:r>
    </w:p>
    <w:p w14:paraId="788866CE" w14:textId="77777777" w:rsidR="00270C71" w:rsidRPr="006919C5" w:rsidRDefault="00270C71" w:rsidP="00270C71">
      <w:pPr>
        <w:pStyle w:val="Plattetekst24"/>
        <w:rPr>
          <w:rStyle w:val="Zwaar"/>
          <w:rFonts w:ascii="Arial" w:hAnsi="Arial" w:cs="Arial"/>
          <w:b w:val="0"/>
          <w:szCs w:val="24"/>
        </w:rPr>
      </w:pPr>
    </w:p>
    <w:p w14:paraId="23DCD357" w14:textId="251AFD3C" w:rsidR="00270C71" w:rsidRPr="006919C5" w:rsidRDefault="00270C71" w:rsidP="00270C71">
      <w:pPr>
        <w:pStyle w:val="Plattetekst24"/>
        <w:rPr>
          <w:rStyle w:val="Zwaar"/>
          <w:rFonts w:ascii="Arial" w:hAnsi="Arial" w:cs="Arial"/>
          <w:b w:val="0"/>
          <w:szCs w:val="24"/>
        </w:rPr>
      </w:pPr>
      <w:r w:rsidRPr="006919C5">
        <w:rPr>
          <w:rStyle w:val="Zwaar"/>
          <w:rFonts w:ascii="Arial" w:hAnsi="Arial" w:cs="Arial"/>
          <w:b w:val="0"/>
          <w:szCs w:val="24"/>
        </w:rPr>
        <w:t>Het vaderschaps</w:t>
      </w:r>
      <w:r w:rsidR="001864B4" w:rsidRPr="006919C5">
        <w:rPr>
          <w:rStyle w:val="Zwaar"/>
          <w:rFonts w:ascii="Arial" w:hAnsi="Arial" w:cs="Arial"/>
          <w:b w:val="0"/>
          <w:szCs w:val="24"/>
        </w:rPr>
        <w:t>- en meemoederschaps</w:t>
      </w:r>
      <w:r w:rsidRPr="006919C5">
        <w:rPr>
          <w:rStyle w:val="Zwaar"/>
          <w:rFonts w:ascii="Arial" w:hAnsi="Arial" w:cs="Arial"/>
          <w:b w:val="0"/>
          <w:szCs w:val="24"/>
        </w:rPr>
        <w:t xml:space="preserve">verlof eindigt als de moeder het ziekenhuis verlaat en uiterlijk bij het verstrijken van de periode die overeenstemt met het deel van het </w:t>
      </w:r>
      <w:r w:rsidR="001864B4" w:rsidRPr="006919C5">
        <w:rPr>
          <w:rStyle w:val="Zwaar"/>
          <w:rFonts w:ascii="Arial" w:hAnsi="Arial" w:cs="Arial"/>
          <w:b w:val="0"/>
          <w:szCs w:val="24"/>
        </w:rPr>
        <w:t xml:space="preserve">zwangerschaps- en </w:t>
      </w:r>
      <w:r w:rsidRPr="006919C5">
        <w:rPr>
          <w:rStyle w:val="Zwaar"/>
          <w:rFonts w:ascii="Arial" w:hAnsi="Arial" w:cs="Arial"/>
          <w:b w:val="0"/>
          <w:szCs w:val="24"/>
        </w:rPr>
        <w:t>bevallingsverlof dat door de moeder op het ogenblik van haar opname in het ziekenhuis nog niet was opgenomen.</w:t>
      </w:r>
    </w:p>
    <w:p w14:paraId="69A476A9" w14:textId="77777777" w:rsidR="00270C71" w:rsidRPr="006919C5" w:rsidRDefault="00270C71" w:rsidP="00270C71">
      <w:pPr>
        <w:pStyle w:val="Plattetekst24"/>
        <w:rPr>
          <w:rFonts w:ascii="Arial" w:hAnsi="Arial" w:cs="Arial"/>
        </w:rPr>
      </w:pPr>
    </w:p>
    <w:p w14:paraId="65692B3A" w14:textId="134B0062" w:rsidR="00270C71" w:rsidRPr="00920FE0" w:rsidRDefault="00270C71" w:rsidP="00270C71">
      <w:pPr>
        <w:pStyle w:val="Plattetekst24"/>
        <w:rPr>
          <w:rFonts w:ascii="Arial" w:hAnsi="Arial" w:cs="Arial"/>
        </w:rPr>
      </w:pPr>
      <w:r w:rsidRPr="006919C5">
        <w:rPr>
          <w:rFonts w:ascii="Arial" w:hAnsi="Arial" w:cs="Arial"/>
        </w:rPr>
        <w:t>§3 Het vaderschaps</w:t>
      </w:r>
      <w:r w:rsidR="001864B4" w:rsidRPr="006919C5">
        <w:rPr>
          <w:rFonts w:ascii="Arial" w:hAnsi="Arial" w:cs="Arial"/>
        </w:rPr>
        <w:t>- of meemoederschaps</w:t>
      </w:r>
      <w:r w:rsidRPr="006919C5">
        <w:rPr>
          <w:rFonts w:ascii="Arial" w:hAnsi="Arial" w:cs="Arial"/>
        </w:rPr>
        <w:t>verlof, vermeld in §1 en §2, is bezoldigd en is gelijkgesteld met dienstactiviteit.</w:t>
      </w:r>
    </w:p>
    <w:p w14:paraId="0EAC3740" w14:textId="77777777" w:rsidR="00270C71" w:rsidRPr="00920FE0" w:rsidRDefault="00270C71" w:rsidP="00270C71">
      <w:pPr>
        <w:pStyle w:val="Plattetekst24"/>
        <w:rPr>
          <w:rFonts w:ascii="Arial" w:hAnsi="Arial" w:cs="Arial"/>
        </w:rPr>
      </w:pPr>
      <w:r w:rsidRPr="00920FE0">
        <w:rPr>
          <w:rFonts w:ascii="Arial" w:hAnsi="Arial" w:cs="Arial"/>
        </w:rPr>
        <w:br w:type="page"/>
      </w:r>
    </w:p>
    <w:p w14:paraId="7FD04A4B" w14:textId="22426152" w:rsidR="00270C71" w:rsidRPr="006919C5" w:rsidRDefault="00270C71" w:rsidP="00270C71">
      <w:pPr>
        <w:pStyle w:val="Kop2"/>
      </w:pPr>
      <w:bookmarkStart w:id="1649" w:name="_Toc473800346"/>
      <w:bookmarkStart w:id="1650" w:name="_Toc139363349"/>
      <w:r w:rsidRPr="006919C5">
        <w:lastRenderedPageBreak/>
        <w:t xml:space="preserve">Afdeling 3 – Het </w:t>
      </w:r>
      <w:bookmarkEnd w:id="1649"/>
      <w:r w:rsidR="00A07E6D" w:rsidRPr="006919C5">
        <w:t>adoptieverlof</w:t>
      </w:r>
      <w:bookmarkEnd w:id="1650"/>
    </w:p>
    <w:p w14:paraId="74BF1A5A" w14:textId="77777777" w:rsidR="00270C71" w:rsidRPr="006919C5" w:rsidRDefault="00270C71" w:rsidP="00270C71">
      <w:pPr>
        <w:pStyle w:val="Kop6"/>
        <w:rPr>
          <w:rFonts w:ascii="Arial" w:hAnsi="Arial" w:cs="Arial"/>
          <w:sz w:val="32"/>
        </w:rPr>
      </w:pPr>
      <w:r w:rsidRPr="006919C5">
        <w:rPr>
          <w:rFonts w:ascii="Arial" w:hAnsi="Arial" w:cs="Arial"/>
          <w:sz w:val="32"/>
        </w:rPr>
        <w:t>Artikel 201</w:t>
      </w:r>
    </w:p>
    <w:p w14:paraId="6262D951" w14:textId="77777777" w:rsidR="00270C71" w:rsidRPr="006919C5" w:rsidRDefault="00270C71" w:rsidP="00270C71"/>
    <w:p w14:paraId="38849E5D" w14:textId="5DC323D4" w:rsidR="002C4613" w:rsidRPr="006919C5" w:rsidRDefault="002C4613" w:rsidP="002C4613">
      <w:pPr>
        <w:spacing w:before="120"/>
        <w:jc w:val="both"/>
        <w:rPr>
          <w:noProof/>
          <w:szCs w:val="20"/>
          <w:lang w:eastAsia="nl-NL"/>
        </w:rPr>
      </w:pPr>
      <w:r w:rsidRPr="006919C5">
        <w:rPr>
          <w:noProof/>
          <w:szCs w:val="20"/>
          <w:lang w:eastAsia="nl-NL"/>
        </w:rPr>
        <w:t xml:space="preserve">§1 Het statutair personeelslid krijgt op zijn verzoek </w:t>
      </w:r>
      <w:r w:rsidR="00A07E6D" w:rsidRPr="006919C5">
        <w:rPr>
          <w:noProof/>
          <w:szCs w:val="20"/>
          <w:lang w:eastAsia="nl-NL"/>
        </w:rPr>
        <w:t xml:space="preserve">adoptieverlof </w:t>
      </w:r>
      <w:r w:rsidRPr="006919C5">
        <w:rPr>
          <w:noProof/>
          <w:szCs w:val="20"/>
          <w:lang w:eastAsia="nl-NL"/>
        </w:rPr>
        <w:t>als een minderjarig kind in zijn gezin wordt opgenomen met het oog op adoptie of pleegvoogdij.</w:t>
      </w:r>
    </w:p>
    <w:p w14:paraId="612CDB03" w14:textId="1DA132AE" w:rsidR="00A07E6D" w:rsidRPr="006919C5" w:rsidRDefault="00A07E6D" w:rsidP="00A07E6D">
      <w:pPr>
        <w:pStyle w:val="Ontwerpnotule"/>
        <w:rPr>
          <w:rFonts w:ascii="Arial" w:hAnsi="Arial" w:cs="Arial"/>
          <w:bCs/>
          <w:noProof w:val="0"/>
          <w:snapToGrid w:val="0"/>
          <w:szCs w:val="24"/>
        </w:rPr>
      </w:pPr>
      <w:r w:rsidRPr="006919C5">
        <w:rPr>
          <w:rStyle w:val="Zwaar"/>
          <w:rFonts w:ascii="Arial" w:hAnsi="Arial" w:cs="Arial"/>
          <w:b w:val="0"/>
          <w:bCs/>
          <w:noProof w:val="0"/>
          <w:snapToGrid w:val="0"/>
          <w:szCs w:val="24"/>
        </w:rPr>
        <w:t>Het adoptieverlof wordt aan de statutaire personeelsleden toegekend conform artikel 30ter van de wet van 3 juli 1978 betreffende de arbeidsovereenkomsten.</w:t>
      </w:r>
    </w:p>
    <w:p w14:paraId="52BC194B" w14:textId="419DCCB5" w:rsidR="002C4613" w:rsidRPr="002C4613" w:rsidRDefault="002C4613" w:rsidP="002C4613">
      <w:pPr>
        <w:spacing w:before="120"/>
        <w:jc w:val="both"/>
        <w:rPr>
          <w:noProof/>
          <w:szCs w:val="20"/>
          <w:lang w:eastAsia="nl-NL"/>
        </w:rPr>
      </w:pPr>
      <w:r w:rsidRPr="006919C5">
        <w:rPr>
          <w:noProof/>
          <w:szCs w:val="20"/>
          <w:lang w:eastAsia="nl-NL"/>
        </w:rPr>
        <w:t xml:space="preserve">Het </w:t>
      </w:r>
      <w:r w:rsidR="00A07E6D" w:rsidRPr="006919C5">
        <w:rPr>
          <w:noProof/>
          <w:szCs w:val="20"/>
          <w:lang w:eastAsia="nl-NL"/>
        </w:rPr>
        <w:t xml:space="preserve">adoptieverlof </w:t>
      </w:r>
      <w:r w:rsidRPr="006919C5">
        <w:rPr>
          <w:noProof/>
          <w:szCs w:val="20"/>
          <w:lang w:eastAsia="nl-NL"/>
        </w:rPr>
        <w:t>bedraagt zes weken per personeelslid.  Dat verlof verhoogt met twee weken voor een adoptieouder</w:t>
      </w:r>
      <w:r w:rsidRPr="002C4613">
        <w:rPr>
          <w:noProof/>
          <w:szCs w:val="20"/>
          <w:lang w:eastAsia="nl-NL"/>
        </w:rPr>
        <w:t xml:space="preserve"> of pleegvoogd en, voor beide adoptieouders of pleegvoogden samen:</w:t>
      </w:r>
    </w:p>
    <w:p w14:paraId="15234557" w14:textId="77777777" w:rsidR="002C4613" w:rsidRPr="00FD6269" w:rsidRDefault="002C4613" w:rsidP="00BC7805">
      <w:pPr>
        <w:pStyle w:val="Lijstalinea"/>
        <w:numPr>
          <w:ilvl w:val="0"/>
          <w:numId w:val="68"/>
        </w:numPr>
        <w:spacing w:before="120"/>
        <w:rPr>
          <w:noProof/>
          <w:szCs w:val="20"/>
          <w:lang w:eastAsia="nl-NL"/>
        </w:rPr>
      </w:pPr>
      <w:r w:rsidRPr="00FD6269">
        <w:rPr>
          <w:noProof/>
          <w:szCs w:val="20"/>
          <w:lang w:eastAsia="nl-NL"/>
        </w:rPr>
        <w:t>Met drie weken vanaf 1 januari 2023</w:t>
      </w:r>
    </w:p>
    <w:p w14:paraId="0527CE16" w14:textId="77777777" w:rsidR="002C4613" w:rsidRPr="00FD6269" w:rsidRDefault="002C4613" w:rsidP="00BC7805">
      <w:pPr>
        <w:pStyle w:val="Lijstalinea"/>
        <w:numPr>
          <w:ilvl w:val="0"/>
          <w:numId w:val="68"/>
        </w:numPr>
        <w:spacing w:before="120"/>
        <w:rPr>
          <w:noProof/>
          <w:szCs w:val="20"/>
          <w:lang w:eastAsia="nl-NL"/>
        </w:rPr>
      </w:pPr>
      <w:r w:rsidRPr="00FD6269">
        <w:rPr>
          <w:noProof/>
          <w:szCs w:val="20"/>
          <w:lang w:eastAsia="nl-NL"/>
        </w:rPr>
        <w:t>Met vier weken vanaf 1 januari 2025</w:t>
      </w:r>
    </w:p>
    <w:p w14:paraId="6319CD4D" w14:textId="77777777" w:rsidR="002C4613" w:rsidRPr="00FD6269" w:rsidRDefault="002C4613" w:rsidP="00BC7805">
      <w:pPr>
        <w:pStyle w:val="Lijstalinea"/>
        <w:numPr>
          <w:ilvl w:val="0"/>
          <w:numId w:val="68"/>
        </w:numPr>
        <w:spacing w:before="120"/>
        <w:rPr>
          <w:noProof/>
          <w:szCs w:val="20"/>
          <w:lang w:eastAsia="nl-NL"/>
        </w:rPr>
      </w:pPr>
      <w:r w:rsidRPr="00FD6269">
        <w:rPr>
          <w:noProof/>
          <w:szCs w:val="20"/>
          <w:lang w:eastAsia="nl-NL"/>
        </w:rPr>
        <w:t>Met vijf weken vanaf 1 januari 2027</w:t>
      </w:r>
    </w:p>
    <w:p w14:paraId="6FE5DC5C" w14:textId="77777777" w:rsidR="002C4613" w:rsidRPr="006919C5" w:rsidRDefault="002C4613" w:rsidP="002C4613">
      <w:pPr>
        <w:spacing w:before="120"/>
        <w:jc w:val="both"/>
        <w:rPr>
          <w:noProof/>
          <w:szCs w:val="20"/>
          <w:lang w:eastAsia="nl-NL"/>
        </w:rPr>
      </w:pPr>
      <w:r w:rsidRPr="002C4613">
        <w:rPr>
          <w:noProof/>
          <w:szCs w:val="20"/>
          <w:lang w:eastAsia="nl-NL"/>
        </w:rPr>
        <w:t xml:space="preserve">De bijkomende weken, vermeld in het tweede lid, worden onderling verdeeld als beide ouders het </w:t>
      </w:r>
      <w:r w:rsidRPr="006919C5">
        <w:rPr>
          <w:noProof/>
          <w:szCs w:val="20"/>
          <w:lang w:eastAsia="nl-NL"/>
        </w:rPr>
        <w:t>kind adopteren of pleegvoogd worden.</w:t>
      </w:r>
    </w:p>
    <w:p w14:paraId="6043AA02" w14:textId="0B7C7B95" w:rsidR="002C4613" w:rsidRPr="006919C5" w:rsidRDefault="002C4613" w:rsidP="002C4613">
      <w:pPr>
        <w:spacing w:before="120"/>
        <w:jc w:val="both"/>
        <w:rPr>
          <w:noProof/>
          <w:szCs w:val="20"/>
          <w:lang w:eastAsia="nl-NL"/>
        </w:rPr>
      </w:pPr>
      <w:r w:rsidRPr="006919C5">
        <w:rPr>
          <w:noProof/>
          <w:szCs w:val="20"/>
          <w:lang w:eastAsia="nl-NL"/>
        </w:rPr>
        <w:t xml:space="preserve">De maximumduur van het </w:t>
      </w:r>
      <w:r w:rsidR="00A07E6D" w:rsidRPr="006919C5">
        <w:rPr>
          <w:noProof/>
          <w:szCs w:val="20"/>
          <w:lang w:eastAsia="nl-NL"/>
        </w:rPr>
        <w:t xml:space="preserve">adoptieverlof </w:t>
      </w:r>
      <w:r w:rsidRPr="006919C5">
        <w:rPr>
          <w:noProof/>
          <w:szCs w:val="20"/>
          <w:lang w:eastAsia="nl-NL"/>
        </w:rPr>
        <w:t>wordt verdubbeld als het opgenomen kind aan een van volgende voorwaarden voldoet:</w:t>
      </w:r>
    </w:p>
    <w:p w14:paraId="1EDE00D8" w14:textId="77777777" w:rsidR="002C4613" w:rsidRPr="006919C5" w:rsidRDefault="002C4613" w:rsidP="00BC7805">
      <w:pPr>
        <w:pStyle w:val="Lijstalinea"/>
        <w:numPr>
          <w:ilvl w:val="0"/>
          <w:numId w:val="69"/>
        </w:numPr>
        <w:spacing w:before="120"/>
        <w:rPr>
          <w:noProof/>
          <w:szCs w:val="20"/>
          <w:lang w:eastAsia="nl-NL"/>
        </w:rPr>
      </w:pPr>
      <w:r w:rsidRPr="006919C5">
        <w:rPr>
          <w:noProof/>
          <w:szCs w:val="20"/>
          <w:lang w:eastAsia="nl-NL"/>
        </w:rPr>
        <w:t>Het heeft een lichamelijke of een geestelijke ongeschiktheid van ten minste 66%</w:t>
      </w:r>
    </w:p>
    <w:p w14:paraId="45D32A72" w14:textId="77777777" w:rsidR="002C4613" w:rsidRPr="006919C5" w:rsidRDefault="002C4613" w:rsidP="00BC7805">
      <w:pPr>
        <w:pStyle w:val="Lijstalinea"/>
        <w:numPr>
          <w:ilvl w:val="0"/>
          <w:numId w:val="69"/>
        </w:numPr>
        <w:spacing w:before="120"/>
        <w:rPr>
          <w:noProof/>
          <w:szCs w:val="20"/>
          <w:lang w:eastAsia="nl-NL"/>
        </w:rPr>
      </w:pPr>
      <w:r w:rsidRPr="006919C5">
        <w:rPr>
          <w:noProof/>
          <w:szCs w:val="20"/>
          <w:lang w:eastAsia="nl-NL"/>
        </w:rPr>
        <w:t>Het heeft een aandoening die tot gevolg heeft dat ten minste vier punten toegekend worden in pijler 1 van de medisch-sociale schaal in de zin van de regelgeving over de kinderbijslag</w:t>
      </w:r>
    </w:p>
    <w:p w14:paraId="5110384C" w14:textId="77777777" w:rsidR="002C4613" w:rsidRPr="006919C5" w:rsidRDefault="002C4613" w:rsidP="00BC7805">
      <w:pPr>
        <w:pStyle w:val="Lijstalinea"/>
        <w:numPr>
          <w:ilvl w:val="0"/>
          <w:numId w:val="69"/>
        </w:numPr>
        <w:spacing w:before="120"/>
        <w:rPr>
          <w:noProof/>
          <w:szCs w:val="20"/>
          <w:lang w:eastAsia="nl-NL"/>
        </w:rPr>
      </w:pPr>
      <w:r w:rsidRPr="006919C5">
        <w:rPr>
          <w:noProof/>
          <w:szCs w:val="20"/>
          <w:lang w:eastAsia="nl-NL"/>
        </w:rPr>
        <w:t>Het heeft een aandoening die tot gevolg heeft dat ten minste negen punten toegekend worden in alle drie de pijlers samen van de medisch-sociale schaal in de zin van de regelgeving over de kinderbijslag;</w:t>
      </w:r>
    </w:p>
    <w:p w14:paraId="764C9020" w14:textId="65C32C04" w:rsidR="002C4613" w:rsidRPr="002C4613" w:rsidRDefault="002C4613" w:rsidP="002C4613">
      <w:pPr>
        <w:spacing w:before="120"/>
        <w:jc w:val="both"/>
        <w:rPr>
          <w:noProof/>
          <w:szCs w:val="20"/>
          <w:lang w:eastAsia="nl-NL"/>
        </w:rPr>
      </w:pPr>
      <w:r w:rsidRPr="006919C5">
        <w:rPr>
          <w:noProof/>
          <w:szCs w:val="20"/>
          <w:lang w:eastAsia="nl-NL"/>
        </w:rPr>
        <w:t xml:space="preserve">De maximumduur van het </w:t>
      </w:r>
      <w:r w:rsidR="00A07E6D" w:rsidRPr="006919C5">
        <w:rPr>
          <w:noProof/>
          <w:szCs w:val="20"/>
          <w:lang w:eastAsia="nl-NL"/>
        </w:rPr>
        <w:t xml:space="preserve">adoptieverlof </w:t>
      </w:r>
      <w:r w:rsidRPr="006919C5">
        <w:rPr>
          <w:noProof/>
          <w:szCs w:val="20"/>
          <w:lang w:eastAsia="nl-NL"/>
        </w:rPr>
        <w:t>wordt</w:t>
      </w:r>
      <w:r w:rsidRPr="002C4613">
        <w:rPr>
          <w:noProof/>
          <w:szCs w:val="20"/>
          <w:lang w:eastAsia="nl-NL"/>
        </w:rPr>
        <w:t xml:space="preserve"> per personeelslid met twee weken verlengd bij de gelijktijdige adoptie of pleegvoogdij van meerdere minderjarige kinderen.</w:t>
      </w:r>
    </w:p>
    <w:p w14:paraId="724217A1" w14:textId="77777777" w:rsidR="002C4613" w:rsidRPr="002C4613" w:rsidRDefault="002C4613" w:rsidP="002C4613">
      <w:pPr>
        <w:spacing w:before="120"/>
        <w:jc w:val="both"/>
        <w:rPr>
          <w:noProof/>
          <w:szCs w:val="20"/>
          <w:lang w:eastAsia="nl-NL"/>
        </w:rPr>
      </w:pPr>
      <w:r w:rsidRPr="002C4613">
        <w:rPr>
          <w:noProof/>
          <w:szCs w:val="20"/>
          <w:lang w:eastAsia="nl-NL"/>
        </w:rPr>
        <w:t>Als maar een van de samenwonende partners het kind adopteert of de pleegvoogdij uitoefent, heeft alleen die persoon recht op verlof.</w:t>
      </w:r>
    </w:p>
    <w:p w14:paraId="6C916D01" w14:textId="77777777" w:rsidR="002C4613" w:rsidRPr="002C4613" w:rsidRDefault="002C4613" w:rsidP="002C4613">
      <w:pPr>
        <w:spacing w:before="120"/>
        <w:jc w:val="both"/>
        <w:rPr>
          <w:noProof/>
          <w:szCs w:val="20"/>
          <w:lang w:eastAsia="nl-NL"/>
        </w:rPr>
      </w:pPr>
      <w:r w:rsidRPr="002C4613">
        <w:rPr>
          <w:noProof/>
          <w:szCs w:val="20"/>
          <w:lang w:eastAsia="nl-NL"/>
        </w:rPr>
        <w:t>§2 Tijdens het opvangverlof behoudt het statutaire personeelslid het recht op zijn gebruikelijke salaris.</w:t>
      </w:r>
    </w:p>
    <w:p w14:paraId="220FA066" w14:textId="77777777" w:rsidR="002C4613" w:rsidRPr="002C4613" w:rsidRDefault="002C4613" w:rsidP="002C4613">
      <w:pPr>
        <w:spacing w:before="120"/>
        <w:jc w:val="both"/>
        <w:rPr>
          <w:noProof/>
          <w:szCs w:val="20"/>
          <w:lang w:eastAsia="nl-NL"/>
        </w:rPr>
      </w:pPr>
      <w:r w:rsidRPr="002C4613">
        <w:rPr>
          <w:noProof/>
          <w:szCs w:val="20"/>
          <w:lang w:eastAsia="nl-NL"/>
        </w:rPr>
        <w:t>Het verlof begint twee maanden nadat het kind is ingeschreven als deel  uitmakend van het gezin.</w:t>
      </w:r>
    </w:p>
    <w:p w14:paraId="4C892539" w14:textId="295F35D2" w:rsidR="002C4613" w:rsidRDefault="002C4613" w:rsidP="002C4613">
      <w:pPr>
        <w:spacing w:before="120"/>
        <w:jc w:val="both"/>
        <w:rPr>
          <w:noProof/>
          <w:szCs w:val="20"/>
          <w:lang w:eastAsia="nl-NL"/>
        </w:rPr>
      </w:pPr>
      <w:r w:rsidRPr="002C4613">
        <w:rPr>
          <w:noProof/>
          <w:szCs w:val="20"/>
          <w:lang w:eastAsia="nl-NL"/>
        </w:rPr>
        <w:t>In het kader van een interlandelijke adoptie kan het opvangverlof ook de periode bestrijken die vooraf gaat aan de daadwerkelijke opvang van het geadopteerde kind in België, als die voorafgaande periode niet meer bedraagt dan 4 weken en als ze wordt besteed aan de voorbereiding van de daadwerkelijke opvang van het kind.</w:t>
      </w:r>
    </w:p>
    <w:p w14:paraId="44A09261" w14:textId="73F9CAC1" w:rsidR="002C4613" w:rsidRDefault="002C4613" w:rsidP="002C4613">
      <w:pPr>
        <w:spacing w:before="120"/>
        <w:jc w:val="both"/>
        <w:rPr>
          <w:noProof/>
          <w:szCs w:val="20"/>
          <w:lang w:eastAsia="nl-NL"/>
        </w:rPr>
      </w:pPr>
    </w:p>
    <w:p w14:paraId="50E44C71" w14:textId="61556E7B" w:rsidR="00FD6269" w:rsidRDefault="00FD6269" w:rsidP="002C4613">
      <w:pPr>
        <w:spacing w:before="120"/>
        <w:jc w:val="both"/>
        <w:rPr>
          <w:noProof/>
          <w:szCs w:val="20"/>
          <w:lang w:eastAsia="nl-NL"/>
        </w:rPr>
      </w:pPr>
    </w:p>
    <w:p w14:paraId="257C3FF3" w14:textId="77777777" w:rsidR="00FD6269" w:rsidRDefault="00FD6269" w:rsidP="002C4613">
      <w:pPr>
        <w:spacing w:before="120"/>
        <w:jc w:val="both"/>
        <w:rPr>
          <w:noProof/>
          <w:szCs w:val="20"/>
          <w:lang w:eastAsia="nl-NL"/>
        </w:rPr>
      </w:pPr>
    </w:p>
    <w:p w14:paraId="3A4B3BA4" w14:textId="318F1812" w:rsidR="00270C71" w:rsidRPr="00920FE0" w:rsidRDefault="002C4613" w:rsidP="00FD6269">
      <w:pPr>
        <w:pStyle w:val="Kop2"/>
      </w:pPr>
      <w:bookmarkStart w:id="1651" w:name="_Toc139363350"/>
      <w:r w:rsidRPr="00920FE0">
        <w:t xml:space="preserve">Afdeling </w:t>
      </w:r>
      <w:r>
        <w:t>4</w:t>
      </w:r>
      <w:r w:rsidRPr="00920FE0">
        <w:t xml:space="preserve"> – Het </w:t>
      </w:r>
      <w:r>
        <w:t>pleegzorgverlof</w:t>
      </w:r>
      <w:bookmarkEnd w:id="1651"/>
    </w:p>
    <w:p w14:paraId="733BE448" w14:textId="77777777" w:rsidR="00270C71" w:rsidRPr="00920FE0" w:rsidRDefault="00270C71" w:rsidP="00270C71">
      <w:pPr>
        <w:pStyle w:val="Kop6"/>
        <w:rPr>
          <w:rFonts w:ascii="Arial" w:hAnsi="Arial" w:cs="Arial"/>
          <w:sz w:val="32"/>
        </w:rPr>
      </w:pPr>
      <w:r w:rsidRPr="00920FE0">
        <w:rPr>
          <w:rFonts w:ascii="Arial" w:hAnsi="Arial" w:cs="Arial"/>
          <w:sz w:val="32"/>
        </w:rPr>
        <w:t>Artikel 202</w:t>
      </w:r>
    </w:p>
    <w:p w14:paraId="5BB198F6" w14:textId="77777777" w:rsidR="00270C71" w:rsidRPr="00920FE0" w:rsidRDefault="00270C71" w:rsidP="00270C71"/>
    <w:p w14:paraId="762F51D3" w14:textId="77777777" w:rsidR="005F5E68" w:rsidRPr="006919C5" w:rsidRDefault="005F5E68" w:rsidP="00FD6269">
      <w:pPr>
        <w:spacing w:before="120"/>
        <w:rPr>
          <w:noProof/>
          <w:szCs w:val="20"/>
          <w:lang w:eastAsia="nl-NL"/>
        </w:rPr>
      </w:pPr>
      <w:r w:rsidRPr="005F5E68">
        <w:rPr>
          <w:noProof/>
          <w:szCs w:val="20"/>
          <w:lang w:eastAsia="nl-NL"/>
        </w:rPr>
        <w:t xml:space="preserve">§1 Het statutair personeelslid heeft per kalenderjaar recht op zes dagen </w:t>
      </w:r>
      <w:r w:rsidRPr="006919C5">
        <w:rPr>
          <w:noProof/>
          <w:szCs w:val="20"/>
          <w:lang w:eastAsia="nl-NL"/>
        </w:rPr>
        <w:t>pleegzorgverlof.</w:t>
      </w:r>
    </w:p>
    <w:p w14:paraId="279778B1" w14:textId="2507921B" w:rsidR="004719A7" w:rsidRPr="006919C5" w:rsidRDefault="004719A7" w:rsidP="004719A7">
      <w:pPr>
        <w:pStyle w:val="Ontwerpnotule"/>
        <w:jc w:val="left"/>
        <w:rPr>
          <w:rFonts w:ascii="Arial" w:hAnsi="Arial" w:cs="Arial"/>
          <w:bCs/>
          <w:noProof w:val="0"/>
          <w:snapToGrid w:val="0"/>
          <w:szCs w:val="24"/>
        </w:rPr>
      </w:pPr>
      <w:r w:rsidRPr="006919C5">
        <w:rPr>
          <w:rFonts w:ascii="Arial" w:hAnsi="Arial" w:cs="Arial"/>
          <w:bCs/>
          <w:noProof w:val="0"/>
          <w:snapToGrid w:val="0"/>
          <w:szCs w:val="24"/>
        </w:rPr>
        <w:t>Het pleegzorgverlof wordt aan statutaire personeelsleden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79D9569A" w14:textId="5D162790" w:rsidR="00270C71" w:rsidRPr="006919C5" w:rsidRDefault="005F5E68" w:rsidP="004719A7">
      <w:pPr>
        <w:spacing w:before="120"/>
        <w:rPr>
          <w:noProof/>
          <w:szCs w:val="20"/>
          <w:lang w:eastAsia="nl-NL"/>
        </w:rPr>
      </w:pPr>
      <w:r w:rsidRPr="006919C5">
        <w:rPr>
          <w:noProof/>
          <w:szCs w:val="20"/>
          <w:lang w:eastAsia="nl-NL"/>
        </w:rPr>
        <w:t>§2 Voor deze dagen pleegzorgverlof heeft het statutaire personeelslid recht op 82% van het brutosalaris.</w:t>
      </w:r>
    </w:p>
    <w:p w14:paraId="0CFD51A4" w14:textId="77777777" w:rsidR="004719A7" w:rsidRDefault="004719A7" w:rsidP="004719A7">
      <w:pPr>
        <w:pStyle w:val="Ontwerpnotule"/>
        <w:jc w:val="left"/>
        <w:rPr>
          <w:rStyle w:val="Zwaar"/>
          <w:rFonts w:ascii="Arial" w:hAnsi="Arial" w:cs="Arial"/>
          <w:b w:val="0"/>
          <w:bCs/>
          <w:noProof w:val="0"/>
          <w:snapToGrid w:val="0"/>
          <w:szCs w:val="24"/>
        </w:rPr>
      </w:pPr>
      <w:r w:rsidRPr="006919C5">
        <w:rPr>
          <w:rFonts w:ascii="Arial" w:hAnsi="Arial" w:cs="Arial"/>
          <w:bCs/>
          <w:noProof w:val="0"/>
          <w:snapToGrid w:val="0"/>
          <w:szCs w:val="24"/>
        </w:rPr>
        <w:t>Om het salaris te bepalen, wordt het salaris op jaarbasis begrensd op 26.230 euro tegen 100%.</w:t>
      </w:r>
    </w:p>
    <w:p w14:paraId="3C0E55C6" w14:textId="77777777" w:rsidR="004719A7" w:rsidRPr="00920FE0" w:rsidRDefault="004719A7" w:rsidP="00270C71"/>
    <w:p w14:paraId="1154BD78" w14:textId="2E3C42DA" w:rsidR="005F5E68" w:rsidRDefault="005F5E68" w:rsidP="005F5E68">
      <w:pPr>
        <w:pStyle w:val="Kop2"/>
      </w:pPr>
      <w:bookmarkStart w:id="1652" w:name="_Toc139363351"/>
      <w:r w:rsidRPr="00920FE0">
        <w:t xml:space="preserve">Afdeling </w:t>
      </w:r>
      <w:r>
        <w:t>5</w:t>
      </w:r>
      <w:r w:rsidRPr="00920FE0">
        <w:t xml:space="preserve"> – Het </w:t>
      </w:r>
      <w:r>
        <w:t>pleegouderverlof</w:t>
      </w:r>
      <w:bookmarkEnd w:id="1652"/>
    </w:p>
    <w:p w14:paraId="58DD6DF3" w14:textId="41CFEB6E" w:rsidR="005F5E68" w:rsidRDefault="005F5E68" w:rsidP="005F5E68"/>
    <w:p w14:paraId="21A5D3EB" w14:textId="3434F4B6" w:rsidR="005F5E68" w:rsidRPr="00920FE0" w:rsidRDefault="005F5E68" w:rsidP="005F5E68">
      <w:pPr>
        <w:pStyle w:val="Kop6"/>
        <w:rPr>
          <w:rFonts w:ascii="Arial" w:hAnsi="Arial" w:cs="Arial"/>
          <w:sz w:val="32"/>
        </w:rPr>
      </w:pPr>
      <w:r w:rsidRPr="00920FE0">
        <w:rPr>
          <w:rFonts w:ascii="Arial" w:hAnsi="Arial" w:cs="Arial"/>
          <w:sz w:val="32"/>
        </w:rPr>
        <w:t>Artikel 202</w:t>
      </w:r>
      <w:r>
        <w:rPr>
          <w:rFonts w:ascii="Arial" w:hAnsi="Arial" w:cs="Arial"/>
          <w:sz w:val="32"/>
        </w:rPr>
        <w:t xml:space="preserve"> bis</w:t>
      </w:r>
    </w:p>
    <w:p w14:paraId="6D510949" w14:textId="77777777" w:rsidR="005F5E68" w:rsidRDefault="005F5E68" w:rsidP="00270C71"/>
    <w:p w14:paraId="58DE3007" w14:textId="67D1DA91" w:rsidR="005F5E68" w:rsidRPr="006919C5" w:rsidRDefault="005F5E68" w:rsidP="005F5E68">
      <w:pPr>
        <w:spacing w:before="120"/>
        <w:jc w:val="both"/>
        <w:rPr>
          <w:noProof/>
          <w:szCs w:val="20"/>
          <w:lang w:eastAsia="nl-NL"/>
        </w:rPr>
      </w:pPr>
      <w:r w:rsidRPr="006919C5">
        <w:rPr>
          <w:noProof/>
          <w:szCs w:val="20"/>
          <w:lang w:eastAsia="nl-NL"/>
        </w:rPr>
        <w:t>§1 In geval van langdurige pleegzorg</w:t>
      </w:r>
      <w:r w:rsidR="00D74A62" w:rsidRPr="006919C5">
        <w:rPr>
          <w:noProof/>
          <w:szCs w:val="20"/>
          <w:lang w:eastAsia="nl-NL"/>
        </w:rPr>
        <w:t xml:space="preserve"> of pleegvoogdij</w:t>
      </w:r>
      <w:r w:rsidRPr="006919C5">
        <w:rPr>
          <w:noProof/>
          <w:szCs w:val="20"/>
          <w:lang w:eastAsia="nl-NL"/>
        </w:rPr>
        <w:t>, heeft het statutaire personeelslid dat pleegzorger is, een eenmalig recht op pleegouderverlof gedurende een aaneengesloten periode van maximaal zes weken voor de zorg van het pleegkind.</w:t>
      </w:r>
    </w:p>
    <w:p w14:paraId="5EE555C8" w14:textId="32B46CBA" w:rsidR="005F5E68" w:rsidRPr="006919C5" w:rsidRDefault="005F5E68" w:rsidP="005F5E68">
      <w:pPr>
        <w:spacing w:before="120"/>
        <w:jc w:val="both"/>
        <w:rPr>
          <w:noProof/>
          <w:szCs w:val="20"/>
          <w:lang w:eastAsia="nl-NL"/>
        </w:rPr>
      </w:pPr>
      <w:r w:rsidRPr="006919C5">
        <w:rPr>
          <w:noProof/>
          <w:szCs w:val="20"/>
          <w:lang w:eastAsia="nl-NL"/>
        </w:rPr>
        <w:t>Langdurige pleegzorg is de pleegzorg waarvan bij het begin duidelijk is dat het pleegkind voor minstens 6 maanden in hetzelfde pleeggezin zal verblijven.</w:t>
      </w:r>
    </w:p>
    <w:p w14:paraId="19BD2619" w14:textId="3A1EA167" w:rsidR="00D74A62" w:rsidRPr="00D74A62" w:rsidRDefault="00D74A62" w:rsidP="00D74A62">
      <w:pPr>
        <w:pStyle w:val="Ontwerpnotule"/>
        <w:rPr>
          <w:rFonts w:ascii="Arial" w:hAnsi="Arial" w:cs="Arial"/>
          <w:noProof w:val="0"/>
          <w:snapToGrid w:val="0"/>
          <w:szCs w:val="24"/>
        </w:rPr>
      </w:pPr>
      <w:r w:rsidRPr="006919C5">
        <w:rPr>
          <w:rFonts w:ascii="Arial" w:hAnsi="Arial" w:cs="Arial"/>
          <w:noProof w:val="0"/>
          <w:snapToGrid w:val="0"/>
          <w:szCs w:val="24"/>
        </w:rPr>
        <w:t>Het pleegouderverlof wordt aan het statutaire personeelslid op overeenkomstige wijze als aan het contractuele personeelslid toegekend met toepassing van artikel 30sexies van de Arbeidsovereenkomstenwet en de uitvoeringsbesluiten ervan.</w:t>
      </w:r>
    </w:p>
    <w:p w14:paraId="1F18C04F" w14:textId="77777777" w:rsidR="005F5E68" w:rsidRPr="005F5E68" w:rsidRDefault="005F5E68" w:rsidP="005F5E68">
      <w:pPr>
        <w:spacing w:before="120"/>
        <w:jc w:val="both"/>
        <w:rPr>
          <w:noProof/>
          <w:szCs w:val="20"/>
          <w:lang w:eastAsia="nl-NL"/>
        </w:rPr>
      </w:pPr>
      <w:r w:rsidRPr="005F5E68">
        <w:rPr>
          <w:noProof/>
          <w:szCs w:val="20"/>
          <w:lang w:eastAsia="nl-NL"/>
        </w:rPr>
        <w:t>Het pleegouderverlof van zes weken van het statutaire personeelslid verhoogt met twee weken voor een pleegouder en, voor beide pleegouders samen:</w:t>
      </w:r>
    </w:p>
    <w:p w14:paraId="13966AB2" w14:textId="77777777" w:rsidR="005F5E68" w:rsidRPr="00FD6269" w:rsidRDefault="005F5E68" w:rsidP="00BC7805">
      <w:pPr>
        <w:pStyle w:val="Lijstalinea"/>
        <w:numPr>
          <w:ilvl w:val="0"/>
          <w:numId w:val="70"/>
        </w:numPr>
        <w:spacing w:before="120"/>
        <w:rPr>
          <w:noProof/>
          <w:szCs w:val="20"/>
          <w:lang w:eastAsia="nl-NL"/>
        </w:rPr>
      </w:pPr>
      <w:r w:rsidRPr="00FD6269">
        <w:rPr>
          <w:noProof/>
          <w:szCs w:val="20"/>
          <w:lang w:eastAsia="nl-NL"/>
        </w:rPr>
        <w:t>Met drie weken vanaf 1 januari 2023</w:t>
      </w:r>
    </w:p>
    <w:p w14:paraId="0C87F9E5" w14:textId="77777777" w:rsidR="005F5E68" w:rsidRPr="00FD6269" w:rsidRDefault="005F5E68" w:rsidP="00BC7805">
      <w:pPr>
        <w:pStyle w:val="Lijstalinea"/>
        <w:numPr>
          <w:ilvl w:val="0"/>
          <w:numId w:val="70"/>
        </w:numPr>
        <w:spacing w:before="120"/>
        <w:rPr>
          <w:noProof/>
          <w:szCs w:val="20"/>
          <w:lang w:eastAsia="nl-NL"/>
        </w:rPr>
      </w:pPr>
      <w:r w:rsidRPr="00FD6269">
        <w:rPr>
          <w:noProof/>
          <w:szCs w:val="20"/>
          <w:lang w:eastAsia="nl-NL"/>
        </w:rPr>
        <w:t>Met vier weken vanaf 1 januari 2025</w:t>
      </w:r>
    </w:p>
    <w:p w14:paraId="578A87C1" w14:textId="77777777" w:rsidR="005F5E68" w:rsidRPr="00FD6269" w:rsidRDefault="005F5E68" w:rsidP="00BC7805">
      <w:pPr>
        <w:pStyle w:val="Lijstalinea"/>
        <w:numPr>
          <w:ilvl w:val="0"/>
          <w:numId w:val="70"/>
        </w:numPr>
        <w:spacing w:before="120"/>
        <w:rPr>
          <w:noProof/>
          <w:szCs w:val="20"/>
          <w:lang w:eastAsia="nl-NL"/>
        </w:rPr>
      </w:pPr>
      <w:r w:rsidRPr="00FD6269">
        <w:rPr>
          <w:noProof/>
          <w:szCs w:val="20"/>
          <w:lang w:eastAsia="nl-NL"/>
        </w:rPr>
        <w:t>Met vijf weken vanaf 1 januari 2027</w:t>
      </w:r>
    </w:p>
    <w:p w14:paraId="7886CE7A" w14:textId="77777777" w:rsidR="005F5E68" w:rsidRPr="005F5E68" w:rsidRDefault="005F5E68" w:rsidP="005F5E68">
      <w:pPr>
        <w:spacing w:before="120"/>
        <w:jc w:val="both"/>
        <w:rPr>
          <w:noProof/>
          <w:szCs w:val="20"/>
          <w:lang w:eastAsia="nl-NL"/>
        </w:rPr>
      </w:pPr>
      <w:r w:rsidRPr="005F5E68">
        <w:rPr>
          <w:noProof/>
          <w:szCs w:val="20"/>
          <w:lang w:eastAsia="nl-NL"/>
        </w:rPr>
        <w:t>De bijkomende weken, vermeld in het tweede lid, worden onderling verdeeld als het pleeggezin bestaat uit twee personen, die beiden zijn aangesteld als pleegouder van het gezin.</w:t>
      </w:r>
    </w:p>
    <w:p w14:paraId="66AC1694" w14:textId="77777777" w:rsidR="005F5E68" w:rsidRPr="005F5E68" w:rsidRDefault="005F5E68" w:rsidP="005F5E68">
      <w:pPr>
        <w:spacing w:before="120"/>
        <w:jc w:val="both"/>
        <w:rPr>
          <w:noProof/>
          <w:szCs w:val="20"/>
          <w:lang w:eastAsia="nl-NL"/>
        </w:rPr>
      </w:pPr>
      <w:r w:rsidRPr="005F5E68">
        <w:rPr>
          <w:noProof/>
          <w:szCs w:val="20"/>
          <w:lang w:eastAsia="nl-NL"/>
        </w:rPr>
        <w:t>De maximumduur van het pleegouderverlof wordt verdubbeld als het opgenomen kind aan een van volgende voorwaarden voldoet:</w:t>
      </w:r>
    </w:p>
    <w:p w14:paraId="72EB1A22" w14:textId="77777777" w:rsidR="005F5E68" w:rsidRPr="00FD6269" w:rsidRDefault="005F5E68" w:rsidP="00BC7805">
      <w:pPr>
        <w:pStyle w:val="Lijstalinea"/>
        <w:numPr>
          <w:ilvl w:val="0"/>
          <w:numId w:val="71"/>
        </w:numPr>
        <w:spacing w:before="120"/>
        <w:rPr>
          <w:noProof/>
          <w:szCs w:val="20"/>
          <w:lang w:eastAsia="nl-NL"/>
        </w:rPr>
      </w:pPr>
      <w:r w:rsidRPr="00FD6269">
        <w:rPr>
          <w:noProof/>
          <w:szCs w:val="20"/>
          <w:lang w:eastAsia="nl-NL"/>
        </w:rPr>
        <w:t>Het heeft een lichamelijke of een geestelijke ongeschiktheid van ten minste 66%</w:t>
      </w:r>
    </w:p>
    <w:p w14:paraId="4056798C" w14:textId="77777777" w:rsidR="005F5E68" w:rsidRPr="00FD6269" w:rsidRDefault="005F5E68" w:rsidP="00BC7805">
      <w:pPr>
        <w:pStyle w:val="Lijstalinea"/>
        <w:numPr>
          <w:ilvl w:val="0"/>
          <w:numId w:val="71"/>
        </w:numPr>
        <w:spacing w:before="120"/>
        <w:rPr>
          <w:noProof/>
          <w:szCs w:val="20"/>
          <w:lang w:eastAsia="nl-NL"/>
        </w:rPr>
      </w:pPr>
      <w:r w:rsidRPr="00FD6269">
        <w:rPr>
          <w:noProof/>
          <w:szCs w:val="20"/>
          <w:lang w:eastAsia="nl-NL"/>
        </w:rPr>
        <w:lastRenderedPageBreak/>
        <w:t>Het heeft een aandoening die tot gevolg heeft dat ten minste vier punten toegekend worden in pijler 1 van de medisch-sociale schaal in de zin van de regelgeving over de kinderbijslag</w:t>
      </w:r>
    </w:p>
    <w:p w14:paraId="5081B89D" w14:textId="77777777" w:rsidR="005F5E68" w:rsidRPr="00FD6269" w:rsidRDefault="005F5E68" w:rsidP="00BC7805">
      <w:pPr>
        <w:pStyle w:val="Lijstalinea"/>
        <w:numPr>
          <w:ilvl w:val="0"/>
          <w:numId w:val="71"/>
        </w:numPr>
        <w:spacing w:before="120"/>
        <w:rPr>
          <w:noProof/>
          <w:szCs w:val="20"/>
          <w:lang w:eastAsia="nl-NL"/>
        </w:rPr>
      </w:pPr>
      <w:r w:rsidRPr="00FD6269">
        <w:rPr>
          <w:noProof/>
          <w:szCs w:val="20"/>
          <w:lang w:eastAsia="nl-NL"/>
        </w:rPr>
        <w:t>Het heeft een aandoening die tot gevolg heeft dat ten minste negen punten toegekend worden in alle drie de pijlers samen van de medisch-sociale schaal in de zin van de regelgeving over de kinderbijslag;</w:t>
      </w:r>
    </w:p>
    <w:p w14:paraId="1B944730" w14:textId="6F608B0C" w:rsidR="005F5E68" w:rsidRPr="005F5E68" w:rsidRDefault="005F5E68" w:rsidP="006919C5">
      <w:pPr>
        <w:spacing w:before="120"/>
        <w:rPr>
          <w:noProof/>
          <w:szCs w:val="20"/>
          <w:lang w:eastAsia="nl-NL"/>
        </w:rPr>
      </w:pPr>
      <w:r w:rsidRPr="005F5E68">
        <w:rPr>
          <w:noProof/>
          <w:szCs w:val="20"/>
          <w:lang w:eastAsia="nl-NL"/>
        </w:rPr>
        <w:t xml:space="preserve">Het verlof </w:t>
      </w:r>
      <w:r w:rsidRPr="006919C5">
        <w:rPr>
          <w:noProof/>
          <w:szCs w:val="20"/>
          <w:lang w:eastAsia="nl-NL"/>
        </w:rPr>
        <w:t xml:space="preserve">begint </w:t>
      </w:r>
      <w:r w:rsidR="00505A0C" w:rsidRPr="006919C5">
        <w:rPr>
          <w:noProof/>
          <w:szCs w:val="20"/>
          <w:lang w:eastAsia="nl-NL"/>
        </w:rPr>
        <w:t>binnen</w:t>
      </w:r>
      <w:r w:rsidR="006919C5">
        <w:rPr>
          <w:noProof/>
          <w:szCs w:val="20"/>
          <w:lang w:eastAsia="nl-NL"/>
        </w:rPr>
        <w:t xml:space="preserve"> </w:t>
      </w:r>
      <w:r w:rsidR="00D74A62" w:rsidRPr="006919C5">
        <w:rPr>
          <w:noProof/>
          <w:szCs w:val="20"/>
          <w:lang w:eastAsia="nl-NL"/>
        </w:rPr>
        <w:t xml:space="preserve">twaalf </w:t>
      </w:r>
      <w:r w:rsidRPr="006919C5">
        <w:rPr>
          <w:noProof/>
          <w:szCs w:val="20"/>
          <w:lang w:eastAsia="nl-NL"/>
        </w:rPr>
        <w:t>maanden</w:t>
      </w:r>
      <w:r w:rsidRPr="005F5E68">
        <w:rPr>
          <w:noProof/>
          <w:szCs w:val="20"/>
          <w:lang w:eastAsia="nl-NL"/>
        </w:rPr>
        <w:t xml:space="preserve"> nadat het kind is ingeschreven als deel uitmakend van het gezin.</w:t>
      </w:r>
    </w:p>
    <w:p w14:paraId="21DC44F6" w14:textId="5672F582" w:rsidR="00270C71" w:rsidRPr="00920FE0" w:rsidRDefault="005F5E68" w:rsidP="005F5E68">
      <w:pPr>
        <w:spacing w:before="120"/>
        <w:jc w:val="both"/>
      </w:pPr>
      <w:r w:rsidRPr="005F5E68">
        <w:rPr>
          <w:noProof/>
          <w:szCs w:val="20"/>
          <w:lang w:eastAsia="nl-NL"/>
        </w:rPr>
        <w:t>§2 Tijdens de eerste drie dagen van het pleegouderverlof, heeft het personeelslid recht op een doorbetaling van het salaris.  Vanaf de vierde dag heeft een statutair personeelslid recht op 82% van het brutosalaris.</w:t>
      </w:r>
      <w:r w:rsidR="00270C71" w:rsidRPr="00920FE0">
        <w:br w:type="page"/>
      </w:r>
    </w:p>
    <w:p w14:paraId="1A4E6451" w14:textId="77777777" w:rsidR="00270C71" w:rsidRPr="003B6DB2" w:rsidRDefault="00270C71" w:rsidP="003B6DB2">
      <w:pPr>
        <w:pStyle w:val="Kop2"/>
        <w:rPr>
          <w:rStyle w:val="Zwaar"/>
          <w:i w:val="0"/>
          <w:iCs w:val="0"/>
        </w:rPr>
      </w:pPr>
      <w:bookmarkStart w:id="1653" w:name="_Toc473800347"/>
      <w:bookmarkStart w:id="1654" w:name="_Toc139363352"/>
      <w:r w:rsidRPr="003B6DB2">
        <w:rPr>
          <w:rStyle w:val="Zwaar"/>
          <w:i w:val="0"/>
          <w:iCs w:val="0"/>
        </w:rPr>
        <w:lastRenderedPageBreak/>
        <w:t>Hoofdstuk 5 – het ziekteverlof</w:t>
      </w:r>
      <w:bookmarkEnd w:id="1653"/>
      <w:bookmarkEnd w:id="1654"/>
    </w:p>
    <w:p w14:paraId="46C9CC8C" w14:textId="77777777" w:rsidR="00270C71" w:rsidRPr="00920FE0" w:rsidRDefault="00270C71" w:rsidP="00270C71"/>
    <w:p w14:paraId="46B8E8FB" w14:textId="77777777" w:rsidR="00270C71" w:rsidRPr="00920FE0" w:rsidRDefault="00270C71" w:rsidP="00270C71">
      <w:pPr>
        <w:pStyle w:val="Kop6"/>
        <w:rPr>
          <w:rFonts w:ascii="Arial" w:hAnsi="Arial" w:cs="Arial"/>
          <w:sz w:val="32"/>
        </w:rPr>
      </w:pPr>
      <w:r w:rsidRPr="00920FE0">
        <w:rPr>
          <w:rFonts w:ascii="Arial" w:hAnsi="Arial" w:cs="Arial"/>
          <w:sz w:val="32"/>
        </w:rPr>
        <w:t>Artikel 203</w:t>
      </w:r>
    </w:p>
    <w:p w14:paraId="3ECEC205" w14:textId="77777777" w:rsidR="00270C71" w:rsidRPr="00920FE0" w:rsidRDefault="00270C71" w:rsidP="00270C71"/>
    <w:p w14:paraId="1CF615AE"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 xml:space="preserve">§1 Het statutaire personeelslid dat afwezig is wegens ziekte of ongeval van gemeen recht,  heeft recht op ziekteverlof volgens een stelsel van ziektekredietdagen. Voor opgenomen ziektekrediet wordt het gewone salaris betaald. </w:t>
      </w:r>
    </w:p>
    <w:p w14:paraId="27AA8237" w14:textId="77777777" w:rsidR="00270C71" w:rsidRPr="00920FE0" w:rsidRDefault="00270C71" w:rsidP="00270C71">
      <w:pPr>
        <w:pStyle w:val="Plattetekst21"/>
        <w:rPr>
          <w:rStyle w:val="Zwaar"/>
          <w:rFonts w:ascii="Arial" w:hAnsi="Arial" w:cs="Arial"/>
          <w:b w:val="0"/>
          <w:snapToGrid w:val="0"/>
          <w:szCs w:val="24"/>
        </w:rPr>
      </w:pPr>
    </w:p>
    <w:p w14:paraId="53522ED4"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 xml:space="preserve">§2 Het ziektekrediet wordt toegekend in de vorm van een krediet van eenentwintig werkdagen per jaar volledige dienstactiviteit (periodes gedekt door salaris).   </w:t>
      </w:r>
    </w:p>
    <w:p w14:paraId="12DB535C"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Met ingang van 01/01/2017 wordt het ziektekrediet omgerekend in uren, met dien verstande dat één ziektekredietdag gelijk is aan 7,6 uur (x de prestatieverhouding)</w:t>
      </w:r>
    </w:p>
    <w:p w14:paraId="0319A9D2"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Een voltijds statutair personeelslid krijgt dus een ziektekrediet van 159,6 uur per jaar toegekend.</w:t>
      </w:r>
    </w:p>
    <w:p w14:paraId="0A949603" w14:textId="77777777" w:rsidR="00270C71" w:rsidRPr="00920FE0" w:rsidRDefault="00270C71" w:rsidP="00270C71">
      <w:pPr>
        <w:pStyle w:val="Plattetekst21"/>
        <w:rPr>
          <w:rStyle w:val="Zwaar"/>
          <w:rFonts w:ascii="Arial" w:hAnsi="Arial" w:cs="Arial"/>
          <w:b w:val="0"/>
          <w:szCs w:val="24"/>
        </w:rPr>
      </w:pPr>
    </w:p>
    <w:p w14:paraId="014BB7D4" w14:textId="77777777" w:rsidR="00270C71" w:rsidRPr="00920FE0" w:rsidRDefault="00270C71" w:rsidP="00270C71">
      <w:pPr>
        <w:pStyle w:val="Plattetekst21"/>
        <w:rPr>
          <w:rFonts w:ascii="Arial" w:hAnsi="Arial" w:cs="Arial"/>
        </w:rPr>
      </w:pPr>
      <w:r w:rsidRPr="00920FE0">
        <w:rPr>
          <w:rFonts w:ascii="Arial" w:hAnsi="Arial" w:cs="Arial"/>
        </w:rPr>
        <w:t>§ 3 Bij overgang van een contractuele naar een vastbenoemde functie, wordt de anciënniteit, verworven in contractueel verband of als op proef benoemde eveneens in aanmerking genomen voor het opbouwen van het ziektekrediet.  De in contractueel of op proef aangesteld statutair verband opgenomen ziektedagen worden in dit geval afgetrokken van het opgebouwde krediet.</w:t>
      </w:r>
    </w:p>
    <w:p w14:paraId="50D7F61B" w14:textId="77777777" w:rsidR="00270C71" w:rsidRPr="00920FE0" w:rsidRDefault="00270C71" w:rsidP="00270C71">
      <w:pPr>
        <w:pStyle w:val="Plattetekst21"/>
        <w:rPr>
          <w:rStyle w:val="Zwaar"/>
          <w:rFonts w:ascii="Arial" w:hAnsi="Arial" w:cs="Arial"/>
          <w:b w:val="0"/>
          <w:szCs w:val="24"/>
        </w:rPr>
      </w:pPr>
    </w:p>
    <w:p w14:paraId="080939F1" w14:textId="77777777" w:rsidR="00270C71" w:rsidRPr="00920FE0" w:rsidRDefault="00270C71" w:rsidP="00270C71">
      <w:pPr>
        <w:pStyle w:val="Plattetekst21"/>
        <w:rPr>
          <w:rFonts w:ascii="Arial" w:hAnsi="Arial" w:cs="Arial"/>
        </w:rPr>
      </w:pPr>
      <w:r w:rsidRPr="00920FE0">
        <w:rPr>
          <w:rFonts w:ascii="Arial" w:hAnsi="Arial" w:cs="Arial"/>
        </w:rPr>
        <w:t>§ 4</w:t>
      </w:r>
      <w:r w:rsidR="00840543" w:rsidRPr="00920FE0">
        <w:rPr>
          <w:rFonts w:ascii="Arial" w:hAnsi="Arial" w:cs="Arial"/>
          <w:strike/>
        </w:rPr>
        <w:t xml:space="preserve"> </w:t>
      </w:r>
      <w:r w:rsidRPr="00920FE0">
        <w:rPr>
          <w:rFonts w:ascii="Arial" w:hAnsi="Arial" w:cs="Arial"/>
        </w:rPr>
        <w:t>Ziektekrediet, opgebouwd bij een OCMW-bestuur van hetzelfde werkingsgebied wordt eveneens in aanmerking genomen  voor het opbouwen van het ziektekrediet, ten belope van maximum 21 werkdagen per jaar (159,6 uur x de prestatieverhouding  met ingang van 01/01/2017)</w:t>
      </w:r>
    </w:p>
    <w:p w14:paraId="65007936" w14:textId="77777777" w:rsidR="00270C71" w:rsidRPr="00920FE0" w:rsidRDefault="00270C71" w:rsidP="00270C71">
      <w:pPr>
        <w:pStyle w:val="Plattetekst21"/>
        <w:rPr>
          <w:rStyle w:val="Zwaar"/>
          <w:rFonts w:ascii="Arial" w:hAnsi="Arial" w:cs="Arial"/>
          <w:b w:val="0"/>
          <w:strike/>
          <w:szCs w:val="24"/>
        </w:rPr>
      </w:pPr>
    </w:p>
    <w:p w14:paraId="5E370254" w14:textId="3137922D"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 5 Periodes van non-activiteit of disponibiliteit en de periodes van afwezigheid wegens loopbaanonderbreking</w:t>
      </w:r>
      <w:r w:rsidR="0004071A">
        <w:rPr>
          <w:rStyle w:val="Zwaar"/>
          <w:rFonts w:ascii="Arial" w:hAnsi="Arial" w:cs="Arial"/>
          <w:b w:val="0"/>
          <w:color w:val="00B050"/>
          <w:szCs w:val="24"/>
        </w:rPr>
        <w:t>,</w:t>
      </w:r>
      <w:r w:rsidRPr="00920FE0">
        <w:rPr>
          <w:rStyle w:val="Zwaar"/>
          <w:rFonts w:ascii="Arial" w:hAnsi="Arial" w:cs="Arial"/>
          <w:b w:val="0"/>
          <w:szCs w:val="24"/>
        </w:rPr>
        <w:t xml:space="preserve"> </w:t>
      </w:r>
      <w:r w:rsidRPr="0004071A">
        <w:rPr>
          <w:rStyle w:val="Zwaar"/>
          <w:rFonts w:ascii="Arial" w:hAnsi="Arial" w:cs="Arial"/>
          <w:b w:val="0"/>
          <w:strike/>
          <w:color w:val="FF0000"/>
          <w:szCs w:val="24"/>
        </w:rPr>
        <w:t xml:space="preserve">of </w:t>
      </w:r>
      <w:r w:rsidRPr="00920FE0">
        <w:rPr>
          <w:rStyle w:val="Zwaar"/>
          <w:rFonts w:ascii="Arial" w:hAnsi="Arial" w:cs="Arial"/>
          <w:b w:val="0"/>
          <w:szCs w:val="24"/>
        </w:rPr>
        <w:t>wegens één van de thematische verloven en Vlaams zorgkrediet</w:t>
      </w:r>
      <w:r w:rsidR="0004071A">
        <w:rPr>
          <w:rStyle w:val="Zwaar"/>
          <w:rFonts w:ascii="Arial" w:hAnsi="Arial" w:cs="Arial"/>
          <w:b w:val="0"/>
          <w:color w:val="00B050"/>
          <w:szCs w:val="24"/>
        </w:rPr>
        <w:t>, wegens adoptieverlof, pleegzorgverlof, pleegouderverlof</w:t>
      </w:r>
      <w:r w:rsidRPr="00920FE0">
        <w:rPr>
          <w:rStyle w:val="Zwaar"/>
          <w:rFonts w:ascii="Arial" w:hAnsi="Arial" w:cs="Arial"/>
          <w:b w:val="0"/>
          <w:szCs w:val="24"/>
        </w:rPr>
        <w:t xml:space="preserve"> of periodes van onbetaald verlof</w:t>
      </w:r>
      <w:r w:rsidR="00FB26CC">
        <w:rPr>
          <w:rStyle w:val="Zwaar"/>
          <w:rFonts w:ascii="Arial" w:hAnsi="Arial" w:cs="Arial"/>
          <w:b w:val="0"/>
          <w:szCs w:val="24"/>
        </w:rPr>
        <w:t xml:space="preserve"> </w:t>
      </w:r>
      <w:r w:rsidR="00FB26CC">
        <w:rPr>
          <w:rStyle w:val="Zwaar"/>
          <w:rFonts w:ascii="Arial" w:hAnsi="Arial" w:cs="Arial"/>
          <w:b w:val="0"/>
          <w:color w:val="00B050"/>
          <w:szCs w:val="24"/>
        </w:rPr>
        <w:t>als gunst</w:t>
      </w:r>
      <w:r w:rsidRPr="00920FE0">
        <w:rPr>
          <w:rStyle w:val="Zwaar"/>
          <w:rFonts w:ascii="Arial" w:hAnsi="Arial" w:cs="Arial"/>
          <w:b w:val="0"/>
          <w:szCs w:val="24"/>
        </w:rPr>
        <w:t>, die minstens een volle maand (21 werkdagen x prestatieverhouding) bestrijken, komen niet in aanmerking voor de vaststelling van het jaar</w:t>
      </w:r>
      <w:r w:rsidR="006753FE">
        <w:rPr>
          <w:rStyle w:val="Zwaar"/>
          <w:rFonts w:ascii="Arial" w:hAnsi="Arial" w:cs="Arial"/>
          <w:b w:val="0"/>
          <w:szCs w:val="24"/>
        </w:rPr>
        <w:t>lijks aantal ziektekredieturen.</w:t>
      </w:r>
    </w:p>
    <w:p w14:paraId="7F613810"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Dit geldt niet voor de periodes van non-activiteit in het kader van de moederschapsbescherming.</w:t>
      </w:r>
    </w:p>
    <w:p w14:paraId="4FB0BF10" w14:textId="77777777" w:rsidR="00270C71" w:rsidRPr="00920FE0" w:rsidRDefault="00270C71" w:rsidP="00270C71">
      <w:pPr>
        <w:pStyle w:val="Plattetekst21"/>
        <w:rPr>
          <w:rStyle w:val="Zwaar"/>
          <w:rFonts w:ascii="Arial" w:hAnsi="Arial" w:cs="Arial"/>
          <w:b w:val="0"/>
          <w:szCs w:val="24"/>
        </w:rPr>
      </w:pPr>
    </w:p>
    <w:p w14:paraId="4A9EAF64"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§6 De berekening van het niet-in aanmerking te nemen ziektekrediet gebeurt als volgt :</w:t>
      </w:r>
    </w:p>
    <w:p w14:paraId="44BB5C5B" w14:textId="77777777" w:rsidR="00270C71" w:rsidRPr="00920FE0" w:rsidRDefault="00270C71" w:rsidP="00270C71">
      <w:pPr>
        <w:pStyle w:val="Plattetekst24"/>
        <w:rPr>
          <w:rFonts w:ascii="Arial" w:hAnsi="Arial" w:cs="Arial"/>
        </w:rPr>
      </w:pPr>
    </w:p>
    <w:p w14:paraId="62D2DE68" w14:textId="77777777" w:rsidR="00270C71" w:rsidRPr="00920FE0" w:rsidRDefault="00270C71" w:rsidP="00270C71">
      <w:pPr>
        <w:pStyle w:val="Plattetekst24"/>
        <w:rPr>
          <w:rFonts w:ascii="Arial" w:hAnsi="Arial" w:cs="Arial"/>
        </w:rPr>
      </w:pPr>
      <w:r w:rsidRPr="00920FE0">
        <w:rPr>
          <w:rFonts w:ascii="Arial" w:hAnsi="Arial" w:cs="Arial"/>
          <w:u w:val="single"/>
        </w:rPr>
        <w:t xml:space="preserve">Toegestaan contingent ziektekrediet in uren </w:t>
      </w:r>
      <w:r w:rsidRPr="00920FE0">
        <w:rPr>
          <w:rFonts w:ascii="Arial" w:hAnsi="Arial" w:cs="Arial"/>
        </w:rPr>
        <w:t>   x   aantal niet-gepresteerde uren</w:t>
      </w:r>
    </w:p>
    <w:p w14:paraId="4EAB2355" w14:textId="77777777" w:rsidR="00270C71" w:rsidRPr="00920FE0" w:rsidRDefault="00270C71" w:rsidP="00270C71">
      <w:pPr>
        <w:pStyle w:val="Plattetekst24"/>
        <w:rPr>
          <w:rFonts w:ascii="Arial" w:hAnsi="Arial" w:cs="Arial"/>
        </w:rPr>
      </w:pPr>
      <w:r w:rsidRPr="00920FE0">
        <w:rPr>
          <w:rFonts w:ascii="Arial" w:hAnsi="Arial" w:cs="Arial"/>
        </w:rPr>
        <w:t>                1976</w:t>
      </w:r>
    </w:p>
    <w:p w14:paraId="16774EC5" w14:textId="77777777" w:rsidR="00270C71" w:rsidRPr="00920FE0" w:rsidRDefault="00270C71" w:rsidP="00270C71">
      <w:pPr>
        <w:pStyle w:val="Plattetekst21"/>
        <w:rPr>
          <w:rStyle w:val="Zwaar"/>
          <w:rFonts w:ascii="Arial" w:hAnsi="Arial" w:cs="Arial"/>
          <w:b w:val="0"/>
          <w:szCs w:val="24"/>
        </w:rPr>
      </w:pPr>
    </w:p>
    <w:p w14:paraId="7A159BB4"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§5 Bij aanvang, en na de eventuele periode van recht op ziekte-uitkering in het kader van de ziekte- en invaliditeitsverzekering, wordt aan een vast aangesteld statutair personeelslid onmiddellijk een krediet van (drieënzestig dagen of 478,8 uren x prestatieverhouding) toegestaan. Aanvullende ziektekredietdagen worden nadien toegestaan voor het vierde jaar en de daaropvolgende jaren die recht geven op ziektekrediet.</w:t>
      </w:r>
    </w:p>
    <w:p w14:paraId="2A0334D0" w14:textId="77777777" w:rsidR="00270C71" w:rsidRPr="00920FE0" w:rsidRDefault="00270C71" w:rsidP="00270C71">
      <w:pPr>
        <w:pStyle w:val="Plattetekst21"/>
        <w:rPr>
          <w:rFonts w:ascii="Arial" w:hAnsi="Arial" w:cs="Arial"/>
        </w:rPr>
      </w:pPr>
    </w:p>
    <w:p w14:paraId="580DE31B" w14:textId="77777777" w:rsidR="00270C71" w:rsidRPr="00920FE0" w:rsidRDefault="00270C71" w:rsidP="00270C71">
      <w:pPr>
        <w:pStyle w:val="Plattetekst21"/>
        <w:rPr>
          <w:rFonts w:ascii="Arial" w:hAnsi="Arial" w:cs="Arial"/>
          <w:strike/>
        </w:rPr>
      </w:pPr>
      <w:r w:rsidRPr="00920FE0">
        <w:rPr>
          <w:rFonts w:ascii="Arial" w:hAnsi="Arial" w:cs="Arial"/>
        </w:rPr>
        <w:lastRenderedPageBreak/>
        <w:t xml:space="preserve">§6 De vakantiedagen die het statutaire personeelslid niet heeft kunnen opnemen als gevolg van langdurige ziekte, worden toegevoegd aan het nog beschikbare ziektekrediet. </w:t>
      </w:r>
    </w:p>
    <w:p w14:paraId="27CE70F4" w14:textId="77777777" w:rsidR="00270C71" w:rsidRPr="00920FE0" w:rsidRDefault="00270C71" w:rsidP="00270C71"/>
    <w:p w14:paraId="35D01AEE" w14:textId="77777777" w:rsidR="00270C71" w:rsidRPr="00920FE0" w:rsidRDefault="00270C71" w:rsidP="00270C71">
      <w:r w:rsidRPr="00920FE0">
        <w:t>§7 De uren waarop een statutair personeelslid geen prestaties heeft kunnen leveren wegens arbeidsongeschiktheid door ziekte of ongeval(behoudens arbeidsongeval), worden in mindering gebracht van het vastgestelde ziektekrediet, dit in overeenstemming met het uurrooster van betrokken personeelslid.</w:t>
      </w:r>
    </w:p>
    <w:p w14:paraId="7831A1CA" w14:textId="77777777" w:rsidR="00270C71" w:rsidRPr="00920FE0" w:rsidRDefault="00270C71" w:rsidP="00270C71"/>
    <w:p w14:paraId="2318B939" w14:textId="77777777" w:rsidR="00270C71" w:rsidRPr="00920FE0" w:rsidRDefault="00270C71" w:rsidP="00270C71">
      <w:pPr>
        <w:pStyle w:val="Kop6"/>
        <w:rPr>
          <w:rFonts w:ascii="Arial" w:hAnsi="Arial" w:cs="Arial"/>
          <w:sz w:val="32"/>
        </w:rPr>
      </w:pPr>
      <w:r w:rsidRPr="00920FE0">
        <w:rPr>
          <w:rFonts w:ascii="Arial" w:hAnsi="Arial" w:cs="Arial"/>
          <w:sz w:val="32"/>
        </w:rPr>
        <w:t>Artikel 204</w:t>
      </w:r>
    </w:p>
    <w:p w14:paraId="0686767C" w14:textId="77777777" w:rsidR="00270C71" w:rsidRPr="00920FE0" w:rsidRDefault="00270C71" w:rsidP="00270C71"/>
    <w:p w14:paraId="6F7C1E0E" w14:textId="77777777" w:rsidR="00270C71" w:rsidRPr="00920FE0" w:rsidRDefault="00270C71" w:rsidP="00270C71">
      <w:pPr>
        <w:pStyle w:val="Plattetekst21"/>
        <w:rPr>
          <w:rFonts w:ascii="Arial" w:hAnsi="Arial" w:cs="Arial"/>
        </w:rPr>
      </w:pPr>
      <w:r w:rsidRPr="00920FE0">
        <w:rPr>
          <w:rFonts w:ascii="Arial" w:hAnsi="Arial" w:cs="Arial"/>
        </w:rPr>
        <w:t>§1 Contractuele personeelsleden hebben bij ziekte of ongeval (behoudens arbeidsongeval) recht op een schorsing van de uitvoering van hun arbeidsovereenkomst op basis van artikel 31§1 van de  Arbeidsovereenkomstenwet.  Zij dienen zich, na de periode van gewaarborgd loon tot hun mutualiteit te wenden, dit naargelang bediende of arbeider, vanaf de 31</w:t>
      </w:r>
      <w:r w:rsidRPr="00920FE0">
        <w:rPr>
          <w:rFonts w:ascii="Arial" w:hAnsi="Arial" w:cs="Arial"/>
          <w:vertAlign w:val="superscript"/>
        </w:rPr>
        <w:t>e</w:t>
      </w:r>
      <w:r w:rsidRPr="00920FE0">
        <w:rPr>
          <w:rFonts w:ascii="Arial" w:hAnsi="Arial" w:cs="Arial"/>
        </w:rPr>
        <w:t xml:space="preserve"> dag of vanaf de 15</w:t>
      </w:r>
      <w:r w:rsidRPr="00920FE0">
        <w:rPr>
          <w:rFonts w:ascii="Arial" w:hAnsi="Arial" w:cs="Arial"/>
          <w:vertAlign w:val="superscript"/>
        </w:rPr>
        <w:t>e</w:t>
      </w:r>
      <w:r w:rsidRPr="00920FE0">
        <w:rPr>
          <w:rFonts w:ascii="Arial" w:hAnsi="Arial" w:cs="Arial"/>
        </w:rPr>
        <w:t xml:space="preserve"> dag.</w:t>
      </w:r>
    </w:p>
    <w:p w14:paraId="0799E2F8" w14:textId="77777777" w:rsidR="00270C71" w:rsidRPr="00920FE0" w:rsidRDefault="00270C71" w:rsidP="00270C71"/>
    <w:p w14:paraId="35A4FC84" w14:textId="77777777" w:rsidR="00270C71" w:rsidRPr="00920FE0" w:rsidRDefault="00270C71" w:rsidP="00270C71">
      <w:pPr>
        <w:pStyle w:val="Kop6"/>
        <w:rPr>
          <w:rFonts w:ascii="Arial" w:hAnsi="Arial" w:cs="Arial"/>
          <w:sz w:val="32"/>
        </w:rPr>
      </w:pPr>
      <w:r w:rsidRPr="00920FE0">
        <w:rPr>
          <w:rFonts w:ascii="Arial" w:hAnsi="Arial" w:cs="Arial"/>
          <w:sz w:val="32"/>
        </w:rPr>
        <w:t>Artikel 205</w:t>
      </w:r>
    </w:p>
    <w:p w14:paraId="1578252E" w14:textId="77777777" w:rsidR="00270C71" w:rsidRPr="00920FE0" w:rsidRDefault="00270C71" w:rsidP="00270C71"/>
    <w:p w14:paraId="3D37054A"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§1 Zodra de aanstellende overheid heeft vastgesteld dat een statutair personeelslid zijn ziektekrediet, vermeld in artikel 203, heeft opgebruikt, en als het betrokken personeelslid nog altijd ziek is, kan het bestuur het personeelslid doorverwijzen naar de medische dienst die bevoegd is voor de eventuele verklaring tot definitieve ongeschiktheid, met het oog op een eventuele vervroegde pensionering om gezondheidsredenen, zonder afbreuk te doen aan de artikelen 114§1 en artikel 115§1 van deze rechtspositieregeling.</w:t>
      </w:r>
    </w:p>
    <w:p w14:paraId="02D2CED7" w14:textId="77777777" w:rsidR="00270C71" w:rsidRPr="00920FE0" w:rsidRDefault="00270C71" w:rsidP="00270C71">
      <w:pPr>
        <w:pStyle w:val="Plattetekst21"/>
        <w:rPr>
          <w:rStyle w:val="Zwaar"/>
          <w:rFonts w:ascii="Arial" w:hAnsi="Arial" w:cs="Arial"/>
          <w:b w:val="0"/>
          <w:szCs w:val="24"/>
        </w:rPr>
      </w:pPr>
    </w:p>
    <w:p w14:paraId="6C55B13F" w14:textId="77777777" w:rsidR="00270C71"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§2 Het personeelslid dat na de leeftijd van 62 en half jaar(vanaf 01/01/2017) en 63 jaar (vanaf 2018), meer dan 365 kalenderdagen afwezig is geweest wegens ziekte, wordt ambtshalve op pensioen gesteld.  Dit kan zowel gaan om ziektedagen met behoud van salaris (ziektekredietdagen) als om ziektedagen met wachtgeld (disponibiliteit wegens ziekte).</w:t>
      </w:r>
    </w:p>
    <w:p w14:paraId="2E7D9EFF" w14:textId="77777777" w:rsidR="006753FE" w:rsidRPr="00920FE0" w:rsidRDefault="006753FE" w:rsidP="00270C71">
      <w:pPr>
        <w:pStyle w:val="Plattetekst21"/>
        <w:rPr>
          <w:rStyle w:val="Zwaar"/>
          <w:rFonts w:ascii="Arial" w:hAnsi="Arial" w:cs="Arial"/>
          <w:b w:val="0"/>
          <w:snapToGrid w:val="0"/>
          <w:szCs w:val="24"/>
        </w:rPr>
      </w:pPr>
    </w:p>
    <w:p w14:paraId="244976C7" w14:textId="77777777" w:rsidR="00270C71" w:rsidRPr="00920FE0" w:rsidRDefault="00270C71" w:rsidP="00270C71">
      <w:pPr>
        <w:pStyle w:val="Kop6"/>
        <w:rPr>
          <w:rFonts w:ascii="Arial" w:hAnsi="Arial" w:cs="Arial"/>
          <w:sz w:val="32"/>
        </w:rPr>
      </w:pPr>
      <w:r w:rsidRPr="00920FE0">
        <w:rPr>
          <w:rFonts w:ascii="Arial" w:hAnsi="Arial" w:cs="Arial"/>
          <w:sz w:val="32"/>
        </w:rPr>
        <w:t>Artikel 206</w:t>
      </w:r>
    </w:p>
    <w:p w14:paraId="315E777A" w14:textId="77777777" w:rsidR="00270C71" w:rsidRPr="00920FE0" w:rsidRDefault="00270C71" w:rsidP="00270C71"/>
    <w:p w14:paraId="101A4C3B" w14:textId="36674688"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 xml:space="preserve">§1. Een vast aangesteld statutair personeelslid dat na een afwezigheid wegens ziekte of ongeval van gemeen recht door de preventieadviseur-geneesheer van de externe dienst, geschikt wordt geacht om zijn functie weer op te nemen met </w:t>
      </w:r>
      <w:r w:rsidRPr="006919C5">
        <w:rPr>
          <w:rStyle w:val="Zwaar"/>
          <w:rFonts w:ascii="Arial" w:hAnsi="Arial" w:cs="Arial"/>
          <w:b w:val="0"/>
          <w:szCs w:val="24"/>
        </w:rPr>
        <w:t xml:space="preserve">deeltijdse prestaties in het kader van een progressieve tewerkstelling, kan vanwege </w:t>
      </w:r>
      <w:r w:rsidR="00162F0C" w:rsidRPr="006919C5">
        <w:rPr>
          <w:rStyle w:val="Zwaar"/>
          <w:rFonts w:ascii="Arial" w:hAnsi="Arial" w:cs="Arial"/>
          <w:b w:val="0"/>
          <w:szCs w:val="24"/>
        </w:rPr>
        <w:t xml:space="preserve">de algemeen directeur </w:t>
      </w:r>
      <w:r w:rsidRPr="006919C5">
        <w:rPr>
          <w:rStyle w:val="Zwaar"/>
          <w:rFonts w:ascii="Arial" w:hAnsi="Arial" w:cs="Arial"/>
          <w:b w:val="0"/>
          <w:szCs w:val="24"/>
        </w:rPr>
        <w:t>(de raad</w:t>
      </w:r>
      <w:r w:rsidRPr="00920FE0">
        <w:rPr>
          <w:rStyle w:val="Zwaar"/>
          <w:rFonts w:ascii="Arial" w:hAnsi="Arial" w:cs="Arial"/>
          <w:b w:val="0"/>
          <w:szCs w:val="24"/>
        </w:rPr>
        <w:t xml:space="preserve"> voor de decretale graden)  toestemming krijgen zijn functie opnieuw op te nemen met een deeltijds uurrooster van ten minste </w:t>
      </w:r>
      <w:r w:rsidRPr="006E7034">
        <w:rPr>
          <w:rStyle w:val="Zwaar"/>
          <w:rFonts w:ascii="Arial" w:hAnsi="Arial" w:cs="Arial"/>
          <w:b w:val="0"/>
          <w:strike/>
          <w:color w:val="FF0000"/>
          <w:szCs w:val="24"/>
        </w:rPr>
        <w:t>de helft van het normale uurrooster van het betrokken personeelslid</w:t>
      </w:r>
      <w:r w:rsidR="006E7034">
        <w:rPr>
          <w:rStyle w:val="Zwaar"/>
          <w:rFonts w:ascii="Arial" w:hAnsi="Arial" w:cs="Arial"/>
          <w:b w:val="0"/>
          <w:color w:val="00B050"/>
          <w:szCs w:val="24"/>
        </w:rPr>
        <w:t xml:space="preserve"> 19 uren</w:t>
      </w:r>
      <w:r w:rsidRPr="00920FE0">
        <w:rPr>
          <w:rStyle w:val="Zwaar"/>
          <w:rFonts w:ascii="Arial" w:hAnsi="Arial" w:cs="Arial"/>
          <w:b w:val="0"/>
          <w:szCs w:val="24"/>
        </w:rPr>
        <w:t>. De toestemming wordt verleend voor een periode van ten hoogste drie maanden.</w:t>
      </w:r>
    </w:p>
    <w:p w14:paraId="5BEB1CCB" w14:textId="77777777" w:rsidR="00270C71" w:rsidRPr="00920FE0" w:rsidRDefault="00270C71" w:rsidP="00270C71">
      <w:pPr>
        <w:pStyle w:val="Plattetekst21"/>
        <w:rPr>
          <w:rStyle w:val="Zwaar"/>
          <w:rFonts w:ascii="Arial" w:hAnsi="Arial" w:cs="Arial"/>
          <w:b w:val="0"/>
          <w:snapToGrid w:val="0"/>
          <w:szCs w:val="24"/>
        </w:rPr>
      </w:pPr>
    </w:p>
    <w:p w14:paraId="65BC7BC6" w14:textId="5A5143FE" w:rsidR="00270C71" w:rsidRPr="00920FE0" w:rsidRDefault="00270C71" w:rsidP="00270C71">
      <w:pPr>
        <w:pStyle w:val="Plattetekst21"/>
        <w:rPr>
          <w:rStyle w:val="Zwaar"/>
          <w:rFonts w:ascii="Arial" w:hAnsi="Arial" w:cs="Arial"/>
          <w:b w:val="0"/>
          <w:strike/>
          <w:snapToGrid w:val="0"/>
          <w:szCs w:val="24"/>
        </w:rPr>
      </w:pPr>
      <w:r w:rsidRPr="00920FE0">
        <w:rPr>
          <w:rStyle w:val="Zwaar"/>
          <w:rFonts w:ascii="Arial" w:hAnsi="Arial" w:cs="Arial"/>
          <w:b w:val="0"/>
          <w:snapToGrid w:val="0"/>
          <w:szCs w:val="24"/>
        </w:rPr>
        <w:t xml:space="preserve">Onder dezelfde voorwaarden en op dezelfde wijze als bij het toestaan van de eerste periode van deeltijdse prestaties wegens </w:t>
      </w:r>
      <w:r w:rsidRPr="006919C5">
        <w:rPr>
          <w:rStyle w:val="Zwaar"/>
          <w:rFonts w:ascii="Arial" w:hAnsi="Arial" w:cs="Arial"/>
          <w:b w:val="0"/>
          <w:snapToGrid w:val="0"/>
          <w:szCs w:val="24"/>
        </w:rPr>
        <w:t xml:space="preserve">ziekte kan </w:t>
      </w:r>
      <w:r w:rsidR="00162F0C" w:rsidRPr="006919C5">
        <w:rPr>
          <w:rStyle w:val="Zwaar"/>
          <w:rFonts w:ascii="Arial" w:hAnsi="Arial" w:cs="Arial"/>
          <w:b w:val="0"/>
          <w:szCs w:val="24"/>
        </w:rPr>
        <w:t xml:space="preserve">de algemeen directeur </w:t>
      </w:r>
      <w:r w:rsidRPr="006919C5">
        <w:rPr>
          <w:rStyle w:val="Zwaar"/>
          <w:rFonts w:ascii="Arial" w:hAnsi="Arial" w:cs="Arial"/>
          <w:b w:val="0"/>
          <w:szCs w:val="24"/>
        </w:rPr>
        <w:t>(</w:t>
      </w:r>
      <w:r w:rsidRPr="00920FE0">
        <w:rPr>
          <w:rStyle w:val="Zwaar"/>
          <w:rFonts w:ascii="Arial" w:hAnsi="Arial" w:cs="Arial"/>
          <w:b w:val="0"/>
          <w:szCs w:val="24"/>
        </w:rPr>
        <w:t xml:space="preserve">de raad </w:t>
      </w:r>
      <w:r w:rsidRPr="00920FE0">
        <w:rPr>
          <w:rStyle w:val="Zwaar"/>
          <w:rFonts w:ascii="Arial" w:hAnsi="Arial" w:cs="Arial"/>
          <w:b w:val="0"/>
          <w:szCs w:val="24"/>
        </w:rPr>
        <w:lastRenderedPageBreak/>
        <w:t xml:space="preserve">voor de decretale graden)  </w:t>
      </w:r>
      <w:r w:rsidRPr="00920FE0">
        <w:rPr>
          <w:rStyle w:val="Zwaar"/>
          <w:rFonts w:ascii="Arial" w:hAnsi="Arial" w:cs="Arial"/>
          <w:b w:val="0"/>
          <w:snapToGrid w:val="0"/>
          <w:szCs w:val="24"/>
        </w:rPr>
        <w:t>de periode van deeltijdse prestaties wegens ziekte meermaals verlengen met een periode van telkens ten hoogste drie maanden.</w:t>
      </w:r>
    </w:p>
    <w:p w14:paraId="0AE54794" w14:textId="77777777" w:rsidR="00270C71" w:rsidRPr="00920FE0" w:rsidRDefault="00270C71" w:rsidP="00270C71">
      <w:pPr>
        <w:pStyle w:val="Plattetekst21"/>
        <w:rPr>
          <w:rFonts w:ascii="Arial" w:hAnsi="Arial" w:cs="Arial"/>
          <w:bCs/>
          <w:u w:val="single"/>
        </w:rPr>
      </w:pPr>
    </w:p>
    <w:p w14:paraId="18F7BAC8" w14:textId="77777777" w:rsidR="00270C71" w:rsidRDefault="00270C71" w:rsidP="00270C71">
      <w:pPr>
        <w:pStyle w:val="Plattetekst21"/>
        <w:rPr>
          <w:rStyle w:val="Zwaar"/>
          <w:rFonts w:ascii="Arial" w:hAnsi="Arial" w:cs="Arial"/>
          <w:b w:val="0"/>
          <w:color w:val="FF0000"/>
          <w:szCs w:val="24"/>
        </w:rPr>
      </w:pPr>
      <w:r w:rsidRPr="00920FE0">
        <w:rPr>
          <w:rStyle w:val="Zwaar"/>
          <w:rFonts w:ascii="Arial" w:hAnsi="Arial" w:cs="Arial"/>
          <w:b w:val="0"/>
          <w:szCs w:val="24"/>
        </w:rPr>
        <w:t xml:space="preserve">§2. </w:t>
      </w:r>
      <w:r w:rsidRPr="00E92C1B">
        <w:rPr>
          <w:rStyle w:val="Zwaar"/>
          <w:rFonts w:ascii="Arial" w:hAnsi="Arial" w:cs="Arial"/>
          <w:b w:val="0"/>
          <w:strike/>
          <w:color w:val="FF0000"/>
          <w:szCs w:val="24"/>
        </w:rPr>
        <w:t>De afwezigheid van het vast aangestelde statutaire personeelslid tijdens een periode van deeltijdse prestaties wegens ziekte wordt beschouwd als verlof en wordt gelijkgesteld met dienstactiviteit. De afwezigheid wordt pro rata aangerekend op het aantal nog beschikbare ziektekredietdagen.</w:t>
      </w:r>
      <w:r w:rsidRPr="00E92C1B">
        <w:rPr>
          <w:rStyle w:val="Zwaar"/>
          <w:rFonts w:ascii="Arial" w:hAnsi="Arial" w:cs="Arial"/>
          <w:b w:val="0"/>
          <w:color w:val="FF0000"/>
          <w:szCs w:val="24"/>
        </w:rPr>
        <w:t xml:space="preserve"> </w:t>
      </w:r>
    </w:p>
    <w:p w14:paraId="17A1211B" w14:textId="77777777" w:rsidR="00E92C1B" w:rsidRDefault="00E92C1B" w:rsidP="00270C71">
      <w:pPr>
        <w:pStyle w:val="Plattetekst21"/>
        <w:rPr>
          <w:rStyle w:val="Zwaar"/>
          <w:rFonts w:ascii="Arial" w:hAnsi="Arial" w:cs="Arial"/>
          <w:b w:val="0"/>
          <w:szCs w:val="24"/>
        </w:rPr>
      </w:pPr>
    </w:p>
    <w:p w14:paraId="663BCAF3" w14:textId="77777777" w:rsidR="00E92C1B" w:rsidRDefault="00E92C1B" w:rsidP="00E92C1B">
      <w:pPr>
        <w:rPr>
          <w:rFonts w:cs="Calibri Light"/>
          <w:color w:val="00B050"/>
        </w:rPr>
      </w:pPr>
      <w:r w:rsidRPr="00B978DF">
        <w:rPr>
          <w:rFonts w:cs="Calibri Light"/>
          <w:color w:val="00B050"/>
        </w:rPr>
        <w:t xml:space="preserve">De afwezigheid van het statutair personeelslid tijdens een periode van deeltijdse prestaties wegens arbeidsongeschiktheid wordt beschouwd als verlof voor gedeeltelijke werkhervatting. </w:t>
      </w:r>
    </w:p>
    <w:p w14:paraId="1EE5C1EB" w14:textId="77777777" w:rsidR="00E92C1B" w:rsidRDefault="00E92C1B" w:rsidP="00E92C1B">
      <w:pPr>
        <w:rPr>
          <w:rFonts w:cs="Calibri Light"/>
          <w:color w:val="00B050"/>
        </w:rPr>
      </w:pPr>
    </w:p>
    <w:p w14:paraId="6F4D0E96" w14:textId="77777777" w:rsidR="00E92C1B" w:rsidRDefault="00E92C1B" w:rsidP="00E92C1B">
      <w:pPr>
        <w:rPr>
          <w:rFonts w:cs="Calibri Light"/>
          <w:color w:val="00B050"/>
        </w:rPr>
      </w:pPr>
      <w:r w:rsidRPr="00B978DF">
        <w:rPr>
          <w:rFonts w:cs="Calibri Light"/>
          <w:color w:val="00B050"/>
        </w:rPr>
        <w:t>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7A3595DC" w14:textId="77777777" w:rsidR="00E92C1B" w:rsidRPr="00B978DF" w:rsidRDefault="00E92C1B" w:rsidP="00E92C1B">
      <w:pPr>
        <w:rPr>
          <w:rFonts w:cs="Calibri Light"/>
          <w:color w:val="00B050"/>
        </w:rPr>
      </w:pPr>
    </w:p>
    <w:p w14:paraId="74C32569" w14:textId="77777777" w:rsidR="00E92C1B" w:rsidRDefault="00E92C1B" w:rsidP="00E92C1B">
      <w:pPr>
        <w:rPr>
          <w:rFonts w:cs="Calibri Light"/>
          <w:color w:val="00B050"/>
        </w:rPr>
      </w:pPr>
      <w:r w:rsidRPr="00B978DF">
        <w:rPr>
          <w:rFonts w:cs="Calibri Light"/>
          <w:color w:val="00B050"/>
        </w:rPr>
        <w:t>Op verzoek van het personeelslid kan de afwezigheid tijdens de periode van deeltijdse prestaties wegens arbeidsongeschiktheid aangerekend worden op het ziektekrediet met behoud van het volledige salaris.</w:t>
      </w:r>
    </w:p>
    <w:p w14:paraId="7D7F1D29" w14:textId="77777777" w:rsidR="00E92C1B" w:rsidRDefault="00E92C1B" w:rsidP="00E92C1B">
      <w:pPr>
        <w:rPr>
          <w:rFonts w:cs="Calibri Light"/>
          <w:color w:val="00B050"/>
        </w:rPr>
      </w:pPr>
    </w:p>
    <w:p w14:paraId="108E9D04" w14:textId="77777777" w:rsidR="00E92C1B" w:rsidRPr="00095E42" w:rsidRDefault="00E92C1B" w:rsidP="00E92C1B">
      <w:pPr>
        <w:rPr>
          <w:b/>
          <w:bCs/>
          <w:color w:val="00B050"/>
          <w:sz w:val="32"/>
          <w:szCs w:val="22"/>
        </w:rPr>
      </w:pPr>
      <w:r w:rsidRPr="00095E42">
        <w:rPr>
          <w:b/>
          <w:bCs/>
          <w:color w:val="00B050"/>
          <w:sz w:val="32"/>
          <w:szCs w:val="22"/>
        </w:rPr>
        <w:t>Artikel 197 bis</w:t>
      </w:r>
    </w:p>
    <w:p w14:paraId="4A2A6451" w14:textId="77777777" w:rsidR="00E92C1B" w:rsidRPr="00095E42" w:rsidRDefault="00E92C1B" w:rsidP="00E92C1B">
      <w:pPr>
        <w:rPr>
          <w:b/>
          <w:bCs/>
          <w:color w:val="00B050"/>
          <w:sz w:val="32"/>
          <w:szCs w:val="22"/>
        </w:rPr>
      </w:pPr>
    </w:p>
    <w:p w14:paraId="5757444D" w14:textId="6056CFAF" w:rsidR="00E92C1B" w:rsidRDefault="00E92C1B" w:rsidP="00E92C1B">
      <w:pPr>
        <w:rPr>
          <w:rFonts w:cs="Calibri Light"/>
          <w:color w:val="00B050"/>
        </w:rPr>
      </w:pPr>
      <w:bookmarkStart w:id="1655" w:name="_Hlk86479442"/>
      <w:r w:rsidRPr="00095E42">
        <w:rPr>
          <w:rFonts w:cs="Calibri Light"/>
          <w:color w:val="00B050"/>
        </w:rPr>
        <w:t>Het contractueel personeelslid kan na een afwezigheid wegens ziekte of ongeval (met uitzondering van beroepsziekte en arbeidsongeval) zijn functie weer opnemen met deeltijdse prestaties</w:t>
      </w:r>
      <w:r w:rsidR="0076635A">
        <w:rPr>
          <w:rFonts w:cs="Calibri Light"/>
          <w:color w:val="00B050"/>
        </w:rPr>
        <w:t xml:space="preserve"> van minimum 19 uren</w:t>
      </w:r>
      <w:r w:rsidRPr="00095E42">
        <w:rPr>
          <w:rFonts w:cs="Calibri Light"/>
          <w:color w:val="00B050"/>
        </w:rPr>
        <w:t xml:space="preserve"> mits toestemming van het bestuur en de adviserende geneesheer van zijn ziekenfonds.</w:t>
      </w:r>
    </w:p>
    <w:p w14:paraId="05CB1F55" w14:textId="77777777" w:rsidR="00C07E80" w:rsidRDefault="00C07E80" w:rsidP="00E92C1B">
      <w:pPr>
        <w:rPr>
          <w:rFonts w:cs="Calibri Light"/>
          <w:color w:val="00B050"/>
        </w:rPr>
      </w:pPr>
    </w:p>
    <w:p w14:paraId="7AD43B46" w14:textId="77777777" w:rsidR="00C07E80" w:rsidRPr="00B978DF" w:rsidRDefault="00C07E80" w:rsidP="00C07E80">
      <w:pPr>
        <w:rPr>
          <w:color w:val="00B050"/>
        </w:rPr>
      </w:pPr>
      <w:r>
        <w:rPr>
          <w:color w:val="00B050"/>
        </w:rPr>
        <w:t xml:space="preserve">De duur van deze progressieve werkhervatting is in principe beperkt tot 1 jaar behoudens uitzonderlijke situaties waarover door de algemeen directeur kan worden beslist. </w:t>
      </w:r>
    </w:p>
    <w:p w14:paraId="5B1D611E" w14:textId="77777777" w:rsidR="00C07E80" w:rsidRPr="00095E42" w:rsidRDefault="00C07E80" w:rsidP="00E92C1B">
      <w:pPr>
        <w:rPr>
          <w:rFonts w:cs="Calibri Light"/>
          <w:color w:val="00B050"/>
        </w:rPr>
      </w:pPr>
    </w:p>
    <w:bookmarkEnd w:id="1655"/>
    <w:p w14:paraId="49E425C0" w14:textId="77777777" w:rsidR="00E92C1B" w:rsidRPr="00B978DF" w:rsidRDefault="00E92C1B" w:rsidP="00E92C1B">
      <w:pPr>
        <w:rPr>
          <w:rFonts w:cs="Calibri Light"/>
          <w:color w:val="00B050"/>
        </w:rPr>
      </w:pPr>
    </w:p>
    <w:p w14:paraId="3082D039" w14:textId="77777777" w:rsidR="00270C71" w:rsidRPr="00920FE0" w:rsidRDefault="00270C71" w:rsidP="00270C71">
      <w:pPr>
        <w:pStyle w:val="Kop6"/>
        <w:rPr>
          <w:rFonts w:ascii="Arial" w:hAnsi="Arial" w:cs="Arial"/>
          <w:sz w:val="32"/>
        </w:rPr>
      </w:pPr>
      <w:r w:rsidRPr="00920FE0">
        <w:rPr>
          <w:rFonts w:ascii="Arial" w:hAnsi="Arial" w:cs="Arial"/>
          <w:sz w:val="32"/>
        </w:rPr>
        <w:t>Artikel 207</w:t>
      </w:r>
    </w:p>
    <w:p w14:paraId="257AF4C6" w14:textId="77777777" w:rsidR="00270C71" w:rsidRPr="00920FE0" w:rsidRDefault="00270C71" w:rsidP="00270C71"/>
    <w:p w14:paraId="5A9A764A" w14:textId="77777777" w:rsidR="009B164D" w:rsidRPr="00770C64" w:rsidRDefault="00270C71" w:rsidP="009B164D">
      <w:pPr>
        <w:pStyle w:val="Plattetekst21"/>
        <w:rPr>
          <w:rStyle w:val="Zwaar"/>
          <w:rFonts w:ascii="Arial" w:hAnsi="Arial" w:cs="Arial"/>
          <w:b w:val="0"/>
          <w:color w:val="00B050"/>
          <w:szCs w:val="24"/>
        </w:rPr>
      </w:pPr>
      <w:r w:rsidRPr="00920FE0">
        <w:rPr>
          <w:rStyle w:val="Zwaar"/>
          <w:rFonts w:ascii="Arial" w:hAnsi="Arial" w:cs="Arial"/>
          <w:b w:val="0"/>
          <w:szCs w:val="24"/>
        </w:rPr>
        <w:t xml:space="preserve">§1. Verlof wegens arbeidsongeschiktheid wordt </w:t>
      </w:r>
      <w:r w:rsidR="009B164D" w:rsidRPr="00770C64">
        <w:rPr>
          <w:rStyle w:val="Zwaar"/>
          <w:rFonts w:ascii="Arial" w:hAnsi="Arial" w:cs="Arial"/>
          <w:b w:val="0"/>
          <w:strike/>
          <w:color w:val="FF0000"/>
          <w:szCs w:val="24"/>
        </w:rPr>
        <w:t>toegestaan voor de duur van de afwezigheid naar aanleiding van:</w:t>
      </w:r>
      <w:r w:rsidR="009B164D">
        <w:rPr>
          <w:rStyle w:val="Zwaar"/>
          <w:rFonts w:ascii="Arial" w:hAnsi="Arial" w:cs="Arial"/>
          <w:b w:val="0"/>
          <w:strike/>
          <w:color w:val="FF0000"/>
          <w:szCs w:val="24"/>
        </w:rPr>
        <w:t xml:space="preserve"> </w:t>
      </w:r>
      <w:r w:rsidR="009B164D">
        <w:rPr>
          <w:rStyle w:val="Zwaar"/>
          <w:rFonts w:ascii="Arial" w:hAnsi="Arial" w:cs="Arial"/>
          <w:b w:val="0"/>
          <w:color w:val="00B050"/>
          <w:szCs w:val="24"/>
        </w:rPr>
        <w:t>niet aangerekend op het ziektekrediet in de volgende gevallen:</w:t>
      </w:r>
    </w:p>
    <w:p w14:paraId="05312879" w14:textId="72B8D0D1" w:rsidR="00270C71" w:rsidRPr="00920FE0" w:rsidRDefault="00270C71" w:rsidP="009B164D">
      <w:pPr>
        <w:pStyle w:val="Plattetekst21"/>
        <w:rPr>
          <w:rStyle w:val="Zwaar"/>
          <w:rFonts w:ascii="Arial" w:hAnsi="Arial" w:cs="Arial"/>
          <w:b w:val="0"/>
          <w:snapToGrid w:val="0"/>
          <w:szCs w:val="24"/>
        </w:rPr>
      </w:pPr>
      <w:r w:rsidRPr="00920FE0">
        <w:rPr>
          <w:rStyle w:val="Zwaar"/>
          <w:rFonts w:ascii="Arial" w:hAnsi="Arial" w:cs="Arial"/>
          <w:b w:val="0"/>
          <w:snapToGrid w:val="0"/>
          <w:szCs w:val="24"/>
        </w:rPr>
        <w:t>1° een arbeidsongeval;</w:t>
      </w:r>
    </w:p>
    <w:p w14:paraId="49EA52F1" w14:textId="77777777" w:rsidR="00270C71" w:rsidRPr="00920FE0" w:rsidRDefault="00270C71" w:rsidP="00270C71">
      <w:pPr>
        <w:pStyle w:val="Plattetekst21"/>
        <w:ind w:left="708"/>
        <w:rPr>
          <w:rStyle w:val="Zwaar"/>
          <w:rFonts w:ascii="Arial" w:hAnsi="Arial" w:cs="Arial"/>
          <w:b w:val="0"/>
          <w:snapToGrid w:val="0"/>
          <w:szCs w:val="24"/>
        </w:rPr>
      </w:pPr>
      <w:r w:rsidRPr="00920FE0">
        <w:rPr>
          <w:rStyle w:val="Zwaar"/>
          <w:rFonts w:ascii="Arial" w:hAnsi="Arial" w:cs="Arial"/>
          <w:b w:val="0"/>
          <w:snapToGrid w:val="0"/>
          <w:szCs w:val="24"/>
        </w:rPr>
        <w:t>2° een ongeval op de weg naar en van het werk;</w:t>
      </w:r>
    </w:p>
    <w:p w14:paraId="3D7CCF1A" w14:textId="77777777" w:rsidR="00270C71" w:rsidRPr="00920FE0" w:rsidRDefault="00270C71" w:rsidP="00270C71">
      <w:pPr>
        <w:pStyle w:val="Plattetekst21"/>
        <w:ind w:left="708"/>
        <w:rPr>
          <w:rStyle w:val="Zwaar"/>
          <w:rFonts w:ascii="Arial" w:hAnsi="Arial" w:cs="Arial"/>
          <w:b w:val="0"/>
          <w:snapToGrid w:val="0"/>
          <w:szCs w:val="24"/>
        </w:rPr>
      </w:pPr>
      <w:r w:rsidRPr="00920FE0">
        <w:rPr>
          <w:rStyle w:val="Zwaar"/>
          <w:rFonts w:ascii="Arial" w:hAnsi="Arial" w:cs="Arial"/>
          <w:b w:val="0"/>
          <w:snapToGrid w:val="0"/>
          <w:szCs w:val="24"/>
        </w:rPr>
        <w:t>3° een ongeval van gemeen recht, veroorzaakt door de schuld van een derde;</w:t>
      </w:r>
    </w:p>
    <w:p w14:paraId="7821F355" w14:textId="77777777" w:rsidR="00270C71" w:rsidRPr="00920FE0" w:rsidRDefault="00270C71" w:rsidP="00270C71">
      <w:pPr>
        <w:pStyle w:val="Plattetekst21"/>
        <w:ind w:left="708"/>
        <w:rPr>
          <w:rStyle w:val="Zwaar"/>
          <w:rFonts w:ascii="Arial" w:hAnsi="Arial" w:cs="Arial"/>
          <w:b w:val="0"/>
          <w:snapToGrid w:val="0"/>
          <w:szCs w:val="24"/>
        </w:rPr>
      </w:pPr>
      <w:r w:rsidRPr="00920FE0">
        <w:rPr>
          <w:rStyle w:val="Zwaar"/>
          <w:rFonts w:ascii="Arial" w:hAnsi="Arial" w:cs="Arial"/>
          <w:b w:val="0"/>
          <w:snapToGrid w:val="0"/>
          <w:szCs w:val="24"/>
        </w:rPr>
        <w:t>4° een beroepsziekte;</w:t>
      </w:r>
    </w:p>
    <w:p w14:paraId="4980EA61" w14:textId="77777777" w:rsidR="00270C71" w:rsidRPr="00920FE0" w:rsidRDefault="00270C71" w:rsidP="00270C71">
      <w:pPr>
        <w:pStyle w:val="Plattetekst21"/>
        <w:ind w:left="708"/>
        <w:rPr>
          <w:rStyle w:val="Zwaar"/>
          <w:rFonts w:ascii="Arial" w:hAnsi="Arial" w:cs="Arial"/>
          <w:b w:val="0"/>
          <w:snapToGrid w:val="0"/>
          <w:szCs w:val="24"/>
        </w:rPr>
      </w:pPr>
      <w:r w:rsidRPr="00920FE0">
        <w:rPr>
          <w:rStyle w:val="Zwaar"/>
          <w:rFonts w:ascii="Arial" w:hAnsi="Arial" w:cs="Arial"/>
          <w:b w:val="0"/>
          <w:snapToGrid w:val="0"/>
          <w:szCs w:val="24"/>
        </w:rPr>
        <w:t>5° de vrijstelling van arbeid van het zwangere personeelslid of het personeelslid dat borstvoeding geeft en dat werkt in een schadelijk arbeidsmilieu, nadat vastgesteld werd dat geen aangepaste of andere arbeidsplaats mogelijk is;</w:t>
      </w:r>
    </w:p>
    <w:p w14:paraId="71AC77A8" w14:textId="77777777" w:rsidR="00270C71" w:rsidRPr="00920FE0" w:rsidRDefault="00270C71" w:rsidP="00270C71">
      <w:pPr>
        <w:pStyle w:val="Plattetekst21"/>
        <w:ind w:left="708"/>
        <w:rPr>
          <w:rStyle w:val="Zwaar"/>
          <w:rFonts w:ascii="Arial" w:hAnsi="Arial" w:cs="Arial"/>
          <w:b w:val="0"/>
          <w:snapToGrid w:val="0"/>
          <w:szCs w:val="24"/>
        </w:rPr>
      </w:pPr>
      <w:r w:rsidRPr="00920FE0">
        <w:rPr>
          <w:rStyle w:val="Zwaar"/>
          <w:rFonts w:ascii="Arial" w:hAnsi="Arial" w:cs="Arial"/>
          <w:b w:val="0"/>
          <w:snapToGrid w:val="0"/>
          <w:szCs w:val="24"/>
        </w:rPr>
        <w:lastRenderedPageBreak/>
        <w:t>6° de dagen afwezigheid wegens ziekte die zich voordoen binnen zes weken voor de werkelijke bevallingsdatum. Bij de geboorte van een meerling wordt die periode verlengd tot acht weken.</w:t>
      </w:r>
    </w:p>
    <w:p w14:paraId="007761DE" w14:textId="77777777" w:rsidR="00270C71" w:rsidRPr="00920FE0" w:rsidRDefault="00270C71" w:rsidP="00270C71">
      <w:pPr>
        <w:pStyle w:val="Plattetekst21"/>
        <w:rPr>
          <w:rStyle w:val="Zwaar"/>
          <w:rFonts w:ascii="Arial" w:hAnsi="Arial" w:cs="Arial"/>
          <w:b w:val="0"/>
          <w:snapToGrid w:val="0"/>
          <w:szCs w:val="24"/>
        </w:rPr>
      </w:pPr>
    </w:p>
    <w:p w14:paraId="7EF2429C" w14:textId="77777777" w:rsidR="00270C71" w:rsidRPr="009B164D" w:rsidRDefault="00270C71" w:rsidP="00270C71">
      <w:pPr>
        <w:pStyle w:val="Plattetekst21"/>
        <w:rPr>
          <w:rStyle w:val="Zwaar"/>
          <w:rFonts w:ascii="Arial" w:hAnsi="Arial" w:cs="Arial"/>
          <w:b w:val="0"/>
          <w:strike/>
          <w:snapToGrid w:val="0"/>
          <w:color w:val="FF0000"/>
          <w:szCs w:val="24"/>
        </w:rPr>
      </w:pPr>
      <w:r w:rsidRPr="009B164D">
        <w:rPr>
          <w:rStyle w:val="Zwaar"/>
          <w:rFonts w:ascii="Arial" w:hAnsi="Arial" w:cs="Arial"/>
          <w:b w:val="0"/>
          <w:strike/>
          <w:snapToGrid w:val="0"/>
          <w:color w:val="FF0000"/>
          <w:szCs w:val="24"/>
        </w:rPr>
        <w:t>Voor het statutaire personeelslid worden die dagen afwezigheid vermeld in dit artikel 189, §1, 1° tot en met 4°,  niet aangerekend op het beschikbare ziektekrediet.  Artikel 187§2 is wel van toepassing.</w:t>
      </w:r>
    </w:p>
    <w:p w14:paraId="2EF24705" w14:textId="77777777" w:rsidR="00270C71" w:rsidRPr="00920FE0" w:rsidRDefault="00270C71" w:rsidP="00270C71">
      <w:pPr>
        <w:pStyle w:val="Plattetekst21"/>
        <w:rPr>
          <w:rFonts w:ascii="Arial" w:hAnsi="Arial" w:cs="Arial"/>
        </w:rPr>
      </w:pPr>
    </w:p>
    <w:p w14:paraId="65BA1CC9" w14:textId="3F5496EB" w:rsidR="009B164D" w:rsidRPr="00770C64" w:rsidRDefault="009B164D" w:rsidP="009B164D">
      <w:pPr>
        <w:rPr>
          <w:rFonts w:cs="Calibri Light"/>
          <w:snapToGrid w:val="0"/>
          <w:color w:val="00B050"/>
        </w:rPr>
      </w:pPr>
      <w:r w:rsidRPr="00770C64">
        <w:rPr>
          <w:rFonts w:cs="Calibri Light"/>
          <w:snapToGrid w:val="0"/>
          <w:color w:val="00B050"/>
        </w:rPr>
        <w:t xml:space="preserve">In afwijking van het eerste lid worden de dagen afwezigheid vermeld in 1° tot en met 4°, voor de toepassing van artikel </w:t>
      </w:r>
      <w:r>
        <w:rPr>
          <w:rFonts w:cs="Calibri Light"/>
          <w:snapToGrid w:val="0"/>
          <w:color w:val="00B050"/>
        </w:rPr>
        <w:t>205</w:t>
      </w:r>
      <w:r w:rsidRPr="00770C64">
        <w:rPr>
          <w:rFonts w:cs="Calibri Light"/>
          <w:snapToGrid w:val="0"/>
          <w:color w:val="00B050"/>
        </w:rPr>
        <w:t xml:space="preserve"> wel aangerekend op het ziektekrediet.</w:t>
      </w:r>
    </w:p>
    <w:p w14:paraId="2FEF30A0" w14:textId="77777777" w:rsidR="009B164D" w:rsidRPr="00770C64" w:rsidRDefault="009B164D" w:rsidP="009B164D">
      <w:pPr>
        <w:rPr>
          <w:rFonts w:cs="Calibri Light"/>
          <w:snapToGrid w:val="0"/>
          <w:color w:val="00B050"/>
        </w:rPr>
      </w:pPr>
    </w:p>
    <w:p w14:paraId="0629294B" w14:textId="77777777" w:rsidR="009B164D" w:rsidRPr="00770C64" w:rsidRDefault="009B164D" w:rsidP="009B164D">
      <w:pPr>
        <w:rPr>
          <w:rFonts w:cs="Calibri Light"/>
          <w:snapToGrid w:val="0"/>
          <w:color w:val="00B050"/>
        </w:rPr>
      </w:pPr>
      <w:r w:rsidRPr="00770C64">
        <w:rPr>
          <w:rFonts w:cs="Calibri Light"/>
          <w:snapToGrid w:val="0"/>
          <w:color w:val="00B050"/>
        </w:rPr>
        <w:t xml:space="preserve">De in 1°, 2° en 4° bedoelde afwezigheden worden: </w:t>
      </w:r>
    </w:p>
    <w:p w14:paraId="7421DA71" w14:textId="77777777" w:rsidR="009B164D" w:rsidRPr="00770C64" w:rsidRDefault="009B164D" w:rsidP="00BC7805">
      <w:pPr>
        <w:numPr>
          <w:ilvl w:val="0"/>
          <w:numId w:val="92"/>
        </w:numPr>
        <w:spacing w:before="60" w:after="60"/>
        <w:ind w:left="1134" w:hanging="283"/>
        <w:jc w:val="both"/>
        <w:rPr>
          <w:rFonts w:cs="Calibri Light"/>
          <w:snapToGrid w:val="0"/>
          <w:color w:val="00B050"/>
        </w:rPr>
      </w:pPr>
      <w:r w:rsidRPr="00770C64">
        <w:rPr>
          <w:rFonts w:cs="Calibri Light"/>
          <w:snapToGrid w:val="0"/>
          <w:color w:val="00B050"/>
        </w:rPr>
        <w:t>vóór de consolidatiedatum niet aangerekend op het ziektekrediet;</w:t>
      </w:r>
    </w:p>
    <w:p w14:paraId="51C603BB" w14:textId="77777777" w:rsidR="009B164D" w:rsidRPr="00770C64" w:rsidRDefault="009B164D" w:rsidP="00BC7805">
      <w:pPr>
        <w:numPr>
          <w:ilvl w:val="0"/>
          <w:numId w:val="92"/>
        </w:numPr>
        <w:spacing w:before="60" w:after="60"/>
        <w:ind w:left="1134" w:hanging="283"/>
        <w:jc w:val="both"/>
        <w:rPr>
          <w:rFonts w:cs="Calibri Light"/>
          <w:snapToGrid w:val="0"/>
          <w:color w:val="00B050"/>
        </w:rPr>
      </w:pPr>
      <w:r w:rsidRPr="00770C64">
        <w:rPr>
          <w:rFonts w:cs="Calibri Light"/>
          <w:snapToGrid w:val="0"/>
          <w:color w:val="00B05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3489FF51" w14:textId="77777777" w:rsidR="009B164D" w:rsidRPr="00770C64" w:rsidRDefault="009B164D" w:rsidP="00BC7805">
      <w:pPr>
        <w:numPr>
          <w:ilvl w:val="0"/>
          <w:numId w:val="92"/>
        </w:numPr>
        <w:spacing w:before="60" w:after="60"/>
        <w:ind w:left="1134" w:hanging="283"/>
        <w:jc w:val="both"/>
        <w:rPr>
          <w:rFonts w:cs="Calibri Light"/>
          <w:snapToGrid w:val="0"/>
          <w:color w:val="00B050"/>
        </w:rPr>
      </w:pPr>
      <w:r w:rsidRPr="00770C64">
        <w:rPr>
          <w:rFonts w:cs="Calibri Light"/>
          <w:snapToGrid w:val="0"/>
          <w:color w:val="00B05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69195C39" w14:textId="77777777" w:rsidR="009B164D" w:rsidRDefault="009B164D" w:rsidP="00270C71">
      <w:pPr>
        <w:pStyle w:val="Plattetekst21"/>
        <w:rPr>
          <w:rFonts w:ascii="Arial" w:hAnsi="Arial" w:cs="Arial"/>
        </w:rPr>
      </w:pPr>
    </w:p>
    <w:p w14:paraId="014F3421" w14:textId="77777777" w:rsidR="009B164D" w:rsidRDefault="009B164D" w:rsidP="00270C71">
      <w:pPr>
        <w:pStyle w:val="Plattetekst21"/>
        <w:rPr>
          <w:rFonts w:ascii="Arial" w:hAnsi="Arial" w:cs="Arial"/>
        </w:rPr>
      </w:pPr>
    </w:p>
    <w:p w14:paraId="1F9B62DC" w14:textId="0CF3D56B" w:rsidR="00270C71" w:rsidRPr="00920FE0" w:rsidRDefault="00270C71" w:rsidP="00270C71">
      <w:pPr>
        <w:pStyle w:val="Plattetekst21"/>
        <w:rPr>
          <w:rStyle w:val="Zwaar"/>
          <w:rFonts w:ascii="Arial" w:hAnsi="Arial" w:cs="Arial"/>
          <w:b w:val="0"/>
          <w:snapToGrid w:val="0"/>
          <w:szCs w:val="24"/>
        </w:rPr>
      </w:pPr>
      <w:r w:rsidRPr="00920FE0">
        <w:rPr>
          <w:rFonts w:ascii="Arial" w:hAnsi="Arial" w:cs="Arial"/>
        </w:rPr>
        <w:t xml:space="preserve">§2. </w:t>
      </w:r>
      <w:r w:rsidRPr="00920FE0">
        <w:rPr>
          <w:rStyle w:val="Zwaar"/>
          <w:rFonts w:ascii="Arial" w:hAnsi="Arial" w:cs="Arial"/>
          <w:b w:val="0"/>
          <w:snapToGrid w:val="0"/>
          <w:szCs w:val="24"/>
        </w:rPr>
        <w:t xml:space="preserve"> 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272C55CF" w14:textId="77777777" w:rsidR="00270C71" w:rsidRPr="00920FE0" w:rsidRDefault="00270C71" w:rsidP="00270C71">
      <w:pPr>
        <w:pStyle w:val="Plattetekst21"/>
        <w:rPr>
          <w:rStyle w:val="Zwaar"/>
          <w:rFonts w:ascii="Arial" w:hAnsi="Arial" w:cs="Arial"/>
          <w:b w:val="0"/>
          <w:i/>
          <w:snapToGrid w:val="0"/>
          <w:szCs w:val="24"/>
        </w:rPr>
      </w:pPr>
    </w:p>
    <w:p w14:paraId="6AE4AF67"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6229EE03" w14:textId="77777777" w:rsidR="00270C71" w:rsidRPr="00920FE0" w:rsidRDefault="00270C71" w:rsidP="00270C71"/>
    <w:p w14:paraId="7D9CE2FF" w14:textId="77777777" w:rsidR="00270C71" w:rsidRPr="00920FE0" w:rsidRDefault="00270C71" w:rsidP="00270C71">
      <w:r w:rsidRPr="00920FE0">
        <w:br w:type="page"/>
      </w:r>
    </w:p>
    <w:p w14:paraId="06BD3EC9" w14:textId="77777777" w:rsidR="00270C71" w:rsidRPr="003B6DB2" w:rsidRDefault="00270C71" w:rsidP="003B6DB2">
      <w:pPr>
        <w:pStyle w:val="Kop2"/>
        <w:rPr>
          <w:rStyle w:val="Zwaar"/>
          <w:i w:val="0"/>
          <w:iCs w:val="0"/>
        </w:rPr>
      </w:pPr>
      <w:bookmarkStart w:id="1656" w:name="_Toc473800348"/>
      <w:bookmarkStart w:id="1657" w:name="_Toc139363353"/>
      <w:r w:rsidRPr="003B6DB2">
        <w:rPr>
          <w:rStyle w:val="Zwaar"/>
          <w:i w:val="0"/>
          <w:iCs w:val="0"/>
        </w:rPr>
        <w:lastRenderedPageBreak/>
        <w:t>Hoofdstuk 6 – het verlof voor deeltijdse prestaties wegens ziekte naar aanleiding van een arbeidsongeval.</w:t>
      </w:r>
      <w:bookmarkEnd w:id="1656"/>
      <w:bookmarkEnd w:id="1657"/>
    </w:p>
    <w:p w14:paraId="251E5919" w14:textId="77777777" w:rsidR="00270C71" w:rsidRPr="00920FE0" w:rsidRDefault="00270C71" w:rsidP="00270C71">
      <w:pPr>
        <w:pStyle w:val="Kop6"/>
        <w:rPr>
          <w:rFonts w:ascii="Arial" w:hAnsi="Arial" w:cs="Arial"/>
          <w:sz w:val="32"/>
        </w:rPr>
      </w:pPr>
      <w:r w:rsidRPr="00920FE0">
        <w:rPr>
          <w:rFonts w:ascii="Arial" w:hAnsi="Arial" w:cs="Arial"/>
          <w:sz w:val="32"/>
        </w:rPr>
        <w:t>Artikel 208</w:t>
      </w:r>
    </w:p>
    <w:p w14:paraId="184CD0C7" w14:textId="77777777" w:rsidR="00270C71" w:rsidRPr="00920FE0" w:rsidRDefault="00270C71" w:rsidP="00270C71"/>
    <w:p w14:paraId="55F21AB7" w14:textId="77777777" w:rsidR="00270C71" w:rsidRPr="00920FE0" w:rsidRDefault="00270C71" w:rsidP="00270C71">
      <w:pPr>
        <w:pStyle w:val="Plattetekst21"/>
        <w:rPr>
          <w:rFonts w:ascii="Arial" w:hAnsi="Arial" w:cs="Arial"/>
        </w:rPr>
      </w:pPr>
      <w:r w:rsidRPr="00920FE0">
        <w:rPr>
          <w:rFonts w:ascii="Arial" w:hAnsi="Arial" w:cs="Arial"/>
        </w:rPr>
        <w:t xml:space="preserve">Op voorschrift van de behandelende geneesheer, in overleg met de arbeidsgeneesheer, of op voorschrift van de preventieadviseur-geneesheer, is  het personeelslid toegestaan als revalidatie verminderde prestaties te verrichten na arbeidsongeval.  Het personeelslid ontvangt zijn/haar volledige wedde. </w:t>
      </w:r>
    </w:p>
    <w:p w14:paraId="43F7AFB4" w14:textId="77777777" w:rsidR="00270C71" w:rsidRPr="00920FE0" w:rsidRDefault="00270C71" w:rsidP="00270C71">
      <w:pPr>
        <w:pStyle w:val="Plattetekst21"/>
        <w:rPr>
          <w:rFonts w:ascii="Arial" w:hAnsi="Arial" w:cs="Arial"/>
        </w:rPr>
      </w:pPr>
    </w:p>
    <w:p w14:paraId="101C6256" w14:textId="77777777" w:rsidR="00270C71" w:rsidRPr="00920FE0" w:rsidRDefault="00270C71" w:rsidP="00270C71">
      <w:pPr>
        <w:pStyle w:val="Plattetekst21"/>
        <w:rPr>
          <w:rStyle w:val="Zwaar"/>
          <w:rFonts w:ascii="Arial" w:hAnsi="Arial" w:cs="Arial"/>
          <w:b w:val="0"/>
          <w:szCs w:val="24"/>
        </w:rPr>
      </w:pPr>
      <w:r w:rsidRPr="00920FE0">
        <w:rPr>
          <w:rFonts w:ascii="Arial" w:hAnsi="Arial" w:cs="Arial"/>
        </w:rPr>
        <w:t xml:space="preserve">De preventieadviseur-geneesheer, die aangewezen is om zich uit te spreken over diens geschiktheid, onderzoekt het personeelslid om na te gaan of hij/zij </w:t>
      </w:r>
      <w:r w:rsidRPr="00920FE0">
        <w:rPr>
          <w:rStyle w:val="Zwaar"/>
          <w:rFonts w:ascii="Arial" w:hAnsi="Arial" w:cs="Arial"/>
          <w:b w:val="0"/>
          <w:szCs w:val="24"/>
        </w:rPr>
        <w:t>kan toestemming krijgen zijn/haar functie opnieuw op te nemen met een deeltijds uurrooster van ten minste de helft van het normale uurrooster van het betrokken personeelslid</w:t>
      </w:r>
    </w:p>
    <w:p w14:paraId="2BF53DD5" w14:textId="77777777" w:rsidR="00270C71" w:rsidRPr="00920FE0" w:rsidRDefault="00270C71" w:rsidP="00270C71">
      <w:pPr>
        <w:pStyle w:val="Plattetekst21"/>
        <w:rPr>
          <w:rFonts w:ascii="Arial" w:hAnsi="Arial" w:cs="Arial"/>
          <w:b/>
        </w:rPr>
      </w:pPr>
      <w:r w:rsidRPr="00920FE0">
        <w:rPr>
          <w:rStyle w:val="Zwaar"/>
          <w:rFonts w:ascii="Arial" w:hAnsi="Arial" w:cs="Arial"/>
          <w:b w:val="0"/>
          <w:szCs w:val="24"/>
        </w:rPr>
        <w:br w:type="page"/>
      </w:r>
    </w:p>
    <w:p w14:paraId="7A51DDE1" w14:textId="77777777" w:rsidR="00270C71" w:rsidRPr="003B6DB2" w:rsidRDefault="00270C71" w:rsidP="003B6DB2">
      <w:pPr>
        <w:pStyle w:val="Kop2"/>
        <w:rPr>
          <w:rStyle w:val="Zwaar"/>
          <w:i w:val="0"/>
          <w:iCs w:val="0"/>
        </w:rPr>
      </w:pPr>
      <w:bookmarkStart w:id="1658" w:name="_Toc473800349"/>
      <w:bookmarkStart w:id="1659" w:name="_Toc139363354"/>
      <w:r w:rsidRPr="003B6DB2">
        <w:rPr>
          <w:rStyle w:val="Zwaar"/>
          <w:i w:val="0"/>
          <w:iCs w:val="0"/>
        </w:rPr>
        <w:lastRenderedPageBreak/>
        <w:t>Hoofdstuk 7. De disponibiliteit</w:t>
      </w:r>
      <w:bookmarkEnd w:id="1658"/>
      <w:bookmarkEnd w:id="1659"/>
    </w:p>
    <w:p w14:paraId="31BA0836" w14:textId="77777777" w:rsidR="00270C71" w:rsidRPr="00920FE0" w:rsidRDefault="00270C71" w:rsidP="00270C71">
      <w:pPr>
        <w:pStyle w:val="Kop2"/>
      </w:pPr>
      <w:bookmarkStart w:id="1660" w:name="_Toc473800350"/>
      <w:bookmarkStart w:id="1661" w:name="_Toc139363355"/>
      <w:r w:rsidRPr="00920FE0">
        <w:t>Afdeling 1 – Algemene bepalingen</w:t>
      </w:r>
      <w:bookmarkEnd w:id="1660"/>
      <w:bookmarkEnd w:id="1661"/>
    </w:p>
    <w:p w14:paraId="48D9C2AE" w14:textId="77777777" w:rsidR="00270C71" w:rsidRPr="00920FE0" w:rsidRDefault="00270C71" w:rsidP="00270C71">
      <w:pPr>
        <w:pStyle w:val="Kop6"/>
        <w:rPr>
          <w:rFonts w:ascii="Arial" w:hAnsi="Arial" w:cs="Arial"/>
          <w:sz w:val="32"/>
        </w:rPr>
      </w:pPr>
      <w:r w:rsidRPr="00920FE0">
        <w:rPr>
          <w:rFonts w:ascii="Arial" w:hAnsi="Arial" w:cs="Arial"/>
          <w:sz w:val="32"/>
        </w:rPr>
        <w:t>Artikel 209</w:t>
      </w:r>
    </w:p>
    <w:p w14:paraId="650E567D" w14:textId="77777777" w:rsidR="00270C71" w:rsidRPr="00920FE0" w:rsidRDefault="00270C71" w:rsidP="00270C71"/>
    <w:p w14:paraId="1BE32A30" w14:textId="77777777" w:rsidR="006F30FB" w:rsidRDefault="006F30FB" w:rsidP="006F30FB">
      <w:pPr>
        <w:pStyle w:val="Plattetekst21"/>
        <w:rPr>
          <w:rStyle w:val="Zwaar"/>
          <w:rFonts w:ascii="Arial" w:hAnsi="Arial" w:cs="Arial"/>
          <w:b w:val="0"/>
          <w:szCs w:val="24"/>
        </w:rPr>
      </w:pPr>
      <w:r w:rsidRPr="007E2AE3">
        <w:rPr>
          <w:rStyle w:val="Zwaar"/>
          <w:rFonts w:ascii="Arial" w:hAnsi="Arial" w:cs="Arial"/>
          <w:b w:val="0"/>
          <w:szCs w:val="24"/>
        </w:rPr>
        <w:t xml:space="preserve">De aanstellende overheid kan de statutaire personeelsleden volgens de voorwaarden van </w:t>
      </w:r>
      <w:r w:rsidRPr="007E2AE3">
        <w:rPr>
          <w:rFonts w:ascii="Arial" w:hAnsi="Arial" w:cs="Arial"/>
          <w:szCs w:val="24"/>
        </w:rPr>
        <w:t xml:space="preserve">deze rechtspositieregeling </w:t>
      </w:r>
      <w:r>
        <w:rPr>
          <w:rFonts w:ascii="Arial" w:hAnsi="Arial" w:cs="Arial"/>
          <w:color w:val="00B050"/>
          <w:szCs w:val="24"/>
        </w:rPr>
        <w:t xml:space="preserve">wegens ambtsopheffing </w:t>
      </w:r>
      <w:r w:rsidRPr="007E2AE3">
        <w:rPr>
          <w:rStyle w:val="Zwaar"/>
          <w:rFonts w:ascii="Arial" w:hAnsi="Arial" w:cs="Arial"/>
          <w:b w:val="0"/>
          <w:szCs w:val="24"/>
        </w:rPr>
        <w:t>in disponibiliteit stellen</w:t>
      </w:r>
      <w:r>
        <w:rPr>
          <w:rStyle w:val="Zwaar"/>
          <w:rFonts w:ascii="Arial" w:hAnsi="Arial" w:cs="Arial"/>
          <w:b w:val="0"/>
          <w:szCs w:val="24"/>
        </w:rPr>
        <w:t>.</w:t>
      </w:r>
      <w:r w:rsidRPr="007E2AE3">
        <w:rPr>
          <w:rStyle w:val="Zwaar"/>
          <w:rFonts w:ascii="Arial" w:hAnsi="Arial" w:cs="Arial"/>
          <w:b w:val="0"/>
          <w:szCs w:val="24"/>
        </w:rPr>
        <w:t xml:space="preserve"> </w:t>
      </w:r>
      <w:r w:rsidRPr="000A63FF">
        <w:rPr>
          <w:rStyle w:val="Zwaar"/>
          <w:rFonts w:ascii="Arial" w:hAnsi="Arial" w:cs="Arial"/>
          <w:b w:val="0"/>
          <w:strike/>
          <w:color w:val="FF0000"/>
          <w:szCs w:val="24"/>
        </w:rPr>
        <w:t>om een van de volgende redenen</w:t>
      </w:r>
      <w:r w:rsidRPr="007E2AE3">
        <w:rPr>
          <w:rStyle w:val="Zwaar"/>
          <w:rFonts w:ascii="Arial" w:hAnsi="Arial" w:cs="Arial"/>
          <w:b w:val="0"/>
          <w:szCs w:val="24"/>
        </w:rPr>
        <w:t>:</w:t>
      </w:r>
    </w:p>
    <w:p w14:paraId="74D63F43" w14:textId="77777777" w:rsidR="006F30FB" w:rsidRPr="007E2AE3" w:rsidRDefault="006F30FB" w:rsidP="006F30FB">
      <w:pPr>
        <w:pStyle w:val="Plattetekst21"/>
        <w:rPr>
          <w:rStyle w:val="Zwaar"/>
          <w:rFonts w:ascii="Arial" w:hAnsi="Arial" w:cs="Arial"/>
          <w:b w:val="0"/>
          <w:szCs w:val="24"/>
        </w:rPr>
      </w:pPr>
    </w:p>
    <w:p w14:paraId="5A45E6A6" w14:textId="77777777" w:rsidR="006F30FB" w:rsidRPr="000A63FF" w:rsidRDefault="006F30FB" w:rsidP="00BC7805">
      <w:pPr>
        <w:pStyle w:val="Plattetekst21"/>
        <w:numPr>
          <w:ilvl w:val="0"/>
          <w:numId w:val="87"/>
        </w:numPr>
        <w:ind w:left="709"/>
        <w:rPr>
          <w:rStyle w:val="Zwaar"/>
          <w:rFonts w:ascii="Arial" w:hAnsi="Arial" w:cs="Arial"/>
          <w:b w:val="0"/>
          <w:strike/>
          <w:snapToGrid w:val="0"/>
          <w:color w:val="FF0000"/>
          <w:szCs w:val="24"/>
        </w:rPr>
      </w:pPr>
      <w:r w:rsidRPr="000A63FF">
        <w:rPr>
          <w:rStyle w:val="Zwaar"/>
          <w:rFonts w:ascii="Arial" w:hAnsi="Arial" w:cs="Arial"/>
          <w:b w:val="0"/>
          <w:strike/>
          <w:snapToGrid w:val="0"/>
          <w:color w:val="FF0000"/>
          <w:szCs w:val="24"/>
        </w:rPr>
        <w:t>wegens ambtsopheffing;</w:t>
      </w:r>
    </w:p>
    <w:p w14:paraId="46AE4B24" w14:textId="77777777" w:rsidR="006F30FB" w:rsidRDefault="006F30FB" w:rsidP="00BC7805">
      <w:pPr>
        <w:pStyle w:val="Plattetekst21"/>
        <w:numPr>
          <w:ilvl w:val="0"/>
          <w:numId w:val="87"/>
        </w:numPr>
        <w:ind w:left="709"/>
        <w:rPr>
          <w:rStyle w:val="Zwaar"/>
          <w:rFonts w:ascii="Arial" w:hAnsi="Arial" w:cs="Arial"/>
          <w:b w:val="0"/>
          <w:strike/>
          <w:snapToGrid w:val="0"/>
          <w:color w:val="FF0000"/>
          <w:szCs w:val="24"/>
        </w:rPr>
      </w:pPr>
      <w:r w:rsidRPr="000A63FF">
        <w:rPr>
          <w:rStyle w:val="Zwaar"/>
          <w:rFonts w:ascii="Arial" w:hAnsi="Arial" w:cs="Arial"/>
          <w:b w:val="0"/>
          <w:strike/>
          <w:snapToGrid w:val="0"/>
          <w:color w:val="FF0000"/>
          <w:szCs w:val="24"/>
        </w:rPr>
        <w:t>wegens ziekte of invaliditeit;</w:t>
      </w:r>
    </w:p>
    <w:p w14:paraId="27857FF1" w14:textId="77777777" w:rsidR="006F30FB" w:rsidRDefault="006F30FB" w:rsidP="006F30FB">
      <w:pPr>
        <w:pStyle w:val="Plattetekst21"/>
        <w:rPr>
          <w:rStyle w:val="Zwaar"/>
          <w:rFonts w:ascii="Arial" w:hAnsi="Arial" w:cs="Arial"/>
          <w:b w:val="0"/>
          <w:strike/>
          <w:snapToGrid w:val="0"/>
          <w:color w:val="00B050"/>
          <w:szCs w:val="24"/>
        </w:rPr>
      </w:pPr>
    </w:p>
    <w:p w14:paraId="478A0E8D" w14:textId="77777777" w:rsidR="006F30FB" w:rsidRPr="000A63FF" w:rsidRDefault="006F30FB" w:rsidP="006F30FB">
      <w:pPr>
        <w:pStyle w:val="Plattetekst21"/>
        <w:rPr>
          <w:rStyle w:val="Zwaar"/>
          <w:rFonts w:ascii="Arial" w:hAnsi="Arial" w:cs="Arial"/>
          <w:b w:val="0"/>
          <w:snapToGrid w:val="0"/>
          <w:color w:val="00B050"/>
          <w:szCs w:val="24"/>
        </w:rPr>
      </w:pPr>
      <w:r>
        <w:rPr>
          <w:rStyle w:val="Zwaar"/>
          <w:rFonts w:ascii="Arial" w:hAnsi="Arial" w:cs="Arial"/>
          <w:b w:val="0"/>
          <w:snapToGrid w:val="0"/>
          <w:color w:val="00B050"/>
          <w:szCs w:val="24"/>
        </w:rPr>
        <w:t>In geval van ziekte of invaliditeit en wanneer het ziektekrediet volledig opgebruikt is valt het personeelslid automatisch in disponibiliteit.</w:t>
      </w:r>
    </w:p>
    <w:p w14:paraId="53D2BEC3" w14:textId="77777777" w:rsidR="00270C71" w:rsidRPr="00920FE0" w:rsidRDefault="00270C71" w:rsidP="00270C71"/>
    <w:p w14:paraId="56ED25B7" w14:textId="77777777" w:rsidR="00270C71" w:rsidRPr="00920FE0" w:rsidRDefault="00270C71" w:rsidP="00270C71">
      <w:pPr>
        <w:pStyle w:val="Kop6"/>
        <w:rPr>
          <w:rFonts w:ascii="Arial" w:hAnsi="Arial" w:cs="Arial"/>
          <w:sz w:val="32"/>
        </w:rPr>
      </w:pPr>
      <w:r w:rsidRPr="00920FE0">
        <w:rPr>
          <w:rFonts w:ascii="Arial" w:hAnsi="Arial" w:cs="Arial"/>
          <w:sz w:val="32"/>
        </w:rPr>
        <w:t>Artikel 210</w:t>
      </w:r>
    </w:p>
    <w:p w14:paraId="62CCC661" w14:textId="77777777" w:rsidR="00270C71" w:rsidRPr="00920FE0" w:rsidRDefault="00270C71" w:rsidP="00270C71"/>
    <w:p w14:paraId="64E35C77"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 xml:space="preserve">§1 De aanstellende overheid van het betrokken  personeelslid neemt de beslissing om het statutaire personeelslid in disponibiliteit te stellen. </w:t>
      </w:r>
    </w:p>
    <w:p w14:paraId="015F2A49" w14:textId="77777777" w:rsidR="00270C71" w:rsidRPr="00920FE0" w:rsidRDefault="00270C71" w:rsidP="00270C71">
      <w:pPr>
        <w:pStyle w:val="Plattetekst21"/>
        <w:rPr>
          <w:rStyle w:val="Zwaar"/>
          <w:rFonts w:ascii="Arial" w:hAnsi="Arial" w:cs="Arial"/>
          <w:b w:val="0"/>
          <w:snapToGrid w:val="0"/>
          <w:szCs w:val="24"/>
        </w:rPr>
      </w:pPr>
    </w:p>
    <w:p w14:paraId="3AE5D8F5"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§2 De tijd die een statutair personeelslid doorbrengt in de stand disponibiliteit moet worden aangerekend als werkelijke dienst.</w:t>
      </w:r>
    </w:p>
    <w:p w14:paraId="1EC10FD1" w14:textId="77777777" w:rsidR="00270C71" w:rsidRPr="00920FE0" w:rsidRDefault="00270C71" w:rsidP="00270C71">
      <w:pPr>
        <w:pStyle w:val="Plattetekst21"/>
        <w:rPr>
          <w:rStyle w:val="Zwaar"/>
          <w:rFonts w:ascii="Arial" w:hAnsi="Arial" w:cs="Arial"/>
          <w:b w:val="0"/>
          <w:szCs w:val="24"/>
        </w:rPr>
      </w:pPr>
    </w:p>
    <w:p w14:paraId="6F887793"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§3 Een personeelslid kan niet in disponibiliteit gesteld worden, wanneer hij/zij voldoet aan de eisen om op rust gesteld te worden.</w:t>
      </w:r>
    </w:p>
    <w:p w14:paraId="61603A83" w14:textId="77777777" w:rsidR="00270C71" w:rsidRPr="00920FE0" w:rsidRDefault="00270C71" w:rsidP="00270C71">
      <w:pPr>
        <w:pStyle w:val="Plattetekst21"/>
        <w:rPr>
          <w:rStyle w:val="Zwaar"/>
          <w:rFonts w:ascii="Arial" w:hAnsi="Arial" w:cs="Arial"/>
          <w:b w:val="0"/>
          <w:szCs w:val="24"/>
        </w:rPr>
      </w:pPr>
    </w:p>
    <w:p w14:paraId="43B19406" w14:textId="77777777" w:rsidR="00270C71" w:rsidRPr="00920FE0" w:rsidRDefault="00270C71" w:rsidP="00270C71">
      <w:pPr>
        <w:pStyle w:val="Normaal"/>
        <w:rPr>
          <w:rFonts w:ascii="Arial" w:hAnsi="Arial" w:cs="Arial"/>
          <w:lang w:val="nl-BE"/>
        </w:rPr>
      </w:pPr>
      <w:r w:rsidRPr="00653A29">
        <w:rPr>
          <w:rStyle w:val="Zwaar"/>
          <w:rFonts w:ascii="Arial" w:hAnsi="Arial" w:cs="Arial"/>
          <w:b w:val="0"/>
          <w:bCs/>
          <w:szCs w:val="24"/>
        </w:rPr>
        <w:t>§4</w:t>
      </w:r>
      <w:r w:rsidRPr="00920FE0">
        <w:rPr>
          <w:rStyle w:val="Zwaar"/>
          <w:rFonts w:ascii="Arial" w:hAnsi="Arial" w:cs="Arial"/>
          <w:szCs w:val="24"/>
        </w:rPr>
        <w:t xml:space="preserve"> </w:t>
      </w:r>
      <w:r w:rsidRPr="00920FE0">
        <w:rPr>
          <w:rFonts w:ascii="Arial" w:hAnsi="Arial" w:cs="Arial"/>
          <w:lang w:val="nl-BE"/>
        </w:rPr>
        <w:t>Elk statutair personeelslid dat in disponibiliteit werd gesteld moet aan het uitvoerend orgaan een adres bekend maken in een van de lidstaten van de Europese Unie waar hem de beslissingen die op hem betrekking hebben, kunnen worden bezorgd.</w:t>
      </w:r>
    </w:p>
    <w:p w14:paraId="0E887B41" w14:textId="77777777" w:rsidR="00270C71" w:rsidRPr="00920FE0" w:rsidRDefault="00270C71" w:rsidP="00270C71"/>
    <w:p w14:paraId="24ED349F" w14:textId="77777777" w:rsidR="00270C71" w:rsidRPr="00920FE0" w:rsidRDefault="00270C71" w:rsidP="00270C71">
      <w:pPr>
        <w:pStyle w:val="Kop6"/>
        <w:rPr>
          <w:rFonts w:ascii="Arial" w:hAnsi="Arial" w:cs="Arial"/>
          <w:sz w:val="32"/>
        </w:rPr>
      </w:pPr>
      <w:r w:rsidRPr="00920FE0">
        <w:rPr>
          <w:rFonts w:ascii="Arial" w:hAnsi="Arial" w:cs="Arial"/>
          <w:sz w:val="32"/>
        </w:rPr>
        <w:t>Artikel 211</w:t>
      </w:r>
    </w:p>
    <w:p w14:paraId="3B088098" w14:textId="77777777" w:rsidR="00270C71" w:rsidRPr="00920FE0" w:rsidRDefault="00270C71" w:rsidP="00270C71"/>
    <w:p w14:paraId="503A0FF9" w14:textId="77777777" w:rsidR="00270C71" w:rsidRPr="00920FE0" w:rsidRDefault="00270C71" w:rsidP="00270C71">
      <w:pPr>
        <w:pStyle w:val="Plattetekst21"/>
        <w:rPr>
          <w:rStyle w:val="Zwaar"/>
          <w:rFonts w:ascii="Arial" w:hAnsi="Arial" w:cs="Arial"/>
          <w:b w:val="0"/>
          <w:szCs w:val="24"/>
        </w:rPr>
      </w:pPr>
      <w:r w:rsidRPr="00920FE0">
        <w:rPr>
          <w:rFonts w:ascii="Arial" w:hAnsi="Arial" w:cs="Arial"/>
        </w:rPr>
        <w:t>Een personeelslid dat in disponibiliteit is gesteld, ontvangt een</w:t>
      </w:r>
      <w:r w:rsidRPr="00920FE0">
        <w:rPr>
          <w:rStyle w:val="Zwaar"/>
          <w:rFonts w:ascii="Arial" w:hAnsi="Arial" w:cs="Arial"/>
          <w:szCs w:val="24"/>
        </w:rPr>
        <w:t xml:space="preserve"> </w:t>
      </w:r>
      <w:r w:rsidRPr="00920FE0">
        <w:rPr>
          <w:rStyle w:val="Zwaar"/>
          <w:rFonts w:ascii="Arial" w:hAnsi="Arial" w:cs="Arial"/>
          <w:b w:val="0"/>
          <w:szCs w:val="24"/>
        </w:rPr>
        <w:t>wachtgeld dat wordt berekend op de bezoldigingsonderdelen die ook voor de vaststelling van de pensioenen in aanmerking komen.</w:t>
      </w:r>
    </w:p>
    <w:p w14:paraId="5E83AB9B" w14:textId="77777777" w:rsidR="00270C71" w:rsidRPr="00920FE0" w:rsidRDefault="00270C71" w:rsidP="00270C71"/>
    <w:p w14:paraId="7C5B4594" w14:textId="77777777" w:rsidR="00270C71" w:rsidRPr="00920FE0" w:rsidRDefault="00270C71" w:rsidP="00270C71">
      <w:r w:rsidRPr="00920FE0">
        <w:br w:type="page"/>
      </w:r>
    </w:p>
    <w:p w14:paraId="54892AA9" w14:textId="77777777" w:rsidR="00270C71" w:rsidRPr="00920FE0" w:rsidRDefault="00270C71" w:rsidP="00270C71"/>
    <w:p w14:paraId="2D3684D0" w14:textId="77777777" w:rsidR="00270C71" w:rsidRPr="00920FE0" w:rsidRDefault="00270C71" w:rsidP="00270C71">
      <w:pPr>
        <w:pStyle w:val="Kop2"/>
      </w:pPr>
      <w:bookmarkStart w:id="1662" w:name="_Toc473800351"/>
      <w:bookmarkStart w:id="1663" w:name="_Toc139363356"/>
      <w:r w:rsidRPr="00920FE0">
        <w:t>Afdeling 2 – De disponibiliteit wegens ziekte of invaliditeit</w:t>
      </w:r>
      <w:bookmarkEnd w:id="1662"/>
      <w:bookmarkEnd w:id="1663"/>
    </w:p>
    <w:p w14:paraId="1F91FD3A" w14:textId="77777777" w:rsidR="00270C71" w:rsidRPr="00920FE0" w:rsidRDefault="00270C71" w:rsidP="00270C71"/>
    <w:p w14:paraId="3EAC4F7F" w14:textId="77777777" w:rsidR="00270C71" w:rsidRPr="00920FE0" w:rsidRDefault="00270C71" w:rsidP="00270C71">
      <w:pPr>
        <w:pStyle w:val="Kop6"/>
        <w:rPr>
          <w:rFonts w:ascii="Arial" w:hAnsi="Arial" w:cs="Arial"/>
          <w:sz w:val="32"/>
        </w:rPr>
      </w:pPr>
      <w:r w:rsidRPr="00920FE0">
        <w:rPr>
          <w:rFonts w:ascii="Arial" w:hAnsi="Arial" w:cs="Arial"/>
          <w:sz w:val="32"/>
        </w:rPr>
        <w:t>Artikel 212</w:t>
      </w:r>
    </w:p>
    <w:p w14:paraId="7372822A" w14:textId="77777777" w:rsidR="00270C71" w:rsidRPr="00920FE0" w:rsidRDefault="00270C71" w:rsidP="00270C71"/>
    <w:p w14:paraId="0AF88CF5" w14:textId="77777777" w:rsidR="00270C71" w:rsidRPr="000C4D67" w:rsidRDefault="00270C71" w:rsidP="00270C71">
      <w:pPr>
        <w:pStyle w:val="Plattetekst21"/>
        <w:rPr>
          <w:rStyle w:val="Zwaar"/>
          <w:rFonts w:ascii="Arial" w:hAnsi="Arial" w:cs="Arial"/>
          <w:b w:val="0"/>
          <w:strike/>
          <w:snapToGrid w:val="0"/>
          <w:color w:val="FF0000"/>
          <w:szCs w:val="24"/>
        </w:rPr>
      </w:pPr>
      <w:r w:rsidRPr="00920FE0">
        <w:rPr>
          <w:rStyle w:val="Zwaar"/>
          <w:rFonts w:ascii="Arial" w:hAnsi="Arial" w:cs="Arial"/>
          <w:b w:val="0"/>
          <w:snapToGrid w:val="0"/>
          <w:szCs w:val="24"/>
        </w:rPr>
        <w:t xml:space="preserve">Een statutair personeelslid dat geen recht heeft op uitkeringen in het kader van de ziekte- en invaliditeitsverzekering, </w:t>
      </w:r>
      <w:r w:rsidRPr="000C4D67">
        <w:rPr>
          <w:rStyle w:val="Zwaar"/>
          <w:rFonts w:ascii="Arial" w:hAnsi="Arial" w:cs="Arial"/>
          <w:b w:val="0"/>
          <w:strike/>
          <w:snapToGrid w:val="0"/>
          <w:color w:val="FF0000"/>
          <w:szCs w:val="24"/>
        </w:rPr>
        <w:t>kan bij afwezigheid wegens ziekte of invaliditeit in disponibiliteit worden gesteld op het ogenblik dat het personeelslid het totale beschikbare ziektekrediet, toegekend volgens de bepalingen van zijn rechtspositieregeling, heeft opgebruikt.</w:t>
      </w:r>
    </w:p>
    <w:p w14:paraId="0B43C0FF" w14:textId="77777777" w:rsidR="00C17E09" w:rsidRDefault="00C17E09" w:rsidP="002B6137">
      <w:pPr>
        <w:pStyle w:val="Plattetekst21"/>
        <w:rPr>
          <w:rStyle w:val="Zwaar"/>
          <w:rFonts w:ascii="Arial" w:hAnsi="Arial" w:cs="Arial"/>
          <w:b w:val="0"/>
          <w:snapToGrid w:val="0"/>
          <w:color w:val="00B050"/>
          <w:szCs w:val="24"/>
        </w:rPr>
      </w:pPr>
    </w:p>
    <w:p w14:paraId="1754A4E2" w14:textId="05EDB4F5" w:rsidR="002B6137" w:rsidRPr="00A9670C" w:rsidRDefault="002B6137" w:rsidP="002B6137">
      <w:pPr>
        <w:pStyle w:val="Plattetekst21"/>
        <w:rPr>
          <w:rStyle w:val="Zwaar"/>
          <w:rFonts w:ascii="Arial" w:hAnsi="Arial" w:cs="Arial"/>
          <w:b w:val="0"/>
          <w:snapToGrid w:val="0"/>
          <w:color w:val="00B050"/>
          <w:szCs w:val="24"/>
        </w:rPr>
      </w:pPr>
      <w:r>
        <w:rPr>
          <w:rStyle w:val="Zwaar"/>
          <w:rFonts w:ascii="Arial" w:hAnsi="Arial" w:cs="Arial"/>
          <w:b w:val="0"/>
          <w:snapToGrid w:val="0"/>
          <w:color w:val="00B050"/>
          <w:szCs w:val="24"/>
        </w:rPr>
        <w:t>wordt bij afwezigheid wegens ziekte of invaliditeit van rechtswege in disponibiliteit gezet bij uitputting van het ziektekrediet</w:t>
      </w:r>
      <w:r w:rsidR="008763B3">
        <w:rPr>
          <w:rStyle w:val="Zwaar"/>
          <w:rFonts w:ascii="Arial" w:hAnsi="Arial" w:cs="Arial"/>
          <w:b w:val="0"/>
          <w:snapToGrid w:val="0"/>
          <w:color w:val="00B050"/>
          <w:szCs w:val="24"/>
        </w:rPr>
        <w:t>.</w:t>
      </w:r>
      <w:r>
        <w:rPr>
          <w:rStyle w:val="Zwaar"/>
          <w:rFonts w:ascii="Arial" w:hAnsi="Arial" w:cs="Arial"/>
          <w:b w:val="0"/>
          <w:snapToGrid w:val="0"/>
          <w:color w:val="00B050"/>
          <w:szCs w:val="24"/>
        </w:rPr>
        <w:t xml:space="preserve"> </w:t>
      </w:r>
    </w:p>
    <w:p w14:paraId="34A0E786" w14:textId="3FF1EA53" w:rsidR="002B6137" w:rsidRPr="002B6137" w:rsidRDefault="002B6137" w:rsidP="00270C71">
      <w:pPr>
        <w:pStyle w:val="Plattetekst21"/>
        <w:rPr>
          <w:rStyle w:val="Zwaar"/>
          <w:rFonts w:ascii="Arial" w:hAnsi="Arial" w:cs="Arial"/>
          <w:b w:val="0"/>
          <w:snapToGrid w:val="0"/>
          <w:color w:val="00B050"/>
          <w:szCs w:val="24"/>
        </w:rPr>
      </w:pPr>
    </w:p>
    <w:p w14:paraId="7C4444AE" w14:textId="77777777" w:rsidR="00270C71" w:rsidRPr="00920FE0" w:rsidRDefault="00270C71" w:rsidP="00270C71"/>
    <w:p w14:paraId="620BB175" w14:textId="77777777" w:rsidR="00270C71" w:rsidRPr="00920FE0" w:rsidRDefault="00270C71" w:rsidP="00270C71">
      <w:pPr>
        <w:pStyle w:val="Kop6"/>
        <w:rPr>
          <w:rFonts w:ascii="Arial" w:hAnsi="Arial" w:cs="Arial"/>
          <w:sz w:val="32"/>
        </w:rPr>
      </w:pPr>
      <w:r w:rsidRPr="00920FE0">
        <w:rPr>
          <w:rFonts w:ascii="Arial" w:hAnsi="Arial" w:cs="Arial"/>
          <w:sz w:val="32"/>
        </w:rPr>
        <w:t>Artikel 213</w:t>
      </w:r>
    </w:p>
    <w:p w14:paraId="75A3C538" w14:textId="77777777" w:rsidR="00270C71" w:rsidRPr="00920FE0" w:rsidRDefault="00270C71" w:rsidP="00270C71"/>
    <w:p w14:paraId="26D1EEE1"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§1. De disponibiliteit wegens ziekte of invaliditeit houdt op telkens als de toestand van ziekte of invaliditeit ophoudt te bestaan, of als het betrokken statutaire personeelslid, al dan niet vervroegd, op pensioen wordt gesteld.</w:t>
      </w:r>
    </w:p>
    <w:p w14:paraId="5EC5F931" w14:textId="77777777" w:rsidR="00270C71" w:rsidRPr="00920FE0" w:rsidRDefault="00270C71" w:rsidP="00270C71">
      <w:pPr>
        <w:pStyle w:val="Plattetekst21"/>
        <w:rPr>
          <w:rStyle w:val="Zwaar"/>
          <w:rFonts w:ascii="Arial" w:hAnsi="Arial" w:cs="Arial"/>
          <w:b w:val="0"/>
          <w:snapToGrid w:val="0"/>
          <w:szCs w:val="24"/>
        </w:rPr>
      </w:pPr>
    </w:p>
    <w:p w14:paraId="6BF5A344"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 xml:space="preserve">§2. Voor de vaststelling en rechtvaardiging van de toestand van ziekte of invaliditeit gelden dezelfde regels als voor een ziek of invalide statutair personeelslid dat zijn beschikbare ziektekrediet nog niet volledig heeft opgebruikt.  </w:t>
      </w:r>
    </w:p>
    <w:p w14:paraId="49855912" w14:textId="77777777" w:rsidR="00270C71" w:rsidRPr="00920FE0" w:rsidRDefault="00270C71" w:rsidP="00270C71">
      <w:pPr>
        <w:pStyle w:val="Plattetekst21"/>
        <w:rPr>
          <w:rStyle w:val="Zwaar"/>
          <w:rFonts w:ascii="Arial" w:hAnsi="Arial" w:cs="Arial"/>
          <w:b w:val="0"/>
          <w:snapToGrid w:val="0"/>
          <w:szCs w:val="24"/>
        </w:rPr>
      </w:pPr>
    </w:p>
    <w:p w14:paraId="1BB6DAA3"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§3 . Het statutaire personeelslid dat in disponibiliteit is gesteld wegens ziekte of invaliditeit, behoudt zijn aanspraken op verhoging in salaris.</w:t>
      </w:r>
    </w:p>
    <w:p w14:paraId="50EE638C" w14:textId="4A13B5E9" w:rsidR="00270C71" w:rsidRDefault="00270C71" w:rsidP="00270C71">
      <w:pPr>
        <w:pStyle w:val="Plattetekst22"/>
        <w:rPr>
          <w:rStyle w:val="Zwaar"/>
          <w:rFonts w:ascii="Arial" w:hAnsi="Arial" w:cs="Arial"/>
          <w:b w:val="0"/>
          <w:snapToGrid w:val="0"/>
          <w:szCs w:val="24"/>
        </w:rPr>
      </w:pPr>
      <w:r w:rsidRPr="00920FE0">
        <w:rPr>
          <w:rStyle w:val="Zwaar"/>
          <w:rFonts w:ascii="Arial" w:hAnsi="Arial" w:cs="Arial"/>
          <w:b w:val="0"/>
          <w:snapToGrid w:val="0"/>
          <w:szCs w:val="24"/>
        </w:rPr>
        <w:t>Tijdens de periode van disponibiliteit wordt:</w:t>
      </w:r>
    </w:p>
    <w:p w14:paraId="7136822F" w14:textId="77777777" w:rsidR="00B40472" w:rsidRPr="00920FE0" w:rsidRDefault="00B40472" w:rsidP="00270C71">
      <w:pPr>
        <w:pStyle w:val="Plattetekst22"/>
        <w:rPr>
          <w:rStyle w:val="Zwaar"/>
          <w:rFonts w:ascii="Arial" w:hAnsi="Arial" w:cs="Arial"/>
          <w:b w:val="0"/>
          <w:snapToGrid w:val="0"/>
          <w:szCs w:val="24"/>
        </w:rPr>
      </w:pPr>
    </w:p>
    <w:p w14:paraId="646DE4DF" w14:textId="41C58D5A" w:rsidR="00270C71" w:rsidRPr="00920FE0" w:rsidRDefault="00270C71" w:rsidP="00BC7805">
      <w:pPr>
        <w:pStyle w:val="Plattetekst22"/>
        <w:numPr>
          <w:ilvl w:val="0"/>
          <w:numId w:val="72"/>
        </w:numPr>
        <w:tabs>
          <w:tab w:val="clear" w:pos="1425"/>
        </w:tabs>
        <w:ind w:left="426"/>
        <w:rPr>
          <w:rStyle w:val="Zwaar"/>
          <w:rFonts w:ascii="Arial" w:hAnsi="Arial" w:cs="Arial"/>
          <w:b w:val="0"/>
          <w:snapToGrid w:val="0"/>
          <w:szCs w:val="24"/>
        </w:rPr>
      </w:pPr>
      <w:r w:rsidRPr="00920FE0">
        <w:rPr>
          <w:rStyle w:val="Zwaar"/>
          <w:rFonts w:ascii="Arial" w:hAnsi="Arial" w:cs="Arial"/>
          <w:b w:val="0"/>
          <w:snapToGrid w:val="0"/>
          <w:szCs w:val="24"/>
        </w:rPr>
        <w:t>De geldelijke anciënniteit verder opgebouwd</w:t>
      </w:r>
      <w:r w:rsidR="00886C29">
        <w:rPr>
          <w:rStyle w:val="Zwaar"/>
          <w:rFonts w:ascii="Arial" w:hAnsi="Arial" w:cs="Arial"/>
          <w:b w:val="0"/>
          <w:snapToGrid w:val="0"/>
          <w:szCs w:val="24"/>
        </w:rPr>
        <w:t xml:space="preserve"> </w:t>
      </w:r>
      <w:r w:rsidR="00886C29" w:rsidRPr="002D7593">
        <w:rPr>
          <w:rStyle w:val="Zwaar"/>
          <w:rFonts w:ascii="Arial" w:hAnsi="Arial" w:cs="Arial"/>
          <w:b w:val="0"/>
          <w:strike/>
          <w:snapToGrid w:val="0"/>
          <w:color w:val="00B050"/>
          <w:szCs w:val="24"/>
        </w:rPr>
        <w:t>tot maximum 12 maanden</w:t>
      </w:r>
    </w:p>
    <w:p w14:paraId="66F2383E" w14:textId="77777777" w:rsidR="00270C71" w:rsidRPr="00920FE0" w:rsidRDefault="00270C71" w:rsidP="00BC7805">
      <w:pPr>
        <w:pStyle w:val="Plattetekst22"/>
        <w:numPr>
          <w:ilvl w:val="0"/>
          <w:numId w:val="72"/>
        </w:numPr>
        <w:tabs>
          <w:tab w:val="clear" w:pos="1425"/>
        </w:tabs>
        <w:ind w:left="426"/>
        <w:rPr>
          <w:rStyle w:val="Zwaar"/>
          <w:rFonts w:ascii="Arial" w:hAnsi="Arial" w:cs="Arial"/>
          <w:b w:val="0"/>
          <w:snapToGrid w:val="0"/>
          <w:szCs w:val="24"/>
        </w:rPr>
      </w:pPr>
      <w:r w:rsidRPr="00920FE0">
        <w:rPr>
          <w:rStyle w:val="Zwaar"/>
          <w:rFonts w:ascii="Arial" w:hAnsi="Arial" w:cs="Arial"/>
          <w:b w:val="0"/>
          <w:snapToGrid w:val="0"/>
          <w:szCs w:val="24"/>
        </w:rPr>
        <w:t>De schaalanciënniteit niet verder opgebouwd</w:t>
      </w:r>
    </w:p>
    <w:p w14:paraId="75649EAD" w14:textId="77777777" w:rsidR="00270C71" w:rsidRPr="00920FE0" w:rsidRDefault="00270C71" w:rsidP="00270C71">
      <w:pPr>
        <w:pStyle w:val="Plattetekst21"/>
        <w:rPr>
          <w:rStyle w:val="Zwaar"/>
          <w:rFonts w:ascii="Arial" w:hAnsi="Arial" w:cs="Arial"/>
          <w:b w:val="0"/>
          <w:snapToGrid w:val="0"/>
          <w:szCs w:val="24"/>
        </w:rPr>
      </w:pPr>
    </w:p>
    <w:p w14:paraId="3028523A" w14:textId="77777777" w:rsidR="00270C71" w:rsidRPr="00920FE0" w:rsidRDefault="00270C71" w:rsidP="00270C71">
      <w:pPr>
        <w:pStyle w:val="Kop6"/>
        <w:rPr>
          <w:rFonts w:ascii="Arial" w:hAnsi="Arial" w:cs="Arial"/>
          <w:sz w:val="32"/>
        </w:rPr>
      </w:pPr>
      <w:r w:rsidRPr="00920FE0">
        <w:rPr>
          <w:rFonts w:ascii="Arial" w:hAnsi="Arial" w:cs="Arial"/>
          <w:sz w:val="32"/>
        </w:rPr>
        <w:t>Artikel 214</w:t>
      </w:r>
    </w:p>
    <w:p w14:paraId="15E74CD2" w14:textId="77777777" w:rsidR="00270C71" w:rsidRPr="00920FE0" w:rsidRDefault="00270C71" w:rsidP="00270C71"/>
    <w:p w14:paraId="657ACE48"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§1 Het statutaire personeelslid dat in disponibiliteit is gesteld wegens ziekte of invaliditeit, ontvangt een wachtgeld, gelijk aan 60% van zijn/haar laatste activiteitssalaris en de fictieve ontwikkeling daarvan, berekend volgens de regels die van toepassing zouden zijn geweest als het personeelslid nog in effectieve actieve dienst was gebleven.</w:t>
      </w:r>
    </w:p>
    <w:p w14:paraId="334890A0" w14:textId="77777777" w:rsidR="00270C71" w:rsidRPr="00920FE0" w:rsidRDefault="00270C71" w:rsidP="00270C71">
      <w:pPr>
        <w:pStyle w:val="Plattetekst21"/>
        <w:rPr>
          <w:rFonts w:ascii="Arial" w:hAnsi="Arial" w:cs="Arial"/>
          <w:bCs/>
          <w:u w:val="single"/>
        </w:rPr>
      </w:pPr>
    </w:p>
    <w:p w14:paraId="01E11642"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§2. Het bedrag van dat wachtgeld mag evenwel in geen geval minder bedragen dan:</w:t>
      </w:r>
    </w:p>
    <w:p w14:paraId="331F8412"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1° de vergoedingen die betrokkene in dezelfde stand zou hebben verkregen met toepassing van de regeling voor contractuele werknemers in het kader van de sociale verzekering bij ziekte of invaliditeit;</w:t>
      </w:r>
    </w:p>
    <w:p w14:paraId="5B1A72D1"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lastRenderedPageBreak/>
        <w:t>2° het pensioen dat de betrokkene verkregen zou hebben bij vervroegde pensionering op dezelfde dag waarop de toestand van disponibiliteit wegens ziekte of invaliditeit ingaat.</w:t>
      </w:r>
    </w:p>
    <w:p w14:paraId="20B3A953" w14:textId="77777777" w:rsidR="00270C71" w:rsidRPr="00920FE0" w:rsidRDefault="00270C71" w:rsidP="00270C71"/>
    <w:p w14:paraId="2773901F" w14:textId="77777777" w:rsidR="00270C71" w:rsidRPr="00920FE0" w:rsidRDefault="00270C71" w:rsidP="00270C71"/>
    <w:p w14:paraId="176CCD3B" w14:textId="77777777" w:rsidR="00270C71" w:rsidRPr="00920FE0" w:rsidRDefault="00270C71" w:rsidP="00270C71"/>
    <w:p w14:paraId="440A0D5A" w14:textId="77777777" w:rsidR="00270C71" w:rsidRPr="00920FE0" w:rsidRDefault="00270C71" w:rsidP="00270C71">
      <w:pPr>
        <w:pStyle w:val="Kop2"/>
      </w:pPr>
      <w:bookmarkStart w:id="1664" w:name="_Toc473800352"/>
      <w:bookmarkStart w:id="1665" w:name="_Toc139363357"/>
      <w:r w:rsidRPr="00920FE0">
        <w:t>Afdeling 3 – De disponibiliteit wegens ambtsontheffing</w:t>
      </w:r>
      <w:bookmarkEnd w:id="1664"/>
      <w:bookmarkEnd w:id="1665"/>
    </w:p>
    <w:p w14:paraId="6513C209" w14:textId="77777777" w:rsidR="00270C71" w:rsidRPr="00920FE0" w:rsidRDefault="00270C71" w:rsidP="00270C71">
      <w:pPr>
        <w:pStyle w:val="Kop6"/>
        <w:rPr>
          <w:rFonts w:ascii="Arial" w:hAnsi="Arial" w:cs="Arial"/>
          <w:sz w:val="32"/>
        </w:rPr>
      </w:pPr>
      <w:r w:rsidRPr="00920FE0">
        <w:rPr>
          <w:rFonts w:ascii="Arial" w:hAnsi="Arial" w:cs="Arial"/>
          <w:sz w:val="32"/>
        </w:rPr>
        <w:t>Artikel 215</w:t>
      </w:r>
    </w:p>
    <w:p w14:paraId="4207D0B3" w14:textId="77777777" w:rsidR="00270C71" w:rsidRPr="00920FE0" w:rsidRDefault="00270C71" w:rsidP="00270C71"/>
    <w:p w14:paraId="40DE3F6A" w14:textId="77777777" w:rsidR="00270C71" w:rsidRPr="00920FE0" w:rsidRDefault="00270C71" w:rsidP="00270C71">
      <w:pPr>
        <w:pStyle w:val="Plattetekst21"/>
        <w:rPr>
          <w:rStyle w:val="Zwaar"/>
          <w:rFonts w:ascii="Arial" w:hAnsi="Arial" w:cs="Arial"/>
          <w:b w:val="0"/>
          <w:szCs w:val="24"/>
        </w:rPr>
      </w:pPr>
      <w:r w:rsidRPr="00920FE0">
        <w:rPr>
          <w:rStyle w:val="Zwaar"/>
          <w:rFonts w:ascii="Arial" w:hAnsi="Arial" w:cs="Arial"/>
          <w:b w:val="0"/>
          <w:szCs w:val="24"/>
        </w:rPr>
        <w:t>De vast aangestelde statutaire personeelsleden die in disponibiliteit wegens ambtsopheffing zijn gesteld, behouden hun aanspraken op verhoging in salaris.</w:t>
      </w:r>
    </w:p>
    <w:p w14:paraId="29339DED" w14:textId="77777777" w:rsidR="00270C71" w:rsidRPr="00920FE0" w:rsidRDefault="00270C71" w:rsidP="00270C71">
      <w:pPr>
        <w:pStyle w:val="Plattetekst22"/>
        <w:rPr>
          <w:rStyle w:val="Zwaar"/>
          <w:rFonts w:ascii="Arial" w:hAnsi="Arial" w:cs="Arial"/>
          <w:b w:val="0"/>
          <w:snapToGrid w:val="0"/>
          <w:szCs w:val="24"/>
        </w:rPr>
      </w:pPr>
      <w:r w:rsidRPr="00920FE0">
        <w:rPr>
          <w:rStyle w:val="Zwaar"/>
          <w:rFonts w:ascii="Arial" w:hAnsi="Arial" w:cs="Arial"/>
          <w:b w:val="0"/>
          <w:snapToGrid w:val="0"/>
          <w:szCs w:val="24"/>
        </w:rPr>
        <w:t>Tijdens de periode van disponibiliteit wordt :</w:t>
      </w:r>
    </w:p>
    <w:p w14:paraId="3C3E4D76" w14:textId="77777777" w:rsidR="00270C71" w:rsidRPr="00920FE0" w:rsidRDefault="00270C71" w:rsidP="00BC7805">
      <w:pPr>
        <w:pStyle w:val="Plattetekst22"/>
        <w:numPr>
          <w:ilvl w:val="0"/>
          <w:numId w:val="73"/>
        </w:numPr>
        <w:tabs>
          <w:tab w:val="clear" w:pos="1425"/>
        </w:tabs>
        <w:ind w:left="426"/>
        <w:rPr>
          <w:rStyle w:val="Zwaar"/>
          <w:rFonts w:ascii="Arial" w:hAnsi="Arial" w:cs="Arial"/>
          <w:b w:val="0"/>
          <w:snapToGrid w:val="0"/>
          <w:szCs w:val="24"/>
        </w:rPr>
      </w:pPr>
      <w:r w:rsidRPr="00920FE0">
        <w:rPr>
          <w:rStyle w:val="Zwaar"/>
          <w:rFonts w:ascii="Arial" w:hAnsi="Arial" w:cs="Arial"/>
          <w:b w:val="0"/>
          <w:snapToGrid w:val="0"/>
          <w:szCs w:val="24"/>
        </w:rPr>
        <w:t>De geldelijke anciënniteit verder opgebouwd</w:t>
      </w:r>
    </w:p>
    <w:p w14:paraId="3D2E82D5" w14:textId="77777777" w:rsidR="00270C71" w:rsidRPr="00920FE0" w:rsidRDefault="00270C71" w:rsidP="00BC7805">
      <w:pPr>
        <w:pStyle w:val="Plattetekst22"/>
        <w:numPr>
          <w:ilvl w:val="0"/>
          <w:numId w:val="73"/>
        </w:numPr>
        <w:tabs>
          <w:tab w:val="clear" w:pos="1425"/>
        </w:tabs>
        <w:ind w:left="426"/>
        <w:rPr>
          <w:rStyle w:val="Zwaar"/>
          <w:rFonts w:ascii="Arial" w:hAnsi="Arial" w:cs="Arial"/>
          <w:b w:val="0"/>
          <w:snapToGrid w:val="0"/>
          <w:szCs w:val="24"/>
        </w:rPr>
      </w:pPr>
      <w:r w:rsidRPr="00920FE0">
        <w:rPr>
          <w:rStyle w:val="Zwaar"/>
          <w:rFonts w:ascii="Arial" w:hAnsi="Arial" w:cs="Arial"/>
          <w:b w:val="0"/>
          <w:snapToGrid w:val="0"/>
          <w:szCs w:val="24"/>
        </w:rPr>
        <w:t>De schaalanciënniteit niet verder opgebouwd</w:t>
      </w:r>
    </w:p>
    <w:p w14:paraId="3C5DEC7D" w14:textId="77777777" w:rsidR="00270C71" w:rsidRPr="00920FE0" w:rsidRDefault="00270C71" w:rsidP="00270C71">
      <w:pPr>
        <w:pStyle w:val="Plattetekst21"/>
        <w:rPr>
          <w:rFonts w:ascii="Arial" w:hAnsi="Arial" w:cs="Arial"/>
        </w:rPr>
      </w:pPr>
    </w:p>
    <w:p w14:paraId="7A463958" w14:textId="77777777" w:rsidR="00270C71" w:rsidRPr="00920FE0" w:rsidRDefault="00270C71" w:rsidP="00270C71">
      <w:pPr>
        <w:pStyle w:val="Kop6"/>
        <w:rPr>
          <w:rFonts w:ascii="Arial" w:hAnsi="Arial" w:cs="Arial"/>
          <w:sz w:val="32"/>
        </w:rPr>
      </w:pPr>
      <w:r w:rsidRPr="00920FE0">
        <w:rPr>
          <w:rFonts w:ascii="Arial" w:hAnsi="Arial" w:cs="Arial"/>
          <w:sz w:val="32"/>
        </w:rPr>
        <w:t>Artikel 216</w:t>
      </w:r>
    </w:p>
    <w:p w14:paraId="7312DF2D" w14:textId="77777777" w:rsidR="00270C71" w:rsidRPr="00920FE0" w:rsidRDefault="00270C71" w:rsidP="00270C71"/>
    <w:p w14:paraId="3608A514" w14:textId="77777777" w:rsidR="00270C71" w:rsidRPr="00920FE0" w:rsidRDefault="00270C71" w:rsidP="00270C71">
      <w:pPr>
        <w:pStyle w:val="Plattetekst21"/>
        <w:rPr>
          <w:rStyle w:val="Zwaar"/>
          <w:rFonts w:ascii="Arial" w:hAnsi="Arial" w:cs="Arial"/>
          <w:b w:val="0"/>
          <w:snapToGrid w:val="0"/>
          <w:szCs w:val="24"/>
        </w:rPr>
      </w:pPr>
      <w:r w:rsidRPr="00920FE0">
        <w:rPr>
          <w:rFonts w:ascii="Arial" w:hAnsi="Arial" w:cs="Arial"/>
        </w:rPr>
        <w:t xml:space="preserve">§1 De in disponibiliteit wegens amtsontheffing gestelde personeelsleden </w:t>
      </w:r>
      <w:r w:rsidRPr="00920FE0">
        <w:rPr>
          <w:rStyle w:val="Zwaar"/>
          <w:rFonts w:ascii="Arial" w:hAnsi="Arial" w:cs="Arial"/>
          <w:b w:val="0"/>
          <w:snapToGrid w:val="0"/>
          <w:szCs w:val="24"/>
        </w:rPr>
        <w:t xml:space="preserve"> genieten een wachtgeld, gebaseerd op het laatste activiteitssalaris en de fictieve ontwikkeling daarvan, berekend volgens de regels die van toepassing zouden zijn geweest als zij nog in effectieve actieve dienst waren gebleven.</w:t>
      </w:r>
    </w:p>
    <w:p w14:paraId="04B1C11E" w14:textId="77777777" w:rsidR="00270C71" w:rsidRPr="00920FE0" w:rsidRDefault="00270C71" w:rsidP="00270C71">
      <w:pPr>
        <w:pStyle w:val="Plattetekst21"/>
        <w:rPr>
          <w:rFonts w:ascii="Arial" w:hAnsi="Arial" w:cs="Arial"/>
        </w:rPr>
      </w:pPr>
    </w:p>
    <w:p w14:paraId="324A4F00" w14:textId="77777777" w:rsidR="00270C71" w:rsidRPr="00920FE0" w:rsidRDefault="00270C71" w:rsidP="00270C71">
      <w:pPr>
        <w:pStyle w:val="Plattetekst21"/>
        <w:rPr>
          <w:rStyle w:val="Zwaar"/>
          <w:rFonts w:ascii="Arial" w:hAnsi="Arial" w:cs="Arial"/>
          <w:b w:val="0"/>
          <w:snapToGrid w:val="0"/>
          <w:szCs w:val="24"/>
        </w:rPr>
      </w:pPr>
      <w:r w:rsidRPr="00920FE0">
        <w:rPr>
          <w:rFonts w:ascii="Arial" w:hAnsi="Arial" w:cs="Arial"/>
        </w:rPr>
        <w:t xml:space="preserve">§2 </w:t>
      </w:r>
      <w:r w:rsidRPr="00920FE0">
        <w:rPr>
          <w:rStyle w:val="Zwaar"/>
          <w:rFonts w:ascii="Arial" w:hAnsi="Arial" w:cs="Arial"/>
          <w:b w:val="0"/>
          <w:snapToGrid w:val="0"/>
          <w:szCs w:val="24"/>
        </w:rPr>
        <w:t>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67C58831" w14:textId="77777777" w:rsidR="00270C71" w:rsidRPr="00920FE0" w:rsidRDefault="00270C71" w:rsidP="00270C71">
      <w:pPr>
        <w:pStyle w:val="Plattetekst21"/>
        <w:rPr>
          <w:rStyle w:val="Zwaar"/>
          <w:rFonts w:ascii="Arial" w:hAnsi="Arial" w:cs="Arial"/>
          <w:b w:val="0"/>
          <w:snapToGrid w:val="0"/>
          <w:szCs w:val="24"/>
        </w:rPr>
      </w:pPr>
    </w:p>
    <w:p w14:paraId="2006ADCC"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§3 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3B463776" w14:textId="77777777" w:rsidR="00270C71" w:rsidRPr="00920FE0" w:rsidRDefault="00270C71" w:rsidP="00270C71"/>
    <w:p w14:paraId="0FCA873B" w14:textId="77777777" w:rsidR="00270C71" w:rsidRPr="00920FE0" w:rsidRDefault="00270C71" w:rsidP="00270C71">
      <w:pPr>
        <w:pStyle w:val="Kop6"/>
        <w:rPr>
          <w:rFonts w:ascii="Arial" w:hAnsi="Arial" w:cs="Arial"/>
          <w:sz w:val="32"/>
        </w:rPr>
      </w:pPr>
      <w:r w:rsidRPr="00920FE0">
        <w:rPr>
          <w:rFonts w:ascii="Arial" w:hAnsi="Arial" w:cs="Arial"/>
          <w:sz w:val="32"/>
        </w:rPr>
        <w:t>Artikel 217</w:t>
      </w:r>
    </w:p>
    <w:p w14:paraId="67B2A258" w14:textId="77777777" w:rsidR="00270C71" w:rsidRPr="00920FE0" w:rsidRDefault="00270C71" w:rsidP="00270C71"/>
    <w:p w14:paraId="4B0B07D9" w14:textId="77777777" w:rsidR="00270C71" w:rsidRPr="00920FE0" w:rsidRDefault="00270C71" w:rsidP="00270C71">
      <w:pPr>
        <w:pStyle w:val="Plattetekst21"/>
        <w:rPr>
          <w:rStyle w:val="Zwaar"/>
          <w:rFonts w:ascii="Arial" w:hAnsi="Arial" w:cs="Arial"/>
          <w:b w:val="0"/>
          <w:snapToGrid w:val="0"/>
          <w:szCs w:val="24"/>
        </w:rPr>
      </w:pPr>
      <w:r w:rsidRPr="00920FE0">
        <w:rPr>
          <w:rFonts w:ascii="Arial" w:hAnsi="Arial" w:cs="Arial"/>
        </w:rPr>
        <w:t xml:space="preserve">§1 </w:t>
      </w:r>
      <w:r w:rsidRPr="00920FE0">
        <w:rPr>
          <w:rStyle w:val="Zwaar"/>
          <w:rFonts w:ascii="Arial" w:hAnsi="Arial" w:cs="Arial"/>
          <w:b w:val="0"/>
          <w:snapToGrid w:val="0"/>
          <w:szCs w:val="24"/>
        </w:rPr>
        <w:t xml:space="preserve"> 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0138EFAB" w14:textId="77777777" w:rsidR="00270C71" w:rsidRPr="00920FE0" w:rsidRDefault="00270C71" w:rsidP="00270C71">
      <w:pPr>
        <w:pStyle w:val="Plattetekst21"/>
        <w:rPr>
          <w:rStyle w:val="Zwaar"/>
          <w:rFonts w:ascii="Arial" w:hAnsi="Arial" w:cs="Arial"/>
          <w:b w:val="0"/>
          <w:snapToGrid w:val="0"/>
          <w:szCs w:val="24"/>
        </w:rPr>
      </w:pPr>
    </w:p>
    <w:p w14:paraId="004F32D0"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zCs w:val="24"/>
        </w:rPr>
        <w:lastRenderedPageBreak/>
        <w:t xml:space="preserve">§2 </w:t>
      </w:r>
      <w:r w:rsidRPr="00920FE0">
        <w:rPr>
          <w:rStyle w:val="Zwaar"/>
          <w:rFonts w:ascii="Arial" w:hAnsi="Arial" w:cs="Arial"/>
          <w:b w:val="0"/>
          <w:snapToGrid w:val="0"/>
          <w:szCs w:val="24"/>
        </w:rPr>
        <w:t>Niemand mag door het bestuur meer dan tweemaal in disponibiliteit wegens ambtsopheffing worden gesteld.</w:t>
      </w:r>
    </w:p>
    <w:p w14:paraId="795D182C" w14:textId="77777777" w:rsidR="00270C71" w:rsidRPr="00920FE0" w:rsidRDefault="00270C71" w:rsidP="00270C71"/>
    <w:p w14:paraId="037547AF" w14:textId="77777777" w:rsidR="00270C71" w:rsidRPr="00920FE0" w:rsidRDefault="00270C71" w:rsidP="00270C71"/>
    <w:p w14:paraId="454BBDBF" w14:textId="77777777" w:rsidR="00270C71" w:rsidRPr="00920FE0" w:rsidRDefault="00270C71" w:rsidP="00270C71"/>
    <w:p w14:paraId="05BB1292" w14:textId="77777777" w:rsidR="00270C71" w:rsidRPr="00920FE0" w:rsidRDefault="00270C71" w:rsidP="00270C71">
      <w:pPr>
        <w:pStyle w:val="Kop6"/>
        <w:rPr>
          <w:rFonts w:ascii="Arial" w:hAnsi="Arial" w:cs="Arial"/>
          <w:sz w:val="32"/>
        </w:rPr>
      </w:pPr>
      <w:r w:rsidRPr="00920FE0">
        <w:rPr>
          <w:rFonts w:ascii="Arial" w:hAnsi="Arial" w:cs="Arial"/>
          <w:sz w:val="32"/>
        </w:rPr>
        <w:t>Artikel 218</w:t>
      </w:r>
    </w:p>
    <w:p w14:paraId="74C417C5" w14:textId="77777777" w:rsidR="00270C71" w:rsidRPr="00920FE0" w:rsidRDefault="00270C71" w:rsidP="00270C71"/>
    <w:p w14:paraId="21D0CB44" w14:textId="77777777" w:rsidR="00270C71" w:rsidRPr="00920FE0" w:rsidRDefault="00270C71" w:rsidP="00270C71">
      <w:pPr>
        <w:pStyle w:val="Plattetekst21"/>
        <w:rPr>
          <w:rStyle w:val="Zwaar"/>
          <w:rFonts w:ascii="Arial" w:hAnsi="Arial" w:cs="Arial"/>
          <w:b w:val="0"/>
          <w:bCs/>
          <w:snapToGrid w:val="0"/>
          <w:szCs w:val="24"/>
          <w:u w:val="single"/>
        </w:rPr>
      </w:pPr>
      <w:r w:rsidRPr="00920FE0">
        <w:rPr>
          <w:rStyle w:val="Zwaar"/>
          <w:rFonts w:ascii="Arial" w:hAnsi="Arial" w:cs="Arial"/>
          <w:b w:val="0"/>
          <w:snapToGrid w:val="0"/>
          <w:szCs w:val="24"/>
        </w:rPr>
        <w:t xml:space="preserve">De statutaire personeelsleden in disponibiliteit wegens ambtsopheffing blijven ter beschikking van het bestuur maar hebben het recht om tijdens de periode van disponibiliteit een andere bezoldigde beroepsactiviteit uit te oefenen. </w:t>
      </w:r>
    </w:p>
    <w:p w14:paraId="6212BC5A" w14:textId="77777777" w:rsidR="00270C71" w:rsidRPr="00920FE0" w:rsidRDefault="00270C71" w:rsidP="00270C71"/>
    <w:p w14:paraId="03D0C1EF" w14:textId="77777777" w:rsidR="00270C71" w:rsidRPr="00920FE0" w:rsidRDefault="00270C71" w:rsidP="00270C71">
      <w:pPr>
        <w:pStyle w:val="Kop6"/>
        <w:rPr>
          <w:rFonts w:ascii="Arial" w:hAnsi="Arial" w:cs="Arial"/>
          <w:sz w:val="32"/>
        </w:rPr>
      </w:pPr>
      <w:r w:rsidRPr="00920FE0">
        <w:rPr>
          <w:rFonts w:ascii="Arial" w:hAnsi="Arial" w:cs="Arial"/>
          <w:sz w:val="32"/>
        </w:rPr>
        <w:t>Artikel 219</w:t>
      </w:r>
    </w:p>
    <w:p w14:paraId="7AAC9D40" w14:textId="77777777" w:rsidR="00270C71" w:rsidRPr="00920FE0" w:rsidRDefault="00270C71" w:rsidP="00270C71"/>
    <w:p w14:paraId="4B199FA1"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§1. De statutaire personeelsleden in disponibiliteit wegens ambtsopheffing kunnen door de werkgever opnieuw in actieve dienst worden geroepen in eenzelfde of gelijkwaardige functie, die aansluit bij het functieprofiel van het opgeheven ambt.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310DB53C" w14:textId="77777777" w:rsidR="00270C71" w:rsidRPr="00920FE0" w:rsidRDefault="00270C71" w:rsidP="00270C71">
      <w:pPr>
        <w:pStyle w:val="Plattetekst21"/>
        <w:rPr>
          <w:rStyle w:val="Zwaar"/>
          <w:rFonts w:ascii="Arial" w:hAnsi="Arial" w:cs="Arial"/>
          <w:b w:val="0"/>
          <w:snapToGrid w:val="0"/>
          <w:szCs w:val="24"/>
        </w:rPr>
      </w:pPr>
    </w:p>
    <w:p w14:paraId="75EE9F27"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 xml:space="preserve">§2. 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5E5C8BA2" w14:textId="77777777" w:rsidR="00270C71" w:rsidRPr="00920FE0" w:rsidRDefault="00270C71" w:rsidP="00270C71">
      <w:pPr>
        <w:pStyle w:val="Plattetekst21"/>
        <w:rPr>
          <w:rStyle w:val="Zwaar"/>
          <w:rFonts w:ascii="Arial" w:hAnsi="Arial" w:cs="Arial"/>
          <w:b w:val="0"/>
          <w:snapToGrid w:val="0"/>
          <w:szCs w:val="24"/>
        </w:rPr>
      </w:pPr>
    </w:p>
    <w:p w14:paraId="1F65B86B"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t>Als het statutaire personeelslid tijdens zijn indisponibiliteitsstelling een andere beroepsactiviteit heeft gevonden, dan heeft hij recht op een uitstel van maximaal drie maanden, als hij opnieuw in actieve dienst wordt geroepen.</w:t>
      </w:r>
    </w:p>
    <w:p w14:paraId="1C60B04C" w14:textId="77777777" w:rsidR="00270C71" w:rsidRPr="00920FE0" w:rsidRDefault="00270C71" w:rsidP="00270C71">
      <w:pPr>
        <w:pStyle w:val="Plattetekst21"/>
        <w:rPr>
          <w:rStyle w:val="Zwaar"/>
          <w:rFonts w:ascii="Arial" w:hAnsi="Arial" w:cs="Arial"/>
          <w:b w:val="0"/>
          <w:snapToGrid w:val="0"/>
          <w:szCs w:val="24"/>
        </w:rPr>
      </w:pPr>
    </w:p>
    <w:p w14:paraId="44581BC4" w14:textId="77777777" w:rsidR="00270C71" w:rsidRPr="00920FE0" w:rsidRDefault="00270C71" w:rsidP="00270C71">
      <w:pPr>
        <w:pStyle w:val="Plattetekst21"/>
        <w:rPr>
          <w:rStyle w:val="Zwaar"/>
          <w:rFonts w:ascii="Arial" w:hAnsi="Arial" w:cs="Arial"/>
          <w:b w:val="0"/>
          <w:snapToGrid w:val="0"/>
          <w:szCs w:val="24"/>
        </w:rPr>
      </w:pPr>
      <w:r w:rsidRPr="00920FE0">
        <w:rPr>
          <w:rStyle w:val="Zwaar"/>
          <w:rFonts w:ascii="Arial" w:hAnsi="Arial" w:cs="Arial"/>
          <w:b w:val="0"/>
          <w:snapToGrid w:val="0"/>
          <w:szCs w:val="24"/>
        </w:rPr>
        <w:br w:type="page"/>
      </w:r>
    </w:p>
    <w:p w14:paraId="032E04F9" w14:textId="77777777" w:rsidR="00270C71" w:rsidRPr="00920FE0" w:rsidRDefault="00270C71" w:rsidP="00270C71"/>
    <w:p w14:paraId="178184F9" w14:textId="77777777" w:rsidR="00270C71" w:rsidRPr="003B6DB2" w:rsidRDefault="00270C71" w:rsidP="003B6DB2">
      <w:pPr>
        <w:pStyle w:val="Kop2"/>
        <w:rPr>
          <w:rStyle w:val="Zwaar"/>
          <w:i w:val="0"/>
          <w:iCs w:val="0"/>
        </w:rPr>
      </w:pPr>
      <w:bookmarkStart w:id="1666" w:name="_Toc473800353"/>
      <w:bookmarkStart w:id="1667" w:name="_Toc139363358"/>
      <w:r w:rsidRPr="003B6DB2">
        <w:rPr>
          <w:rStyle w:val="Zwaar"/>
          <w:i w:val="0"/>
          <w:iCs w:val="0"/>
        </w:rPr>
        <w:t>Hoofdstuk 8. Het verlof voor opdracht</w:t>
      </w:r>
      <w:bookmarkEnd w:id="1666"/>
      <w:bookmarkEnd w:id="1667"/>
    </w:p>
    <w:p w14:paraId="5ED706FF" w14:textId="77777777" w:rsidR="00270C71" w:rsidRPr="00920FE0" w:rsidRDefault="00270C71" w:rsidP="00270C71">
      <w:pPr>
        <w:pStyle w:val="Titel"/>
        <w:rPr>
          <w:rStyle w:val="Zwaar"/>
        </w:rPr>
      </w:pPr>
    </w:p>
    <w:p w14:paraId="7A343A80" w14:textId="77777777" w:rsidR="00270C71" w:rsidRPr="00920FE0" w:rsidRDefault="00270C71" w:rsidP="00270C71">
      <w:pPr>
        <w:pStyle w:val="Plattetekst21"/>
        <w:rPr>
          <w:rFonts w:ascii="Arial" w:hAnsi="Arial" w:cs="Arial"/>
        </w:rPr>
      </w:pPr>
      <w:r w:rsidRPr="00920FE0">
        <w:rPr>
          <w:rFonts w:ascii="Arial" w:hAnsi="Arial" w:cs="Arial"/>
        </w:rPr>
        <w:t>Het verlof voor opdracht wordt bij de inwerkingtreding van deze rechtspositieregeling niet toegepast.</w:t>
      </w:r>
    </w:p>
    <w:p w14:paraId="056BC089" w14:textId="77777777" w:rsidR="00270C71" w:rsidRPr="00920FE0" w:rsidRDefault="00270C71" w:rsidP="00270C71"/>
    <w:p w14:paraId="11C6091C" w14:textId="77777777" w:rsidR="00270C71" w:rsidRPr="003B6DB2" w:rsidRDefault="00270C71" w:rsidP="003B6DB2">
      <w:pPr>
        <w:pStyle w:val="Kop2"/>
        <w:rPr>
          <w:rStyle w:val="Zwaar"/>
          <w:i w:val="0"/>
          <w:iCs w:val="0"/>
        </w:rPr>
      </w:pPr>
      <w:bookmarkStart w:id="1668" w:name="_Toc473800354"/>
      <w:bookmarkStart w:id="1669" w:name="_Toc139363359"/>
      <w:r w:rsidRPr="003B6DB2">
        <w:rPr>
          <w:rStyle w:val="Zwaar"/>
          <w:i w:val="0"/>
          <w:iCs w:val="0"/>
        </w:rPr>
        <w:t>Hoofdstuk 9. Het omstandigheidsverlof</w:t>
      </w:r>
      <w:bookmarkEnd w:id="1668"/>
      <w:bookmarkEnd w:id="1669"/>
    </w:p>
    <w:p w14:paraId="13DAB69A" w14:textId="1A2785B0" w:rsidR="003415A5" w:rsidRDefault="00270C71" w:rsidP="00E32254">
      <w:pPr>
        <w:pStyle w:val="Kop6"/>
        <w:rPr>
          <w:rFonts w:ascii="Arial" w:hAnsi="Arial" w:cs="Arial"/>
          <w:sz w:val="32"/>
        </w:rPr>
      </w:pPr>
      <w:r w:rsidRPr="00920FE0">
        <w:rPr>
          <w:rFonts w:ascii="Arial" w:hAnsi="Arial" w:cs="Arial"/>
          <w:sz w:val="32"/>
        </w:rPr>
        <w:t>Artikel 220</w:t>
      </w:r>
    </w:p>
    <w:p w14:paraId="794062C3" w14:textId="77777777" w:rsidR="00E32254" w:rsidRPr="00E32254" w:rsidRDefault="00E32254" w:rsidP="00E32254">
      <w:pPr>
        <w:rPr>
          <w:rFonts w:eastAsia="Calibri"/>
        </w:rPr>
      </w:pPr>
    </w:p>
    <w:p w14:paraId="329DA4BE" w14:textId="4B2A90AC" w:rsidR="001668EC" w:rsidRPr="00D24F75" w:rsidRDefault="001668EC" w:rsidP="001668EC">
      <w:pPr>
        <w:spacing w:after="160" w:line="259" w:lineRule="auto"/>
        <w:rPr>
          <w:rFonts w:eastAsia="Calibri"/>
          <w:lang w:val="nl-BE"/>
        </w:rPr>
      </w:pPr>
      <w:r w:rsidRPr="004D739E">
        <w:rPr>
          <w:rFonts w:eastAsia="Calibri"/>
          <w:lang w:val="nl-BE"/>
        </w:rPr>
        <w:t>Statutaire en contractuele personeelsleden hebben recht op omstandigheidsverlof naar aanleiding van onderstaande gebeurtenissen:</w:t>
      </w:r>
      <w:r>
        <w:rPr>
          <w:rFonts w:eastAsia="Calibri"/>
          <w:lang w:val="nl-BE"/>
        </w:rPr>
        <w:t xml:space="preserve"> </w:t>
      </w:r>
    </w:p>
    <w:tbl>
      <w:tblPr>
        <w:tblW w:w="9690" w:type="dxa"/>
        <w:tblInd w:w="8"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5582"/>
        <w:gridCol w:w="4108"/>
      </w:tblGrid>
      <w:tr w:rsidR="001668EC" w:rsidRPr="004D739E" w14:paraId="07A7E21F" w14:textId="77777777" w:rsidTr="00804610">
        <w:tc>
          <w:tcPr>
            <w:tcW w:w="5582" w:type="dxa"/>
            <w:tcBorders>
              <w:bottom w:val="inset" w:sz="6" w:space="0" w:color="808080"/>
              <w:right w:val="inset" w:sz="6" w:space="0" w:color="808080"/>
            </w:tcBorders>
            <w:tcMar>
              <w:top w:w="0" w:type="dxa"/>
              <w:left w:w="0" w:type="dxa"/>
              <w:bottom w:w="0" w:type="dxa"/>
              <w:right w:w="0" w:type="dxa"/>
            </w:tcMar>
            <w:hideMark/>
          </w:tcPr>
          <w:p w14:paraId="4F6855B5" w14:textId="77777777" w:rsidR="001668EC" w:rsidRPr="004D739E" w:rsidRDefault="001668EC" w:rsidP="00B9554A">
            <w:pPr>
              <w:numPr>
                <w:ilvl w:val="0"/>
                <w:numId w:val="31"/>
              </w:numPr>
              <w:spacing w:after="160" w:line="259" w:lineRule="auto"/>
              <w:ind w:right="484"/>
              <w:contextualSpacing/>
              <w:rPr>
                <w:rFonts w:eastAsia="Calibri"/>
              </w:rPr>
            </w:pPr>
            <w:r w:rsidRPr="004D739E">
              <w:rPr>
                <w:rFonts w:eastAsia="Calibri"/>
              </w:rPr>
              <w:t>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08" w:type="dxa"/>
            <w:tcBorders>
              <w:left w:val="inset" w:sz="6" w:space="0" w:color="808080"/>
              <w:bottom w:val="inset" w:sz="6" w:space="0" w:color="808080"/>
            </w:tcBorders>
            <w:tcMar>
              <w:top w:w="0" w:type="dxa"/>
              <w:left w:w="0" w:type="dxa"/>
              <w:bottom w:w="0" w:type="dxa"/>
              <w:right w:w="0" w:type="dxa"/>
            </w:tcMar>
            <w:hideMark/>
          </w:tcPr>
          <w:p w14:paraId="70ACECF3" w14:textId="77777777" w:rsidR="001668EC" w:rsidRPr="004D739E" w:rsidRDefault="001668EC" w:rsidP="00804610">
            <w:pPr>
              <w:spacing w:after="160" w:line="259" w:lineRule="auto"/>
              <w:ind w:left="355"/>
              <w:rPr>
                <w:rFonts w:eastAsia="Calibri"/>
                <w:b/>
                <w:bCs/>
              </w:rPr>
            </w:pPr>
            <w:r w:rsidRPr="004D739E">
              <w:rPr>
                <w:rFonts w:eastAsia="Calibri"/>
                <w:b/>
                <w:bCs/>
              </w:rPr>
              <w:t>4 werkdagen</w:t>
            </w:r>
          </w:p>
          <w:p w14:paraId="350B0B35"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huwelijksakte of een kopie van de verklaring van wettelijke samenwoning</w:t>
            </w:r>
          </w:p>
          <w:p w14:paraId="03B9BD82" w14:textId="77777777" w:rsidR="001668EC" w:rsidRPr="004D739E" w:rsidRDefault="001668EC" w:rsidP="00804610">
            <w:pPr>
              <w:spacing w:after="160" w:line="259" w:lineRule="auto"/>
              <w:rPr>
                <w:rFonts w:eastAsia="Calibri"/>
              </w:rPr>
            </w:pPr>
          </w:p>
        </w:tc>
      </w:tr>
      <w:tr w:rsidR="001668EC" w:rsidRPr="004D739E" w14:paraId="56052AA4"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E9A7416" w14:textId="77777777" w:rsidR="001668EC" w:rsidRPr="004D739E" w:rsidRDefault="001668EC" w:rsidP="00B9554A">
            <w:pPr>
              <w:numPr>
                <w:ilvl w:val="0"/>
                <w:numId w:val="31"/>
              </w:numPr>
              <w:spacing w:after="160" w:line="259" w:lineRule="auto"/>
              <w:ind w:right="484"/>
              <w:contextualSpacing/>
              <w:rPr>
                <w:rFonts w:eastAsia="Calibri"/>
              </w:rPr>
            </w:pPr>
            <w:r w:rsidRPr="004D739E">
              <w:rPr>
                <w:rFonts w:eastAsia="Calibri"/>
              </w:rPr>
              <w:t>bevalling van de echtgenote of samenwonende partner, of ter gelegenheid van de geboorte van een kind dat wettelijk afstamt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6644C02" w14:textId="77777777" w:rsidR="001668EC" w:rsidRPr="00A07CD4" w:rsidRDefault="001668EC" w:rsidP="00804610">
            <w:pPr>
              <w:spacing w:after="160" w:line="259" w:lineRule="auto"/>
              <w:ind w:left="355" w:right="345"/>
              <w:rPr>
                <w:rFonts w:eastAsia="Calibri"/>
                <w:b/>
                <w:bCs/>
              </w:rPr>
            </w:pPr>
            <w:r w:rsidRPr="00A07CD4">
              <w:rPr>
                <w:rFonts w:eastAsia="Calibri"/>
                <w:b/>
                <w:bCs/>
              </w:rPr>
              <w:t>Vanaf 7 oktober 2022</w:t>
            </w:r>
          </w:p>
          <w:p w14:paraId="20C49E4D" w14:textId="5F72D08F" w:rsidR="001668EC" w:rsidRPr="00A07CD4" w:rsidRDefault="001668EC" w:rsidP="00804610">
            <w:pPr>
              <w:spacing w:after="160" w:line="259" w:lineRule="auto"/>
              <w:ind w:left="355" w:right="345"/>
              <w:rPr>
                <w:rFonts w:eastAsia="Calibri"/>
              </w:rPr>
            </w:pPr>
            <w:r w:rsidRPr="00A07CD4">
              <w:rPr>
                <w:rFonts w:eastAsia="Calibri"/>
                <w:b/>
                <w:bCs/>
              </w:rPr>
              <w:t>20 werkdagen</w:t>
            </w:r>
            <w:r w:rsidRPr="00A07CD4">
              <w:rPr>
                <w:rFonts w:eastAsia="Calibri"/>
              </w:rPr>
              <w:t xml:space="preserve"> </w:t>
            </w:r>
            <w:r w:rsidRPr="00A07CD4">
              <w:rPr>
                <w:rFonts w:eastAsia="Calibri"/>
              </w:rPr>
              <w:br/>
              <w:t>(3 werkdagen betaald door het bestuur voor contractueel personeel, 17 dagen ten laste van de mutualiteit) – op te nemen binnen een periode van 4 maanden na de bevalling.</w:t>
            </w:r>
          </w:p>
          <w:p w14:paraId="31F9C4F1" w14:textId="0A88DDC8" w:rsidR="001668EC" w:rsidRPr="00A07CD4" w:rsidRDefault="001668EC" w:rsidP="00804610">
            <w:pPr>
              <w:spacing w:after="160" w:line="259" w:lineRule="auto"/>
              <w:ind w:left="355" w:right="345"/>
              <w:rPr>
                <w:rFonts w:eastAsia="Calibri"/>
                <w:i/>
                <w:iCs/>
              </w:rPr>
            </w:pPr>
            <w:r w:rsidRPr="00A07CD4">
              <w:rPr>
                <w:rFonts w:eastAsia="Calibri"/>
                <w:i/>
                <w:iCs/>
              </w:rPr>
              <w:t>Gestaafd door een uittreksel uit de geboorteakte van het kind, waaruit blijkt dat de afstamming van de werknemer ten aanzien van het kind vaststaat.</w:t>
            </w:r>
          </w:p>
        </w:tc>
      </w:tr>
      <w:tr w:rsidR="001668EC" w:rsidRPr="004D739E" w14:paraId="59FBF384"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F41AE4C" w14:textId="1E377B2B" w:rsidR="001668EC" w:rsidRPr="004D739E" w:rsidRDefault="001668EC" w:rsidP="00B9554A">
            <w:pPr>
              <w:numPr>
                <w:ilvl w:val="0"/>
                <w:numId w:val="31"/>
              </w:numPr>
              <w:spacing w:after="160" w:line="259" w:lineRule="auto"/>
              <w:ind w:right="342"/>
              <w:contextualSpacing/>
              <w:rPr>
                <w:rFonts w:eastAsia="Calibri"/>
              </w:rPr>
            </w:pPr>
            <w:r w:rsidRPr="004D739E">
              <w:rPr>
                <w:rFonts w:eastAsia="Calibri"/>
              </w:rPr>
              <w:t>Overlijden van de samenwonende of huwelijkspartner, van een kind van het personeelslid, de samenwonende of huwelijkspartner</w:t>
            </w:r>
            <w:r w:rsidR="00527C46">
              <w:rPr>
                <w:rFonts w:eastAsia="Calibri"/>
              </w:rPr>
              <w:t xml:space="preserve"> </w:t>
            </w:r>
            <w:r w:rsidRPr="004D739E">
              <w:rPr>
                <w:rFonts w:eastAsia="Calibri"/>
              </w:rPr>
              <w:t>of van een pleegkind in het kader van langdurige pleegzorg op het moment van het overlijden of in het verleden: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35C84F7C" w14:textId="77777777" w:rsidR="001668EC" w:rsidRPr="004D739E" w:rsidRDefault="001668EC" w:rsidP="00804610">
            <w:pPr>
              <w:spacing w:after="160" w:line="259" w:lineRule="auto"/>
              <w:ind w:left="355" w:right="345"/>
              <w:rPr>
                <w:rFonts w:eastAsia="Calibri"/>
              </w:rPr>
            </w:pPr>
            <w:r w:rsidRPr="004D739E">
              <w:rPr>
                <w:rFonts w:eastAsia="Calibri"/>
              </w:rPr>
              <w:t>Vanaf 25/07/2021:</w:t>
            </w:r>
            <w:r w:rsidRPr="004D739E">
              <w:rPr>
                <w:rFonts w:eastAsia="Calibri"/>
              </w:rPr>
              <w:br/>
            </w:r>
            <w:r w:rsidRPr="004D739E">
              <w:rPr>
                <w:rFonts w:eastAsia="Calibri"/>
                <w:b/>
                <w:bCs/>
              </w:rPr>
              <w:t>10 werkdagen</w:t>
            </w:r>
            <w:r w:rsidRPr="004D739E">
              <w:rPr>
                <w:rFonts w:eastAsia="Calibri"/>
              </w:rPr>
              <w:t>, waarvan 3 dagen die vallen in de periode vanaf de dag van het overlijden tot en met de dag van de begrafenis en 7 dagen te kiezen binnen het jaar na de dag van het overlijden.</w:t>
            </w:r>
          </w:p>
          <w:p w14:paraId="609E1286" w14:textId="77777777" w:rsidR="001668EC" w:rsidRPr="00527C46" w:rsidRDefault="001668EC" w:rsidP="00804610">
            <w:pPr>
              <w:spacing w:after="160" w:line="259" w:lineRule="auto"/>
              <w:ind w:left="355" w:right="487"/>
              <w:rPr>
                <w:rFonts w:eastAsia="Calibri"/>
                <w:strike/>
                <w:color w:val="FF0000"/>
              </w:rPr>
            </w:pPr>
            <w:r w:rsidRPr="00527C46">
              <w:rPr>
                <w:rFonts w:eastAsia="Calibri"/>
                <w:strike/>
                <w:color w:val="FF0000"/>
              </w:rPr>
              <w:lastRenderedPageBreak/>
              <w:t>Er kan worden afgeweken van de dag(en) van opname op vraag van de werknemer en mits akkoord van de werkgever.</w:t>
            </w:r>
          </w:p>
          <w:p w14:paraId="2B398DA6"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overlijdensakte of een overlijdensbericht.</w:t>
            </w:r>
          </w:p>
        </w:tc>
      </w:tr>
      <w:tr w:rsidR="001668EC" w:rsidRPr="004D739E" w14:paraId="445088CA"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1BA0378" w14:textId="68E89237" w:rsidR="001668EC" w:rsidRPr="00505A0C" w:rsidRDefault="001668EC" w:rsidP="00B9554A">
            <w:pPr>
              <w:pStyle w:val="Lijstalinea"/>
              <w:numPr>
                <w:ilvl w:val="0"/>
                <w:numId w:val="31"/>
              </w:numPr>
              <w:spacing w:after="160" w:line="259" w:lineRule="auto"/>
              <w:ind w:right="200"/>
              <w:contextualSpacing/>
              <w:rPr>
                <w:rFonts w:eastAsia="Calibri"/>
              </w:rPr>
            </w:pPr>
            <w:r w:rsidRPr="00505A0C">
              <w:rPr>
                <w:rFonts w:eastAsia="Calibri"/>
              </w:rPr>
              <w:lastRenderedPageBreak/>
              <w:t>Overlijden van de vader, moeder, stiefvader, stiefmoeder, schoonzoon of schoondochter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823D761" w14:textId="77777777" w:rsidR="001668EC" w:rsidRPr="004D739E" w:rsidRDefault="001668EC" w:rsidP="00804610">
            <w:pPr>
              <w:spacing w:after="160" w:line="259" w:lineRule="auto"/>
              <w:ind w:left="355" w:right="345"/>
              <w:rPr>
                <w:rFonts w:eastAsia="Calibri"/>
              </w:rPr>
            </w:pPr>
            <w:r w:rsidRPr="004D739E">
              <w:rPr>
                <w:rFonts w:eastAsia="Calibri"/>
              </w:rPr>
              <w:t xml:space="preserve">Vanaf 25/07/2021: </w:t>
            </w:r>
            <w:r w:rsidRPr="004D739E">
              <w:rPr>
                <w:rFonts w:eastAsia="Calibri"/>
                <w:b/>
                <w:bCs/>
              </w:rPr>
              <w:t>4 werkdagen</w:t>
            </w:r>
            <w:r w:rsidRPr="004D739E">
              <w:rPr>
                <w:rFonts w:eastAsia="Calibri"/>
              </w:rPr>
              <w:t xml:space="preserve"> waarvan 3 dagen vallen in de periode vanaf  de dag van het overlijden tot en met de dag van de begrafenis.</w:t>
            </w:r>
          </w:p>
          <w:p w14:paraId="220A7457" w14:textId="77777777" w:rsidR="001668EC" w:rsidRPr="00527C46" w:rsidRDefault="001668EC" w:rsidP="00804610">
            <w:pPr>
              <w:spacing w:after="160" w:line="259" w:lineRule="auto"/>
              <w:ind w:left="355" w:right="345"/>
              <w:rPr>
                <w:rFonts w:eastAsia="Calibri"/>
                <w:strike/>
                <w:color w:val="FF0000"/>
              </w:rPr>
            </w:pPr>
            <w:r w:rsidRPr="00527C46">
              <w:rPr>
                <w:rFonts w:eastAsia="Calibri"/>
                <w:strike/>
                <w:color w:val="FF0000"/>
              </w:rPr>
              <w:t>Er kan worden afgeweken van de dag(en) van opname op vraag van de werknemer en mits akkoord van de werkgever.</w:t>
            </w:r>
          </w:p>
          <w:p w14:paraId="061DE7C1" w14:textId="77777777" w:rsidR="001668EC" w:rsidRPr="004D739E" w:rsidRDefault="001668EC" w:rsidP="00804610">
            <w:pPr>
              <w:spacing w:after="160" w:line="259" w:lineRule="auto"/>
              <w:ind w:left="355" w:right="345"/>
              <w:rPr>
                <w:rFonts w:eastAsia="Calibri"/>
                <w:i/>
                <w:iCs/>
              </w:rPr>
            </w:pPr>
            <w:r w:rsidRPr="004D739E">
              <w:rPr>
                <w:rFonts w:eastAsia="Calibri"/>
                <w:i/>
                <w:iCs/>
              </w:rPr>
              <w:t>Gestaafd door een uittreksel uit de overlijdensakte of een overlijdensbericht.</w:t>
            </w:r>
          </w:p>
        </w:tc>
      </w:tr>
      <w:tr w:rsidR="001668EC" w:rsidRPr="004D739E" w14:paraId="01BEE10C"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609C97A1" w14:textId="77777777" w:rsidR="001668EC" w:rsidRPr="004D739E" w:rsidRDefault="001668EC" w:rsidP="00B9554A">
            <w:pPr>
              <w:numPr>
                <w:ilvl w:val="0"/>
                <w:numId w:val="31"/>
              </w:numPr>
              <w:spacing w:after="160" w:line="259" w:lineRule="auto"/>
              <w:ind w:right="200"/>
              <w:contextualSpacing/>
              <w:rPr>
                <w:rFonts w:eastAsia="Calibri"/>
              </w:rPr>
            </w:pPr>
            <w:r w:rsidRPr="004D739E">
              <w:rPr>
                <w:rFonts w:eastAsia="Calibri"/>
              </w:rPr>
              <w:t>Overlijden van de pleegvader of pleegmoeder van het personeelslid in het kader van langdurige pleegzorg op het moment van het overlijden: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271EB0E" w14:textId="77777777" w:rsidR="001668EC" w:rsidRPr="004D739E" w:rsidRDefault="001668EC" w:rsidP="00804610">
            <w:pPr>
              <w:spacing w:after="160" w:line="259" w:lineRule="auto"/>
              <w:ind w:left="355" w:right="345"/>
              <w:rPr>
                <w:rFonts w:eastAsia="Calibri"/>
              </w:rPr>
            </w:pPr>
            <w:r w:rsidRPr="004D739E">
              <w:rPr>
                <w:rFonts w:eastAsia="Calibri"/>
              </w:rPr>
              <w:t xml:space="preserve">Vanaf 25/07/2021: </w:t>
            </w:r>
            <w:r w:rsidRPr="004D739E">
              <w:rPr>
                <w:rFonts w:eastAsia="Calibri"/>
                <w:b/>
                <w:bCs/>
              </w:rPr>
              <w:t>4 werkdagen</w:t>
            </w:r>
            <w:r w:rsidRPr="004D739E">
              <w:rPr>
                <w:rFonts w:eastAsia="Calibri"/>
              </w:rPr>
              <w:t xml:space="preserve"> waarvan 3 dagen vallen in de periode vanaf  de dag van het overlijden tot en met de dag van de begrafenis.</w:t>
            </w:r>
          </w:p>
          <w:p w14:paraId="175363B0" w14:textId="77777777" w:rsidR="001668EC" w:rsidRPr="00527C46" w:rsidRDefault="001668EC" w:rsidP="00804610">
            <w:pPr>
              <w:spacing w:after="160" w:line="259" w:lineRule="auto"/>
              <w:ind w:left="355" w:right="345"/>
              <w:rPr>
                <w:rFonts w:eastAsia="Calibri"/>
                <w:strike/>
                <w:color w:val="FF0000"/>
              </w:rPr>
            </w:pPr>
            <w:r w:rsidRPr="00527C46">
              <w:rPr>
                <w:rFonts w:eastAsia="Calibri"/>
                <w:strike/>
                <w:color w:val="FF0000"/>
              </w:rPr>
              <w:t>Er kan worden afgeweken van de dag(en) van opname op vraag van de werknemer en mits akkoord van de werkgever.</w:t>
            </w:r>
          </w:p>
          <w:p w14:paraId="7524041E"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overlijdensakte of een overlijdensbericht.</w:t>
            </w:r>
          </w:p>
        </w:tc>
      </w:tr>
      <w:tr w:rsidR="001668EC" w:rsidRPr="004D739E" w14:paraId="2EC3CACC"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12CC3D70" w14:textId="67D1F67E" w:rsidR="001668EC" w:rsidRPr="004D739E" w:rsidRDefault="001668EC" w:rsidP="00B9554A">
            <w:pPr>
              <w:numPr>
                <w:ilvl w:val="0"/>
                <w:numId w:val="31"/>
              </w:numPr>
              <w:spacing w:after="160" w:line="259" w:lineRule="auto"/>
              <w:ind w:right="200"/>
              <w:contextualSpacing/>
              <w:rPr>
                <w:rFonts w:eastAsia="Calibri"/>
              </w:rPr>
            </w:pPr>
            <w:r w:rsidRPr="004D739E">
              <w:rPr>
                <w:rFonts w:eastAsia="Calibri"/>
              </w:rPr>
              <w:t>Overlijden van een pleegkind in het kader van kortdurende pleegzorg op het moment van het overlijden:</w:t>
            </w:r>
            <w:r>
              <w:rPr>
                <w:rFonts w:eastAsia="Calibri"/>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405DAE62" w14:textId="22DCC546" w:rsidR="001668EC" w:rsidRPr="00505A0C" w:rsidRDefault="001668EC" w:rsidP="00804610">
            <w:pPr>
              <w:spacing w:after="160" w:line="259" w:lineRule="auto"/>
              <w:ind w:left="355" w:right="345"/>
              <w:rPr>
                <w:rFonts w:eastAsia="Calibri"/>
                <w:strike/>
              </w:rPr>
            </w:pPr>
            <w:r w:rsidRPr="004D739E">
              <w:rPr>
                <w:rFonts w:eastAsia="Calibri"/>
              </w:rPr>
              <w:t>Vanaf 25/07/2021</w:t>
            </w:r>
            <w:r w:rsidRPr="00A07CD4">
              <w:rPr>
                <w:rFonts w:eastAsia="Calibri"/>
              </w:rPr>
              <w:t>:</w:t>
            </w:r>
            <w:r w:rsidR="00505A0C" w:rsidRPr="00A07CD4">
              <w:rPr>
                <w:rFonts w:eastAsia="Calibri"/>
              </w:rPr>
              <w:t xml:space="preserve">  </w:t>
            </w:r>
            <w:r w:rsidR="00505A0C" w:rsidRPr="00A07CD4">
              <w:rPr>
                <w:rFonts w:eastAsia="Calibri"/>
                <w:b/>
                <w:bCs/>
              </w:rPr>
              <w:t>1 werkdag</w:t>
            </w:r>
            <w:r w:rsidRPr="004D739E">
              <w:rPr>
                <w:rFonts w:eastAsia="Calibri"/>
              </w:rPr>
              <w:t xml:space="preserve"> </w:t>
            </w:r>
          </w:p>
          <w:p w14:paraId="64F7B506" w14:textId="77777777" w:rsidR="001668EC" w:rsidRPr="00527C46" w:rsidRDefault="001668EC" w:rsidP="00804610">
            <w:pPr>
              <w:spacing w:after="160" w:line="259" w:lineRule="auto"/>
              <w:ind w:left="355" w:right="345"/>
              <w:rPr>
                <w:rFonts w:eastAsia="Calibri"/>
                <w:strike/>
                <w:color w:val="FF0000"/>
              </w:rPr>
            </w:pPr>
            <w:r w:rsidRPr="00527C46">
              <w:rPr>
                <w:rFonts w:eastAsia="Calibri"/>
                <w:strike/>
                <w:color w:val="FF0000"/>
              </w:rPr>
              <w:t>Er kan worden afgeweken van de dag(en) van opname op vraag van de werknemer en mits akkoord van de werkgever.</w:t>
            </w:r>
          </w:p>
          <w:p w14:paraId="0DE895B4"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overlijdensakte of een overlijdensbericht.</w:t>
            </w:r>
          </w:p>
        </w:tc>
      </w:tr>
      <w:tr w:rsidR="001668EC" w:rsidRPr="004D739E" w14:paraId="010134D1"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847B4A0" w14:textId="77777777" w:rsidR="001668EC" w:rsidRPr="004D739E" w:rsidRDefault="001668EC" w:rsidP="00B9554A">
            <w:pPr>
              <w:numPr>
                <w:ilvl w:val="0"/>
                <w:numId w:val="31"/>
              </w:numPr>
              <w:spacing w:after="160" w:line="259" w:lineRule="auto"/>
              <w:ind w:right="200"/>
              <w:contextualSpacing/>
              <w:rPr>
                <w:rFonts w:eastAsia="Calibri"/>
              </w:rPr>
            </w:pPr>
            <w:r w:rsidRPr="004D739E">
              <w:rPr>
                <w:rFonts w:eastAsia="Calibri"/>
              </w:rPr>
              <w:lastRenderedPageBreak/>
              <w:t>Huwelijk van een kind van het personeelslid, van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61E920A9" w14:textId="77777777" w:rsidR="001668EC" w:rsidRPr="004D739E" w:rsidRDefault="001668EC" w:rsidP="00804610">
            <w:pPr>
              <w:spacing w:after="160" w:line="259" w:lineRule="auto"/>
              <w:ind w:left="355"/>
              <w:rPr>
                <w:rFonts w:eastAsia="Calibri"/>
                <w:b/>
                <w:bCs/>
              </w:rPr>
            </w:pPr>
            <w:r w:rsidRPr="004D739E">
              <w:rPr>
                <w:rFonts w:eastAsia="Calibri"/>
                <w:b/>
                <w:bCs/>
              </w:rPr>
              <w:t>2 werkdagen</w:t>
            </w:r>
          </w:p>
          <w:p w14:paraId="4796D89F"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huwelijksakte.</w:t>
            </w:r>
          </w:p>
        </w:tc>
      </w:tr>
      <w:tr w:rsidR="001668EC" w:rsidRPr="004D739E" w14:paraId="5408B89B"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653DC5E" w14:textId="77777777" w:rsidR="001668EC" w:rsidRPr="004D739E" w:rsidRDefault="001668EC" w:rsidP="00B9554A">
            <w:pPr>
              <w:numPr>
                <w:ilvl w:val="0"/>
                <w:numId w:val="31"/>
              </w:numPr>
              <w:spacing w:after="160" w:line="259" w:lineRule="auto"/>
              <w:ind w:right="342"/>
              <w:contextualSpacing/>
              <w:rPr>
                <w:rFonts w:eastAsia="Calibri"/>
              </w:rPr>
            </w:pPr>
            <w:r w:rsidRPr="004D739E">
              <w:rPr>
                <w:rFonts w:eastAsia="Calibri"/>
              </w:rPr>
              <w:t>Overlijden van een bloed- of aanverwant van het personeelslid of de samenwonende partner in om het even welke graad, die onder hetzelfde dak woont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A39BC97" w14:textId="77777777" w:rsidR="001668EC" w:rsidRPr="004D739E" w:rsidRDefault="001668EC" w:rsidP="00804610">
            <w:pPr>
              <w:spacing w:after="160" w:line="259" w:lineRule="auto"/>
              <w:ind w:left="355" w:right="345"/>
              <w:rPr>
                <w:rFonts w:eastAsia="Calibri"/>
              </w:rPr>
            </w:pPr>
            <w:r w:rsidRPr="004D739E">
              <w:rPr>
                <w:rFonts w:eastAsia="Calibri"/>
              </w:rPr>
              <w:t xml:space="preserve">Vanaf 25/07/2021: </w:t>
            </w:r>
            <w:r w:rsidRPr="004D739E">
              <w:rPr>
                <w:rFonts w:eastAsia="Calibri"/>
                <w:b/>
                <w:bCs/>
              </w:rPr>
              <w:t>2 werkdagen</w:t>
            </w:r>
            <w:r w:rsidRPr="004D739E">
              <w:rPr>
                <w:rFonts w:eastAsia="Calibri"/>
              </w:rPr>
              <w:t xml:space="preserve"> die vallen in de periode vanaf de dag van het overlijden tot en met de dag van de begrafenis</w:t>
            </w:r>
          </w:p>
          <w:p w14:paraId="1404EC46" w14:textId="77777777" w:rsidR="001668EC" w:rsidRPr="004D739E" w:rsidRDefault="001668EC" w:rsidP="00804610">
            <w:pPr>
              <w:spacing w:after="160" w:line="259" w:lineRule="auto"/>
              <w:ind w:left="355" w:right="345"/>
              <w:rPr>
                <w:rFonts w:eastAsia="Calibri"/>
              </w:rPr>
            </w:pPr>
            <w:r w:rsidRPr="00527C46">
              <w:rPr>
                <w:rFonts w:eastAsia="Calibri"/>
                <w:strike/>
                <w:color w:val="FF0000"/>
              </w:rPr>
              <w:t>Er kan worden afgeweken van de dag(en) van opname op vraag van de werknemer en mits akkoord van de werkgever</w:t>
            </w:r>
            <w:r w:rsidRPr="004D739E">
              <w:rPr>
                <w:rFonts w:eastAsia="Calibri"/>
              </w:rPr>
              <w:t>.</w:t>
            </w:r>
          </w:p>
          <w:p w14:paraId="1BE8FB98" w14:textId="77777777" w:rsidR="001668EC" w:rsidRPr="004D739E" w:rsidRDefault="001668EC" w:rsidP="00804610">
            <w:pPr>
              <w:spacing w:after="160" w:line="259" w:lineRule="auto"/>
              <w:ind w:left="355" w:right="345"/>
              <w:rPr>
                <w:rFonts w:eastAsia="Calibri"/>
                <w:i/>
                <w:iCs/>
              </w:rPr>
            </w:pPr>
            <w:r w:rsidRPr="004D739E">
              <w:rPr>
                <w:rFonts w:eastAsia="Calibri"/>
                <w:i/>
                <w:iCs/>
              </w:rPr>
              <w:t>Gestaafd door een uittreksel uit de overlijdensakte of een overlijdensbericht.</w:t>
            </w:r>
          </w:p>
        </w:tc>
      </w:tr>
      <w:tr w:rsidR="001668EC" w:rsidRPr="004D739E" w14:paraId="5679C92D"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6D9EE999" w14:textId="77777777" w:rsidR="001668EC" w:rsidRPr="004D739E" w:rsidRDefault="001668EC" w:rsidP="00B9554A">
            <w:pPr>
              <w:numPr>
                <w:ilvl w:val="0"/>
                <w:numId w:val="31"/>
              </w:numPr>
              <w:spacing w:after="160" w:line="259" w:lineRule="auto"/>
              <w:ind w:right="342"/>
              <w:contextualSpacing/>
              <w:rPr>
                <w:rFonts w:eastAsia="Calibri"/>
              </w:rPr>
            </w:pPr>
            <w:r w:rsidRPr="004D739E">
              <w:rPr>
                <w:rFonts w:eastAsia="Calibri"/>
              </w:rPr>
              <w:t>Overlijden van een bloed-of aanverwant van het personeelslid of de samenwonende partner in de tweede graad, een overgrootouder of een achterkleinkind, niet onder hetzelfde dak wonend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47483E1" w14:textId="77777777" w:rsidR="001668EC" w:rsidRPr="004D739E" w:rsidRDefault="001668EC" w:rsidP="00804610">
            <w:pPr>
              <w:spacing w:after="160" w:line="259" w:lineRule="auto"/>
              <w:ind w:left="355" w:right="345"/>
              <w:rPr>
                <w:rFonts w:eastAsia="Calibri"/>
              </w:rPr>
            </w:pPr>
            <w:r w:rsidRPr="004D739E">
              <w:rPr>
                <w:rFonts w:eastAsia="Calibri"/>
              </w:rPr>
              <w:t xml:space="preserve">Vanaf 25/07/2021: </w:t>
            </w:r>
            <w:r w:rsidRPr="004D739E">
              <w:rPr>
                <w:rFonts w:eastAsia="Calibri"/>
                <w:b/>
                <w:bCs/>
              </w:rPr>
              <w:t>1 werkdag</w:t>
            </w:r>
            <w:r w:rsidRPr="004D739E">
              <w:rPr>
                <w:rFonts w:eastAsia="Calibri"/>
              </w:rPr>
              <w:t xml:space="preserve"> die valt op de dag van de begrafenis.</w:t>
            </w:r>
          </w:p>
          <w:p w14:paraId="04F3F46E" w14:textId="77777777" w:rsidR="001668EC" w:rsidRPr="00527C46" w:rsidRDefault="001668EC" w:rsidP="00804610">
            <w:pPr>
              <w:spacing w:after="160" w:line="259" w:lineRule="auto"/>
              <w:ind w:left="355" w:right="345"/>
              <w:rPr>
                <w:rFonts w:eastAsia="Calibri"/>
                <w:strike/>
                <w:color w:val="FF0000"/>
              </w:rPr>
            </w:pPr>
            <w:r w:rsidRPr="00527C46">
              <w:rPr>
                <w:rFonts w:eastAsia="Calibri"/>
                <w:strike/>
                <w:color w:val="FF0000"/>
              </w:rPr>
              <w:t>Er kan worden afgeweken van de dag van opname op vraag van de werknemer en mits akkoord van de werkgever.</w:t>
            </w:r>
          </w:p>
          <w:p w14:paraId="1DF4E173"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overlijdensakte.</w:t>
            </w:r>
          </w:p>
        </w:tc>
      </w:tr>
      <w:tr w:rsidR="001668EC" w:rsidRPr="004D739E" w14:paraId="58B86636"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927995E" w14:textId="77777777" w:rsidR="001668EC" w:rsidRPr="004D739E" w:rsidRDefault="001668EC" w:rsidP="00B9554A">
            <w:pPr>
              <w:numPr>
                <w:ilvl w:val="0"/>
                <w:numId w:val="31"/>
              </w:numPr>
              <w:spacing w:after="160" w:line="259" w:lineRule="auto"/>
              <w:contextualSpacing/>
              <w:rPr>
                <w:rFonts w:eastAsia="Calibri"/>
              </w:rPr>
            </w:pPr>
            <w:r w:rsidRPr="004D739E">
              <w:rPr>
                <w:rFonts w:eastAsia="Calibri"/>
              </w:rPr>
              <w:t>Huwelijk van een bloed- of aanverwant:</w:t>
            </w:r>
            <w:r w:rsidRPr="004D739E">
              <w:rPr>
                <w:rFonts w:eastAsia="Calibri"/>
              </w:rPr>
              <w:br/>
            </w:r>
            <w:r w:rsidRPr="004D739E">
              <w:rPr>
                <w:rFonts w:eastAsia="Calibri"/>
              </w:rPr>
              <w:br/>
              <w:t>a. in de eerste graad, die geen kind is:</w:t>
            </w:r>
          </w:p>
          <w:p w14:paraId="1F3372B5" w14:textId="77777777" w:rsidR="001668EC" w:rsidRPr="004D739E" w:rsidRDefault="001668EC" w:rsidP="00804610">
            <w:pPr>
              <w:spacing w:after="160" w:line="259" w:lineRule="auto"/>
              <w:ind w:left="720" w:right="342"/>
              <w:contextualSpacing/>
              <w:rPr>
                <w:rFonts w:eastAsia="Calibri"/>
              </w:rPr>
            </w:pPr>
            <w:r w:rsidRPr="004D739E">
              <w:rPr>
                <w:rFonts w:eastAsia="Calibri"/>
              </w:rPr>
              <w:t>b. in de tweede graad,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3C44F24" w14:textId="77777777" w:rsidR="001668EC" w:rsidRPr="004D739E" w:rsidRDefault="001668EC" w:rsidP="00804610">
            <w:pPr>
              <w:spacing w:after="160" w:line="259" w:lineRule="auto"/>
              <w:ind w:left="355"/>
              <w:rPr>
                <w:rFonts w:eastAsia="Calibri"/>
              </w:rPr>
            </w:pPr>
            <w:r w:rsidRPr="004D739E">
              <w:rPr>
                <w:rFonts w:eastAsia="Calibri"/>
                <w:b/>
                <w:bCs/>
              </w:rPr>
              <w:t>De dag van het huwelijk</w:t>
            </w:r>
            <w:r w:rsidRPr="004D739E">
              <w:rPr>
                <w:rFonts w:eastAsia="Calibri"/>
              </w:rPr>
              <w:t xml:space="preserve"> </w:t>
            </w:r>
            <w:r>
              <w:rPr>
                <w:rFonts w:eastAsia="Calibri"/>
              </w:rPr>
              <w:br/>
            </w:r>
            <w:r>
              <w:rPr>
                <w:rFonts w:eastAsia="Calibri"/>
              </w:rPr>
              <w:br/>
              <w:t>(</w:t>
            </w:r>
            <w:r w:rsidRPr="004D739E">
              <w:rPr>
                <w:rFonts w:eastAsia="Calibri"/>
              </w:rPr>
              <w:t xml:space="preserve">indien deze op een rustdag of inactiviteitsdag valt, kan </w:t>
            </w:r>
            <w:r>
              <w:rPr>
                <w:rFonts w:eastAsia="Calibri"/>
              </w:rPr>
              <w:t>deze</w:t>
            </w:r>
            <w:r w:rsidRPr="004D739E">
              <w:rPr>
                <w:rFonts w:eastAsia="Calibri"/>
              </w:rPr>
              <w:t xml:space="preserve"> niet worden gecompenseerd</w:t>
            </w:r>
            <w:r>
              <w:rPr>
                <w:rFonts w:eastAsia="Calibri"/>
              </w:rPr>
              <w:t>)</w:t>
            </w:r>
          </w:p>
          <w:p w14:paraId="6D1CD332"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uittreksel uit de huwelijksakte.</w:t>
            </w:r>
          </w:p>
          <w:p w14:paraId="05DF0B12" w14:textId="77777777" w:rsidR="001668EC" w:rsidRPr="004D739E" w:rsidRDefault="001668EC" w:rsidP="00804610">
            <w:pPr>
              <w:spacing w:after="160" w:line="259" w:lineRule="auto"/>
              <w:rPr>
                <w:rFonts w:eastAsia="Calibri"/>
              </w:rPr>
            </w:pPr>
          </w:p>
        </w:tc>
      </w:tr>
      <w:tr w:rsidR="001668EC" w:rsidRPr="004D739E" w14:paraId="47C357EC"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5361A0F" w14:textId="77777777" w:rsidR="001668EC" w:rsidRPr="004D739E" w:rsidRDefault="001668EC" w:rsidP="00804610">
            <w:pPr>
              <w:spacing w:after="160" w:line="259" w:lineRule="auto"/>
              <w:rPr>
                <w:rFonts w:eastAsia="Calibri"/>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77926F43" w14:textId="77777777" w:rsidR="001668EC" w:rsidRPr="004D739E" w:rsidRDefault="001668EC" w:rsidP="00804610">
            <w:pPr>
              <w:spacing w:after="160" w:line="259" w:lineRule="auto"/>
              <w:rPr>
                <w:rFonts w:eastAsia="Calibri"/>
              </w:rPr>
            </w:pPr>
          </w:p>
        </w:tc>
      </w:tr>
      <w:tr w:rsidR="001668EC" w:rsidRPr="004D739E" w14:paraId="5F378181"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C10D8DE" w14:textId="77777777" w:rsidR="001668EC" w:rsidRPr="004D739E" w:rsidRDefault="001668EC" w:rsidP="00B9554A">
            <w:pPr>
              <w:numPr>
                <w:ilvl w:val="0"/>
                <w:numId w:val="31"/>
              </w:numPr>
              <w:spacing w:after="160" w:line="259" w:lineRule="auto"/>
              <w:ind w:right="342"/>
              <w:contextualSpacing/>
              <w:rPr>
                <w:rFonts w:eastAsia="Calibri"/>
              </w:rPr>
            </w:pPr>
            <w:r w:rsidRPr="004D739E">
              <w:rPr>
                <w:rFonts w:eastAsia="Calibri"/>
              </w:rPr>
              <w:t>Priesterwijding of intrede in het klooster van een kind van de werknemer, van de samenwonende of huwelijkspartner, of van een broer, zuster, schoonbroer of schoonzuster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1D5C9837" w14:textId="77777777" w:rsidR="001668EC" w:rsidRPr="004D739E" w:rsidRDefault="001668EC" w:rsidP="00804610">
            <w:pPr>
              <w:spacing w:after="160" w:line="259" w:lineRule="auto"/>
              <w:ind w:left="355"/>
              <w:rPr>
                <w:rFonts w:eastAsia="Calibri"/>
                <w:b/>
                <w:bCs/>
              </w:rPr>
            </w:pPr>
            <w:r w:rsidRPr="004D739E">
              <w:rPr>
                <w:rFonts w:eastAsia="Calibri"/>
                <w:b/>
                <w:bCs/>
              </w:rPr>
              <w:t>De dag van de rooms-katholieke plechtigheid of een daarmee overeenstemmende plechtigheid bij een andere erkende eredienst.</w:t>
            </w:r>
          </w:p>
          <w:p w14:paraId="0448281D" w14:textId="77777777" w:rsidR="001668EC" w:rsidRPr="004D739E" w:rsidRDefault="001668EC" w:rsidP="00804610">
            <w:pPr>
              <w:spacing w:after="160" w:line="259" w:lineRule="auto"/>
              <w:ind w:left="355"/>
              <w:rPr>
                <w:rFonts w:eastAsia="Calibri"/>
                <w:i/>
                <w:iCs/>
              </w:rPr>
            </w:pPr>
            <w:r w:rsidRPr="004D739E">
              <w:rPr>
                <w:rFonts w:eastAsia="Calibri"/>
                <w:i/>
                <w:iCs/>
              </w:rPr>
              <w:t>Gestaafd door een bewijs vanwege de kerkelijke overheid.</w:t>
            </w:r>
          </w:p>
        </w:tc>
      </w:tr>
      <w:tr w:rsidR="001668EC" w:rsidRPr="004D739E" w14:paraId="2FA526CB"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6F7008B4" w14:textId="77777777" w:rsidR="001668EC" w:rsidRPr="004D739E" w:rsidRDefault="001668EC" w:rsidP="00B9554A">
            <w:pPr>
              <w:numPr>
                <w:ilvl w:val="0"/>
                <w:numId w:val="31"/>
              </w:numPr>
              <w:spacing w:after="160" w:line="259" w:lineRule="auto"/>
              <w:ind w:right="342"/>
              <w:contextualSpacing/>
              <w:rPr>
                <w:rFonts w:eastAsia="Calibri"/>
              </w:rPr>
            </w:pPr>
            <w:r w:rsidRPr="004D739E">
              <w:rPr>
                <w:rFonts w:eastAsia="Calibri"/>
              </w:rPr>
              <w:t xml:space="preserve">Plechtige communie van een kind van de werknemer of van de samenwonende of </w:t>
            </w:r>
            <w:r w:rsidRPr="004D739E">
              <w:rPr>
                <w:rFonts w:eastAsia="Calibri"/>
              </w:rPr>
              <w:lastRenderedPageBreak/>
              <w:t>huwelijkspartner:</w:t>
            </w:r>
            <w:r w:rsidRPr="004D739E">
              <w:rPr>
                <w:rFonts w:eastAsia="Calibri"/>
              </w:rPr>
              <w:br/>
            </w:r>
            <w:r w:rsidRPr="004D739E">
              <w:rPr>
                <w:rFonts w:eastAsia="Calibri"/>
              </w:rPr>
              <w:br/>
            </w:r>
            <w:r w:rsidRPr="004D739E">
              <w:rPr>
                <w:rFonts w:eastAsia="Calibri"/>
              </w:rPr>
              <w:br/>
            </w:r>
            <w:r w:rsidRPr="004D739E">
              <w:rPr>
                <w:rFonts w:eastAsia="Calibri"/>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380ACF3C" w14:textId="77777777" w:rsidR="001668EC" w:rsidRPr="004D739E" w:rsidRDefault="001668EC" w:rsidP="00804610">
            <w:pPr>
              <w:spacing w:after="160" w:line="259" w:lineRule="auto"/>
              <w:ind w:left="355"/>
              <w:rPr>
                <w:rFonts w:eastAsia="Calibri"/>
                <w:b/>
                <w:bCs/>
              </w:rPr>
            </w:pPr>
            <w:r w:rsidRPr="004D739E">
              <w:rPr>
                <w:rFonts w:eastAsia="Calibri"/>
                <w:b/>
                <w:bCs/>
              </w:rPr>
              <w:lastRenderedPageBreak/>
              <w:t xml:space="preserve">De dag van de plechtigheid, of, als dat een zondag, feestdag of </w:t>
            </w:r>
            <w:r w:rsidRPr="004D739E">
              <w:rPr>
                <w:rFonts w:eastAsia="Calibri"/>
                <w:b/>
                <w:bCs/>
              </w:rPr>
              <w:lastRenderedPageBreak/>
              <w:t>inactiviteitsdag is, de eerstvolgende werkdag</w:t>
            </w:r>
          </w:p>
          <w:p w14:paraId="11BD15BA" w14:textId="77777777" w:rsidR="001668EC" w:rsidRPr="004D739E" w:rsidRDefault="001668EC" w:rsidP="00804610">
            <w:pPr>
              <w:spacing w:after="160" w:line="259" w:lineRule="auto"/>
              <w:ind w:left="355"/>
              <w:rPr>
                <w:rFonts w:eastAsia="Calibri"/>
                <w:i/>
                <w:iCs/>
              </w:rPr>
            </w:pPr>
            <w:r w:rsidRPr="004D739E">
              <w:rPr>
                <w:rFonts w:eastAsia="Calibri"/>
                <w:i/>
                <w:iCs/>
              </w:rPr>
              <w:t xml:space="preserve">Gestaafd door een bewijs: </w:t>
            </w:r>
          </w:p>
          <w:p w14:paraId="1DF74DC0" w14:textId="77777777" w:rsidR="001668EC" w:rsidRPr="004D739E" w:rsidRDefault="001668EC" w:rsidP="00B9554A">
            <w:pPr>
              <w:numPr>
                <w:ilvl w:val="0"/>
                <w:numId w:val="32"/>
              </w:numPr>
              <w:spacing w:after="160" w:line="259" w:lineRule="auto"/>
              <w:ind w:left="720" w:hanging="360"/>
              <w:contextualSpacing/>
              <w:rPr>
                <w:rFonts w:eastAsia="Calibri"/>
                <w:i/>
                <w:iCs/>
              </w:rPr>
            </w:pPr>
            <w:r w:rsidRPr="004D739E">
              <w:rPr>
                <w:rFonts w:eastAsia="Calibri"/>
                <w:i/>
                <w:iCs/>
              </w:rPr>
              <w:t>vanwege de erkende eredienst</w:t>
            </w:r>
          </w:p>
          <w:p w14:paraId="336E75AC" w14:textId="77777777" w:rsidR="001668EC" w:rsidRPr="004D739E" w:rsidRDefault="001668EC" w:rsidP="00B9554A">
            <w:pPr>
              <w:numPr>
                <w:ilvl w:val="0"/>
                <w:numId w:val="32"/>
              </w:numPr>
              <w:spacing w:after="160" w:line="259" w:lineRule="auto"/>
              <w:ind w:left="720" w:hanging="360"/>
              <w:contextualSpacing/>
              <w:rPr>
                <w:rFonts w:eastAsia="Calibri"/>
                <w:b/>
                <w:bCs/>
              </w:rPr>
            </w:pPr>
            <w:r w:rsidRPr="004D739E">
              <w:rPr>
                <w:rFonts w:eastAsia="Calibri"/>
                <w:i/>
                <w:iCs/>
              </w:rPr>
              <w:t>vanwege de lokale organisator, zijnde de leerkracht niet-confessionele zedenleer en/of het organiserend comité (feest van de vrijzinnige jeugd)</w:t>
            </w:r>
          </w:p>
        </w:tc>
      </w:tr>
      <w:tr w:rsidR="001668EC" w:rsidRPr="004D739E" w14:paraId="129B992D"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6DCE1562" w14:textId="77777777" w:rsidR="001668EC" w:rsidRPr="004D739E" w:rsidRDefault="001668EC" w:rsidP="00804610">
            <w:pPr>
              <w:spacing w:after="160" w:line="259" w:lineRule="auto"/>
              <w:rPr>
                <w:rFonts w:eastAsia="Calibri"/>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6173010" w14:textId="77777777" w:rsidR="001668EC" w:rsidRPr="004D739E" w:rsidRDefault="001668EC" w:rsidP="00804610">
            <w:pPr>
              <w:spacing w:after="160" w:line="259" w:lineRule="auto"/>
              <w:rPr>
                <w:rFonts w:eastAsia="Calibri"/>
              </w:rPr>
            </w:pPr>
          </w:p>
        </w:tc>
      </w:tr>
      <w:tr w:rsidR="001668EC" w:rsidRPr="004D739E" w14:paraId="11F8A1C0"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6501222" w14:textId="77777777" w:rsidR="001668EC" w:rsidRDefault="001668EC" w:rsidP="00B9554A">
            <w:pPr>
              <w:numPr>
                <w:ilvl w:val="0"/>
                <w:numId w:val="31"/>
              </w:numPr>
              <w:spacing w:after="160" w:line="259" w:lineRule="auto"/>
              <w:ind w:right="342"/>
              <w:contextualSpacing/>
              <w:rPr>
                <w:rFonts w:eastAsia="Calibri"/>
              </w:rPr>
            </w:pPr>
            <w:r w:rsidRPr="004D739E">
              <w:rPr>
                <w:rFonts w:eastAsia="Calibri"/>
              </w:rPr>
              <w:t>Deelneming van een kind van de werknemer of van de samenwonende of huwelijkspartner aan het feest van de vrijzinnige jeugd:</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8D4AACB" w14:textId="77777777" w:rsidR="001668EC" w:rsidRPr="004D739E" w:rsidRDefault="001668EC" w:rsidP="00804610">
            <w:pPr>
              <w:spacing w:after="160" w:line="259" w:lineRule="auto"/>
              <w:ind w:left="355"/>
              <w:rPr>
                <w:rFonts w:eastAsia="Calibri"/>
                <w:b/>
                <w:bCs/>
              </w:rPr>
            </w:pPr>
            <w:r w:rsidRPr="004D739E">
              <w:rPr>
                <w:rFonts w:eastAsia="Calibri"/>
                <w:b/>
                <w:bCs/>
              </w:rPr>
              <w:t>De dag van de plechtigheid, of, als dat een zondag, feestdag of inactiviteitsdag is, de eerstvolgende werkdag</w:t>
            </w:r>
          </w:p>
          <w:p w14:paraId="11A9251C" w14:textId="77777777" w:rsidR="001668EC" w:rsidRPr="004D739E" w:rsidRDefault="001668EC" w:rsidP="00804610">
            <w:pPr>
              <w:spacing w:after="160" w:line="259" w:lineRule="auto"/>
              <w:ind w:left="355"/>
              <w:rPr>
                <w:rFonts w:eastAsia="Calibri"/>
                <w:i/>
                <w:iCs/>
              </w:rPr>
            </w:pPr>
            <w:r w:rsidRPr="004D739E">
              <w:rPr>
                <w:rFonts w:eastAsia="Calibri"/>
                <w:i/>
                <w:iCs/>
              </w:rPr>
              <w:t xml:space="preserve">Gestaafd door een bewijs: </w:t>
            </w:r>
          </w:p>
          <w:p w14:paraId="21016449" w14:textId="77777777" w:rsidR="001668EC" w:rsidRDefault="001668EC" w:rsidP="00B9554A">
            <w:pPr>
              <w:numPr>
                <w:ilvl w:val="0"/>
                <w:numId w:val="32"/>
              </w:numPr>
              <w:spacing w:after="160" w:line="259" w:lineRule="auto"/>
              <w:ind w:left="720" w:hanging="360"/>
              <w:contextualSpacing/>
              <w:rPr>
                <w:rFonts w:eastAsia="Calibri"/>
                <w:i/>
                <w:iCs/>
              </w:rPr>
            </w:pPr>
            <w:r w:rsidRPr="004D739E">
              <w:rPr>
                <w:rFonts w:eastAsia="Calibri"/>
                <w:i/>
                <w:iCs/>
              </w:rPr>
              <w:t>vanwege de erkende eredienst</w:t>
            </w:r>
          </w:p>
          <w:p w14:paraId="4D711870" w14:textId="77777777" w:rsidR="001668EC" w:rsidRPr="004D739E" w:rsidRDefault="001668EC" w:rsidP="00B9554A">
            <w:pPr>
              <w:numPr>
                <w:ilvl w:val="0"/>
                <w:numId w:val="32"/>
              </w:numPr>
              <w:spacing w:after="160" w:line="259" w:lineRule="auto"/>
              <w:ind w:left="720" w:hanging="360"/>
              <w:contextualSpacing/>
              <w:rPr>
                <w:rFonts w:eastAsia="Calibri"/>
                <w:i/>
                <w:iCs/>
              </w:rPr>
            </w:pPr>
            <w:r w:rsidRPr="004D739E">
              <w:rPr>
                <w:rFonts w:eastAsia="Calibri"/>
                <w:i/>
                <w:iCs/>
              </w:rPr>
              <w:t>vanwege de lokale organisator, zijnde de leerkracht niet-confessionele zedenleer en/of het organiserend comité (feest van de vrijzinnige jeugd)</w:t>
            </w:r>
          </w:p>
          <w:p w14:paraId="06C36B50" w14:textId="77777777" w:rsidR="001668EC" w:rsidRPr="004D739E" w:rsidRDefault="001668EC" w:rsidP="00804610">
            <w:pPr>
              <w:spacing w:after="160" w:line="259" w:lineRule="auto"/>
              <w:contextualSpacing/>
              <w:rPr>
                <w:rFonts w:eastAsia="Calibri"/>
                <w:b/>
                <w:bCs/>
              </w:rPr>
            </w:pPr>
          </w:p>
        </w:tc>
      </w:tr>
      <w:tr w:rsidR="001668EC" w:rsidRPr="004D739E" w14:paraId="411D9241"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0A61F362" w14:textId="77777777" w:rsidR="001668EC" w:rsidRDefault="001668EC" w:rsidP="00B9554A">
            <w:pPr>
              <w:numPr>
                <w:ilvl w:val="0"/>
                <w:numId w:val="31"/>
              </w:numPr>
              <w:spacing w:after="160" w:line="259" w:lineRule="auto"/>
              <w:ind w:right="342"/>
              <w:contextualSpacing/>
              <w:rPr>
                <w:rFonts w:eastAsia="Calibri"/>
              </w:rPr>
            </w:pPr>
            <w:r>
              <w:rPr>
                <w:rFonts w:eastAsia="Calibri"/>
              </w:rPr>
              <w:t>D</w:t>
            </w:r>
            <w:r w:rsidRPr="004D739E">
              <w:rPr>
                <w:rFonts w:eastAsia="Calibri"/>
              </w:rPr>
              <w:t>eelneming van een kind van de werknemer of van de samenwonende of huwelijkspartner aan een plechtigheid in het kader van een erkende eredienst die overeenstemt met de rooms-katholieke plechtige communie: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6AC2A5A7" w14:textId="77777777" w:rsidR="001668EC" w:rsidRPr="004D739E" w:rsidRDefault="001668EC" w:rsidP="00804610">
            <w:pPr>
              <w:spacing w:after="160" w:line="259" w:lineRule="auto"/>
              <w:ind w:left="355"/>
              <w:rPr>
                <w:rFonts w:eastAsia="Calibri"/>
                <w:b/>
                <w:bCs/>
              </w:rPr>
            </w:pPr>
            <w:r w:rsidRPr="004D739E">
              <w:rPr>
                <w:rFonts w:eastAsia="Calibri"/>
                <w:b/>
                <w:bCs/>
              </w:rPr>
              <w:t>De dag van de plechtigheid, of, als dat een zondag, feestdag of inactiviteitsdag is, de eerstvolgende werkdag</w:t>
            </w:r>
          </w:p>
          <w:p w14:paraId="4859FA91" w14:textId="77777777" w:rsidR="001668EC" w:rsidRPr="004D739E" w:rsidRDefault="001668EC" w:rsidP="00804610">
            <w:pPr>
              <w:spacing w:after="160" w:line="259" w:lineRule="auto"/>
              <w:ind w:left="355"/>
              <w:rPr>
                <w:rFonts w:eastAsia="Calibri"/>
                <w:i/>
                <w:iCs/>
              </w:rPr>
            </w:pPr>
            <w:r w:rsidRPr="004D739E">
              <w:rPr>
                <w:rFonts w:eastAsia="Calibri"/>
                <w:i/>
                <w:iCs/>
              </w:rPr>
              <w:t xml:space="preserve">Gestaafd door een bewijs: </w:t>
            </w:r>
          </w:p>
          <w:p w14:paraId="09E30C5E" w14:textId="77777777" w:rsidR="00852783" w:rsidRDefault="001668EC" w:rsidP="00B9554A">
            <w:pPr>
              <w:numPr>
                <w:ilvl w:val="0"/>
                <w:numId w:val="32"/>
              </w:numPr>
              <w:spacing w:after="160" w:line="259" w:lineRule="auto"/>
              <w:ind w:left="720" w:hanging="360"/>
              <w:contextualSpacing/>
              <w:rPr>
                <w:rFonts w:eastAsia="Calibri"/>
                <w:i/>
                <w:iCs/>
              </w:rPr>
            </w:pPr>
            <w:r w:rsidRPr="004D739E">
              <w:rPr>
                <w:rFonts w:eastAsia="Calibri"/>
                <w:i/>
                <w:iCs/>
              </w:rPr>
              <w:t>vanwege de erkende eredienst</w:t>
            </w:r>
          </w:p>
          <w:p w14:paraId="5CBFB207" w14:textId="0918723C" w:rsidR="001668EC" w:rsidRPr="00852783" w:rsidRDefault="001668EC" w:rsidP="00B9554A">
            <w:pPr>
              <w:numPr>
                <w:ilvl w:val="0"/>
                <w:numId w:val="32"/>
              </w:numPr>
              <w:spacing w:after="160" w:line="259" w:lineRule="auto"/>
              <w:ind w:left="720" w:hanging="360"/>
              <w:contextualSpacing/>
              <w:rPr>
                <w:rFonts w:eastAsia="Calibri"/>
                <w:i/>
                <w:iCs/>
              </w:rPr>
            </w:pPr>
            <w:r w:rsidRPr="00852783">
              <w:rPr>
                <w:rFonts w:eastAsia="Calibri"/>
                <w:i/>
                <w:iCs/>
              </w:rPr>
              <w:t>vanwege de lokale organisator, zijnde de leerkracht niet-confessionele zedenleer en/of het organiserend comité (feest van de vrijzinnige jeugd)</w:t>
            </w:r>
          </w:p>
        </w:tc>
      </w:tr>
      <w:tr w:rsidR="001668EC" w:rsidRPr="004D739E" w14:paraId="1FC77296" w14:textId="77777777" w:rsidTr="00804610">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680AE0B" w14:textId="77777777" w:rsidR="001668EC" w:rsidRPr="004D739E" w:rsidRDefault="001668EC" w:rsidP="00B9554A">
            <w:pPr>
              <w:numPr>
                <w:ilvl w:val="0"/>
                <w:numId w:val="31"/>
              </w:numPr>
              <w:spacing w:after="160" w:line="259" w:lineRule="auto"/>
              <w:ind w:right="342"/>
              <w:contextualSpacing/>
              <w:rPr>
                <w:rFonts w:eastAsia="Calibri"/>
              </w:rPr>
            </w:pPr>
            <w:bookmarkStart w:id="1670" w:name="_Hlk117521888"/>
            <w:r>
              <w:rPr>
                <w:rFonts w:eastAsia="Calibri"/>
              </w:rPr>
              <w:t xml:space="preserve"> </w:t>
            </w:r>
            <w:r w:rsidRPr="004D739E">
              <w:rPr>
                <w:rFonts w:eastAsia="Calibri"/>
              </w:rPr>
              <w:t>Gehoord worden door de vrederechter in het kader van de organisatie van de voogdij over een minderjarige: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31A19B16" w14:textId="77777777" w:rsidR="001668EC" w:rsidRPr="004D739E" w:rsidRDefault="001668EC" w:rsidP="00804610">
            <w:pPr>
              <w:spacing w:after="160" w:line="259" w:lineRule="auto"/>
              <w:ind w:left="355"/>
              <w:rPr>
                <w:rFonts w:eastAsia="Calibri"/>
              </w:rPr>
            </w:pPr>
            <w:r w:rsidRPr="004D739E">
              <w:rPr>
                <w:rFonts w:eastAsia="Calibri"/>
                <w:b/>
                <w:bCs/>
              </w:rPr>
              <w:t>De nodige tijd, maximaal één dag.</w:t>
            </w:r>
            <w:r w:rsidRPr="004D739E">
              <w:rPr>
                <w:rFonts w:eastAsia="Calibri"/>
              </w:rPr>
              <w:t xml:space="preserve"> </w:t>
            </w:r>
            <w:r w:rsidRPr="004D739E">
              <w:rPr>
                <w:rFonts w:eastAsia="Calibri"/>
              </w:rPr>
              <w:br/>
            </w:r>
            <w:r w:rsidRPr="004D739E">
              <w:rPr>
                <w:rFonts w:eastAsia="Calibri"/>
              </w:rPr>
              <w:br/>
            </w:r>
            <w:r w:rsidRPr="004D739E">
              <w:rPr>
                <w:rFonts w:eastAsia="Calibri"/>
                <w:i/>
                <w:iCs/>
              </w:rPr>
              <w:t>Gestaafd door een kopie van de oproep of dagvaarding.</w:t>
            </w:r>
            <w:r w:rsidRPr="004D739E">
              <w:rPr>
                <w:rFonts w:eastAsia="Calibri"/>
              </w:rPr>
              <w:t xml:space="preserve"> </w:t>
            </w:r>
          </w:p>
        </w:tc>
      </w:tr>
      <w:tr w:rsidR="001668EC" w:rsidRPr="004D739E" w14:paraId="2CF685AE" w14:textId="77777777" w:rsidTr="00804610">
        <w:tc>
          <w:tcPr>
            <w:tcW w:w="5582" w:type="dxa"/>
            <w:tcBorders>
              <w:top w:val="inset" w:sz="6" w:space="0" w:color="808080"/>
              <w:right w:val="inset" w:sz="6" w:space="0" w:color="808080"/>
            </w:tcBorders>
            <w:tcMar>
              <w:top w:w="0" w:type="dxa"/>
              <w:left w:w="0" w:type="dxa"/>
              <w:bottom w:w="0" w:type="dxa"/>
              <w:right w:w="0" w:type="dxa"/>
            </w:tcMar>
          </w:tcPr>
          <w:p w14:paraId="4183A4EE" w14:textId="77777777" w:rsidR="001668EC" w:rsidRPr="004D739E" w:rsidRDefault="001668EC" w:rsidP="00B9554A">
            <w:pPr>
              <w:numPr>
                <w:ilvl w:val="0"/>
                <w:numId w:val="31"/>
              </w:numPr>
              <w:spacing w:after="160" w:line="259" w:lineRule="auto"/>
              <w:contextualSpacing/>
              <w:rPr>
                <w:rFonts w:eastAsia="Calibri"/>
              </w:rPr>
            </w:pPr>
            <w:r>
              <w:rPr>
                <w:rFonts w:eastAsia="Calibri"/>
              </w:rPr>
              <w:t xml:space="preserve"> </w:t>
            </w:r>
            <w:r w:rsidRPr="004D739E">
              <w:rPr>
                <w:rFonts w:eastAsia="Calibri"/>
              </w:rPr>
              <w:t>Deelneming aan een assisenjury, oproeping als getuige voor de rechtbank of persoonlijke verschijning op aanmaning van de rechtbank:</w:t>
            </w:r>
          </w:p>
        </w:tc>
        <w:tc>
          <w:tcPr>
            <w:tcW w:w="4108" w:type="dxa"/>
            <w:tcBorders>
              <w:top w:val="inset" w:sz="6" w:space="0" w:color="808080"/>
              <w:left w:val="inset" w:sz="6" w:space="0" w:color="808080"/>
            </w:tcBorders>
            <w:tcMar>
              <w:top w:w="0" w:type="dxa"/>
              <w:left w:w="0" w:type="dxa"/>
              <w:bottom w:w="0" w:type="dxa"/>
              <w:right w:w="0" w:type="dxa"/>
            </w:tcMar>
          </w:tcPr>
          <w:p w14:paraId="725B2064" w14:textId="77777777" w:rsidR="001668EC" w:rsidRPr="004D739E" w:rsidRDefault="001668EC" w:rsidP="00804610">
            <w:pPr>
              <w:spacing w:after="160" w:line="259" w:lineRule="auto"/>
              <w:ind w:left="355"/>
              <w:rPr>
                <w:rFonts w:eastAsia="Calibri"/>
              </w:rPr>
            </w:pPr>
            <w:r w:rsidRPr="004D739E">
              <w:rPr>
                <w:rFonts w:eastAsia="Calibri"/>
                <w:b/>
                <w:bCs/>
              </w:rPr>
              <w:t>De nodige tijd.</w:t>
            </w:r>
            <w:r w:rsidRPr="004D739E">
              <w:rPr>
                <w:rFonts w:eastAsia="Calibri"/>
              </w:rPr>
              <w:t xml:space="preserve"> </w:t>
            </w:r>
            <w:r w:rsidRPr="004D739E">
              <w:rPr>
                <w:rFonts w:eastAsia="Calibri"/>
              </w:rPr>
              <w:br/>
            </w:r>
            <w:r w:rsidRPr="004D739E">
              <w:rPr>
                <w:rFonts w:eastAsia="Calibri"/>
              </w:rPr>
              <w:br/>
            </w:r>
            <w:r w:rsidRPr="004D739E">
              <w:rPr>
                <w:rFonts w:eastAsia="Calibri"/>
                <w:i/>
                <w:iCs/>
              </w:rPr>
              <w:t>Gestaafd door een kopie van de oproep of dagvaarding.</w:t>
            </w:r>
          </w:p>
        </w:tc>
      </w:tr>
      <w:bookmarkEnd w:id="1670"/>
      <w:tr w:rsidR="00D7729E" w:rsidRPr="004D739E" w14:paraId="4A1824AE" w14:textId="77777777" w:rsidTr="00D7729E">
        <w:tc>
          <w:tcPr>
            <w:tcW w:w="5582" w:type="dxa"/>
            <w:tcBorders>
              <w:top w:val="inset" w:sz="6" w:space="0" w:color="808080"/>
              <w:left w:val="outset" w:sz="6" w:space="0" w:color="808080"/>
              <w:right w:val="inset" w:sz="6" w:space="0" w:color="808080"/>
            </w:tcBorders>
            <w:tcMar>
              <w:top w:w="0" w:type="dxa"/>
              <w:left w:w="0" w:type="dxa"/>
              <w:bottom w:w="0" w:type="dxa"/>
              <w:right w:w="0" w:type="dxa"/>
            </w:tcMar>
          </w:tcPr>
          <w:p w14:paraId="71D1641E" w14:textId="5474167E" w:rsidR="00D7729E" w:rsidRPr="00A94AE0" w:rsidRDefault="00D7729E" w:rsidP="00D7729E">
            <w:pPr>
              <w:spacing w:before="60" w:after="160" w:line="259" w:lineRule="auto"/>
              <w:ind w:left="360"/>
              <w:contextualSpacing/>
              <w:rPr>
                <w:rFonts w:eastAsia="Calibri"/>
                <w:color w:val="00B050"/>
              </w:rPr>
            </w:pPr>
            <w:r w:rsidRPr="00A94AE0">
              <w:rPr>
                <w:rFonts w:eastAsia="Calibri"/>
                <w:color w:val="00B050"/>
              </w:rPr>
              <w:lastRenderedPageBreak/>
              <w:t xml:space="preserve">17) Zwangerschapsverlies van het </w:t>
            </w:r>
            <w:r w:rsidRPr="00A94AE0">
              <w:rPr>
                <w:rFonts w:eastAsia="Calibri"/>
                <w:color w:val="00B050"/>
              </w:rPr>
              <w:br/>
              <w:t xml:space="preserve">      personeelslid</w:t>
            </w:r>
            <w:r w:rsidR="00A867C7">
              <w:rPr>
                <w:rFonts w:eastAsia="Calibri"/>
                <w:color w:val="00B050"/>
              </w:rPr>
              <w:t xml:space="preserve"> dat zwanger was en dit </w:t>
            </w:r>
            <w:r w:rsidR="00A867C7">
              <w:rPr>
                <w:rFonts w:eastAsia="Calibri"/>
                <w:color w:val="00B050"/>
              </w:rPr>
              <w:br/>
              <w:t xml:space="preserve">      gemeld had aan de leidinggevende cfr. </w:t>
            </w:r>
            <w:r w:rsidR="00A867C7">
              <w:rPr>
                <w:rFonts w:eastAsia="Calibri"/>
                <w:color w:val="00B050"/>
              </w:rPr>
              <w:br/>
              <w:t xml:space="preserve">      art. X.5-2 Codex Welzijn</w:t>
            </w:r>
          </w:p>
        </w:tc>
        <w:tc>
          <w:tcPr>
            <w:tcW w:w="4108" w:type="dxa"/>
            <w:tcBorders>
              <w:top w:val="inset" w:sz="6" w:space="0" w:color="808080"/>
              <w:left w:val="inset" w:sz="6" w:space="0" w:color="808080"/>
              <w:right w:val="outset" w:sz="6" w:space="0" w:color="808080"/>
            </w:tcBorders>
            <w:tcMar>
              <w:top w:w="0" w:type="dxa"/>
              <w:left w:w="0" w:type="dxa"/>
              <w:bottom w:w="0" w:type="dxa"/>
              <w:right w:w="0" w:type="dxa"/>
            </w:tcMar>
          </w:tcPr>
          <w:p w14:paraId="08FAD594" w14:textId="77777777" w:rsidR="00D7729E" w:rsidRPr="00A94AE0" w:rsidRDefault="00D7729E" w:rsidP="00D7729E">
            <w:pPr>
              <w:spacing w:after="160" w:line="259" w:lineRule="auto"/>
              <w:ind w:left="355"/>
              <w:rPr>
                <w:rFonts w:eastAsia="Calibri"/>
                <w:b/>
                <w:bCs/>
                <w:color w:val="00B050"/>
              </w:rPr>
            </w:pPr>
            <w:r w:rsidRPr="00A94AE0">
              <w:rPr>
                <w:rFonts w:eastAsia="Calibri"/>
                <w:b/>
                <w:bCs/>
                <w:color w:val="00B050"/>
              </w:rPr>
              <w:t>2 werkdagen</w:t>
            </w:r>
            <w:r w:rsidRPr="00A94AE0">
              <w:rPr>
                <w:rFonts w:eastAsia="Calibri"/>
                <w:b/>
                <w:bCs/>
                <w:color w:val="00B050"/>
              </w:rPr>
              <w:br/>
            </w:r>
            <w:r w:rsidRPr="00A94AE0">
              <w:rPr>
                <w:rFonts w:eastAsia="Calibri"/>
                <w:b/>
                <w:bCs/>
                <w:color w:val="00B050"/>
              </w:rPr>
              <w:br/>
            </w:r>
            <w:r w:rsidRPr="00A94AE0">
              <w:rPr>
                <w:rFonts w:eastAsia="Calibri"/>
                <w:color w:val="00B050"/>
              </w:rPr>
              <w:t>Melding aan leidinggevende, medisch bewijs niet nodig</w:t>
            </w:r>
          </w:p>
          <w:p w14:paraId="19E039DA" w14:textId="77777777" w:rsidR="00D7729E" w:rsidRPr="00A94AE0" w:rsidRDefault="00D7729E" w:rsidP="00D7729E">
            <w:pPr>
              <w:spacing w:after="160" w:line="259" w:lineRule="auto"/>
              <w:ind w:left="355"/>
              <w:rPr>
                <w:rFonts w:eastAsia="Calibri"/>
                <w:b/>
                <w:bCs/>
                <w:color w:val="00B050"/>
              </w:rPr>
            </w:pPr>
          </w:p>
        </w:tc>
      </w:tr>
      <w:tr w:rsidR="00D7729E" w:rsidRPr="004D739E" w14:paraId="4B731BFD" w14:textId="77777777" w:rsidTr="00D7729E">
        <w:tc>
          <w:tcPr>
            <w:tcW w:w="5582" w:type="dxa"/>
            <w:tcBorders>
              <w:top w:val="inset" w:sz="6" w:space="0" w:color="808080"/>
              <w:left w:val="outset" w:sz="6" w:space="0" w:color="808080"/>
              <w:bottom w:val="outset" w:sz="6" w:space="0" w:color="808080"/>
              <w:right w:val="inset" w:sz="6" w:space="0" w:color="808080"/>
            </w:tcBorders>
            <w:tcMar>
              <w:top w:w="0" w:type="dxa"/>
              <w:left w:w="0" w:type="dxa"/>
              <w:bottom w:w="0" w:type="dxa"/>
              <w:right w:w="0" w:type="dxa"/>
            </w:tcMar>
          </w:tcPr>
          <w:p w14:paraId="1B4401CD" w14:textId="23AF5D7D" w:rsidR="00D7729E" w:rsidRPr="00A94AE0" w:rsidRDefault="00A94AE0" w:rsidP="00A94AE0">
            <w:pPr>
              <w:spacing w:before="60" w:after="160" w:line="259" w:lineRule="auto"/>
              <w:ind w:left="360"/>
              <w:contextualSpacing/>
              <w:rPr>
                <w:rFonts w:eastAsia="Calibri"/>
                <w:color w:val="00B050"/>
              </w:rPr>
            </w:pPr>
            <w:r w:rsidRPr="00A94AE0">
              <w:rPr>
                <w:rFonts w:eastAsia="Calibri"/>
                <w:color w:val="00B050"/>
              </w:rPr>
              <w:t xml:space="preserve">18) </w:t>
            </w:r>
            <w:r w:rsidR="00D7729E" w:rsidRPr="00A94AE0">
              <w:rPr>
                <w:rFonts w:eastAsia="Calibri"/>
                <w:color w:val="00B050"/>
              </w:rPr>
              <w:t xml:space="preserve"> Zwangerschapsverlies van de echtgenote</w:t>
            </w:r>
            <w:r w:rsidRPr="00A94AE0">
              <w:rPr>
                <w:rFonts w:eastAsia="Calibri"/>
                <w:color w:val="00B050"/>
              </w:rPr>
              <w:br/>
              <w:t xml:space="preserve">       </w:t>
            </w:r>
            <w:r w:rsidR="00D7729E" w:rsidRPr="00A94AE0">
              <w:rPr>
                <w:rFonts w:eastAsia="Calibri"/>
                <w:color w:val="00B050"/>
              </w:rPr>
              <w:t xml:space="preserve">of samenwonende partner van het </w:t>
            </w:r>
            <w:r w:rsidRPr="00A94AE0">
              <w:rPr>
                <w:rFonts w:eastAsia="Calibri"/>
                <w:color w:val="00B050"/>
              </w:rPr>
              <w:br/>
              <w:t xml:space="preserve">       </w:t>
            </w:r>
            <w:r w:rsidR="00D7729E" w:rsidRPr="00A94AE0">
              <w:rPr>
                <w:rFonts w:eastAsia="Calibri"/>
                <w:color w:val="00B050"/>
              </w:rPr>
              <w:t>personeelslid</w:t>
            </w:r>
            <w:r w:rsidR="00A867C7">
              <w:rPr>
                <w:rFonts w:eastAsia="Calibri"/>
                <w:color w:val="00B050"/>
              </w:rPr>
              <w:t xml:space="preserve"> dat zwanger was </w:t>
            </w:r>
          </w:p>
        </w:tc>
        <w:tc>
          <w:tcPr>
            <w:tcW w:w="4108" w:type="dxa"/>
            <w:tcBorders>
              <w:top w:val="inset" w:sz="6" w:space="0" w:color="808080"/>
              <w:left w:val="inset" w:sz="6" w:space="0" w:color="808080"/>
              <w:bottom w:val="outset" w:sz="6" w:space="0" w:color="808080"/>
              <w:right w:val="outset" w:sz="6" w:space="0" w:color="808080"/>
            </w:tcBorders>
            <w:tcMar>
              <w:top w:w="0" w:type="dxa"/>
              <w:left w:w="0" w:type="dxa"/>
              <w:bottom w:w="0" w:type="dxa"/>
              <w:right w:w="0" w:type="dxa"/>
            </w:tcMar>
          </w:tcPr>
          <w:p w14:paraId="1B05E01B" w14:textId="77777777" w:rsidR="00D7729E" w:rsidRPr="00A94AE0" w:rsidRDefault="00D7729E" w:rsidP="00D7729E">
            <w:pPr>
              <w:spacing w:after="160" w:line="259" w:lineRule="auto"/>
              <w:ind w:left="355"/>
              <w:rPr>
                <w:rFonts w:eastAsia="Calibri"/>
                <w:b/>
                <w:bCs/>
                <w:color w:val="00B050"/>
              </w:rPr>
            </w:pPr>
            <w:r w:rsidRPr="00A94AE0">
              <w:rPr>
                <w:rFonts w:eastAsia="Calibri"/>
                <w:b/>
                <w:bCs/>
                <w:color w:val="00B050"/>
              </w:rPr>
              <w:t>2 werkdagen</w:t>
            </w:r>
            <w:r w:rsidRPr="00A94AE0">
              <w:rPr>
                <w:rFonts w:eastAsia="Calibri"/>
                <w:b/>
                <w:bCs/>
                <w:color w:val="00B050"/>
              </w:rPr>
              <w:br/>
            </w:r>
            <w:r w:rsidRPr="00A94AE0">
              <w:rPr>
                <w:rFonts w:eastAsia="Calibri"/>
                <w:b/>
                <w:bCs/>
                <w:color w:val="00B050"/>
              </w:rPr>
              <w:br/>
            </w:r>
            <w:r w:rsidRPr="00A94AE0">
              <w:rPr>
                <w:rFonts w:eastAsia="Calibri"/>
                <w:color w:val="00B050"/>
              </w:rPr>
              <w:t>Gestaafd door verklaring op eer, medisch attest niet nodig</w:t>
            </w:r>
          </w:p>
        </w:tc>
      </w:tr>
    </w:tbl>
    <w:p w14:paraId="3E7C979D" w14:textId="77777777" w:rsidR="003415A5" w:rsidRDefault="003415A5" w:rsidP="00270C71">
      <w:pPr>
        <w:pStyle w:val="Kop6"/>
        <w:rPr>
          <w:rFonts w:ascii="Arial" w:hAnsi="Arial" w:cs="Arial"/>
          <w:sz w:val="32"/>
        </w:rPr>
      </w:pPr>
    </w:p>
    <w:p w14:paraId="148ECD63" w14:textId="285E234A" w:rsidR="00270C71" w:rsidRPr="00920FE0" w:rsidRDefault="00270C71" w:rsidP="00270C71">
      <w:pPr>
        <w:pStyle w:val="Kop6"/>
        <w:rPr>
          <w:rFonts w:ascii="Arial" w:hAnsi="Arial" w:cs="Arial"/>
          <w:sz w:val="32"/>
        </w:rPr>
      </w:pPr>
      <w:r w:rsidRPr="00920FE0">
        <w:rPr>
          <w:rFonts w:ascii="Arial" w:hAnsi="Arial" w:cs="Arial"/>
          <w:sz w:val="32"/>
        </w:rPr>
        <w:t>Artikel 221</w:t>
      </w:r>
    </w:p>
    <w:p w14:paraId="4569FB9F" w14:textId="77777777" w:rsidR="00270C71" w:rsidRPr="00920FE0" w:rsidRDefault="00270C71" w:rsidP="00270C71"/>
    <w:p w14:paraId="0DE6E67F" w14:textId="64C79EC0" w:rsidR="00270C71" w:rsidRPr="00920FE0" w:rsidRDefault="00270C71" w:rsidP="00270C71">
      <w:pPr>
        <w:pStyle w:val="Plattetekst21"/>
        <w:rPr>
          <w:rFonts w:ascii="Arial" w:hAnsi="Arial" w:cs="Arial"/>
        </w:rPr>
      </w:pPr>
      <w:r w:rsidRPr="00A07CD4">
        <w:rPr>
          <w:rFonts w:ascii="Arial" w:hAnsi="Arial" w:cs="Arial"/>
        </w:rPr>
        <w:t xml:space="preserve">Het omstandigheidsverlof wordt gelijkgesteld met dienstactiviteit en is in alle gevallen bezoldigd, met uitzondering van een deel van het </w:t>
      </w:r>
      <w:bookmarkStart w:id="1671" w:name="_Hlk134705453"/>
      <w:r w:rsidRPr="00A07CD4">
        <w:rPr>
          <w:rFonts w:ascii="Arial" w:hAnsi="Arial" w:cs="Arial"/>
        </w:rPr>
        <w:t>vaderschap</w:t>
      </w:r>
      <w:r w:rsidR="007C7DF2" w:rsidRPr="00A07CD4">
        <w:rPr>
          <w:rFonts w:ascii="Arial" w:hAnsi="Arial" w:cs="Arial"/>
        </w:rPr>
        <w:t>s- of meemoederschapsverlof</w:t>
      </w:r>
      <w:bookmarkEnd w:id="1671"/>
      <w:r w:rsidR="007C7DF2" w:rsidRPr="00A07CD4">
        <w:rPr>
          <w:rFonts w:ascii="Arial" w:hAnsi="Arial" w:cs="Arial"/>
        </w:rPr>
        <w:t xml:space="preserve"> </w:t>
      </w:r>
      <w:r w:rsidRPr="00A07CD4">
        <w:rPr>
          <w:rFonts w:ascii="Arial" w:hAnsi="Arial" w:cs="Arial"/>
        </w:rPr>
        <w:t>voor</w:t>
      </w:r>
      <w:r w:rsidRPr="00920FE0">
        <w:rPr>
          <w:rFonts w:ascii="Arial" w:hAnsi="Arial" w:cs="Arial"/>
        </w:rPr>
        <w:t xml:space="preserve"> contractuele personeelsleden in de gevallen die hierna omschreven worden.</w:t>
      </w:r>
    </w:p>
    <w:p w14:paraId="6E25408B" w14:textId="77777777" w:rsidR="00270C71" w:rsidRPr="00920FE0" w:rsidRDefault="00270C71" w:rsidP="00270C71">
      <w:pPr>
        <w:pStyle w:val="Plattetekst21"/>
        <w:rPr>
          <w:rFonts w:ascii="Arial" w:hAnsi="Arial" w:cs="Arial"/>
        </w:rPr>
      </w:pPr>
    </w:p>
    <w:p w14:paraId="262A0D5B" w14:textId="77777777" w:rsidR="00270C71" w:rsidRPr="00920FE0" w:rsidRDefault="00270C71" w:rsidP="00270C71">
      <w:pPr>
        <w:pStyle w:val="Plattetekst21"/>
        <w:rPr>
          <w:rFonts w:ascii="Arial" w:hAnsi="Arial" w:cs="Arial"/>
        </w:rPr>
      </w:pPr>
      <w:r w:rsidRPr="00920FE0">
        <w:rPr>
          <w:rFonts w:ascii="Arial" w:hAnsi="Arial" w:cs="Arial"/>
        </w:rPr>
        <w:t>Voor het contractuele personeelslid wordt het verlof ter gelegenheid van de geboorte van een kind waarvan de afstamming aan zijn zijde vaststaat, toegekend volgens de regels van het arbeidsrecht, in het bijzonder volgens de regeling, vermeld in artikel 30, §2, van de wet van 3 juli 1978 op de arbeidsovereenkomsten.</w:t>
      </w:r>
    </w:p>
    <w:p w14:paraId="364F3573" w14:textId="77777777" w:rsidR="00270C71" w:rsidRPr="00920FE0" w:rsidRDefault="00270C71" w:rsidP="00270C71"/>
    <w:p w14:paraId="17C24B01" w14:textId="77777777" w:rsidR="00270C71" w:rsidRPr="00920FE0" w:rsidRDefault="00270C71" w:rsidP="00270C71">
      <w:r w:rsidRPr="00920FE0">
        <w:br w:type="page"/>
      </w:r>
    </w:p>
    <w:p w14:paraId="13C4311E" w14:textId="77777777" w:rsidR="00270C71" w:rsidRPr="00920FE0" w:rsidRDefault="00270C71" w:rsidP="00270C71"/>
    <w:p w14:paraId="689D17E0" w14:textId="77777777" w:rsidR="00270C71" w:rsidRPr="003B6DB2" w:rsidRDefault="00270C71" w:rsidP="003B6DB2">
      <w:pPr>
        <w:pStyle w:val="Kop2"/>
        <w:rPr>
          <w:rStyle w:val="Zwaar"/>
          <w:i w:val="0"/>
          <w:iCs w:val="0"/>
        </w:rPr>
      </w:pPr>
      <w:bookmarkStart w:id="1672" w:name="_Toc473800355"/>
      <w:bookmarkStart w:id="1673" w:name="_Toc139363360"/>
      <w:r w:rsidRPr="003B6DB2">
        <w:rPr>
          <w:rStyle w:val="Zwaar"/>
          <w:i w:val="0"/>
          <w:iCs w:val="0"/>
        </w:rPr>
        <w:t>Hoofdstuk 10 – Het onbezoldigd verlof</w:t>
      </w:r>
      <w:bookmarkEnd w:id="1672"/>
      <w:bookmarkEnd w:id="1673"/>
    </w:p>
    <w:p w14:paraId="6DA9CD41" w14:textId="77777777" w:rsidR="00270C71" w:rsidRPr="00920FE0" w:rsidRDefault="00270C71" w:rsidP="00270C71">
      <w:pPr>
        <w:pStyle w:val="Kop2"/>
      </w:pPr>
      <w:bookmarkStart w:id="1674" w:name="_Toc473800356"/>
      <w:bookmarkStart w:id="1675" w:name="_Toc139363361"/>
      <w:r w:rsidRPr="00920FE0">
        <w:t>Afdeling 1 – de thematische verloven</w:t>
      </w:r>
      <w:bookmarkEnd w:id="1674"/>
      <w:bookmarkEnd w:id="1675"/>
    </w:p>
    <w:p w14:paraId="2634317F" w14:textId="77777777" w:rsidR="00270C71" w:rsidRPr="00920FE0" w:rsidRDefault="00270C71" w:rsidP="00270C71"/>
    <w:p w14:paraId="3B5BAAC8" w14:textId="61456E1C" w:rsidR="00270C71" w:rsidRPr="00920FE0" w:rsidRDefault="00270C71" w:rsidP="00270C71">
      <w:pPr>
        <w:rPr>
          <w:b/>
          <w:i/>
          <w:u w:val="single"/>
        </w:rPr>
      </w:pPr>
      <w:r w:rsidRPr="00920FE0">
        <w:rPr>
          <w:b/>
          <w:i/>
          <w:u w:val="single"/>
        </w:rPr>
        <w:t>Algemeen:</w:t>
      </w:r>
    </w:p>
    <w:p w14:paraId="46B385BC" w14:textId="77777777" w:rsidR="00270C71" w:rsidRPr="00920FE0" w:rsidRDefault="00270C71" w:rsidP="00270C71">
      <w:pPr>
        <w:rPr>
          <w:b/>
          <w:i/>
          <w:u w:val="single"/>
        </w:rPr>
      </w:pPr>
    </w:p>
    <w:p w14:paraId="701E5748" w14:textId="13D1162A" w:rsidR="00270C71" w:rsidRDefault="00270C71" w:rsidP="00270C71">
      <w:r w:rsidRPr="00920FE0">
        <w:t>De thematische verloven zijn een absoluut recht voor alle personeelsleden</w:t>
      </w:r>
      <w:r w:rsidR="00F22708">
        <w:t xml:space="preserve"> behoudens de uitzonderingen vermeld in artikel 224§3.</w:t>
      </w:r>
    </w:p>
    <w:p w14:paraId="57076B20" w14:textId="1C1CA816" w:rsidR="00270C71" w:rsidRDefault="00270C71" w:rsidP="00270C71">
      <w:r w:rsidRPr="00920FE0">
        <w:t>Deze federale maatregel blijft bestaan naast het Vlaams zorgkrediet.</w:t>
      </w:r>
    </w:p>
    <w:p w14:paraId="52A5A223" w14:textId="672A2065" w:rsidR="00270C71" w:rsidRPr="00920FE0" w:rsidRDefault="00270C71" w:rsidP="00270C71">
      <w:r w:rsidRPr="00920FE0">
        <w:t>De thematische verloven zijn opeenvolgend cumuleerbaar met het Vlaamse zorgkrediet,</w:t>
      </w:r>
      <w:r w:rsidR="00F22708">
        <w:t xml:space="preserve"> </w:t>
      </w:r>
      <w:r w:rsidRPr="00920FE0">
        <w:t>maar kunnen niet tegelijkertijd worden toegepast.</w:t>
      </w:r>
    </w:p>
    <w:p w14:paraId="3749E7B1" w14:textId="5629B2DC" w:rsidR="00270C71" w:rsidRPr="00920FE0" w:rsidRDefault="00270C71" w:rsidP="00270C71">
      <w:r w:rsidRPr="00920FE0">
        <w:t>De thematische verloven worden toegestaan per kind</w:t>
      </w:r>
      <w:r w:rsidR="00F22708">
        <w:t xml:space="preserve"> </w:t>
      </w:r>
      <w:r w:rsidRPr="00920FE0">
        <w:t>/ per patiënt van het personeelslid en maken geen deel uit van een algemeen contingent.</w:t>
      </w:r>
    </w:p>
    <w:p w14:paraId="294A3603" w14:textId="77777777" w:rsidR="00270C71" w:rsidRPr="00920FE0" w:rsidRDefault="00270C71" w:rsidP="00270C71"/>
    <w:p w14:paraId="1F06DA39" w14:textId="77777777" w:rsidR="00270C71" w:rsidRPr="00920FE0" w:rsidRDefault="00270C71" w:rsidP="00270C71"/>
    <w:p w14:paraId="64EE7AF8" w14:textId="77777777" w:rsidR="00270C71" w:rsidRPr="00920FE0" w:rsidRDefault="00270C71" w:rsidP="00270C71">
      <w:pPr>
        <w:rPr>
          <w:b/>
          <w:i/>
          <w:u w:val="single"/>
        </w:rPr>
      </w:pPr>
      <w:r w:rsidRPr="00920FE0">
        <w:rPr>
          <w:b/>
          <w:i/>
          <w:u w:val="single"/>
        </w:rPr>
        <w:t>a) Ouderschapsverlof</w:t>
      </w:r>
    </w:p>
    <w:p w14:paraId="2BF07A20" w14:textId="77777777" w:rsidR="00270C71" w:rsidRPr="00920FE0" w:rsidRDefault="00270C71" w:rsidP="00270C71">
      <w:pPr>
        <w:rPr>
          <w:b/>
          <w:i/>
          <w:u w:val="single"/>
        </w:rPr>
      </w:pPr>
    </w:p>
    <w:p w14:paraId="4389E508" w14:textId="77777777" w:rsidR="00270C71" w:rsidRPr="00920FE0" w:rsidRDefault="00270C71" w:rsidP="00270C71">
      <w:pPr>
        <w:pStyle w:val="Kop6"/>
        <w:rPr>
          <w:rFonts w:ascii="Arial" w:hAnsi="Arial" w:cs="Arial"/>
          <w:sz w:val="32"/>
        </w:rPr>
      </w:pPr>
      <w:r w:rsidRPr="00920FE0">
        <w:rPr>
          <w:rFonts w:ascii="Arial" w:hAnsi="Arial" w:cs="Arial"/>
          <w:sz w:val="32"/>
        </w:rPr>
        <w:t>Artikel 222</w:t>
      </w:r>
    </w:p>
    <w:p w14:paraId="1C2441B8" w14:textId="77777777" w:rsidR="00270C71" w:rsidRPr="00920FE0" w:rsidRDefault="00270C71" w:rsidP="00270C71"/>
    <w:p w14:paraId="35F9F335" w14:textId="18BF788B" w:rsidR="00270C71" w:rsidRPr="00A07CD4" w:rsidRDefault="00270C71" w:rsidP="00270C71">
      <w:r w:rsidRPr="00A07CD4">
        <w:t>Naar aanleiding van de geboorte of adoptie van een kind, kan aan een personeelslid in dienstactiviteit, ouderschapsverlof worden toegestaan als volgt:</w:t>
      </w:r>
    </w:p>
    <w:p w14:paraId="50998C13" w14:textId="77777777" w:rsidR="00505A0C" w:rsidRPr="00A07CD4" w:rsidRDefault="00505A0C" w:rsidP="00270C71"/>
    <w:p w14:paraId="609AD982" w14:textId="1E36DBE1" w:rsidR="00505A0C" w:rsidRPr="00A07CD4" w:rsidRDefault="00505A0C" w:rsidP="00270C71">
      <w:r w:rsidRPr="00A07CD4">
        <w:t>Algemene regel:</w:t>
      </w:r>
    </w:p>
    <w:p w14:paraId="50F3F70B" w14:textId="77777777" w:rsidR="00270C71" w:rsidRPr="00A07CD4" w:rsidRDefault="00270C71" w:rsidP="00270C7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1839"/>
        <w:gridCol w:w="1839"/>
        <w:gridCol w:w="1839"/>
        <w:gridCol w:w="1519"/>
      </w:tblGrid>
      <w:tr w:rsidR="00F22708" w:rsidRPr="00A07CD4" w14:paraId="58B5FC26" w14:textId="5DE17F8E" w:rsidTr="00F22708">
        <w:tc>
          <w:tcPr>
            <w:tcW w:w="2059" w:type="dxa"/>
          </w:tcPr>
          <w:p w14:paraId="3A594314" w14:textId="77777777" w:rsidR="00F22708" w:rsidRPr="00A07CD4" w:rsidRDefault="00F22708" w:rsidP="008743C8"/>
        </w:tc>
        <w:tc>
          <w:tcPr>
            <w:tcW w:w="1894" w:type="dxa"/>
          </w:tcPr>
          <w:p w14:paraId="0D6F2731" w14:textId="77777777" w:rsidR="00F22708" w:rsidRPr="00A07CD4" w:rsidRDefault="00F22708" w:rsidP="008743C8">
            <w:r w:rsidRPr="00A07CD4">
              <w:t>Volledig verlof</w:t>
            </w:r>
          </w:p>
        </w:tc>
        <w:tc>
          <w:tcPr>
            <w:tcW w:w="1894" w:type="dxa"/>
          </w:tcPr>
          <w:p w14:paraId="7C3F3CDE" w14:textId="77777777" w:rsidR="00F22708" w:rsidRPr="00A07CD4" w:rsidRDefault="00F22708" w:rsidP="008743C8">
            <w:r w:rsidRPr="00A07CD4">
              <w:t>1/2 verlof</w:t>
            </w:r>
          </w:p>
        </w:tc>
        <w:tc>
          <w:tcPr>
            <w:tcW w:w="1894" w:type="dxa"/>
          </w:tcPr>
          <w:p w14:paraId="210F0816" w14:textId="77777777" w:rsidR="00F22708" w:rsidRPr="00A07CD4" w:rsidRDefault="00F22708" w:rsidP="008743C8">
            <w:r w:rsidRPr="00A07CD4">
              <w:t>1/5 verlof</w:t>
            </w:r>
          </w:p>
        </w:tc>
        <w:tc>
          <w:tcPr>
            <w:tcW w:w="1547" w:type="dxa"/>
          </w:tcPr>
          <w:p w14:paraId="2EE75EA7" w14:textId="078D8448" w:rsidR="00F22708" w:rsidRPr="00A07CD4" w:rsidRDefault="00F22708" w:rsidP="008743C8">
            <w:r w:rsidRPr="00A07CD4">
              <w:t>1/10 verlof*</w:t>
            </w:r>
          </w:p>
        </w:tc>
      </w:tr>
      <w:tr w:rsidR="00F22708" w:rsidRPr="00A07CD4" w14:paraId="6D8F8146" w14:textId="7D26EE01" w:rsidTr="00F22708">
        <w:tc>
          <w:tcPr>
            <w:tcW w:w="2059" w:type="dxa"/>
          </w:tcPr>
          <w:p w14:paraId="58971492" w14:textId="77777777" w:rsidR="00F22708" w:rsidRPr="00A07CD4" w:rsidRDefault="00F22708" w:rsidP="008743C8">
            <w:r w:rsidRPr="00A07CD4">
              <w:t>Voltijds personeelslid</w:t>
            </w:r>
          </w:p>
        </w:tc>
        <w:tc>
          <w:tcPr>
            <w:tcW w:w="1894" w:type="dxa"/>
          </w:tcPr>
          <w:p w14:paraId="36FD0BEB" w14:textId="77777777" w:rsidR="00F22708" w:rsidRPr="00A07CD4" w:rsidRDefault="00F22708" w:rsidP="008743C8">
            <w:r w:rsidRPr="00A07CD4">
              <w:t>4 maand</w:t>
            </w:r>
          </w:p>
        </w:tc>
        <w:tc>
          <w:tcPr>
            <w:tcW w:w="1894" w:type="dxa"/>
          </w:tcPr>
          <w:p w14:paraId="24BEF8E9" w14:textId="77777777" w:rsidR="00F22708" w:rsidRPr="00A07CD4" w:rsidRDefault="00F22708" w:rsidP="008743C8">
            <w:r w:rsidRPr="00A07CD4">
              <w:t>8 maand</w:t>
            </w:r>
          </w:p>
        </w:tc>
        <w:tc>
          <w:tcPr>
            <w:tcW w:w="1894" w:type="dxa"/>
          </w:tcPr>
          <w:p w14:paraId="4D5FC182" w14:textId="77777777" w:rsidR="00F22708" w:rsidRPr="00A07CD4" w:rsidRDefault="00F22708" w:rsidP="008743C8">
            <w:r w:rsidRPr="00A07CD4">
              <w:t>20 maand</w:t>
            </w:r>
          </w:p>
        </w:tc>
        <w:tc>
          <w:tcPr>
            <w:tcW w:w="1547" w:type="dxa"/>
          </w:tcPr>
          <w:p w14:paraId="59858530" w14:textId="5DB9D60E" w:rsidR="00F22708" w:rsidRPr="00A07CD4" w:rsidRDefault="00F22708" w:rsidP="008743C8">
            <w:r w:rsidRPr="00A07CD4">
              <w:t>40 maand</w:t>
            </w:r>
          </w:p>
        </w:tc>
      </w:tr>
      <w:tr w:rsidR="00F22708" w:rsidRPr="00A07CD4" w14:paraId="67DE6907" w14:textId="725360C5" w:rsidTr="00F22708">
        <w:tc>
          <w:tcPr>
            <w:tcW w:w="2059" w:type="dxa"/>
          </w:tcPr>
          <w:p w14:paraId="355F4D98" w14:textId="77777777" w:rsidR="00F22708" w:rsidRPr="00A07CD4" w:rsidRDefault="00F22708" w:rsidP="008743C8">
            <w:r w:rsidRPr="00A07CD4">
              <w:t>Deeltijds personeelslid</w:t>
            </w:r>
          </w:p>
        </w:tc>
        <w:tc>
          <w:tcPr>
            <w:tcW w:w="1894" w:type="dxa"/>
          </w:tcPr>
          <w:p w14:paraId="2430A11A" w14:textId="77777777" w:rsidR="00F22708" w:rsidRPr="00A07CD4" w:rsidRDefault="00F22708" w:rsidP="008743C8">
            <w:r w:rsidRPr="00A07CD4">
              <w:t>4 maand</w:t>
            </w:r>
          </w:p>
        </w:tc>
        <w:tc>
          <w:tcPr>
            <w:tcW w:w="1894" w:type="dxa"/>
          </w:tcPr>
          <w:p w14:paraId="78A136F6" w14:textId="77777777" w:rsidR="00F22708" w:rsidRPr="00A07CD4" w:rsidRDefault="00F22708" w:rsidP="008743C8">
            <w:r w:rsidRPr="00A07CD4">
              <w:t>//</w:t>
            </w:r>
          </w:p>
        </w:tc>
        <w:tc>
          <w:tcPr>
            <w:tcW w:w="1894" w:type="dxa"/>
          </w:tcPr>
          <w:p w14:paraId="5BC6775F" w14:textId="77777777" w:rsidR="00F22708" w:rsidRPr="00A07CD4" w:rsidRDefault="00F22708" w:rsidP="008743C8">
            <w:r w:rsidRPr="00A07CD4">
              <w:t>//</w:t>
            </w:r>
          </w:p>
        </w:tc>
        <w:tc>
          <w:tcPr>
            <w:tcW w:w="1547" w:type="dxa"/>
          </w:tcPr>
          <w:p w14:paraId="03B459B6" w14:textId="1DE6C973" w:rsidR="00F22708" w:rsidRPr="00A07CD4" w:rsidRDefault="00F22708" w:rsidP="008743C8">
            <w:r w:rsidRPr="00A07CD4">
              <w:t>//</w:t>
            </w:r>
          </w:p>
        </w:tc>
      </w:tr>
      <w:tr w:rsidR="00F22708" w:rsidRPr="00A07CD4" w14:paraId="4D51F3C2" w14:textId="38E23D36" w:rsidTr="00F22708">
        <w:tc>
          <w:tcPr>
            <w:tcW w:w="2059" w:type="dxa"/>
          </w:tcPr>
          <w:p w14:paraId="5A701280" w14:textId="77777777" w:rsidR="00F22708" w:rsidRPr="00A07CD4" w:rsidRDefault="00F22708" w:rsidP="008743C8">
            <w:r w:rsidRPr="00A07CD4">
              <w:t>Hoe opnemen?</w:t>
            </w:r>
          </w:p>
        </w:tc>
        <w:tc>
          <w:tcPr>
            <w:tcW w:w="1894" w:type="dxa"/>
          </w:tcPr>
          <w:p w14:paraId="188293FD" w14:textId="77777777" w:rsidR="00F22708" w:rsidRPr="00A07CD4" w:rsidRDefault="00F22708" w:rsidP="008743C8">
            <w:r w:rsidRPr="00A07CD4">
              <w:t>1 maand of veelvoud</w:t>
            </w:r>
          </w:p>
        </w:tc>
        <w:tc>
          <w:tcPr>
            <w:tcW w:w="1894" w:type="dxa"/>
          </w:tcPr>
          <w:p w14:paraId="6474226E" w14:textId="77777777" w:rsidR="00F22708" w:rsidRPr="00A07CD4" w:rsidRDefault="00F22708" w:rsidP="008743C8">
            <w:r w:rsidRPr="00A07CD4">
              <w:t>2 maand of veelvoud</w:t>
            </w:r>
          </w:p>
        </w:tc>
        <w:tc>
          <w:tcPr>
            <w:tcW w:w="1894" w:type="dxa"/>
          </w:tcPr>
          <w:p w14:paraId="5659C7C7" w14:textId="77777777" w:rsidR="00F22708" w:rsidRPr="00A07CD4" w:rsidRDefault="00F22708" w:rsidP="008743C8">
            <w:r w:rsidRPr="00A07CD4">
              <w:t>5 maand of veelvoud</w:t>
            </w:r>
          </w:p>
        </w:tc>
        <w:tc>
          <w:tcPr>
            <w:tcW w:w="1547" w:type="dxa"/>
          </w:tcPr>
          <w:p w14:paraId="5A530CE5" w14:textId="694E11DA" w:rsidR="00F22708" w:rsidRPr="00A07CD4" w:rsidRDefault="00F22708" w:rsidP="008743C8">
            <w:r w:rsidRPr="00A07CD4">
              <w:t>10 maand of veelvoud</w:t>
            </w:r>
          </w:p>
        </w:tc>
      </w:tr>
    </w:tbl>
    <w:p w14:paraId="5C014AD7" w14:textId="77777777" w:rsidR="00270C71" w:rsidRPr="00A07CD4" w:rsidRDefault="00270C71" w:rsidP="00270C71"/>
    <w:p w14:paraId="6E4AAC2D" w14:textId="77777777" w:rsidR="00505A0C" w:rsidRPr="00A07CD4" w:rsidRDefault="00505A0C" w:rsidP="00505A0C">
      <w:pPr>
        <w:rPr>
          <w:lang w:eastAsia="nl-NL"/>
        </w:rPr>
      </w:pPr>
      <w:r w:rsidRPr="00A07CD4">
        <w:rPr>
          <w:lang w:eastAsia="nl-NL"/>
        </w:rPr>
        <w:t>Flexibilisering:</w:t>
      </w:r>
    </w:p>
    <w:p w14:paraId="41BC3EAC" w14:textId="77777777" w:rsidR="00505A0C" w:rsidRPr="00A07CD4" w:rsidRDefault="00505A0C" w:rsidP="00505A0C">
      <w:pPr>
        <w:rPr>
          <w:lang w:eastAsia="nl-NL"/>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843"/>
        <w:gridCol w:w="1984"/>
        <w:gridCol w:w="1843"/>
        <w:gridCol w:w="1588"/>
      </w:tblGrid>
      <w:tr w:rsidR="00505A0C" w:rsidRPr="00A07CD4" w14:paraId="56E2BEBA" w14:textId="77777777" w:rsidTr="00505A0C">
        <w:tc>
          <w:tcPr>
            <w:tcW w:w="2127" w:type="dxa"/>
            <w:tcBorders>
              <w:top w:val="single" w:sz="4" w:space="0" w:color="auto"/>
              <w:left w:val="single" w:sz="4" w:space="0" w:color="auto"/>
              <w:bottom w:val="single" w:sz="4" w:space="0" w:color="auto"/>
              <w:right w:val="single" w:sz="4" w:space="0" w:color="auto"/>
            </w:tcBorders>
          </w:tcPr>
          <w:p w14:paraId="6DBD1DEE" w14:textId="77777777" w:rsidR="00505A0C" w:rsidRPr="00A07CD4" w:rsidRDefault="00505A0C" w:rsidP="00637720">
            <w:pPr>
              <w:spacing w:line="256" w:lineRule="auto"/>
            </w:pPr>
          </w:p>
        </w:tc>
        <w:tc>
          <w:tcPr>
            <w:tcW w:w="1843" w:type="dxa"/>
            <w:tcBorders>
              <w:top w:val="single" w:sz="4" w:space="0" w:color="auto"/>
              <w:left w:val="single" w:sz="4" w:space="0" w:color="auto"/>
              <w:bottom w:val="single" w:sz="4" w:space="0" w:color="auto"/>
              <w:right w:val="single" w:sz="4" w:space="0" w:color="auto"/>
            </w:tcBorders>
            <w:hideMark/>
          </w:tcPr>
          <w:p w14:paraId="0B321E50" w14:textId="77777777" w:rsidR="00505A0C" w:rsidRPr="00A07CD4" w:rsidRDefault="00505A0C" w:rsidP="00637720">
            <w:pPr>
              <w:spacing w:line="256" w:lineRule="auto"/>
            </w:pPr>
            <w:r w:rsidRPr="00A07CD4">
              <w:t>Volledig verlof</w:t>
            </w:r>
          </w:p>
        </w:tc>
        <w:tc>
          <w:tcPr>
            <w:tcW w:w="1984" w:type="dxa"/>
            <w:tcBorders>
              <w:top w:val="single" w:sz="4" w:space="0" w:color="auto"/>
              <w:left w:val="single" w:sz="4" w:space="0" w:color="auto"/>
              <w:bottom w:val="single" w:sz="4" w:space="0" w:color="auto"/>
              <w:right w:val="single" w:sz="4" w:space="0" w:color="auto"/>
            </w:tcBorders>
            <w:hideMark/>
          </w:tcPr>
          <w:p w14:paraId="1CC19771" w14:textId="77777777" w:rsidR="00505A0C" w:rsidRPr="00A07CD4" w:rsidRDefault="00505A0C" w:rsidP="00637720">
            <w:pPr>
              <w:spacing w:line="256" w:lineRule="auto"/>
            </w:pPr>
            <w:r w:rsidRPr="00A07CD4">
              <w:t>1/2 verlof</w:t>
            </w:r>
          </w:p>
        </w:tc>
        <w:tc>
          <w:tcPr>
            <w:tcW w:w="1843" w:type="dxa"/>
            <w:tcBorders>
              <w:top w:val="single" w:sz="4" w:space="0" w:color="auto"/>
              <w:left w:val="single" w:sz="4" w:space="0" w:color="auto"/>
              <w:bottom w:val="single" w:sz="4" w:space="0" w:color="auto"/>
              <w:right w:val="single" w:sz="4" w:space="0" w:color="auto"/>
            </w:tcBorders>
          </w:tcPr>
          <w:p w14:paraId="49DB7C41" w14:textId="77777777" w:rsidR="00505A0C" w:rsidRPr="00A07CD4" w:rsidRDefault="00505A0C" w:rsidP="00637720">
            <w:pPr>
              <w:spacing w:line="256" w:lineRule="auto"/>
            </w:pPr>
          </w:p>
        </w:tc>
        <w:tc>
          <w:tcPr>
            <w:tcW w:w="1588" w:type="dxa"/>
            <w:tcBorders>
              <w:top w:val="single" w:sz="4" w:space="0" w:color="auto"/>
              <w:left w:val="single" w:sz="4" w:space="0" w:color="auto"/>
              <w:bottom w:val="single" w:sz="4" w:space="0" w:color="auto"/>
              <w:right w:val="single" w:sz="4" w:space="0" w:color="auto"/>
            </w:tcBorders>
          </w:tcPr>
          <w:p w14:paraId="043A97EB" w14:textId="77777777" w:rsidR="00505A0C" w:rsidRPr="00A07CD4" w:rsidRDefault="00505A0C" w:rsidP="00637720">
            <w:pPr>
              <w:spacing w:line="256" w:lineRule="auto"/>
            </w:pPr>
          </w:p>
        </w:tc>
      </w:tr>
      <w:tr w:rsidR="00505A0C" w:rsidRPr="00A07CD4" w14:paraId="48473383" w14:textId="77777777" w:rsidTr="00505A0C">
        <w:tc>
          <w:tcPr>
            <w:tcW w:w="2127" w:type="dxa"/>
            <w:tcBorders>
              <w:top w:val="single" w:sz="4" w:space="0" w:color="auto"/>
              <w:left w:val="single" w:sz="4" w:space="0" w:color="auto"/>
              <w:bottom w:val="single" w:sz="4" w:space="0" w:color="auto"/>
              <w:right w:val="single" w:sz="4" w:space="0" w:color="auto"/>
            </w:tcBorders>
            <w:hideMark/>
          </w:tcPr>
          <w:p w14:paraId="53BBD3CA" w14:textId="77777777" w:rsidR="00505A0C" w:rsidRPr="00A07CD4" w:rsidRDefault="00505A0C" w:rsidP="00637720">
            <w:pPr>
              <w:spacing w:line="256" w:lineRule="auto"/>
            </w:pPr>
            <w:r w:rsidRPr="00A07CD4">
              <w:t>Voltijds personeelslid</w:t>
            </w:r>
          </w:p>
        </w:tc>
        <w:tc>
          <w:tcPr>
            <w:tcW w:w="1843" w:type="dxa"/>
            <w:tcBorders>
              <w:top w:val="single" w:sz="4" w:space="0" w:color="auto"/>
              <w:left w:val="single" w:sz="4" w:space="0" w:color="auto"/>
              <w:bottom w:val="single" w:sz="4" w:space="0" w:color="auto"/>
              <w:right w:val="single" w:sz="4" w:space="0" w:color="auto"/>
            </w:tcBorders>
            <w:hideMark/>
          </w:tcPr>
          <w:p w14:paraId="67B8CDA3" w14:textId="77777777" w:rsidR="00505A0C" w:rsidRPr="00A07CD4" w:rsidRDefault="00505A0C" w:rsidP="00637720">
            <w:pPr>
              <w:spacing w:line="256" w:lineRule="auto"/>
            </w:pPr>
            <w:r w:rsidRPr="00A07CD4">
              <w:t>16 weken</w:t>
            </w:r>
          </w:p>
          <w:p w14:paraId="37B5DD94" w14:textId="77777777" w:rsidR="00505A0C" w:rsidRPr="00A07CD4" w:rsidRDefault="00505A0C" w:rsidP="00637720">
            <w:pPr>
              <w:spacing w:line="256" w:lineRule="auto"/>
            </w:pPr>
          </w:p>
        </w:tc>
        <w:tc>
          <w:tcPr>
            <w:tcW w:w="1984" w:type="dxa"/>
            <w:tcBorders>
              <w:top w:val="single" w:sz="4" w:space="0" w:color="auto"/>
              <w:left w:val="single" w:sz="4" w:space="0" w:color="auto"/>
              <w:bottom w:val="single" w:sz="4" w:space="0" w:color="auto"/>
              <w:right w:val="single" w:sz="4" w:space="0" w:color="auto"/>
            </w:tcBorders>
            <w:hideMark/>
          </w:tcPr>
          <w:p w14:paraId="570237CD" w14:textId="77777777" w:rsidR="00505A0C" w:rsidRPr="00A07CD4" w:rsidRDefault="00505A0C" w:rsidP="00637720">
            <w:pPr>
              <w:spacing w:line="256" w:lineRule="auto"/>
            </w:pPr>
            <w:r w:rsidRPr="00A07CD4">
              <w:t>8 maand</w:t>
            </w:r>
          </w:p>
        </w:tc>
        <w:tc>
          <w:tcPr>
            <w:tcW w:w="1843" w:type="dxa"/>
            <w:tcBorders>
              <w:top w:val="single" w:sz="4" w:space="0" w:color="auto"/>
              <w:left w:val="single" w:sz="4" w:space="0" w:color="auto"/>
              <w:bottom w:val="single" w:sz="4" w:space="0" w:color="auto"/>
              <w:right w:val="single" w:sz="4" w:space="0" w:color="auto"/>
            </w:tcBorders>
          </w:tcPr>
          <w:p w14:paraId="0B23A6CA" w14:textId="77777777" w:rsidR="00505A0C" w:rsidRPr="00A07CD4" w:rsidRDefault="00505A0C" w:rsidP="00637720">
            <w:pPr>
              <w:spacing w:line="256" w:lineRule="auto"/>
            </w:pPr>
          </w:p>
        </w:tc>
        <w:tc>
          <w:tcPr>
            <w:tcW w:w="1588" w:type="dxa"/>
            <w:tcBorders>
              <w:top w:val="single" w:sz="4" w:space="0" w:color="auto"/>
              <w:left w:val="single" w:sz="4" w:space="0" w:color="auto"/>
              <w:bottom w:val="single" w:sz="4" w:space="0" w:color="auto"/>
              <w:right w:val="single" w:sz="4" w:space="0" w:color="auto"/>
            </w:tcBorders>
          </w:tcPr>
          <w:p w14:paraId="71C25BC3" w14:textId="77777777" w:rsidR="00505A0C" w:rsidRPr="00A07CD4" w:rsidRDefault="00505A0C" w:rsidP="00637720">
            <w:pPr>
              <w:spacing w:line="256" w:lineRule="auto"/>
            </w:pPr>
          </w:p>
        </w:tc>
      </w:tr>
      <w:tr w:rsidR="00505A0C" w:rsidRPr="00A07CD4" w14:paraId="33D22689" w14:textId="77777777" w:rsidTr="00505A0C">
        <w:tc>
          <w:tcPr>
            <w:tcW w:w="2127" w:type="dxa"/>
            <w:tcBorders>
              <w:top w:val="single" w:sz="4" w:space="0" w:color="auto"/>
              <w:left w:val="single" w:sz="4" w:space="0" w:color="auto"/>
              <w:bottom w:val="single" w:sz="4" w:space="0" w:color="auto"/>
              <w:right w:val="single" w:sz="4" w:space="0" w:color="auto"/>
            </w:tcBorders>
            <w:hideMark/>
          </w:tcPr>
          <w:p w14:paraId="6E90032D" w14:textId="77777777" w:rsidR="00505A0C" w:rsidRPr="00A07CD4" w:rsidRDefault="00505A0C" w:rsidP="00637720">
            <w:pPr>
              <w:spacing w:line="256" w:lineRule="auto"/>
            </w:pPr>
            <w:r w:rsidRPr="00A07CD4">
              <w:t>Deeltijds personeelslid</w:t>
            </w:r>
          </w:p>
        </w:tc>
        <w:tc>
          <w:tcPr>
            <w:tcW w:w="1843" w:type="dxa"/>
            <w:tcBorders>
              <w:top w:val="single" w:sz="4" w:space="0" w:color="auto"/>
              <w:left w:val="single" w:sz="4" w:space="0" w:color="auto"/>
              <w:bottom w:val="single" w:sz="4" w:space="0" w:color="auto"/>
              <w:right w:val="single" w:sz="4" w:space="0" w:color="auto"/>
            </w:tcBorders>
            <w:hideMark/>
          </w:tcPr>
          <w:p w14:paraId="25D6C657" w14:textId="77777777" w:rsidR="00505A0C" w:rsidRPr="00A07CD4" w:rsidRDefault="00505A0C" w:rsidP="00637720">
            <w:pPr>
              <w:spacing w:line="256" w:lineRule="auto"/>
            </w:pPr>
            <w:r w:rsidRPr="00A07CD4">
              <w:t>16 weken</w:t>
            </w:r>
          </w:p>
          <w:p w14:paraId="3B83CE26" w14:textId="77777777" w:rsidR="00505A0C" w:rsidRPr="00A07CD4" w:rsidRDefault="00505A0C" w:rsidP="00637720">
            <w:pPr>
              <w:spacing w:line="256" w:lineRule="auto"/>
            </w:pPr>
          </w:p>
        </w:tc>
        <w:tc>
          <w:tcPr>
            <w:tcW w:w="1984" w:type="dxa"/>
            <w:tcBorders>
              <w:top w:val="single" w:sz="4" w:space="0" w:color="auto"/>
              <w:left w:val="single" w:sz="4" w:space="0" w:color="auto"/>
              <w:bottom w:val="single" w:sz="4" w:space="0" w:color="auto"/>
              <w:right w:val="single" w:sz="4" w:space="0" w:color="auto"/>
            </w:tcBorders>
            <w:hideMark/>
          </w:tcPr>
          <w:p w14:paraId="4A8859C7" w14:textId="77777777" w:rsidR="00505A0C" w:rsidRPr="00A07CD4" w:rsidRDefault="00505A0C" w:rsidP="00637720">
            <w:pPr>
              <w:spacing w:line="256" w:lineRule="auto"/>
            </w:pPr>
            <w:r w:rsidRPr="00A07CD4">
              <w:t>//</w:t>
            </w:r>
          </w:p>
        </w:tc>
        <w:tc>
          <w:tcPr>
            <w:tcW w:w="1843" w:type="dxa"/>
            <w:tcBorders>
              <w:top w:val="single" w:sz="4" w:space="0" w:color="auto"/>
              <w:left w:val="single" w:sz="4" w:space="0" w:color="auto"/>
              <w:bottom w:val="single" w:sz="4" w:space="0" w:color="auto"/>
              <w:right w:val="single" w:sz="4" w:space="0" w:color="auto"/>
            </w:tcBorders>
          </w:tcPr>
          <w:p w14:paraId="6BE8F631" w14:textId="77777777" w:rsidR="00505A0C" w:rsidRPr="00A07CD4" w:rsidRDefault="00505A0C" w:rsidP="00637720">
            <w:pPr>
              <w:spacing w:line="256" w:lineRule="auto"/>
            </w:pPr>
          </w:p>
        </w:tc>
        <w:tc>
          <w:tcPr>
            <w:tcW w:w="1588" w:type="dxa"/>
            <w:tcBorders>
              <w:top w:val="single" w:sz="4" w:space="0" w:color="auto"/>
              <w:left w:val="single" w:sz="4" w:space="0" w:color="auto"/>
              <w:bottom w:val="single" w:sz="4" w:space="0" w:color="auto"/>
              <w:right w:val="single" w:sz="4" w:space="0" w:color="auto"/>
            </w:tcBorders>
          </w:tcPr>
          <w:p w14:paraId="633999E7" w14:textId="77777777" w:rsidR="00505A0C" w:rsidRPr="00A07CD4" w:rsidRDefault="00505A0C" w:rsidP="00637720">
            <w:pPr>
              <w:spacing w:line="256" w:lineRule="auto"/>
            </w:pPr>
          </w:p>
        </w:tc>
      </w:tr>
      <w:tr w:rsidR="00505A0C" w:rsidRPr="00A07CD4" w14:paraId="70EE0D62" w14:textId="77777777" w:rsidTr="00505A0C">
        <w:tc>
          <w:tcPr>
            <w:tcW w:w="2127" w:type="dxa"/>
            <w:tcBorders>
              <w:top w:val="single" w:sz="4" w:space="0" w:color="auto"/>
              <w:left w:val="single" w:sz="4" w:space="0" w:color="auto"/>
              <w:bottom w:val="single" w:sz="4" w:space="0" w:color="auto"/>
              <w:right w:val="single" w:sz="4" w:space="0" w:color="auto"/>
            </w:tcBorders>
            <w:hideMark/>
          </w:tcPr>
          <w:p w14:paraId="201D13AA" w14:textId="77777777" w:rsidR="00505A0C" w:rsidRPr="00A07CD4" w:rsidRDefault="00505A0C" w:rsidP="00637720">
            <w:pPr>
              <w:spacing w:line="256" w:lineRule="auto"/>
            </w:pPr>
            <w:r w:rsidRPr="00A07CD4">
              <w:t xml:space="preserve">Hoe opnemen? </w:t>
            </w:r>
          </w:p>
          <w:p w14:paraId="16881596" w14:textId="77777777" w:rsidR="00505A0C" w:rsidRPr="00A07CD4" w:rsidRDefault="00505A0C" w:rsidP="00637720">
            <w:pPr>
              <w:spacing w:line="256" w:lineRule="auto"/>
            </w:pPr>
          </w:p>
        </w:tc>
        <w:tc>
          <w:tcPr>
            <w:tcW w:w="1843" w:type="dxa"/>
            <w:tcBorders>
              <w:top w:val="single" w:sz="4" w:space="0" w:color="auto"/>
              <w:left w:val="single" w:sz="4" w:space="0" w:color="auto"/>
              <w:bottom w:val="single" w:sz="4" w:space="0" w:color="auto"/>
              <w:right w:val="single" w:sz="4" w:space="0" w:color="auto"/>
            </w:tcBorders>
            <w:hideMark/>
          </w:tcPr>
          <w:p w14:paraId="7DB0D123" w14:textId="77777777" w:rsidR="00505A0C" w:rsidRPr="00A07CD4" w:rsidRDefault="00505A0C" w:rsidP="00637720">
            <w:pPr>
              <w:spacing w:line="256" w:lineRule="auto"/>
            </w:pPr>
            <w:r w:rsidRPr="00A07CD4">
              <w:t>1 week of veelvoud*</w:t>
            </w:r>
          </w:p>
          <w:p w14:paraId="03542E05" w14:textId="77777777" w:rsidR="00505A0C" w:rsidRPr="00A07CD4" w:rsidRDefault="00505A0C" w:rsidP="00637720">
            <w:pPr>
              <w:spacing w:line="256" w:lineRule="auto"/>
            </w:pPr>
          </w:p>
        </w:tc>
        <w:tc>
          <w:tcPr>
            <w:tcW w:w="1984" w:type="dxa"/>
            <w:tcBorders>
              <w:top w:val="single" w:sz="4" w:space="0" w:color="auto"/>
              <w:left w:val="single" w:sz="4" w:space="0" w:color="auto"/>
              <w:bottom w:val="single" w:sz="4" w:space="0" w:color="auto"/>
              <w:right w:val="single" w:sz="4" w:space="0" w:color="auto"/>
            </w:tcBorders>
            <w:hideMark/>
          </w:tcPr>
          <w:p w14:paraId="4F76247F" w14:textId="77777777" w:rsidR="00505A0C" w:rsidRPr="00A07CD4" w:rsidRDefault="00505A0C" w:rsidP="00637720">
            <w:pPr>
              <w:spacing w:line="256" w:lineRule="auto"/>
            </w:pPr>
            <w:r w:rsidRPr="00A07CD4">
              <w:t>1 maand of veelvoud*</w:t>
            </w:r>
          </w:p>
        </w:tc>
        <w:tc>
          <w:tcPr>
            <w:tcW w:w="1843" w:type="dxa"/>
            <w:tcBorders>
              <w:top w:val="single" w:sz="4" w:space="0" w:color="auto"/>
              <w:left w:val="single" w:sz="4" w:space="0" w:color="auto"/>
              <w:bottom w:val="single" w:sz="4" w:space="0" w:color="auto"/>
              <w:right w:val="single" w:sz="4" w:space="0" w:color="auto"/>
            </w:tcBorders>
          </w:tcPr>
          <w:p w14:paraId="0262FC34" w14:textId="77777777" w:rsidR="00505A0C" w:rsidRPr="00A07CD4" w:rsidRDefault="00505A0C" w:rsidP="00637720">
            <w:pPr>
              <w:spacing w:line="256" w:lineRule="auto"/>
            </w:pPr>
          </w:p>
        </w:tc>
        <w:tc>
          <w:tcPr>
            <w:tcW w:w="1588" w:type="dxa"/>
            <w:tcBorders>
              <w:top w:val="single" w:sz="4" w:space="0" w:color="auto"/>
              <w:left w:val="single" w:sz="4" w:space="0" w:color="auto"/>
              <w:bottom w:val="single" w:sz="4" w:space="0" w:color="auto"/>
              <w:right w:val="single" w:sz="4" w:space="0" w:color="auto"/>
            </w:tcBorders>
          </w:tcPr>
          <w:p w14:paraId="2A71F5C3" w14:textId="77777777" w:rsidR="00505A0C" w:rsidRPr="00A07CD4" w:rsidRDefault="00505A0C" w:rsidP="00637720">
            <w:pPr>
              <w:spacing w:line="256" w:lineRule="auto"/>
            </w:pPr>
          </w:p>
        </w:tc>
      </w:tr>
    </w:tbl>
    <w:p w14:paraId="77846DBF" w14:textId="77777777" w:rsidR="00505A0C" w:rsidRPr="00A07CD4" w:rsidRDefault="00505A0C" w:rsidP="00505A0C">
      <w:pPr>
        <w:rPr>
          <w:lang w:eastAsia="nl-NL"/>
        </w:rPr>
      </w:pPr>
    </w:p>
    <w:p w14:paraId="3D1F4A14" w14:textId="4ABA46D9" w:rsidR="00F22708" w:rsidRDefault="00F22708" w:rsidP="00F22708">
      <w:pPr>
        <w:pStyle w:val="Ontwerpnotule"/>
        <w:rPr>
          <w:rFonts w:ascii="Arial" w:hAnsi="Arial" w:cs="Arial"/>
        </w:rPr>
      </w:pPr>
      <w:r w:rsidRPr="00A07CD4">
        <w:rPr>
          <w:rFonts w:ascii="Arial" w:hAnsi="Arial" w:cs="Arial"/>
        </w:rPr>
        <w:t>*Enkel mogelijk mits toestemming van het bestuur.</w:t>
      </w:r>
      <w:r>
        <w:rPr>
          <w:rFonts w:ascii="Arial" w:hAnsi="Arial" w:cs="Arial"/>
        </w:rPr>
        <w:t xml:space="preserve"> </w:t>
      </w:r>
    </w:p>
    <w:p w14:paraId="134DF29E" w14:textId="77777777" w:rsidR="00505A0C" w:rsidRDefault="00505A0C" w:rsidP="00F22708">
      <w:pPr>
        <w:pStyle w:val="Ontwerpnotule"/>
        <w:rPr>
          <w:rFonts w:ascii="Arial" w:hAnsi="Arial" w:cs="Arial"/>
        </w:rPr>
      </w:pPr>
    </w:p>
    <w:p w14:paraId="38A1137D" w14:textId="2F5DAC6A" w:rsidR="00270C71" w:rsidRPr="00920FE0" w:rsidRDefault="00270C71" w:rsidP="00270C71">
      <w:pPr>
        <w:pStyle w:val="Ontwerpnotule"/>
        <w:rPr>
          <w:rFonts w:ascii="Arial" w:hAnsi="Arial" w:cs="Arial"/>
        </w:rPr>
      </w:pPr>
      <w:r w:rsidRPr="00920FE0">
        <w:rPr>
          <w:rFonts w:ascii="Arial" w:hAnsi="Arial" w:cs="Arial"/>
        </w:rPr>
        <w:lastRenderedPageBreak/>
        <w:t>De werknemer heeft de mogelijkheid om bij het opnemen van het ouderschapsverlof de hierboven gemelde mogelijkheden te combineren, met dien verstande dat één maand volledige schorsing gelijkgesteld wordt met 2 maanden halftijdse schorsing of met 5 maanden vermindering met 1/5</w:t>
      </w:r>
      <w:r w:rsidR="00F22708">
        <w:rPr>
          <w:rFonts w:ascii="Arial" w:hAnsi="Arial" w:cs="Arial"/>
        </w:rPr>
        <w:t xml:space="preserve"> of met 10 maanden vermindering met 1/10, mits toelating van de werkgever</w:t>
      </w:r>
      <w:r w:rsidRPr="00920FE0">
        <w:rPr>
          <w:rFonts w:ascii="Arial" w:hAnsi="Arial" w:cs="Arial"/>
        </w:rPr>
        <w:t>.</w:t>
      </w:r>
    </w:p>
    <w:p w14:paraId="16758624" w14:textId="77777777" w:rsidR="00270C71" w:rsidRPr="00920FE0" w:rsidRDefault="00270C71" w:rsidP="00270C71"/>
    <w:p w14:paraId="35A7E3DA" w14:textId="77777777" w:rsidR="00270C71" w:rsidRPr="00920FE0" w:rsidRDefault="00270C71" w:rsidP="00270C71">
      <w:pPr>
        <w:pStyle w:val="Kop6"/>
        <w:rPr>
          <w:rFonts w:ascii="Arial" w:hAnsi="Arial" w:cs="Arial"/>
          <w:sz w:val="32"/>
        </w:rPr>
      </w:pPr>
      <w:r w:rsidRPr="00920FE0">
        <w:rPr>
          <w:rFonts w:ascii="Arial" w:hAnsi="Arial" w:cs="Arial"/>
          <w:sz w:val="32"/>
        </w:rPr>
        <w:t>Artikel 223</w:t>
      </w:r>
    </w:p>
    <w:p w14:paraId="04DCF4B2" w14:textId="77777777" w:rsidR="00270C71" w:rsidRPr="00920FE0" w:rsidRDefault="00270C71" w:rsidP="00270C71"/>
    <w:p w14:paraId="2BA4039E" w14:textId="3F9E205B" w:rsidR="00270C71" w:rsidRPr="00920FE0" w:rsidRDefault="00270C71" w:rsidP="00270C71">
      <w:pPr>
        <w:rPr>
          <w:u w:val="single"/>
        </w:rPr>
      </w:pPr>
      <w:r w:rsidRPr="00920FE0">
        <w:rPr>
          <w:u w:val="single"/>
        </w:rPr>
        <w:t>Voorwaarden:</w:t>
      </w:r>
    </w:p>
    <w:p w14:paraId="4E2B8BA8" w14:textId="77777777" w:rsidR="00270C71" w:rsidRPr="00920FE0" w:rsidRDefault="00270C71" w:rsidP="00270C71">
      <w:pPr>
        <w:rPr>
          <w:u w:val="single"/>
        </w:rPr>
      </w:pPr>
    </w:p>
    <w:p w14:paraId="77997BE7" w14:textId="77777777" w:rsidR="00270C71" w:rsidRPr="00920FE0" w:rsidRDefault="00270C71" w:rsidP="00B9554A">
      <w:pPr>
        <w:pStyle w:val="Ontwerpnotule"/>
        <w:numPr>
          <w:ilvl w:val="0"/>
          <w:numId w:val="27"/>
        </w:numPr>
        <w:rPr>
          <w:rFonts w:ascii="Arial" w:hAnsi="Arial" w:cs="Arial"/>
        </w:rPr>
      </w:pPr>
      <w:r w:rsidRPr="00920FE0">
        <w:rPr>
          <w:rFonts w:ascii="Arial" w:hAnsi="Arial" w:cs="Arial"/>
          <w:szCs w:val="24"/>
        </w:rPr>
        <w:t>Het ouderschapsverlof moet ingaan voor het kind de leeftijd van 12 jaar heeft bereikt. (21 jaar wanneer het kind</w:t>
      </w:r>
      <w:r w:rsidRPr="00920FE0">
        <w:rPr>
          <w:rFonts w:ascii="Arial" w:hAnsi="Arial" w:cs="Arial"/>
        </w:rPr>
        <w:t xml:space="preserve"> voor ten minste 66% getroffen is door een lichamelijke of geestelijke ongeschiktheid of een aandoening heeft die tot gevolg heeft dat ten minste 4 punten toegekend worden in pijler 1 van de medisch-sociale schaal in de zin van de regelgeving betreffende de kinderbijslag)</w:t>
      </w:r>
    </w:p>
    <w:p w14:paraId="56333EE2" w14:textId="77777777" w:rsidR="00270C71" w:rsidRPr="00920FE0" w:rsidRDefault="00270C71" w:rsidP="00B9554A">
      <w:pPr>
        <w:pStyle w:val="Lijstalinea"/>
        <w:numPr>
          <w:ilvl w:val="0"/>
          <w:numId w:val="27"/>
        </w:numPr>
        <w:contextualSpacing/>
      </w:pPr>
      <w:r w:rsidRPr="00920FE0">
        <w:t>De werknemer moet minstens 12 maand van de 15 voorafgaande maanden bij het OCMW-bestuur zijn tewerkgesteld.</w:t>
      </w:r>
    </w:p>
    <w:p w14:paraId="07004896" w14:textId="77777777" w:rsidR="00270C71" w:rsidRPr="00920FE0" w:rsidRDefault="00270C71" w:rsidP="00270C71">
      <w:pPr>
        <w:pStyle w:val="Normaal"/>
        <w:rPr>
          <w:rFonts w:ascii="Arial" w:hAnsi="Arial" w:cs="Arial"/>
        </w:rPr>
      </w:pPr>
    </w:p>
    <w:p w14:paraId="30ED45DC" w14:textId="77777777" w:rsidR="00270C71" w:rsidRPr="00920FE0" w:rsidRDefault="00270C71" w:rsidP="00270C71">
      <w:pPr>
        <w:pStyle w:val="Kop6"/>
        <w:rPr>
          <w:rFonts w:ascii="Arial" w:hAnsi="Arial" w:cs="Arial"/>
          <w:sz w:val="32"/>
        </w:rPr>
      </w:pPr>
      <w:r w:rsidRPr="00920FE0">
        <w:rPr>
          <w:rFonts w:ascii="Arial" w:hAnsi="Arial" w:cs="Arial"/>
          <w:sz w:val="32"/>
        </w:rPr>
        <w:t>Artikel 224</w:t>
      </w:r>
    </w:p>
    <w:p w14:paraId="199DD893" w14:textId="77777777" w:rsidR="00270C71" w:rsidRPr="00920FE0" w:rsidRDefault="00270C71" w:rsidP="00270C71"/>
    <w:p w14:paraId="578A3619" w14:textId="00C0884C" w:rsidR="00270C71" w:rsidRPr="00920FE0" w:rsidRDefault="00270C71" w:rsidP="00270C71">
      <w:pPr>
        <w:pStyle w:val="Plattetekst220"/>
        <w:rPr>
          <w:rFonts w:ascii="Arial" w:hAnsi="Arial" w:cs="Arial"/>
        </w:rPr>
      </w:pPr>
      <w:r w:rsidRPr="00920FE0">
        <w:rPr>
          <w:rFonts w:ascii="Arial" w:hAnsi="Arial" w:cs="Arial"/>
        </w:rPr>
        <w:t xml:space="preserve">§1 Het personeelslid dient, om ouderschapsverlof te kunnen bekomen, een schriftelijke aanvraag, aangetekend of tegen ontvangstbewijs, te richten tot de </w:t>
      </w:r>
      <w:r w:rsidR="007B6FED">
        <w:rPr>
          <w:rFonts w:ascii="Arial" w:hAnsi="Arial" w:cs="Arial"/>
        </w:rPr>
        <w:t>algemeen directeur</w:t>
      </w:r>
      <w:r w:rsidRPr="00920FE0">
        <w:rPr>
          <w:rFonts w:ascii="Arial" w:hAnsi="Arial" w:cs="Arial"/>
        </w:rPr>
        <w:t xml:space="preserve"> of de raad voor wat betreft de decretale graden, ten minste twee en ten hoogste drie maanden voorafgaand aan de aanvang van de gevraagde verlofregeling. De termijn kan in samenspraak met de </w:t>
      </w:r>
      <w:r w:rsidR="007B6FED">
        <w:rPr>
          <w:rFonts w:ascii="Arial" w:hAnsi="Arial" w:cs="Arial"/>
        </w:rPr>
        <w:t>algemeen directeur</w:t>
      </w:r>
      <w:r w:rsidRPr="00920FE0">
        <w:rPr>
          <w:rFonts w:ascii="Arial" w:hAnsi="Arial" w:cs="Arial"/>
        </w:rPr>
        <w:t xml:space="preserve"> of de raad voor wat betreft de decretale graden, ingekort worden.</w:t>
      </w:r>
    </w:p>
    <w:p w14:paraId="6C4A4DD9" w14:textId="77777777" w:rsidR="00270C71" w:rsidRPr="00920FE0" w:rsidRDefault="00270C71" w:rsidP="00270C71">
      <w:pPr>
        <w:pStyle w:val="Plattetekst220"/>
        <w:rPr>
          <w:rFonts w:ascii="Arial" w:hAnsi="Arial" w:cs="Arial"/>
        </w:rPr>
      </w:pPr>
    </w:p>
    <w:p w14:paraId="799965D4" w14:textId="75397C16" w:rsidR="00270C71" w:rsidRPr="00920FE0" w:rsidRDefault="00270C71" w:rsidP="00270C71">
      <w:pPr>
        <w:pStyle w:val="Plattetekst220"/>
        <w:rPr>
          <w:rFonts w:ascii="Arial" w:hAnsi="Arial" w:cs="Arial"/>
        </w:rPr>
      </w:pPr>
      <w:r w:rsidRPr="00920FE0">
        <w:rPr>
          <w:rFonts w:ascii="Arial" w:hAnsi="Arial" w:cs="Arial"/>
        </w:rPr>
        <w:t>§2 Het personeelslid verstrekt uiterlijk op het ogenblik waarop het ouderschapsverlof ingaat, het document of de documenten tot staving van de geboorte of de adoptie.</w:t>
      </w:r>
    </w:p>
    <w:p w14:paraId="0CE47AB8" w14:textId="77777777" w:rsidR="00270C71" w:rsidRPr="00920FE0" w:rsidRDefault="00270C71" w:rsidP="00270C71">
      <w:pPr>
        <w:pStyle w:val="Plattetekst220"/>
        <w:rPr>
          <w:rFonts w:ascii="Arial" w:hAnsi="Arial" w:cs="Arial"/>
        </w:rPr>
      </w:pPr>
    </w:p>
    <w:p w14:paraId="34448C55" w14:textId="204848C2" w:rsidR="00270C71" w:rsidRPr="00920FE0" w:rsidRDefault="00270C71" w:rsidP="00270C71">
      <w:pPr>
        <w:pStyle w:val="Normaal"/>
        <w:rPr>
          <w:rFonts w:ascii="Arial" w:hAnsi="Arial" w:cs="Arial"/>
        </w:rPr>
      </w:pPr>
      <w:r w:rsidRPr="00920FE0">
        <w:rPr>
          <w:rFonts w:ascii="Arial" w:hAnsi="Arial" w:cs="Arial"/>
        </w:rPr>
        <w:t>§3 Dit verlof kan niet geweigerd worden</w:t>
      </w:r>
      <w:r w:rsidR="009A264F">
        <w:rPr>
          <w:rFonts w:ascii="Arial" w:hAnsi="Arial" w:cs="Arial"/>
        </w:rPr>
        <w:t xml:space="preserve"> (behoudens de vermindering met 1/10)</w:t>
      </w:r>
      <w:r w:rsidRPr="00920FE0">
        <w:rPr>
          <w:rFonts w:ascii="Arial" w:hAnsi="Arial" w:cs="Arial"/>
        </w:rPr>
        <w:t xml:space="preserve"> maar de </w:t>
      </w:r>
      <w:r w:rsidR="007B6FED">
        <w:rPr>
          <w:rFonts w:ascii="Arial" w:hAnsi="Arial" w:cs="Arial"/>
        </w:rPr>
        <w:t>algemeen directeur</w:t>
      </w:r>
      <w:r w:rsidRPr="00920FE0">
        <w:rPr>
          <w:rFonts w:ascii="Arial" w:hAnsi="Arial" w:cs="Arial"/>
        </w:rPr>
        <w:t xml:space="preserve"> kan wel 1 maand na de kennisgeving schriftelijk mededelen dat hij, omwille van dienstredenen, het verlof wil uitstellen. Het verlof moet toch ingaan uiterlijk 6 maanden na de maand waarin het uitstel heeft plaatsgehad.</w:t>
      </w:r>
    </w:p>
    <w:p w14:paraId="44C86827" w14:textId="77777777" w:rsidR="00270C71" w:rsidRPr="00920FE0" w:rsidRDefault="00270C71" w:rsidP="00270C71">
      <w:pPr>
        <w:pStyle w:val="Normaal"/>
        <w:rPr>
          <w:rFonts w:ascii="Arial" w:hAnsi="Arial" w:cs="Arial"/>
        </w:rPr>
      </w:pPr>
    </w:p>
    <w:p w14:paraId="575080C0" w14:textId="77777777" w:rsidR="00270C71" w:rsidRPr="00920FE0" w:rsidRDefault="00270C71" w:rsidP="00270C71">
      <w:pPr>
        <w:pStyle w:val="Kop6"/>
        <w:rPr>
          <w:rFonts w:ascii="Arial" w:hAnsi="Arial" w:cs="Arial"/>
          <w:sz w:val="32"/>
        </w:rPr>
      </w:pPr>
      <w:r w:rsidRPr="00920FE0">
        <w:rPr>
          <w:rFonts w:ascii="Arial" w:hAnsi="Arial" w:cs="Arial"/>
          <w:sz w:val="32"/>
        </w:rPr>
        <w:t>Artikel 225</w:t>
      </w:r>
    </w:p>
    <w:p w14:paraId="466824C2" w14:textId="77777777" w:rsidR="00270C71" w:rsidRPr="00920FE0" w:rsidRDefault="00270C71" w:rsidP="00270C71"/>
    <w:p w14:paraId="24570C9B" w14:textId="77777777" w:rsidR="00270C71" w:rsidRPr="00920FE0" w:rsidRDefault="00270C71" w:rsidP="00270C71">
      <w:pPr>
        <w:pStyle w:val="Normaal"/>
        <w:rPr>
          <w:rFonts w:ascii="Arial" w:hAnsi="Arial" w:cs="Arial"/>
          <w:szCs w:val="24"/>
        </w:rPr>
      </w:pPr>
      <w:r w:rsidRPr="00920FE0">
        <w:rPr>
          <w:rFonts w:ascii="Arial" w:hAnsi="Arial" w:cs="Arial"/>
        </w:rPr>
        <w:t xml:space="preserve">§1 De aanvraag om onderbrekingsuitkeringen dient gericht aan de RVA, </w:t>
      </w:r>
      <w:r w:rsidRPr="00920FE0">
        <w:rPr>
          <w:rFonts w:ascii="Arial" w:hAnsi="Arial" w:cs="Arial"/>
          <w:szCs w:val="24"/>
        </w:rPr>
        <w:t>via een formulier</w:t>
      </w:r>
      <w:r w:rsidRPr="00920FE0">
        <w:rPr>
          <w:rFonts w:ascii="Arial" w:hAnsi="Arial" w:cs="Arial"/>
          <w:sz w:val="18"/>
          <w:szCs w:val="18"/>
        </w:rPr>
        <w:t xml:space="preserve"> </w:t>
      </w:r>
      <w:r w:rsidRPr="00920FE0">
        <w:rPr>
          <w:rFonts w:ascii="Arial" w:hAnsi="Arial" w:cs="Arial"/>
          <w:szCs w:val="24"/>
        </w:rPr>
        <w:t xml:space="preserve">C61SV dat door het personeelslid en het bestuur naar behoren werd ingevuld en ondertekend.  Dit formulier dient aangetekend met de post verstuurd naar de 'Dienst </w:t>
      </w:r>
      <w:hyperlink r:id="rId8" w:anchor="Loopbaanonderbreking" w:tooltip="Loopbaanonderbreking is een maatregel die de werknemers toelaat hun beroepsactiviteit volledig te onderbreken of hun arbeidsprestaties te verminderen, eventueel met toekenning van een uitkering." w:history="1">
        <w:r w:rsidRPr="00920FE0">
          <w:rPr>
            <w:rStyle w:val="Hyperlink"/>
            <w:rFonts w:ascii="Arial" w:hAnsi="Arial" w:cs="Arial"/>
            <w:color w:val="auto"/>
            <w:szCs w:val="24"/>
          </w:rPr>
          <w:t>loopbaanonderbreking</w:t>
        </w:r>
      </w:hyperlink>
      <w:r w:rsidRPr="00920FE0">
        <w:rPr>
          <w:rFonts w:ascii="Arial" w:hAnsi="Arial" w:cs="Arial"/>
          <w:szCs w:val="24"/>
        </w:rPr>
        <w:t>/</w:t>
      </w:r>
      <w:hyperlink r:id="rId9" w:anchor="Tijdskrediet" w:tooltip="Loopbaanonderbreking voor de privé-sector." w:history="1">
        <w:r w:rsidRPr="00920FE0">
          <w:rPr>
            <w:rStyle w:val="Hyperlink"/>
            <w:rFonts w:ascii="Arial" w:hAnsi="Arial" w:cs="Arial"/>
            <w:color w:val="auto"/>
            <w:szCs w:val="24"/>
          </w:rPr>
          <w:t>tijdskrediet</w:t>
        </w:r>
      </w:hyperlink>
      <w:r w:rsidRPr="00920FE0">
        <w:rPr>
          <w:rFonts w:ascii="Arial" w:hAnsi="Arial" w:cs="Arial"/>
          <w:szCs w:val="24"/>
        </w:rPr>
        <w:t>' van het RVA-kantoor van de woonplaats van het personeelslid, dit ten vroegste 6 maanden vóór de begindatum van de onderbreking en ten laatste 2 maanden na de begindatum ervan.</w:t>
      </w:r>
    </w:p>
    <w:p w14:paraId="3A8B5FE4" w14:textId="77777777" w:rsidR="00270C71" w:rsidRPr="00920FE0" w:rsidRDefault="00270C71" w:rsidP="00270C71">
      <w:pPr>
        <w:pStyle w:val="Normaal"/>
        <w:rPr>
          <w:rFonts w:ascii="Arial" w:hAnsi="Arial" w:cs="Arial"/>
          <w:szCs w:val="24"/>
        </w:rPr>
      </w:pPr>
    </w:p>
    <w:p w14:paraId="0FEA6F8B" w14:textId="77777777" w:rsidR="00270C71" w:rsidRPr="00920FE0" w:rsidRDefault="00270C71" w:rsidP="00270C71">
      <w:pPr>
        <w:rPr>
          <w:u w:val="single"/>
        </w:rPr>
      </w:pPr>
      <w:r w:rsidRPr="00920FE0">
        <w:t xml:space="preserve">§2 </w:t>
      </w:r>
      <w:r w:rsidRPr="00920FE0">
        <w:rPr>
          <w:u w:val="single"/>
        </w:rPr>
        <w:t>Onderbrekingsuitkeringen : - overgangsbepaling</w:t>
      </w:r>
    </w:p>
    <w:p w14:paraId="2FC5E670" w14:textId="77777777" w:rsidR="00270C71" w:rsidRPr="00920FE0" w:rsidRDefault="00270C71" w:rsidP="00270C71">
      <w:pPr>
        <w:pStyle w:val="Normaal"/>
        <w:rPr>
          <w:rFonts w:ascii="Arial" w:hAnsi="Arial" w:cs="Arial"/>
        </w:rPr>
      </w:pPr>
      <w:r w:rsidRPr="00920FE0">
        <w:rPr>
          <w:rFonts w:ascii="Arial" w:hAnsi="Arial" w:cs="Arial"/>
        </w:rPr>
        <w:t xml:space="preserve">Onderbrekingsuitkeringen kunnen bij de RVA steeds worden gevraagd voor </w:t>
      </w:r>
      <w:r w:rsidRPr="00920FE0">
        <w:rPr>
          <w:rStyle w:val="Zwaar"/>
          <w:rFonts w:ascii="Arial" w:hAnsi="Arial" w:cs="Arial"/>
          <w:szCs w:val="24"/>
        </w:rPr>
        <w:t>3 maanden</w:t>
      </w:r>
      <w:r w:rsidRPr="00920FE0">
        <w:rPr>
          <w:rFonts w:ascii="Arial" w:hAnsi="Arial" w:cs="Arial"/>
        </w:rPr>
        <w:t xml:space="preserve"> volledig ouderschapsverlof, 6 maanden haltijds en 15 maanden 1/5. Het is daarentegen enkel mogelijk om onderbrekingsuitkeringen te bekomen voor de volledige </w:t>
      </w:r>
      <w:r w:rsidRPr="00920FE0">
        <w:rPr>
          <w:rStyle w:val="Zwaar"/>
          <w:rFonts w:ascii="Arial" w:hAnsi="Arial" w:cs="Arial"/>
          <w:szCs w:val="24"/>
        </w:rPr>
        <w:t>4</w:t>
      </w:r>
      <w:r w:rsidRPr="00920FE0">
        <w:rPr>
          <w:rStyle w:val="Zwaar"/>
          <w:rFonts w:ascii="Arial" w:hAnsi="Arial" w:cs="Arial"/>
          <w:szCs w:val="24"/>
          <w:vertAlign w:val="superscript"/>
        </w:rPr>
        <w:t>de</w:t>
      </w:r>
      <w:r w:rsidRPr="00920FE0">
        <w:rPr>
          <w:rStyle w:val="Zwaar"/>
          <w:rFonts w:ascii="Arial" w:hAnsi="Arial" w:cs="Arial"/>
          <w:szCs w:val="24"/>
        </w:rPr>
        <w:t xml:space="preserve"> maand</w:t>
      </w:r>
      <w:r w:rsidRPr="00920FE0">
        <w:rPr>
          <w:rFonts w:ascii="Arial" w:hAnsi="Arial" w:cs="Arial"/>
        </w:rPr>
        <w:t xml:space="preserve"> ouderschapsverlof, de </w:t>
      </w:r>
      <w:r w:rsidRPr="00920FE0">
        <w:rPr>
          <w:rStyle w:val="Zwaar"/>
          <w:rFonts w:ascii="Arial" w:hAnsi="Arial" w:cs="Arial"/>
          <w:szCs w:val="24"/>
        </w:rPr>
        <w:t>7</w:t>
      </w:r>
      <w:r w:rsidRPr="00920FE0">
        <w:rPr>
          <w:rStyle w:val="Zwaar"/>
          <w:rFonts w:ascii="Arial" w:hAnsi="Arial" w:cs="Arial"/>
          <w:szCs w:val="24"/>
          <w:vertAlign w:val="superscript"/>
        </w:rPr>
        <w:t>de</w:t>
      </w:r>
      <w:r w:rsidRPr="00920FE0">
        <w:rPr>
          <w:rStyle w:val="Zwaar"/>
          <w:rFonts w:ascii="Arial" w:hAnsi="Arial" w:cs="Arial"/>
          <w:szCs w:val="24"/>
        </w:rPr>
        <w:t xml:space="preserve"> en 8</w:t>
      </w:r>
      <w:r w:rsidRPr="00920FE0">
        <w:rPr>
          <w:rStyle w:val="Zwaar"/>
          <w:rFonts w:ascii="Arial" w:hAnsi="Arial" w:cs="Arial"/>
          <w:szCs w:val="24"/>
          <w:vertAlign w:val="superscript"/>
        </w:rPr>
        <w:t>ste</w:t>
      </w:r>
      <w:r w:rsidRPr="00920FE0">
        <w:rPr>
          <w:rStyle w:val="Zwaar"/>
          <w:rFonts w:ascii="Arial" w:hAnsi="Arial" w:cs="Arial"/>
          <w:szCs w:val="24"/>
        </w:rPr>
        <w:t xml:space="preserve"> maand</w:t>
      </w:r>
      <w:r w:rsidRPr="00920FE0">
        <w:rPr>
          <w:rFonts w:ascii="Arial" w:hAnsi="Arial" w:cs="Arial"/>
        </w:rPr>
        <w:t xml:space="preserve"> halftijds en de </w:t>
      </w:r>
      <w:r w:rsidRPr="00920FE0">
        <w:rPr>
          <w:rStyle w:val="Zwaar"/>
          <w:rFonts w:ascii="Arial" w:hAnsi="Arial" w:cs="Arial"/>
          <w:szCs w:val="24"/>
        </w:rPr>
        <w:t>16</w:t>
      </w:r>
      <w:r w:rsidRPr="00920FE0">
        <w:rPr>
          <w:rStyle w:val="Zwaar"/>
          <w:rFonts w:ascii="Arial" w:hAnsi="Arial" w:cs="Arial"/>
          <w:szCs w:val="24"/>
          <w:vertAlign w:val="superscript"/>
        </w:rPr>
        <w:t>de</w:t>
      </w:r>
      <w:r w:rsidRPr="00920FE0">
        <w:rPr>
          <w:rStyle w:val="Zwaar"/>
          <w:rFonts w:ascii="Arial" w:hAnsi="Arial" w:cs="Arial"/>
          <w:szCs w:val="24"/>
        </w:rPr>
        <w:t xml:space="preserve"> tot de 20</w:t>
      </w:r>
      <w:r w:rsidRPr="00920FE0">
        <w:rPr>
          <w:rStyle w:val="Zwaar"/>
          <w:rFonts w:ascii="Arial" w:hAnsi="Arial" w:cs="Arial"/>
          <w:szCs w:val="24"/>
          <w:vertAlign w:val="superscript"/>
        </w:rPr>
        <w:t>ste</w:t>
      </w:r>
      <w:r w:rsidRPr="00920FE0">
        <w:rPr>
          <w:rStyle w:val="Zwaar"/>
          <w:rFonts w:ascii="Arial" w:hAnsi="Arial" w:cs="Arial"/>
          <w:szCs w:val="24"/>
        </w:rPr>
        <w:t xml:space="preserve"> maand</w:t>
      </w:r>
      <w:r w:rsidRPr="00920FE0">
        <w:rPr>
          <w:rFonts w:ascii="Arial" w:hAnsi="Arial" w:cs="Arial"/>
        </w:rPr>
        <w:t xml:space="preserve"> 1/5 als het kind is geboren of werd geadopteerd </w:t>
      </w:r>
      <w:r w:rsidRPr="00920FE0">
        <w:rPr>
          <w:rStyle w:val="Zwaar"/>
          <w:rFonts w:ascii="Arial" w:hAnsi="Arial" w:cs="Arial"/>
          <w:szCs w:val="24"/>
        </w:rPr>
        <w:t>vanaf 8 maart 2012</w:t>
      </w:r>
      <w:r w:rsidRPr="00920FE0">
        <w:rPr>
          <w:rFonts w:ascii="Arial" w:hAnsi="Arial" w:cs="Arial"/>
        </w:rPr>
        <w:t>. Voor de kinderen die vóór die datum zijn geboren, kan enkel ouderschapsverlof zonder uitkeringen worden gevraagd.</w:t>
      </w:r>
    </w:p>
    <w:p w14:paraId="56262057" w14:textId="77777777" w:rsidR="00270C71" w:rsidRDefault="00270C71" w:rsidP="00270C71">
      <w:pPr>
        <w:pStyle w:val="Normaal"/>
        <w:rPr>
          <w:rFonts w:ascii="Arial" w:hAnsi="Arial" w:cs="Arial"/>
        </w:rPr>
      </w:pPr>
    </w:p>
    <w:p w14:paraId="0FB398A7" w14:textId="77777777" w:rsidR="006753FE" w:rsidRDefault="006753FE" w:rsidP="00270C71">
      <w:pPr>
        <w:pStyle w:val="Normaal"/>
        <w:rPr>
          <w:rFonts w:ascii="Arial" w:hAnsi="Arial" w:cs="Arial"/>
        </w:rPr>
      </w:pPr>
    </w:p>
    <w:p w14:paraId="77F3F97C" w14:textId="77777777" w:rsidR="006753FE" w:rsidRDefault="006753FE" w:rsidP="00270C71">
      <w:pPr>
        <w:pStyle w:val="Normaal"/>
        <w:rPr>
          <w:rFonts w:ascii="Arial" w:hAnsi="Arial" w:cs="Arial"/>
        </w:rPr>
      </w:pPr>
    </w:p>
    <w:p w14:paraId="65B6FA70" w14:textId="77777777" w:rsidR="006753FE" w:rsidRDefault="006753FE" w:rsidP="00270C71">
      <w:pPr>
        <w:pStyle w:val="Normaal"/>
        <w:rPr>
          <w:rFonts w:ascii="Arial" w:hAnsi="Arial" w:cs="Arial"/>
        </w:rPr>
      </w:pPr>
    </w:p>
    <w:p w14:paraId="37B28636" w14:textId="77777777" w:rsidR="006753FE" w:rsidRPr="00920FE0" w:rsidRDefault="006753FE" w:rsidP="00270C71">
      <w:pPr>
        <w:pStyle w:val="Normaal"/>
        <w:rPr>
          <w:rFonts w:ascii="Arial" w:hAnsi="Arial" w:cs="Arial"/>
        </w:rPr>
      </w:pPr>
    </w:p>
    <w:p w14:paraId="56D39231" w14:textId="77777777" w:rsidR="00270C71" w:rsidRPr="00920FE0" w:rsidRDefault="00270C71" w:rsidP="00270C71">
      <w:pPr>
        <w:pStyle w:val="Kop6"/>
        <w:rPr>
          <w:rFonts w:ascii="Arial" w:hAnsi="Arial" w:cs="Arial"/>
          <w:sz w:val="32"/>
        </w:rPr>
      </w:pPr>
      <w:r w:rsidRPr="00920FE0">
        <w:rPr>
          <w:rFonts w:ascii="Arial" w:hAnsi="Arial" w:cs="Arial"/>
          <w:sz w:val="32"/>
        </w:rPr>
        <w:t>Artikel 226</w:t>
      </w:r>
    </w:p>
    <w:p w14:paraId="0D9C5412" w14:textId="77777777" w:rsidR="00270C71" w:rsidRPr="00920FE0" w:rsidRDefault="00270C71" w:rsidP="00270C71">
      <w:pPr>
        <w:pStyle w:val="Normaal"/>
        <w:rPr>
          <w:rFonts w:ascii="Arial" w:hAnsi="Arial" w:cs="Arial"/>
        </w:rPr>
      </w:pPr>
    </w:p>
    <w:p w14:paraId="4151EA17" w14:textId="304C2A63" w:rsidR="00270C71" w:rsidRPr="00920FE0" w:rsidRDefault="00270C71" w:rsidP="00270C71">
      <w:pPr>
        <w:pStyle w:val="Normaal"/>
        <w:rPr>
          <w:rFonts w:ascii="Arial" w:hAnsi="Arial" w:cs="Arial"/>
          <w:u w:val="single"/>
        </w:rPr>
      </w:pPr>
      <w:r w:rsidRPr="00920FE0">
        <w:rPr>
          <w:rFonts w:ascii="Arial" w:hAnsi="Arial" w:cs="Arial"/>
          <w:u w:val="single"/>
        </w:rPr>
        <w:t>Gevolgen:</w:t>
      </w:r>
    </w:p>
    <w:p w14:paraId="7E8E4CFE" w14:textId="77777777" w:rsidR="00270C71" w:rsidRPr="00920FE0" w:rsidRDefault="00270C71" w:rsidP="00B9554A">
      <w:pPr>
        <w:pStyle w:val="Normaal"/>
        <w:numPr>
          <w:ilvl w:val="0"/>
          <w:numId w:val="27"/>
        </w:numPr>
        <w:rPr>
          <w:rFonts w:ascii="Arial" w:hAnsi="Arial" w:cs="Arial"/>
        </w:rPr>
      </w:pPr>
      <w:r w:rsidRPr="00920FE0">
        <w:rPr>
          <w:rFonts w:ascii="Arial" w:hAnsi="Arial" w:cs="Arial"/>
        </w:rPr>
        <w:t>Ouderschapsverlof is onbezoldigd, maar wordt gelijk gesteld met dienstactiviteit</w:t>
      </w:r>
    </w:p>
    <w:p w14:paraId="342CA7E8" w14:textId="77777777" w:rsidR="00270C71" w:rsidRPr="00A07CD4" w:rsidRDefault="00270C71" w:rsidP="00B9554A">
      <w:pPr>
        <w:pStyle w:val="Normaal"/>
        <w:numPr>
          <w:ilvl w:val="0"/>
          <w:numId w:val="27"/>
        </w:numPr>
        <w:rPr>
          <w:rFonts w:ascii="Arial" w:hAnsi="Arial" w:cs="Arial"/>
        </w:rPr>
      </w:pPr>
      <w:r w:rsidRPr="00A07CD4">
        <w:rPr>
          <w:rFonts w:ascii="Arial" w:hAnsi="Arial" w:cs="Arial"/>
        </w:rPr>
        <w:t>In geval van een deeltijdse opname van ouderschapsverlof :</w:t>
      </w:r>
    </w:p>
    <w:p w14:paraId="30323E08" w14:textId="315CF84D" w:rsidR="00270C71" w:rsidRPr="00A07CD4" w:rsidRDefault="00270C71" w:rsidP="00B9554A">
      <w:pPr>
        <w:pStyle w:val="Plattetekst220"/>
        <w:numPr>
          <w:ilvl w:val="1"/>
          <w:numId w:val="27"/>
        </w:numPr>
        <w:rPr>
          <w:rFonts w:ascii="Arial" w:hAnsi="Arial" w:cs="Arial"/>
        </w:rPr>
      </w:pPr>
      <w:r w:rsidRPr="00A07CD4">
        <w:rPr>
          <w:rFonts w:ascii="Arial" w:hAnsi="Arial" w:cs="Arial"/>
        </w:rPr>
        <w:t xml:space="preserve">wordt de dienstuurregeling door de </w:t>
      </w:r>
      <w:r w:rsidR="00253DE1" w:rsidRPr="00A07CD4">
        <w:rPr>
          <w:rFonts w:ascii="Arial" w:hAnsi="Arial" w:cs="Arial"/>
        </w:rPr>
        <w:t xml:space="preserve">algemeen directeur </w:t>
      </w:r>
      <w:r w:rsidRPr="00A07CD4">
        <w:rPr>
          <w:rFonts w:ascii="Arial" w:hAnsi="Arial" w:cs="Arial"/>
        </w:rPr>
        <w:t>in onderling overleg met het personeelslid en met het diensthoofd vastgesteld.</w:t>
      </w:r>
    </w:p>
    <w:p w14:paraId="12828F14" w14:textId="77777777" w:rsidR="00270C71" w:rsidRPr="00A07CD4" w:rsidRDefault="00270C71" w:rsidP="00B9554A">
      <w:pPr>
        <w:pStyle w:val="Plattetekst220"/>
        <w:numPr>
          <w:ilvl w:val="1"/>
          <w:numId w:val="27"/>
        </w:numPr>
        <w:rPr>
          <w:rFonts w:ascii="Arial" w:hAnsi="Arial" w:cs="Arial"/>
        </w:rPr>
      </w:pPr>
      <w:r w:rsidRPr="00A07CD4">
        <w:rPr>
          <w:rFonts w:ascii="Arial" w:hAnsi="Arial" w:cs="Arial"/>
        </w:rPr>
        <w:t>worden het salaris, de eindejaarstoelage, het vakantiegeld en het aantal dagen ziektekrediet en vakantieverlof,  pro rata berekend.</w:t>
      </w:r>
    </w:p>
    <w:p w14:paraId="35B7A165" w14:textId="46727E1D" w:rsidR="00270C71" w:rsidRPr="00A07CD4" w:rsidRDefault="00270C71" w:rsidP="00B9554A">
      <w:pPr>
        <w:pStyle w:val="Plattetekst220"/>
        <w:numPr>
          <w:ilvl w:val="1"/>
          <w:numId w:val="27"/>
        </w:numPr>
        <w:rPr>
          <w:rFonts w:ascii="Arial" w:hAnsi="Arial" w:cs="Arial"/>
        </w:rPr>
      </w:pPr>
      <w:r w:rsidRPr="00A07CD4">
        <w:rPr>
          <w:rFonts w:ascii="Arial" w:hAnsi="Arial" w:cs="Arial"/>
        </w:rPr>
        <w:t>Vervroegde beëindiging van het aangevraagde verlof is mogelijk in onderlinge overeenstemming.  In het belang van de vervanger kan deze vervroegde beëindiging door de</w:t>
      </w:r>
      <w:r w:rsidR="00253DE1" w:rsidRPr="00A07CD4">
        <w:rPr>
          <w:rFonts w:ascii="Arial" w:hAnsi="Arial" w:cs="Arial"/>
        </w:rPr>
        <w:t xml:space="preserve"> algemeen directeur</w:t>
      </w:r>
      <w:r w:rsidRPr="00A07CD4">
        <w:rPr>
          <w:rFonts w:ascii="Arial" w:hAnsi="Arial" w:cs="Arial"/>
        </w:rPr>
        <w:t xml:space="preserve"> (resp de raad) worden geweigerd.</w:t>
      </w:r>
    </w:p>
    <w:p w14:paraId="60B78332" w14:textId="77777777" w:rsidR="00270C71" w:rsidRPr="00920FE0" w:rsidRDefault="00270C71" w:rsidP="00270C71">
      <w:pPr>
        <w:pStyle w:val="Normaal"/>
        <w:rPr>
          <w:rFonts w:ascii="Arial" w:hAnsi="Arial" w:cs="Arial"/>
        </w:rPr>
      </w:pPr>
    </w:p>
    <w:p w14:paraId="7B30F764" w14:textId="77777777" w:rsidR="00270C71" w:rsidRPr="00920FE0" w:rsidRDefault="00270C71" w:rsidP="00270C71">
      <w:pPr>
        <w:pStyle w:val="Normaal"/>
        <w:rPr>
          <w:rFonts w:ascii="Arial" w:hAnsi="Arial" w:cs="Arial"/>
          <w:b/>
          <w:i/>
          <w:u w:val="single"/>
        </w:rPr>
      </w:pPr>
      <w:r w:rsidRPr="00920FE0">
        <w:rPr>
          <w:rFonts w:ascii="Arial" w:hAnsi="Arial" w:cs="Arial"/>
          <w:b/>
          <w:i/>
          <w:u w:val="single"/>
        </w:rPr>
        <w:t>b) Medische bijstand</w:t>
      </w:r>
    </w:p>
    <w:p w14:paraId="208FBC8E" w14:textId="77777777" w:rsidR="00270C71" w:rsidRPr="00920FE0" w:rsidRDefault="00270C71" w:rsidP="00270C71">
      <w:pPr>
        <w:pStyle w:val="Normaal"/>
        <w:rPr>
          <w:rFonts w:ascii="Arial" w:hAnsi="Arial" w:cs="Arial"/>
          <w:b/>
          <w:i/>
          <w:u w:val="single"/>
        </w:rPr>
      </w:pPr>
    </w:p>
    <w:p w14:paraId="45414590" w14:textId="77777777" w:rsidR="00270C71" w:rsidRPr="00920FE0" w:rsidRDefault="00270C71" w:rsidP="00270C71">
      <w:pPr>
        <w:pStyle w:val="Kop6"/>
        <w:rPr>
          <w:rFonts w:ascii="Arial" w:hAnsi="Arial" w:cs="Arial"/>
          <w:sz w:val="32"/>
        </w:rPr>
      </w:pPr>
      <w:r w:rsidRPr="00920FE0">
        <w:rPr>
          <w:rFonts w:ascii="Arial" w:hAnsi="Arial" w:cs="Arial"/>
          <w:sz w:val="32"/>
        </w:rPr>
        <w:t>Artikel 227</w:t>
      </w:r>
    </w:p>
    <w:p w14:paraId="74168511" w14:textId="77777777" w:rsidR="00270C71" w:rsidRPr="00920FE0" w:rsidRDefault="00270C71" w:rsidP="00270C71">
      <w:pPr>
        <w:pStyle w:val="Normaal"/>
        <w:rPr>
          <w:rFonts w:ascii="Arial" w:hAnsi="Arial" w:cs="Arial"/>
        </w:rPr>
      </w:pPr>
    </w:p>
    <w:p w14:paraId="1EFBE2A0" w14:textId="54B962E8" w:rsidR="00270C71" w:rsidRPr="00A07CD4" w:rsidRDefault="00270C71" w:rsidP="00270C71">
      <w:pPr>
        <w:pStyle w:val="Normaal"/>
        <w:rPr>
          <w:rFonts w:ascii="Arial" w:hAnsi="Arial" w:cs="Arial"/>
        </w:rPr>
      </w:pPr>
      <w:r w:rsidRPr="00A07CD4">
        <w:rPr>
          <w:rFonts w:ascii="Arial" w:hAnsi="Arial" w:cs="Arial"/>
        </w:rPr>
        <w:t>Aan een personeelslid in dienstactiviteit, kan verlof worden toegestaan voor het bijstaan of voor het verstrekken van verzorging aan een lid van zijn/haar gezin of aan een familielid tot in de tweede graad, dat lijdt aan een ernstige ziekte, als volgt:</w:t>
      </w:r>
    </w:p>
    <w:p w14:paraId="4031DAEF" w14:textId="37AF824E" w:rsidR="00270C71" w:rsidRPr="00A07CD4" w:rsidRDefault="009D3E62" w:rsidP="00270C71">
      <w:pPr>
        <w:pStyle w:val="Normaal"/>
        <w:rPr>
          <w:rFonts w:ascii="Arial" w:hAnsi="Arial" w:cs="Arial"/>
        </w:rPr>
      </w:pPr>
      <w:r w:rsidRPr="00A07CD4">
        <w:rPr>
          <w:rFonts w:ascii="Arial" w:hAnsi="Arial" w:cs="Arial"/>
        </w:rPr>
        <w:t>Algemene regel: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2246"/>
        <w:gridCol w:w="2288"/>
        <w:gridCol w:w="2256"/>
      </w:tblGrid>
      <w:tr w:rsidR="00270C71" w:rsidRPr="00A07CD4" w14:paraId="15C24471" w14:textId="77777777" w:rsidTr="008743C8">
        <w:tc>
          <w:tcPr>
            <w:tcW w:w="2303" w:type="dxa"/>
          </w:tcPr>
          <w:p w14:paraId="53A8CF40" w14:textId="77777777" w:rsidR="00270C71" w:rsidRPr="00A07CD4" w:rsidRDefault="00270C71" w:rsidP="008743C8"/>
        </w:tc>
        <w:tc>
          <w:tcPr>
            <w:tcW w:w="2303" w:type="dxa"/>
          </w:tcPr>
          <w:p w14:paraId="0E23AE95" w14:textId="77777777" w:rsidR="00270C71" w:rsidRPr="00A07CD4" w:rsidRDefault="00270C71" w:rsidP="008743C8">
            <w:r w:rsidRPr="00A07CD4">
              <w:t>Volledig verlof</w:t>
            </w:r>
          </w:p>
        </w:tc>
        <w:tc>
          <w:tcPr>
            <w:tcW w:w="2303" w:type="dxa"/>
          </w:tcPr>
          <w:p w14:paraId="09ED45ED" w14:textId="77777777" w:rsidR="00270C71" w:rsidRPr="00A07CD4" w:rsidRDefault="00270C71" w:rsidP="008743C8">
            <w:r w:rsidRPr="00A07CD4">
              <w:t>1/2 verlof</w:t>
            </w:r>
          </w:p>
        </w:tc>
        <w:tc>
          <w:tcPr>
            <w:tcW w:w="2303" w:type="dxa"/>
          </w:tcPr>
          <w:p w14:paraId="6EA0469F" w14:textId="77777777" w:rsidR="00270C71" w:rsidRPr="00A07CD4" w:rsidRDefault="00270C71" w:rsidP="008743C8">
            <w:r w:rsidRPr="00A07CD4">
              <w:t>1/5 verlof</w:t>
            </w:r>
          </w:p>
        </w:tc>
      </w:tr>
      <w:tr w:rsidR="00270C71" w:rsidRPr="00A07CD4" w14:paraId="0CB50A97" w14:textId="77777777" w:rsidTr="008743C8">
        <w:tc>
          <w:tcPr>
            <w:tcW w:w="2303" w:type="dxa"/>
          </w:tcPr>
          <w:p w14:paraId="58C84E22" w14:textId="77777777" w:rsidR="00270C71" w:rsidRPr="00A07CD4" w:rsidRDefault="00270C71" w:rsidP="008743C8">
            <w:r w:rsidRPr="00A07CD4">
              <w:t>Voltijds personeelslid</w:t>
            </w:r>
          </w:p>
        </w:tc>
        <w:tc>
          <w:tcPr>
            <w:tcW w:w="2303" w:type="dxa"/>
          </w:tcPr>
          <w:p w14:paraId="176A5934" w14:textId="4C4207B7" w:rsidR="00270C71" w:rsidRPr="00A07CD4" w:rsidRDefault="00270C71" w:rsidP="008743C8">
            <w:r w:rsidRPr="00A07CD4">
              <w:t xml:space="preserve">12 maand (tot 24m indien kind </w:t>
            </w:r>
            <w:r w:rsidR="00D43DE6" w:rsidRPr="00A07CD4">
              <w:t xml:space="preserve">max. </w:t>
            </w:r>
            <w:r w:rsidRPr="00A07CD4">
              <w:t>16j)</w:t>
            </w:r>
          </w:p>
        </w:tc>
        <w:tc>
          <w:tcPr>
            <w:tcW w:w="2303" w:type="dxa"/>
          </w:tcPr>
          <w:p w14:paraId="65ECD41D" w14:textId="1C2EE062" w:rsidR="00270C71" w:rsidRPr="00A07CD4" w:rsidRDefault="00270C71" w:rsidP="008743C8">
            <w:r w:rsidRPr="00A07CD4">
              <w:t xml:space="preserve">24 maand(tot 48m indien kind </w:t>
            </w:r>
            <w:r w:rsidR="00D43DE6" w:rsidRPr="00A07CD4">
              <w:t xml:space="preserve">max. </w:t>
            </w:r>
            <w:r w:rsidRPr="00A07CD4">
              <w:t>16j)</w:t>
            </w:r>
          </w:p>
        </w:tc>
        <w:tc>
          <w:tcPr>
            <w:tcW w:w="2303" w:type="dxa"/>
          </w:tcPr>
          <w:p w14:paraId="49924D87" w14:textId="4D62CE77" w:rsidR="00270C71" w:rsidRPr="00A07CD4" w:rsidRDefault="00270C71" w:rsidP="008743C8">
            <w:r w:rsidRPr="00A07CD4">
              <w:t xml:space="preserve">24 maand(tot 48m indien kind </w:t>
            </w:r>
            <w:r w:rsidR="00D43DE6" w:rsidRPr="00A07CD4">
              <w:t xml:space="preserve">max. </w:t>
            </w:r>
            <w:r w:rsidRPr="00A07CD4">
              <w:t>16j)</w:t>
            </w:r>
          </w:p>
        </w:tc>
      </w:tr>
      <w:tr w:rsidR="00270C71" w:rsidRPr="00A07CD4" w14:paraId="77344759" w14:textId="77777777" w:rsidTr="008743C8">
        <w:tc>
          <w:tcPr>
            <w:tcW w:w="2303" w:type="dxa"/>
          </w:tcPr>
          <w:p w14:paraId="1863EE77" w14:textId="77777777" w:rsidR="00270C71" w:rsidRPr="00A07CD4" w:rsidRDefault="00270C71" w:rsidP="008743C8">
            <w:r w:rsidRPr="00A07CD4">
              <w:lastRenderedPageBreak/>
              <w:t>Deeltijds personeelslid</w:t>
            </w:r>
          </w:p>
        </w:tc>
        <w:tc>
          <w:tcPr>
            <w:tcW w:w="2303" w:type="dxa"/>
          </w:tcPr>
          <w:p w14:paraId="4CC01A21" w14:textId="6C205AF5" w:rsidR="00270C71" w:rsidRPr="00A07CD4" w:rsidRDefault="00270C71" w:rsidP="008743C8">
            <w:r w:rsidRPr="00A07CD4">
              <w:t xml:space="preserve">12 maand (tot 24m indien kind </w:t>
            </w:r>
            <w:r w:rsidR="00D43DE6" w:rsidRPr="00A07CD4">
              <w:t xml:space="preserve">max. </w:t>
            </w:r>
            <w:r w:rsidRPr="00A07CD4">
              <w:t>16j</w:t>
            </w:r>
          </w:p>
        </w:tc>
        <w:tc>
          <w:tcPr>
            <w:tcW w:w="2303" w:type="dxa"/>
          </w:tcPr>
          <w:p w14:paraId="00B74819" w14:textId="62979447" w:rsidR="00270C71" w:rsidRPr="00A07CD4" w:rsidRDefault="00270C71" w:rsidP="008743C8">
            <w:r w:rsidRPr="00A07CD4">
              <w:t xml:space="preserve">24 maand(tot 48m indien kind </w:t>
            </w:r>
            <w:r w:rsidR="00D43DE6" w:rsidRPr="00A07CD4">
              <w:t xml:space="preserve">max. </w:t>
            </w:r>
            <w:r w:rsidRPr="00A07CD4">
              <w:t>16j)- enkel voor personeelsleden die minstens ¾ werken</w:t>
            </w:r>
          </w:p>
        </w:tc>
        <w:tc>
          <w:tcPr>
            <w:tcW w:w="2303" w:type="dxa"/>
          </w:tcPr>
          <w:p w14:paraId="12558DF9" w14:textId="77777777" w:rsidR="00270C71" w:rsidRPr="00A07CD4" w:rsidRDefault="00270C71" w:rsidP="008743C8">
            <w:r w:rsidRPr="00A07CD4">
              <w:t>//</w:t>
            </w:r>
          </w:p>
        </w:tc>
      </w:tr>
      <w:tr w:rsidR="00270C71" w:rsidRPr="00A07CD4" w14:paraId="3CD3E8B6" w14:textId="77777777" w:rsidTr="008743C8">
        <w:tc>
          <w:tcPr>
            <w:tcW w:w="2303" w:type="dxa"/>
          </w:tcPr>
          <w:p w14:paraId="2BA20806" w14:textId="77777777" w:rsidR="00270C71" w:rsidRPr="00A07CD4" w:rsidRDefault="00270C71" w:rsidP="008743C8">
            <w:r w:rsidRPr="00A07CD4">
              <w:t>Hoe opnemen?</w:t>
            </w:r>
          </w:p>
        </w:tc>
        <w:tc>
          <w:tcPr>
            <w:tcW w:w="2303" w:type="dxa"/>
          </w:tcPr>
          <w:p w14:paraId="021A9298" w14:textId="77777777" w:rsidR="00270C71" w:rsidRPr="00A07CD4" w:rsidRDefault="00270C71" w:rsidP="008743C8">
            <w:r w:rsidRPr="00A07CD4">
              <w:t>Min 1 maand en max 3 maand</w:t>
            </w:r>
          </w:p>
        </w:tc>
        <w:tc>
          <w:tcPr>
            <w:tcW w:w="2303" w:type="dxa"/>
          </w:tcPr>
          <w:p w14:paraId="50767E7A" w14:textId="77777777" w:rsidR="00270C71" w:rsidRPr="00A07CD4" w:rsidRDefault="00270C71" w:rsidP="008743C8">
            <w:r w:rsidRPr="00A07CD4">
              <w:t>Min 1 maand en max 3 maand</w:t>
            </w:r>
          </w:p>
        </w:tc>
        <w:tc>
          <w:tcPr>
            <w:tcW w:w="2303" w:type="dxa"/>
          </w:tcPr>
          <w:p w14:paraId="6CDEDD12" w14:textId="77777777" w:rsidR="00270C71" w:rsidRPr="00A07CD4" w:rsidRDefault="00270C71" w:rsidP="008743C8">
            <w:r w:rsidRPr="00A07CD4">
              <w:t>Min 1 maand en max 3 maand</w:t>
            </w:r>
          </w:p>
        </w:tc>
      </w:tr>
    </w:tbl>
    <w:p w14:paraId="77E5E848" w14:textId="77777777" w:rsidR="009D3E62" w:rsidRPr="00A07CD4" w:rsidRDefault="009D3E62" w:rsidP="009D3E62">
      <w:pPr>
        <w:pStyle w:val="Normaal"/>
        <w:rPr>
          <w:rFonts w:ascii="Arial" w:hAnsi="Arial" w:cs="Arial"/>
        </w:rPr>
      </w:pPr>
    </w:p>
    <w:p w14:paraId="10003121" w14:textId="3CB7F2AF" w:rsidR="009D3E62" w:rsidRPr="00A07CD4" w:rsidRDefault="009D3E62" w:rsidP="009D3E62">
      <w:pPr>
        <w:pStyle w:val="Normaal"/>
        <w:rPr>
          <w:rFonts w:ascii="Arial" w:hAnsi="Arial" w:cs="Arial"/>
        </w:rPr>
      </w:pPr>
      <w:r w:rsidRPr="00A07CD4">
        <w:rPr>
          <w:rFonts w:ascii="Arial" w:hAnsi="Arial" w:cs="Arial"/>
        </w:rPr>
        <w:t>Flexibilisering: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2257"/>
        <w:gridCol w:w="2289"/>
        <w:gridCol w:w="2243"/>
      </w:tblGrid>
      <w:tr w:rsidR="009D3E62" w:rsidRPr="00A07CD4" w14:paraId="7AA12C73" w14:textId="77777777" w:rsidTr="00637720">
        <w:tc>
          <w:tcPr>
            <w:tcW w:w="2303" w:type="dxa"/>
          </w:tcPr>
          <w:p w14:paraId="726967D2" w14:textId="77777777" w:rsidR="009D3E62" w:rsidRPr="00A07CD4" w:rsidRDefault="009D3E62" w:rsidP="00637720"/>
        </w:tc>
        <w:tc>
          <w:tcPr>
            <w:tcW w:w="2303" w:type="dxa"/>
          </w:tcPr>
          <w:p w14:paraId="50C0E344" w14:textId="77777777" w:rsidR="009D3E62" w:rsidRPr="00A07CD4" w:rsidRDefault="009D3E62" w:rsidP="00637720">
            <w:r w:rsidRPr="00A07CD4">
              <w:t>Volledig verlof</w:t>
            </w:r>
          </w:p>
        </w:tc>
        <w:tc>
          <w:tcPr>
            <w:tcW w:w="2303" w:type="dxa"/>
          </w:tcPr>
          <w:p w14:paraId="12DB8AD6" w14:textId="77777777" w:rsidR="009D3E62" w:rsidRPr="00A07CD4" w:rsidRDefault="009D3E62" w:rsidP="00637720">
            <w:r w:rsidRPr="00A07CD4">
              <w:t>1/2 verlof</w:t>
            </w:r>
          </w:p>
        </w:tc>
        <w:tc>
          <w:tcPr>
            <w:tcW w:w="2303" w:type="dxa"/>
          </w:tcPr>
          <w:p w14:paraId="0B69F323" w14:textId="77777777" w:rsidR="009D3E62" w:rsidRPr="00A07CD4" w:rsidRDefault="009D3E62" w:rsidP="00637720">
            <w:r w:rsidRPr="00A07CD4">
              <w:t>1/5 verlof</w:t>
            </w:r>
          </w:p>
        </w:tc>
      </w:tr>
      <w:tr w:rsidR="009D3E62" w:rsidRPr="00A07CD4" w14:paraId="0703755A" w14:textId="77777777" w:rsidTr="00637720">
        <w:tc>
          <w:tcPr>
            <w:tcW w:w="2303" w:type="dxa"/>
          </w:tcPr>
          <w:p w14:paraId="14333476" w14:textId="77777777" w:rsidR="009D3E62" w:rsidRPr="00A07CD4" w:rsidRDefault="009D3E62" w:rsidP="00637720">
            <w:r w:rsidRPr="00A07CD4">
              <w:t>Voltijds personeelslid</w:t>
            </w:r>
          </w:p>
        </w:tc>
        <w:tc>
          <w:tcPr>
            <w:tcW w:w="2303" w:type="dxa"/>
          </w:tcPr>
          <w:p w14:paraId="0B704FF0" w14:textId="33FB46B4" w:rsidR="009D3E62" w:rsidRPr="00A07CD4" w:rsidRDefault="009D3E62" w:rsidP="00637720">
            <w:r w:rsidRPr="00A07CD4">
              <w:t xml:space="preserve">12 maand (tot 24m indien kind </w:t>
            </w:r>
            <w:r w:rsidR="0074701D" w:rsidRPr="00A07CD4">
              <w:t xml:space="preserve">max. </w:t>
            </w:r>
            <w:r w:rsidRPr="00A07CD4">
              <w:t>16j)</w:t>
            </w:r>
          </w:p>
        </w:tc>
        <w:tc>
          <w:tcPr>
            <w:tcW w:w="2303" w:type="dxa"/>
          </w:tcPr>
          <w:p w14:paraId="6EB75F16" w14:textId="0DB6AC43" w:rsidR="009D3E62" w:rsidRPr="00A07CD4" w:rsidRDefault="009D3E62" w:rsidP="00637720">
            <w:r w:rsidRPr="00A07CD4">
              <w:t xml:space="preserve">24 maand (tot 48m indien kind </w:t>
            </w:r>
            <w:r w:rsidR="0074701D" w:rsidRPr="00A07CD4">
              <w:t xml:space="preserve">max. </w:t>
            </w:r>
            <w:r w:rsidRPr="00A07CD4">
              <w:t>16j)</w:t>
            </w:r>
          </w:p>
        </w:tc>
        <w:tc>
          <w:tcPr>
            <w:tcW w:w="2303" w:type="dxa"/>
          </w:tcPr>
          <w:p w14:paraId="0BC7B1FA" w14:textId="114135B9" w:rsidR="009D3E62" w:rsidRPr="00A07CD4" w:rsidRDefault="009D3E62" w:rsidP="00637720">
            <w:r w:rsidRPr="00A07CD4">
              <w:t xml:space="preserve">24 maand (tot 48m indien kind </w:t>
            </w:r>
            <w:r w:rsidR="0074701D" w:rsidRPr="00A07CD4">
              <w:t xml:space="preserve">max. </w:t>
            </w:r>
            <w:r w:rsidRPr="00A07CD4">
              <w:t>16j)</w:t>
            </w:r>
          </w:p>
        </w:tc>
      </w:tr>
      <w:tr w:rsidR="009D3E62" w:rsidRPr="00A07CD4" w14:paraId="3677EAA7" w14:textId="77777777" w:rsidTr="00637720">
        <w:tc>
          <w:tcPr>
            <w:tcW w:w="2303" w:type="dxa"/>
          </w:tcPr>
          <w:p w14:paraId="2AB9B3A5" w14:textId="77777777" w:rsidR="009D3E62" w:rsidRPr="00A07CD4" w:rsidRDefault="009D3E62" w:rsidP="00637720">
            <w:r w:rsidRPr="00A07CD4">
              <w:t>Deeltijds personeelslid</w:t>
            </w:r>
          </w:p>
        </w:tc>
        <w:tc>
          <w:tcPr>
            <w:tcW w:w="2303" w:type="dxa"/>
          </w:tcPr>
          <w:p w14:paraId="312D9264" w14:textId="253DC9E9" w:rsidR="009D3E62" w:rsidRPr="00A07CD4" w:rsidRDefault="009D3E62" w:rsidP="00637720">
            <w:r w:rsidRPr="00A07CD4">
              <w:t xml:space="preserve">12 maand (tot 24m indien kind </w:t>
            </w:r>
            <w:r w:rsidR="0074701D" w:rsidRPr="00A07CD4">
              <w:t xml:space="preserve">max. </w:t>
            </w:r>
            <w:r w:rsidRPr="00A07CD4">
              <w:t>16j)</w:t>
            </w:r>
          </w:p>
        </w:tc>
        <w:tc>
          <w:tcPr>
            <w:tcW w:w="2303" w:type="dxa"/>
          </w:tcPr>
          <w:p w14:paraId="3C55CAD0" w14:textId="63ECDF59" w:rsidR="009D3E62" w:rsidRPr="00A07CD4" w:rsidRDefault="009D3E62" w:rsidP="00637720">
            <w:r w:rsidRPr="00A07CD4">
              <w:t xml:space="preserve">24 maand (tot 48m indien kind </w:t>
            </w:r>
            <w:r w:rsidR="0074701D" w:rsidRPr="00A07CD4">
              <w:t xml:space="preserve">max. </w:t>
            </w:r>
            <w:r w:rsidRPr="00A07CD4">
              <w:t>16j)</w:t>
            </w:r>
          </w:p>
          <w:p w14:paraId="42526827" w14:textId="77777777" w:rsidR="009D3E62" w:rsidRPr="00A07CD4" w:rsidRDefault="009D3E62" w:rsidP="00637720">
            <w:r w:rsidRPr="00A07CD4">
              <w:t>- enkel voor personeelsleden die minstens ¾ werken</w:t>
            </w:r>
          </w:p>
        </w:tc>
        <w:tc>
          <w:tcPr>
            <w:tcW w:w="2303" w:type="dxa"/>
          </w:tcPr>
          <w:p w14:paraId="6E726ACB" w14:textId="77777777" w:rsidR="009D3E62" w:rsidRPr="00A07CD4" w:rsidRDefault="009D3E62" w:rsidP="00637720">
            <w:r w:rsidRPr="00A07CD4">
              <w:t>//</w:t>
            </w:r>
          </w:p>
        </w:tc>
      </w:tr>
      <w:tr w:rsidR="009D3E62" w:rsidRPr="00A07CD4" w14:paraId="605BEA66" w14:textId="77777777" w:rsidTr="00637720">
        <w:tc>
          <w:tcPr>
            <w:tcW w:w="2303" w:type="dxa"/>
          </w:tcPr>
          <w:p w14:paraId="3171DAB7" w14:textId="77777777" w:rsidR="009D3E62" w:rsidRPr="00A07CD4" w:rsidRDefault="009D3E62" w:rsidP="00637720">
            <w:r w:rsidRPr="00A07CD4">
              <w:t>Hoe opnemen?</w:t>
            </w:r>
          </w:p>
        </w:tc>
        <w:tc>
          <w:tcPr>
            <w:tcW w:w="2303" w:type="dxa"/>
          </w:tcPr>
          <w:p w14:paraId="77E07458" w14:textId="77777777" w:rsidR="009D3E62" w:rsidRPr="00A07CD4" w:rsidRDefault="009D3E62" w:rsidP="00637720">
            <w:r w:rsidRPr="00A07CD4">
              <w:t>1 week of veelvoud*</w:t>
            </w:r>
          </w:p>
        </w:tc>
        <w:tc>
          <w:tcPr>
            <w:tcW w:w="2303" w:type="dxa"/>
          </w:tcPr>
          <w:p w14:paraId="78DC5A50" w14:textId="77777777" w:rsidR="009D3E62" w:rsidRPr="00A07CD4" w:rsidRDefault="009D3E62" w:rsidP="00637720"/>
        </w:tc>
        <w:tc>
          <w:tcPr>
            <w:tcW w:w="2303" w:type="dxa"/>
          </w:tcPr>
          <w:p w14:paraId="3881A321" w14:textId="77777777" w:rsidR="009D3E62" w:rsidRPr="00A07CD4" w:rsidRDefault="009D3E62" w:rsidP="00637720"/>
        </w:tc>
      </w:tr>
    </w:tbl>
    <w:p w14:paraId="413C3AD9" w14:textId="77777777" w:rsidR="009D3E62" w:rsidRPr="00ED1F61" w:rsidRDefault="009D3E62" w:rsidP="009D3E62">
      <w:pPr>
        <w:pStyle w:val="Ontwerpnotule"/>
        <w:rPr>
          <w:rFonts w:ascii="Arial" w:hAnsi="Arial" w:cs="Arial"/>
          <w:szCs w:val="24"/>
        </w:rPr>
      </w:pPr>
      <w:r w:rsidRPr="00A07CD4">
        <w:rPr>
          <w:rFonts w:ascii="Arial" w:hAnsi="Arial" w:cs="Arial"/>
          <w:szCs w:val="24"/>
        </w:rPr>
        <w:t>* Enkel mogelijk mits toestemming van het bestuur.</w:t>
      </w:r>
    </w:p>
    <w:p w14:paraId="28935A9F" w14:textId="77777777" w:rsidR="00270C71" w:rsidRPr="00920FE0" w:rsidRDefault="00270C71" w:rsidP="00270C71">
      <w:pPr>
        <w:pStyle w:val="Normaal"/>
        <w:rPr>
          <w:rFonts w:ascii="Arial" w:hAnsi="Arial" w:cs="Arial"/>
        </w:rPr>
      </w:pPr>
    </w:p>
    <w:p w14:paraId="38084AB2" w14:textId="77777777" w:rsidR="00270C71" w:rsidRPr="00920FE0" w:rsidRDefault="00270C71" w:rsidP="00270C71">
      <w:pPr>
        <w:pStyle w:val="Ontwerpnotule"/>
        <w:rPr>
          <w:rFonts w:ascii="Arial" w:hAnsi="Arial" w:cs="Arial"/>
        </w:rPr>
      </w:pPr>
      <w:r w:rsidRPr="00920FE0">
        <w:rPr>
          <w:rFonts w:ascii="Arial" w:hAnsi="Arial" w:cs="Arial"/>
        </w:rPr>
        <w:t>De werknemer heeft de mogelijkheid om bij het opnemen van verlof voor medische bijstand de hierboven gemelde mogelijkheden te combineren, met dien verstande dat één maand volledige schorsing gelijkgesteld wordt met 2 maanden halftijdse schorsing of vermindering met 1/5.</w:t>
      </w:r>
    </w:p>
    <w:p w14:paraId="2A24E74B" w14:textId="77777777" w:rsidR="00270C71" w:rsidRPr="00920FE0" w:rsidRDefault="00270C71" w:rsidP="00270C71">
      <w:pPr>
        <w:pStyle w:val="Normaal"/>
        <w:rPr>
          <w:rFonts w:ascii="Arial" w:hAnsi="Arial" w:cs="Arial"/>
        </w:rPr>
      </w:pPr>
    </w:p>
    <w:p w14:paraId="64CA0109" w14:textId="77777777" w:rsidR="00270C71" w:rsidRPr="00920FE0" w:rsidRDefault="00270C71" w:rsidP="00270C71">
      <w:pPr>
        <w:pStyle w:val="Kop6"/>
        <w:rPr>
          <w:rFonts w:ascii="Arial" w:hAnsi="Arial" w:cs="Arial"/>
          <w:sz w:val="32"/>
        </w:rPr>
      </w:pPr>
      <w:r w:rsidRPr="00920FE0">
        <w:rPr>
          <w:rFonts w:ascii="Arial" w:hAnsi="Arial" w:cs="Arial"/>
          <w:sz w:val="32"/>
        </w:rPr>
        <w:t>Artikel 228</w:t>
      </w:r>
    </w:p>
    <w:p w14:paraId="3496997A" w14:textId="77777777" w:rsidR="00270C71" w:rsidRPr="00920FE0" w:rsidRDefault="00270C71" w:rsidP="00270C71">
      <w:pPr>
        <w:pStyle w:val="Normaal"/>
        <w:rPr>
          <w:rFonts w:ascii="Arial" w:hAnsi="Arial" w:cs="Arial"/>
        </w:rPr>
      </w:pPr>
    </w:p>
    <w:p w14:paraId="108AA3AE" w14:textId="7502DDF2" w:rsidR="00270C71" w:rsidRPr="00920FE0" w:rsidRDefault="00270C71" w:rsidP="00270C71">
      <w:pPr>
        <w:rPr>
          <w:u w:val="single"/>
        </w:rPr>
      </w:pPr>
      <w:r w:rsidRPr="00920FE0">
        <w:rPr>
          <w:u w:val="single"/>
        </w:rPr>
        <w:t>Voorwaarden:</w:t>
      </w:r>
    </w:p>
    <w:p w14:paraId="31B61331" w14:textId="77777777" w:rsidR="00270C71" w:rsidRPr="00920FE0" w:rsidRDefault="00270C71" w:rsidP="00270C71">
      <w:pPr>
        <w:pStyle w:val="Plattetekst220"/>
        <w:rPr>
          <w:rFonts w:ascii="Arial" w:hAnsi="Arial" w:cs="Arial"/>
        </w:rPr>
      </w:pPr>
    </w:p>
    <w:p w14:paraId="310B157E" w14:textId="77777777" w:rsidR="00270C71" w:rsidRPr="00920FE0" w:rsidRDefault="00270C71" w:rsidP="00270C71">
      <w:pPr>
        <w:pStyle w:val="Plattetekst220"/>
        <w:rPr>
          <w:rFonts w:ascii="Arial" w:hAnsi="Arial" w:cs="Arial"/>
        </w:rPr>
      </w:pPr>
      <w:r w:rsidRPr="00920FE0">
        <w:rPr>
          <w:rFonts w:ascii="Arial" w:hAnsi="Arial" w:cs="Arial"/>
        </w:rPr>
        <w:t>§1 Voor de toepassing van dit verlof, wordt als lid van het gezin beschouwd, elke persoon die met het personeelslid samenwoont en als familielid</w:t>
      </w:r>
      <w:r w:rsidR="006753FE">
        <w:rPr>
          <w:rFonts w:ascii="Arial" w:hAnsi="Arial" w:cs="Arial"/>
        </w:rPr>
        <w:t xml:space="preserve">, </w:t>
      </w:r>
      <w:r w:rsidRPr="00920FE0">
        <w:rPr>
          <w:rFonts w:ascii="Arial" w:hAnsi="Arial" w:cs="Arial"/>
        </w:rPr>
        <w:t xml:space="preserve">de </w:t>
      </w:r>
      <w:r w:rsidR="006753FE">
        <w:rPr>
          <w:rFonts w:ascii="Arial" w:hAnsi="Arial" w:cs="Arial"/>
        </w:rPr>
        <w:t>bloedverwanten tot in de tweede graad en de aanverwanten</w:t>
      </w:r>
      <w:r w:rsidRPr="00920FE0">
        <w:rPr>
          <w:rFonts w:ascii="Arial" w:hAnsi="Arial" w:cs="Arial"/>
        </w:rPr>
        <w:t xml:space="preserve"> tot in de </w:t>
      </w:r>
      <w:r w:rsidR="006753FE">
        <w:rPr>
          <w:rFonts w:ascii="Arial" w:hAnsi="Arial" w:cs="Arial"/>
        </w:rPr>
        <w:t>eerste</w:t>
      </w:r>
      <w:r w:rsidRPr="00920FE0">
        <w:rPr>
          <w:rFonts w:ascii="Arial" w:hAnsi="Arial" w:cs="Arial"/>
        </w:rPr>
        <w:t xml:space="preserve"> graad.</w:t>
      </w:r>
    </w:p>
    <w:p w14:paraId="114462AF" w14:textId="77777777" w:rsidR="00270C71" w:rsidRPr="00920FE0" w:rsidRDefault="00270C71" w:rsidP="00270C71">
      <w:pPr>
        <w:pStyle w:val="Plattetekst220"/>
        <w:rPr>
          <w:rFonts w:ascii="Arial" w:hAnsi="Arial" w:cs="Arial"/>
        </w:rPr>
      </w:pPr>
    </w:p>
    <w:p w14:paraId="078A9A3C" w14:textId="77777777" w:rsidR="00270C71" w:rsidRPr="00920FE0" w:rsidRDefault="00270C71" w:rsidP="00270C71">
      <w:pPr>
        <w:pStyle w:val="Plattetekst220"/>
        <w:rPr>
          <w:rFonts w:ascii="Arial" w:hAnsi="Arial" w:cs="Arial"/>
        </w:rPr>
      </w:pPr>
      <w:r w:rsidRPr="00920FE0">
        <w:rPr>
          <w:rFonts w:ascii="Arial" w:hAnsi="Arial" w:cs="Arial"/>
        </w:rPr>
        <w:t>§2 Voor het personeelslid dat alleenstaand is, wordt, in geval van zware ziekte van zijn kind dat hoogstens 16 jaar oud is, de maximumperiodes van de hier bedoelde schorsing van de arbeidsprestaties verdubbeld tot respectievelijk 24 en 48 maanden.  Onder alleenstaande wordt hier verstaan het personeelslid dat uitsluitend en effectief samenwoont met één of meerdere kinderen.</w:t>
      </w:r>
    </w:p>
    <w:p w14:paraId="6B4BAE49" w14:textId="77777777" w:rsidR="00270C71" w:rsidRPr="00920FE0" w:rsidRDefault="00270C71" w:rsidP="00270C71">
      <w:pPr>
        <w:pStyle w:val="Plattetekst220"/>
        <w:rPr>
          <w:rFonts w:ascii="Arial" w:hAnsi="Arial" w:cs="Arial"/>
        </w:rPr>
      </w:pPr>
    </w:p>
    <w:p w14:paraId="516A1317" w14:textId="77777777" w:rsidR="00270C71" w:rsidRPr="00920FE0" w:rsidRDefault="00270C71" w:rsidP="00270C71">
      <w:pPr>
        <w:pStyle w:val="Plattetekst220"/>
        <w:rPr>
          <w:rFonts w:ascii="Arial" w:hAnsi="Arial" w:cs="Arial"/>
        </w:rPr>
      </w:pPr>
      <w:r w:rsidRPr="00920FE0">
        <w:rPr>
          <w:rFonts w:ascii="Arial" w:hAnsi="Arial" w:cs="Arial"/>
        </w:rPr>
        <w:lastRenderedPageBreak/>
        <w:t>§3 Onder ernstige ziekte dient te worden verstaan elke ziekte of medische ingreep die door de behandelende geneesheer als dusdanig wordt beschouwd en waarvoor deze van mening is dat enige vorm van sociale, familiale hulp of emotionele bijstand of verzorging noodzakelijk is voor het herstel.</w:t>
      </w:r>
    </w:p>
    <w:p w14:paraId="6D6B3AD6" w14:textId="77777777" w:rsidR="00270C71" w:rsidRPr="00920FE0" w:rsidRDefault="00270C71" w:rsidP="00270C71">
      <w:pPr>
        <w:pStyle w:val="Plattetekst220"/>
        <w:rPr>
          <w:rFonts w:ascii="Arial" w:hAnsi="Arial" w:cs="Arial"/>
        </w:rPr>
      </w:pPr>
    </w:p>
    <w:p w14:paraId="45BD09A5" w14:textId="77777777" w:rsidR="00270C71" w:rsidRPr="00920FE0" w:rsidRDefault="00270C71" w:rsidP="00270C71">
      <w:pPr>
        <w:pStyle w:val="Kop6"/>
        <w:rPr>
          <w:rFonts w:ascii="Arial" w:hAnsi="Arial" w:cs="Arial"/>
          <w:sz w:val="32"/>
        </w:rPr>
      </w:pPr>
      <w:r w:rsidRPr="00920FE0">
        <w:rPr>
          <w:rFonts w:ascii="Arial" w:hAnsi="Arial" w:cs="Arial"/>
          <w:sz w:val="32"/>
        </w:rPr>
        <w:t>Artikel 229</w:t>
      </w:r>
    </w:p>
    <w:p w14:paraId="0027D9FC" w14:textId="77777777" w:rsidR="00270C71" w:rsidRPr="00920FE0" w:rsidRDefault="00270C71" w:rsidP="00270C71">
      <w:pPr>
        <w:pStyle w:val="Plattetekst220"/>
        <w:rPr>
          <w:rFonts w:ascii="Arial" w:hAnsi="Arial" w:cs="Arial"/>
        </w:rPr>
      </w:pPr>
    </w:p>
    <w:p w14:paraId="13E24043" w14:textId="072908C4" w:rsidR="00270C71" w:rsidRPr="00A07CD4" w:rsidRDefault="00270C71" w:rsidP="00270C71">
      <w:pPr>
        <w:pStyle w:val="Plattetekst220"/>
        <w:rPr>
          <w:rFonts w:ascii="Arial" w:hAnsi="Arial" w:cs="Arial"/>
        </w:rPr>
      </w:pPr>
      <w:r w:rsidRPr="00A07CD4">
        <w:rPr>
          <w:rFonts w:ascii="Arial" w:hAnsi="Arial" w:cs="Arial"/>
        </w:rPr>
        <w:t xml:space="preserve">§1 Het personeelslid dient, om verlof voor medische bijstand te kunnen bekomen, een schriftelijke aanvraag, aangetekend of tegen ontvangstbewijs, te richten tot de </w:t>
      </w:r>
      <w:r w:rsidR="00253DE1" w:rsidRPr="00A07CD4">
        <w:rPr>
          <w:rFonts w:ascii="Arial" w:hAnsi="Arial" w:cs="Arial"/>
        </w:rPr>
        <w:t xml:space="preserve">algemeen directeur </w:t>
      </w:r>
      <w:r w:rsidRPr="00A07CD4">
        <w:rPr>
          <w:rFonts w:ascii="Arial" w:hAnsi="Arial" w:cs="Arial"/>
        </w:rPr>
        <w:t xml:space="preserve">of de raad voor wat betreft de decretale graden, ten minste 7 dagen voorafgaand aan de aanvang van de gevraagde verlofregeling. De termijn kan in samenspraak met de </w:t>
      </w:r>
      <w:r w:rsidR="00253DE1" w:rsidRPr="00A07CD4">
        <w:rPr>
          <w:rFonts w:ascii="Arial" w:hAnsi="Arial" w:cs="Arial"/>
        </w:rPr>
        <w:t xml:space="preserve">algemeen directeur </w:t>
      </w:r>
      <w:r w:rsidRPr="00A07CD4">
        <w:rPr>
          <w:rFonts w:ascii="Arial" w:hAnsi="Arial" w:cs="Arial"/>
        </w:rPr>
        <w:t>of de raad voor wat betreft de decretale graden,  ingekort worden.</w:t>
      </w:r>
      <w:r w:rsidRPr="00A07CD4">
        <w:rPr>
          <w:rFonts w:ascii="Arial" w:hAnsi="Arial" w:cs="Arial"/>
        </w:rPr>
        <w:br/>
      </w:r>
    </w:p>
    <w:p w14:paraId="69C80828" w14:textId="77777777" w:rsidR="00270C71" w:rsidRPr="00A07CD4" w:rsidRDefault="00270C71" w:rsidP="00270C71">
      <w:pPr>
        <w:pStyle w:val="Plattetekst220"/>
        <w:rPr>
          <w:rFonts w:ascii="Arial" w:hAnsi="Arial" w:cs="Arial"/>
          <w:szCs w:val="24"/>
        </w:rPr>
      </w:pPr>
      <w:r w:rsidRPr="00A07CD4">
        <w:rPr>
          <w:rFonts w:ascii="Arial" w:hAnsi="Arial" w:cs="Arial"/>
          <w:szCs w:val="24"/>
        </w:rPr>
        <w:t xml:space="preserve">§2 De aanvraag dient gestaafd door een attest van de behandelende geneesheer van het zwaar zieke gezinslid of familielid, waaruit blijkt dat het personeelslid verklaart bereid te zijn deze persoon bij te staan of te verzorgen. </w:t>
      </w:r>
    </w:p>
    <w:p w14:paraId="39EDC91E" w14:textId="01A31395" w:rsidR="00270C71" w:rsidRPr="00920FE0" w:rsidRDefault="00270C71" w:rsidP="00270C71">
      <w:pPr>
        <w:pStyle w:val="Normaal"/>
        <w:rPr>
          <w:rFonts w:ascii="Arial" w:hAnsi="Arial" w:cs="Arial"/>
        </w:rPr>
      </w:pPr>
      <w:r w:rsidRPr="00A07CD4">
        <w:rPr>
          <w:rFonts w:ascii="Arial" w:hAnsi="Arial" w:cs="Arial"/>
        </w:rPr>
        <w:t>§3 Dit verlof kan niet geweigerd worden maar kan door de</w:t>
      </w:r>
      <w:r w:rsidR="00253DE1" w:rsidRPr="00A07CD4">
        <w:rPr>
          <w:rFonts w:ascii="Arial" w:hAnsi="Arial" w:cs="Arial"/>
        </w:rPr>
        <w:t xml:space="preserve"> algemeen directeur</w:t>
      </w:r>
      <w:r w:rsidRPr="00A07CD4">
        <w:rPr>
          <w:rFonts w:ascii="Arial" w:hAnsi="Arial" w:cs="Arial"/>
        </w:rPr>
        <w:t>, omwille van dienstredenen, maximum 7 dagen worden uitgesteld.</w:t>
      </w:r>
    </w:p>
    <w:p w14:paraId="7249671A" w14:textId="77777777" w:rsidR="00270C71" w:rsidRPr="00920FE0" w:rsidRDefault="00270C71" w:rsidP="00270C71">
      <w:pPr>
        <w:pStyle w:val="Normaal"/>
        <w:rPr>
          <w:rFonts w:ascii="Arial" w:hAnsi="Arial" w:cs="Arial"/>
        </w:rPr>
      </w:pPr>
    </w:p>
    <w:p w14:paraId="05053D2C" w14:textId="77777777" w:rsidR="00270C71" w:rsidRPr="00920FE0" w:rsidRDefault="00270C71" w:rsidP="00270C71">
      <w:pPr>
        <w:pStyle w:val="Kop6"/>
        <w:rPr>
          <w:rFonts w:ascii="Arial" w:hAnsi="Arial" w:cs="Arial"/>
          <w:sz w:val="32"/>
        </w:rPr>
      </w:pPr>
      <w:r w:rsidRPr="00920FE0">
        <w:rPr>
          <w:rFonts w:ascii="Arial" w:hAnsi="Arial" w:cs="Arial"/>
          <w:sz w:val="32"/>
        </w:rPr>
        <w:t>Artikel 230</w:t>
      </w:r>
    </w:p>
    <w:p w14:paraId="350863AD" w14:textId="77777777" w:rsidR="00270C71" w:rsidRPr="00920FE0" w:rsidRDefault="00270C71" w:rsidP="00270C71">
      <w:pPr>
        <w:pStyle w:val="Normaal"/>
        <w:rPr>
          <w:rFonts w:ascii="Arial" w:hAnsi="Arial" w:cs="Arial"/>
          <w:szCs w:val="24"/>
        </w:rPr>
      </w:pPr>
      <w:r w:rsidRPr="00920FE0">
        <w:rPr>
          <w:rFonts w:ascii="Arial" w:hAnsi="Arial" w:cs="Arial"/>
        </w:rPr>
        <w:t xml:space="preserve">De aanvraag om onderbrekingsuitkeringen dient gericht aan de RVA, </w:t>
      </w:r>
      <w:r w:rsidRPr="00920FE0">
        <w:rPr>
          <w:rFonts w:ascii="Arial" w:hAnsi="Arial" w:cs="Arial"/>
          <w:szCs w:val="24"/>
        </w:rPr>
        <w:t>via een formulier</w:t>
      </w:r>
      <w:r w:rsidRPr="00920FE0">
        <w:rPr>
          <w:rFonts w:ascii="Arial" w:hAnsi="Arial" w:cs="Arial"/>
          <w:sz w:val="18"/>
          <w:szCs w:val="18"/>
        </w:rPr>
        <w:t xml:space="preserve"> </w:t>
      </w:r>
      <w:r w:rsidRPr="00920FE0">
        <w:rPr>
          <w:rFonts w:ascii="Arial" w:hAnsi="Arial" w:cs="Arial"/>
          <w:szCs w:val="24"/>
        </w:rPr>
        <w:t xml:space="preserve">C61SV dat door het personeelslid en het bestuur naar behoren werd ingevuld en ondertekend.  Dit formulier dient aangetekend met de post verstuurd naar de 'Dienst </w:t>
      </w:r>
      <w:hyperlink r:id="rId10" w:anchor="Loopbaanonderbreking" w:tooltip="Loopbaanonderbreking is een maatregel die de werknemers toelaat hun beroepsactiviteit volledig te onderbreken of hun arbeidsprestaties te verminderen, eventueel met toekenning van een uitkering." w:history="1">
        <w:r w:rsidRPr="00920FE0">
          <w:rPr>
            <w:rStyle w:val="Hyperlink"/>
            <w:rFonts w:ascii="Arial" w:hAnsi="Arial" w:cs="Arial"/>
            <w:color w:val="auto"/>
            <w:szCs w:val="24"/>
          </w:rPr>
          <w:t>loopbaanonderbreking</w:t>
        </w:r>
      </w:hyperlink>
      <w:r w:rsidRPr="00920FE0">
        <w:rPr>
          <w:rFonts w:ascii="Arial" w:hAnsi="Arial" w:cs="Arial"/>
          <w:szCs w:val="24"/>
        </w:rPr>
        <w:t>/</w:t>
      </w:r>
      <w:hyperlink r:id="rId11" w:anchor="Tijdskrediet" w:tooltip="Loopbaanonderbreking voor de privé-sector." w:history="1">
        <w:r w:rsidRPr="00920FE0">
          <w:rPr>
            <w:rStyle w:val="Hyperlink"/>
            <w:rFonts w:ascii="Arial" w:hAnsi="Arial" w:cs="Arial"/>
            <w:color w:val="auto"/>
            <w:szCs w:val="24"/>
          </w:rPr>
          <w:t>tijdskrediet</w:t>
        </w:r>
      </w:hyperlink>
      <w:r w:rsidRPr="00920FE0">
        <w:rPr>
          <w:rFonts w:ascii="Arial" w:hAnsi="Arial" w:cs="Arial"/>
          <w:szCs w:val="24"/>
        </w:rPr>
        <w:t>' van het RVA-kantoor van de woonplaats van het personeelslid, dit ten laatste 2 maanden na de begindatum van het verlof.</w:t>
      </w:r>
    </w:p>
    <w:p w14:paraId="1DE4C183" w14:textId="77777777" w:rsidR="00270C71" w:rsidRPr="00920FE0" w:rsidRDefault="00270C71" w:rsidP="00270C71">
      <w:pPr>
        <w:pStyle w:val="Normaal"/>
        <w:rPr>
          <w:rFonts w:ascii="Arial" w:hAnsi="Arial" w:cs="Arial"/>
        </w:rPr>
      </w:pPr>
    </w:p>
    <w:p w14:paraId="6BE07403" w14:textId="77777777" w:rsidR="00270C71" w:rsidRPr="00920FE0" w:rsidRDefault="00270C71" w:rsidP="00270C71">
      <w:pPr>
        <w:pStyle w:val="Normaal"/>
        <w:rPr>
          <w:rFonts w:ascii="Arial" w:hAnsi="Arial" w:cs="Arial"/>
        </w:rPr>
      </w:pPr>
    </w:p>
    <w:p w14:paraId="1CCF847D" w14:textId="77777777" w:rsidR="00270C71" w:rsidRPr="00920FE0" w:rsidRDefault="00270C71" w:rsidP="00270C71">
      <w:pPr>
        <w:pStyle w:val="Normaal"/>
        <w:rPr>
          <w:rFonts w:ascii="Arial" w:hAnsi="Arial" w:cs="Arial"/>
        </w:rPr>
      </w:pPr>
    </w:p>
    <w:p w14:paraId="601A6A61" w14:textId="77777777" w:rsidR="00270C71" w:rsidRPr="00920FE0" w:rsidRDefault="00270C71" w:rsidP="00270C71">
      <w:pPr>
        <w:pStyle w:val="Kop6"/>
        <w:rPr>
          <w:rFonts w:ascii="Arial" w:hAnsi="Arial" w:cs="Arial"/>
          <w:sz w:val="32"/>
        </w:rPr>
      </w:pPr>
      <w:r w:rsidRPr="00920FE0">
        <w:rPr>
          <w:rFonts w:ascii="Arial" w:hAnsi="Arial" w:cs="Arial"/>
          <w:sz w:val="32"/>
        </w:rPr>
        <w:t>Artikel 231</w:t>
      </w:r>
    </w:p>
    <w:p w14:paraId="706FE334" w14:textId="0A097FC8" w:rsidR="00270C71" w:rsidRPr="00920FE0" w:rsidRDefault="00270C71" w:rsidP="00270C71">
      <w:pPr>
        <w:pStyle w:val="Normaal"/>
        <w:rPr>
          <w:rFonts w:ascii="Arial" w:hAnsi="Arial" w:cs="Arial"/>
          <w:u w:val="single"/>
        </w:rPr>
      </w:pPr>
      <w:r w:rsidRPr="00920FE0">
        <w:rPr>
          <w:rFonts w:ascii="Arial" w:hAnsi="Arial" w:cs="Arial"/>
          <w:u w:val="single"/>
        </w:rPr>
        <w:t>Gevolgen:</w:t>
      </w:r>
    </w:p>
    <w:p w14:paraId="0F6C252D" w14:textId="77777777" w:rsidR="00270C71" w:rsidRPr="00920FE0" w:rsidRDefault="00270C71" w:rsidP="00B9554A">
      <w:pPr>
        <w:pStyle w:val="Normaal"/>
        <w:numPr>
          <w:ilvl w:val="0"/>
          <w:numId w:val="27"/>
        </w:numPr>
        <w:rPr>
          <w:rFonts w:ascii="Arial" w:hAnsi="Arial" w:cs="Arial"/>
        </w:rPr>
      </w:pPr>
      <w:r w:rsidRPr="00920FE0">
        <w:rPr>
          <w:rFonts w:ascii="Arial" w:hAnsi="Arial" w:cs="Arial"/>
        </w:rPr>
        <w:t>Verlof om medische bijstand is onbezoldigd, maar wordt gelijk gesteld met dienstactiviteit</w:t>
      </w:r>
    </w:p>
    <w:p w14:paraId="42DAD663" w14:textId="77777777" w:rsidR="00270C71" w:rsidRPr="00920FE0" w:rsidRDefault="00270C71" w:rsidP="00B9554A">
      <w:pPr>
        <w:pStyle w:val="Normaal"/>
        <w:numPr>
          <w:ilvl w:val="0"/>
          <w:numId w:val="27"/>
        </w:numPr>
        <w:rPr>
          <w:rFonts w:ascii="Arial" w:hAnsi="Arial" w:cs="Arial"/>
        </w:rPr>
      </w:pPr>
      <w:r w:rsidRPr="00920FE0">
        <w:rPr>
          <w:rFonts w:ascii="Arial" w:hAnsi="Arial" w:cs="Arial"/>
        </w:rPr>
        <w:t>In geval van een deeltijdse opname van verlof om medische bijstand :</w:t>
      </w:r>
    </w:p>
    <w:p w14:paraId="605F5FCA" w14:textId="258886AB" w:rsidR="00270C71" w:rsidRPr="00920FE0" w:rsidRDefault="00270C71" w:rsidP="00B9554A">
      <w:pPr>
        <w:pStyle w:val="Plattetekst220"/>
        <w:numPr>
          <w:ilvl w:val="1"/>
          <w:numId w:val="27"/>
        </w:numPr>
        <w:rPr>
          <w:rFonts w:ascii="Arial" w:hAnsi="Arial" w:cs="Arial"/>
        </w:rPr>
      </w:pPr>
      <w:r w:rsidRPr="00920FE0">
        <w:rPr>
          <w:rFonts w:ascii="Arial" w:hAnsi="Arial" w:cs="Arial"/>
        </w:rPr>
        <w:t xml:space="preserve">wordt de dienstuurregeling door </w:t>
      </w:r>
      <w:r w:rsidRPr="00A07CD4">
        <w:rPr>
          <w:rFonts w:ascii="Arial" w:hAnsi="Arial" w:cs="Arial"/>
        </w:rPr>
        <w:t xml:space="preserve">de </w:t>
      </w:r>
      <w:r w:rsidR="00253DE1" w:rsidRPr="00A07CD4">
        <w:rPr>
          <w:rFonts w:ascii="Arial" w:hAnsi="Arial" w:cs="Arial"/>
        </w:rPr>
        <w:t xml:space="preserve">algemeen directeur </w:t>
      </w:r>
      <w:r w:rsidRPr="00A07CD4">
        <w:rPr>
          <w:rFonts w:ascii="Arial" w:hAnsi="Arial" w:cs="Arial"/>
        </w:rPr>
        <w:t>in</w:t>
      </w:r>
      <w:r w:rsidRPr="00920FE0">
        <w:rPr>
          <w:rFonts w:ascii="Arial" w:hAnsi="Arial" w:cs="Arial"/>
        </w:rPr>
        <w:t xml:space="preserve"> onderling overleg met het personeelslid en met het diensthoofd vastgesteld.</w:t>
      </w:r>
    </w:p>
    <w:p w14:paraId="45EAC1B1" w14:textId="77777777" w:rsidR="00270C71" w:rsidRPr="00920FE0" w:rsidRDefault="00270C71" w:rsidP="00B9554A">
      <w:pPr>
        <w:pStyle w:val="Plattetekst220"/>
        <w:numPr>
          <w:ilvl w:val="1"/>
          <w:numId w:val="27"/>
        </w:numPr>
        <w:rPr>
          <w:rFonts w:ascii="Arial" w:hAnsi="Arial" w:cs="Arial"/>
        </w:rPr>
      </w:pPr>
      <w:r w:rsidRPr="00920FE0">
        <w:rPr>
          <w:rFonts w:ascii="Arial" w:hAnsi="Arial" w:cs="Arial"/>
        </w:rPr>
        <w:t>worden het salaris, de eindejaarstoelage, het vakantiegeld en het aantal dagen ziektekrediet en vakantieverlof,  pro rata berekend.</w:t>
      </w:r>
    </w:p>
    <w:p w14:paraId="5A158010" w14:textId="0B2F02BB" w:rsidR="00270C71" w:rsidRPr="00920FE0" w:rsidRDefault="00270C71" w:rsidP="00B9554A">
      <w:pPr>
        <w:pStyle w:val="Plattetekst220"/>
        <w:numPr>
          <w:ilvl w:val="1"/>
          <w:numId w:val="27"/>
        </w:numPr>
        <w:rPr>
          <w:rFonts w:ascii="Arial" w:hAnsi="Arial" w:cs="Arial"/>
        </w:rPr>
      </w:pPr>
      <w:r w:rsidRPr="00920FE0">
        <w:rPr>
          <w:rFonts w:ascii="Arial" w:hAnsi="Arial" w:cs="Arial"/>
        </w:rPr>
        <w:t xml:space="preserve">Vervroegde beëindiging van het aangevraagde verlof is mogelijk in onderlinge overeenstemming.  In het belang van de vervanger kan deze vervroegde beëindiging door </w:t>
      </w:r>
      <w:r w:rsidRPr="00A07CD4">
        <w:rPr>
          <w:rFonts w:ascii="Arial" w:hAnsi="Arial" w:cs="Arial"/>
        </w:rPr>
        <w:t xml:space="preserve">de </w:t>
      </w:r>
      <w:r w:rsidR="00253DE1" w:rsidRPr="00A07CD4">
        <w:rPr>
          <w:rFonts w:ascii="Arial" w:hAnsi="Arial" w:cs="Arial"/>
        </w:rPr>
        <w:t xml:space="preserve">algemeen directeur </w:t>
      </w:r>
      <w:r w:rsidRPr="00A07CD4">
        <w:rPr>
          <w:rFonts w:ascii="Arial" w:hAnsi="Arial" w:cs="Arial"/>
        </w:rPr>
        <w:t>(resp</w:t>
      </w:r>
      <w:r w:rsidRPr="00920FE0">
        <w:rPr>
          <w:rFonts w:ascii="Arial" w:hAnsi="Arial" w:cs="Arial"/>
        </w:rPr>
        <w:t xml:space="preserve"> de raad) worden geweigerd.</w:t>
      </w:r>
    </w:p>
    <w:p w14:paraId="05DEBAB6" w14:textId="77777777" w:rsidR="00270C71" w:rsidRPr="00920FE0" w:rsidRDefault="00270C71" w:rsidP="00270C71">
      <w:pPr>
        <w:pStyle w:val="Normaal"/>
        <w:rPr>
          <w:rFonts w:ascii="Arial" w:hAnsi="Arial" w:cs="Arial"/>
        </w:rPr>
      </w:pPr>
    </w:p>
    <w:p w14:paraId="4CAD83E0" w14:textId="77777777" w:rsidR="00270C71" w:rsidRPr="00920FE0" w:rsidRDefault="00270C71" w:rsidP="00270C71">
      <w:pPr>
        <w:pStyle w:val="Normaal"/>
        <w:rPr>
          <w:rFonts w:ascii="Arial" w:hAnsi="Arial" w:cs="Arial"/>
          <w:b/>
          <w:i/>
          <w:u w:val="single"/>
        </w:rPr>
      </w:pPr>
      <w:r w:rsidRPr="00920FE0">
        <w:rPr>
          <w:rFonts w:ascii="Arial" w:hAnsi="Arial" w:cs="Arial"/>
          <w:b/>
          <w:i/>
          <w:u w:val="single"/>
        </w:rPr>
        <w:t>c) Zorgverlof</w:t>
      </w:r>
    </w:p>
    <w:p w14:paraId="37A90536" w14:textId="77777777" w:rsidR="00270C71" w:rsidRPr="00920FE0" w:rsidRDefault="00270C71" w:rsidP="00270C71">
      <w:pPr>
        <w:pStyle w:val="Normaal"/>
        <w:rPr>
          <w:rFonts w:ascii="Arial" w:hAnsi="Arial" w:cs="Arial"/>
          <w:b/>
          <w:i/>
          <w:u w:val="single"/>
        </w:rPr>
      </w:pPr>
    </w:p>
    <w:p w14:paraId="6A39C47A" w14:textId="77777777" w:rsidR="00270C71" w:rsidRPr="00920FE0" w:rsidRDefault="00270C71" w:rsidP="00270C71">
      <w:pPr>
        <w:pStyle w:val="Kop6"/>
        <w:rPr>
          <w:rFonts w:ascii="Arial" w:hAnsi="Arial" w:cs="Arial"/>
          <w:sz w:val="32"/>
        </w:rPr>
      </w:pPr>
      <w:r w:rsidRPr="00920FE0">
        <w:rPr>
          <w:rFonts w:ascii="Arial" w:hAnsi="Arial" w:cs="Arial"/>
          <w:sz w:val="32"/>
        </w:rPr>
        <w:t>Artikel 232</w:t>
      </w:r>
    </w:p>
    <w:p w14:paraId="453370AF" w14:textId="77777777" w:rsidR="00270C71" w:rsidRPr="00920FE0" w:rsidRDefault="00270C71" w:rsidP="00270C71">
      <w:pPr>
        <w:pStyle w:val="Normaal"/>
        <w:rPr>
          <w:rFonts w:ascii="Arial" w:hAnsi="Arial" w:cs="Arial"/>
        </w:rPr>
      </w:pPr>
      <w:r w:rsidRPr="00920FE0">
        <w:rPr>
          <w:rFonts w:ascii="Arial" w:hAnsi="Arial" w:cs="Arial"/>
        </w:rPr>
        <w:t>§1 Aan een personeelslid in dienstactiviteit, kan, voor de bijstand of de verzorging van een zwaar ziek kind dat gehospitaliseerd is, verlof toegestaan worden voor de duur van één week, aansluitend verlengbaar met één week.</w:t>
      </w:r>
    </w:p>
    <w:p w14:paraId="6176C6C9" w14:textId="77777777" w:rsidR="00270C71" w:rsidRPr="00920FE0" w:rsidRDefault="00270C71" w:rsidP="00270C71">
      <w:pPr>
        <w:pStyle w:val="Normaal"/>
        <w:rPr>
          <w:rFonts w:ascii="Arial" w:hAnsi="Arial" w:cs="Arial"/>
        </w:rPr>
      </w:pPr>
      <w:r w:rsidRPr="00920FE0">
        <w:rPr>
          <w:rFonts w:ascii="Arial" w:hAnsi="Arial" w:cs="Arial"/>
        </w:rPr>
        <w:t xml:space="preserve">§2 Deze mogelijkheid geldt voor voltijdse en deeltijdse personeelsleden.  Enkel volledige onderbreking van de prestaties is toegestaan.  </w:t>
      </w:r>
    </w:p>
    <w:p w14:paraId="24B4E55D" w14:textId="77777777" w:rsidR="00270C71" w:rsidRPr="00920FE0" w:rsidRDefault="00270C71" w:rsidP="00270C71">
      <w:pPr>
        <w:pStyle w:val="Normaal"/>
        <w:rPr>
          <w:rFonts w:ascii="Arial" w:hAnsi="Arial" w:cs="Arial"/>
        </w:rPr>
      </w:pPr>
      <w:r w:rsidRPr="00920FE0">
        <w:rPr>
          <w:rFonts w:ascii="Arial" w:hAnsi="Arial" w:cs="Arial"/>
        </w:rPr>
        <w:t>§3 De duur van het verlof wordt aangerekend op het contingent medische bijstand, dat zou kunnen gevraagd worden voor het betrokken kind.</w:t>
      </w:r>
    </w:p>
    <w:p w14:paraId="4ACFDA2E" w14:textId="77777777" w:rsidR="00270C71" w:rsidRPr="00920FE0" w:rsidRDefault="00270C71" w:rsidP="00270C71">
      <w:pPr>
        <w:pStyle w:val="Normaal"/>
        <w:rPr>
          <w:rFonts w:ascii="Arial" w:hAnsi="Arial" w:cs="Arial"/>
          <w:szCs w:val="24"/>
        </w:rPr>
      </w:pPr>
      <w:r w:rsidRPr="00920FE0">
        <w:rPr>
          <w:rFonts w:ascii="Arial" w:hAnsi="Arial" w:cs="Arial"/>
          <w:szCs w:val="24"/>
        </w:rPr>
        <w:t>§4 Voor het personeelslid dat, onmiddellijk aansluitend op het verlof dat hij/zij heeft genomen voor medische bijstand aan een gehospitaliseerd minderjarig kind wegens een zware ziekte, medische bijstand in toepassing van artikel 209 tot en met artikel 213, wenst aan te vragen voor hetzelfde kind, dan is de minimumduur van 1 maand volledige schorsing niet van toepassing</w:t>
      </w:r>
    </w:p>
    <w:p w14:paraId="22F1F5CC" w14:textId="77777777" w:rsidR="00270C71" w:rsidRPr="00920FE0" w:rsidRDefault="00270C71" w:rsidP="00270C71">
      <w:pPr>
        <w:pStyle w:val="Normaal"/>
        <w:rPr>
          <w:rFonts w:ascii="Arial" w:hAnsi="Arial" w:cs="Arial"/>
        </w:rPr>
      </w:pPr>
    </w:p>
    <w:p w14:paraId="376F59D8" w14:textId="77777777" w:rsidR="00270C71" w:rsidRPr="00920FE0" w:rsidRDefault="00270C71" w:rsidP="00270C71">
      <w:pPr>
        <w:pStyle w:val="Kop6"/>
        <w:rPr>
          <w:rFonts w:ascii="Arial" w:hAnsi="Arial" w:cs="Arial"/>
          <w:sz w:val="32"/>
        </w:rPr>
      </w:pPr>
      <w:r w:rsidRPr="00920FE0">
        <w:rPr>
          <w:rFonts w:ascii="Arial" w:hAnsi="Arial" w:cs="Arial"/>
          <w:sz w:val="32"/>
        </w:rPr>
        <w:t>Artikel 233</w:t>
      </w:r>
    </w:p>
    <w:p w14:paraId="45D678ED" w14:textId="77777777" w:rsidR="00270C71" w:rsidRPr="00920FE0" w:rsidRDefault="00270C71" w:rsidP="00270C71">
      <w:pPr>
        <w:pStyle w:val="Normaal"/>
        <w:rPr>
          <w:rFonts w:ascii="Arial" w:hAnsi="Arial" w:cs="Arial"/>
          <w:u w:val="single"/>
        </w:rPr>
      </w:pPr>
      <w:r w:rsidRPr="00920FE0">
        <w:rPr>
          <w:rFonts w:ascii="Arial" w:hAnsi="Arial" w:cs="Arial"/>
          <w:u w:val="single"/>
        </w:rPr>
        <w:t xml:space="preserve">Voorwaarden </w:t>
      </w:r>
    </w:p>
    <w:p w14:paraId="4FEA048C" w14:textId="77777777" w:rsidR="00270C71" w:rsidRPr="00920FE0" w:rsidRDefault="00270C71" w:rsidP="00270C71">
      <w:pPr>
        <w:pStyle w:val="Ontwerpnotule"/>
        <w:rPr>
          <w:rFonts w:ascii="Arial" w:hAnsi="Arial" w:cs="Arial"/>
          <w:lang w:eastAsia="nl-BE"/>
        </w:rPr>
      </w:pPr>
      <w:r w:rsidRPr="00920FE0">
        <w:rPr>
          <w:rFonts w:ascii="Arial" w:hAnsi="Arial" w:cs="Arial"/>
          <w:lang w:eastAsia="nl-BE"/>
        </w:rPr>
        <w:t>§1Het zorgverlof is mogelijk voor:</w:t>
      </w:r>
    </w:p>
    <w:p w14:paraId="5FBD50A4" w14:textId="77777777" w:rsidR="00270C71" w:rsidRPr="00920FE0" w:rsidRDefault="00270C71" w:rsidP="00BC7805">
      <w:pPr>
        <w:pStyle w:val="Ontwerpnotule"/>
        <w:numPr>
          <w:ilvl w:val="0"/>
          <w:numId w:val="74"/>
        </w:numPr>
        <w:spacing w:before="0"/>
        <w:rPr>
          <w:rFonts w:ascii="Arial" w:hAnsi="Arial" w:cs="Arial"/>
          <w:lang w:eastAsia="nl-BE"/>
        </w:rPr>
      </w:pPr>
      <w:r w:rsidRPr="00920FE0">
        <w:rPr>
          <w:rFonts w:ascii="Arial" w:hAnsi="Arial" w:cs="Arial"/>
          <w:lang w:eastAsia="nl-BE"/>
        </w:rPr>
        <w:t>het personeelslid dat ouder is in de eerste graad van het zwaar zieke kind en ermee samenwoont;</w:t>
      </w:r>
    </w:p>
    <w:p w14:paraId="7CCB7EFD" w14:textId="77777777" w:rsidR="00270C71" w:rsidRPr="00920FE0" w:rsidRDefault="00270C71" w:rsidP="00BC7805">
      <w:pPr>
        <w:pStyle w:val="Ontwerpnotule"/>
        <w:numPr>
          <w:ilvl w:val="0"/>
          <w:numId w:val="74"/>
        </w:numPr>
        <w:spacing w:before="0"/>
        <w:rPr>
          <w:rFonts w:ascii="Arial" w:hAnsi="Arial" w:cs="Arial"/>
          <w:lang w:eastAsia="nl-BE"/>
        </w:rPr>
      </w:pPr>
      <w:r w:rsidRPr="00920FE0">
        <w:rPr>
          <w:rFonts w:ascii="Arial" w:hAnsi="Arial" w:cs="Arial"/>
          <w:lang w:eastAsia="nl-BE"/>
        </w:rPr>
        <w:t>het personeelslid dat samenwoont met het zwaar zieke kind en belast is met de dagelijkse opvoeding.</w:t>
      </w:r>
    </w:p>
    <w:p w14:paraId="25D3A0D4" w14:textId="77777777" w:rsidR="00270C71" w:rsidRPr="00920FE0" w:rsidRDefault="00270C71" w:rsidP="00270C71">
      <w:pPr>
        <w:pStyle w:val="Ontwerpnotule"/>
        <w:rPr>
          <w:rFonts w:ascii="Arial" w:hAnsi="Arial" w:cs="Arial"/>
          <w:lang w:eastAsia="nl-BE"/>
        </w:rPr>
      </w:pPr>
      <w:r w:rsidRPr="00920FE0">
        <w:rPr>
          <w:rFonts w:ascii="Arial" w:hAnsi="Arial" w:cs="Arial"/>
          <w:lang w:eastAsia="nl-BE"/>
        </w:rPr>
        <w:t>Wanneer bovengenoemde personeelsleden geen gebruik kunnen maken van de door het eerste lid geboden mogelijkheid, kunnen ook de volgende werknemers zich op die mogelijkheid beroepen:</w:t>
      </w:r>
    </w:p>
    <w:p w14:paraId="42CDB4AA" w14:textId="77777777" w:rsidR="00270C71" w:rsidRPr="00920FE0" w:rsidRDefault="00270C71" w:rsidP="00BC7805">
      <w:pPr>
        <w:pStyle w:val="Ontwerpnotule"/>
        <w:numPr>
          <w:ilvl w:val="0"/>
          <w:numId w:val="75"/>
        </w:numPr>
        <w:spacing w:before="0"/>
        <w:rPr>
          <w:rFonts w:ascii="Arial" w:hAnsi="Arial" w:cs="Arial"/>
          <w:lang w:eastAsia="nl-BE"/>
        </w:rPr>
      </w:pPr>
      <w:r w:rsidRPr="00920FE0">
        <w:rPr>
          <w:rFonts w:ascii="Arial" w:hAnsi="Arial" w:cs="Arial"/>
          <w:lang w:eastAsia="nl-BE"/>
        </w:rPr>
        <w:t>het personeelslid dat ouder is in de eerste graad van het zwaar zieke kind en er niet mee samenwoont;</w:t>
      </w:r>
    </w:p>
    <w:p w14:paraId="6898BAD1" w14:textId="77777777" w:rsidR="00270C71" w:rsidRPr="00920FE0" w:rsidRDefault="00270C71" w:rsidP="00BC7805">
      <w:pPr>
        <w:pStyle w:val="Ontwerpnotule"/>
        <w:numPr>
          <w:ilvl w:val="0"/>
          <w:numId w:val="75"/>
        </w:numPr>
        <w:spacing w:before="0"/>
        <w:rPr>
          <w:rFonts w:ascii="Arial" w:hAnsi="Arial" w:cs="Arial"/>
          <w:lang w:eastAsia="nl-BE"/>
        </w:rPr>
      </w:pPr>
      <w:r w:rsidRPr="00920FE0">
        <w:rPr>
          <w:rFonts w:ascii="Arial" w:hAnsi="Arial" w:cs="Arial"/>
          <w:lang w:eastAsia="nl-BE"/>
        </w:rPr>
        <w:t>of, wanneer laatstgenoemd personeelslid in de onmogelijkheid verkeert dit verlof op te nemen, een familielid van het zwaar zieke kind tot de tweede graad.</w:t>
      </w:r>
    </w:p>
    <w:p w14:paraId="4643D4B1" w14:textId="77777777" w:rsidR="00270C71" w:rsidRPr="00920FE0" w:rsidRDefault="00270C71" w:rsidP="00270C71">
      <w:pPr>
        <w:pStyle w:val="Ontwerpnotule"/>
        <w:spacing w:before="0"/>
        <w:ind w:left="357"/>
        <w:rPr>
          <w:rFonts w:ascii="Arial" w:hAnsi="Arial" w:cs="Arial"/>
          <w:lang w:eastAsia="nl-BE"/>
        </w:rPr>
      </w:pPr>
    </w:p>
    <w:p w14:paraId="3343724D" w14:textId="77777777" w:rsidR="00270C71" w:rsidRPr="00920FE0" w:rsidRDefault="00270C71" w:rsidP="00270C71">
      <w:pPr>
        <w:pStyle w:val="Ontwerpnotule"/>
        <w:spacing w:before="0"/>
        <w:rPr>
          <w:rFonts w:ascii="Arial" w:hAnsi="Arial" w:cs="Arial"/>
          <w:lang w:eastAsia="nl-BE"/>
        </w:rPr>
      </w:pPr>
      <w:r w:rsidRPr="00920FE0">
        <w:rPr>
          <w:rFonts w:ascii="Arial" w:hAnsi="Arial" w:cs="Arial"/>
        </w:rPr>
        <w:t xml:space="preserve">§2 </w:t>
      </w:r>
      <w:r w:rsidRPr="00920FE0">
        <w:rPr>
          <w:rFonts w:ascii="Arial" w:hAnsi="Arial" w:cs="Arial"/>
          <w:lang w:eastAsia="nl-BE"/>
        </w:rPr>
        <w:t>Voor de toepassing van deze paragraaf wordt verstaan onder zware ziekte, elke ziekte of medische ingreep die door de behandelend geneesheer van het zwaar zieke kind als dusdanig wordt beschouwd en waarbij de geneesheer oordeelt dat elke vorm van sociale, familiale of emotionele bijstand of verzorging noodzakelijk is.</w:t>
      </w:r>
    </w:p>
    <w:p w14:paraId="3D84D24F" w14:textId="77777777" w:rsidR="00270C71" w:rsidRPr="00920FE0" w:rsidRDefault="00270C71" w:rsidP="00270C71">
      <w:pPr>
        <w:pStyle w:val="Normaal"/>
        <w:rPr>
          <w:rFonts w:ascii="Arial" w:hAnsi="Arial" w:cs="Arial"/>
        </w:rPr>
      </w:pPr>
    </w:p>
    <w:p w14:paraId="2B84EE7A" w14:textId="77777777" w:rsidR="00270C71" w:rsidRPr="00920FE0" w:rsidRDefault="00270C71" w:rsidP="00270C71">
      <w:pPr>
        <w:pStyle w:val="Kop6"/>
        <w:rPr>
          <w:rFonts w:ascii="Arial" w:hAnsi="Arial" w:cs="Arial"/>
          <w:sz w:val="32"/>
        </w:rPr>
      </w:pPr>
      <w:r w:rsidRPr="00920FE0">
        <w:rPr>
          <w:rFonts w:ascii="Arial" w:hAnsi="Arial" w:cs="Arial"/>
          <w:sz w:val="32"/>
        </w:rPr>
        <w:t>Artikel 234</w:t>
      </w:r>
    </w:p>
    <w:p w14:paraId="25BD86A1" w14:textId="77777777" w:rsidR="00270C71" w:rsidRPr="00920FE0" w:rsidRDefault="00270C71" w:rsidP="00270C71">
      <w:pPr>
        <w:pStyle w:val="Plattetekst220"/>
        <w:rPr>
          <w:rFonts w:ascii="Arial" w:hAnsi="Arial" w:cs="Arial"/>
        </w:rPr>
      </w:pPr>
    </w:p>
    <w:p w14:paraId="72E28CD3" w14:textId="1C768DEA" w:rsidR="00270C71" w:rsidRPr="00920FE0" w:rsidRDefault="00270C71" w:rsidP="00270C71">
      <w:pPr>
        <w:pStyle w:val="Plattetekst220"/>
        <w:rPr>
          <w:rFonts w:ascii="Arial" w:hAnsi="Arial" w:cs="Arial"/>
        </w:rPr>
      </w:pPr>
      <w:r w:rsidRPr="00920FE0">
        <w:rPr>
          <w:rFonts w:ascii="Arial" w:hAnsi="Arial" w:cs="Arial"/>
        </w:rPr>
        <w:t xml:space="preserve">§1 Het personeelslid dient, om dit zorgverlof te kunnen bekomen, een schriftelijke </w:t>
      </w:r>
      <w:r w:rsidRPr="00A07CD4">
        <w:rPr>
          <w:rFonts w:ascii="Arial" w:hAnsi="Arial" w:cs="Arial"/>
        </w:rPr>
        <w:t xml:space="preserve">aanvraag, aangetekend of tegen ontvangstbewijs, te richten tot de </w:t>
      </w:r>
      <w:r w:rsidR="00253DE1" w:rsidRPr="00A07CD4">
        <w:rPr>
          <w:rFonts w:ascii="Arial" w:hAnsi="Arial" w:cs="Arial"/>
        </w:rPr>
        <w:t xml:space="preserve">algemeen </w:t>
      </w:r>
      <w:r w:rsidR="00253DE1" w:rsidRPr="00A07CD4">
        <w:rPr>
          <w:rFonts w:ascii="Arial" w:hAnsi="Arial" w:cs="Arial"/>
        </w:rPr>
        <w:lastRenderedPageBreak/>
        <w:t xml:space="preserve">directeur </w:t>
      </w:r>
      <w:r w:rsidRPr="00A07CD4">
        <w:rPr>
          <w:rFonts w:ascii="Arial" w:hAnsi="Arial" w:cs="Arial"/>
        </w:rPr>
        <w:t xml:space="preserve">of de raad voor wat betreft de decretale graden, ten minste 7 dagen voorafgaand aan de aanvang van de gevraagde verlofregeling. De termijn kan in samenspraak met de </w:t>
      </w:r>
      <w:r w:rsidR="00253DE1" w:rsidRPr="00A07CD4">
        <w:rPr>
          <w:rFonts w:ascii="Arial" w:hAnsi="Arial" w:cs="Arial"/>
        </w:rPr>
        <w:t xml:space="preserve">algemeen directeur </w:t>
      </w:r>
      <w:r w:rsidRPr="00A07CD4">
        <w:rPr>
          <w:rFonts w:ascii="Arial" w:hAnsi="Arial" w:cs="Arial"/>
        </w:rPr>
        <w:t>of de raad</w:t>
      </w:r>
      <w:r w:rsidRPr="00920FE0">
        <w:rPr>
          <w:rFonts w:ascii="Arial" w:hAnsi="Arial" w:cs="Arial"/>
        </w:rPr>
        <w:t xml:space="preserve"> voor wat betreft de decretale graden, ingekort worden.</w:t>
      </w:r>
      <w:r w:rsidRPr="00920FE0">
        <w:rPr>
          <w:rFonts w:ascii="Arial" w:hAnsi="Arial" w:cs="Arial"/>
        </w:rPr>
        <w:br/>
      </w:r>
    </w:p>
    <w:p w14:paraId="78417FA6" w14:textId="77777777" w:rsidR="00270C71" w:rsidRPr="00920FE0" w:rsidRDefault="00270C71" w:rsidP="00270C71">
      <w:pPr>
        <w:pStyle w:val="Plattetekst220"/>
        <w:rPr>
          <w:rFonts w:ascii="Arial" w:hAnsi="Arial" w:cs="Arial"/>
          <w:szCs w:val="24"/>
        </w:rPr>
      </w:pPr>
      <w:r w:rsidRPr="00920FE0">
        <w:rPr>
          <w:rFonts w:ascii="Arial" w:hAnsi="Arial" w:cs="Arial"/>
          <w:szCs w:val="24"/>
        </w:rPr>
        <w:t>§2 De aanvraag dient gestaafd, enerzijds door een attest van de behandelende geneesheer van het zwaar zieke gezinslid of familielid, waaruit blijkt dat het personeelslid verklaart bereid te zijn deze persoon bij te staan of te verzorgen, anderzijds door een attest van het ziekenhuis waar het kind is gehospitaliseerd.</w:t>
      </w:r>
    </w:p>
    <w:p w14:paraId="03CAED08" w14:textId="77777777" w:rsidR="00270C71" w:rsidRPr="00920FE0" w:rsidRDefault="00270C71" w:rsidP="00270C71">
      <w:pPr>
        <w:pStyle w:val="Normaal"/>
        <w:rPr>
          <w:rFonts w:ascii="Arial" w:hAnsi="Arial" w:cs="Arial"/>
        </w:rPr>
      </w:pPr>
      <w:r w:rsidRPr="00920FE0">
        <w:rPr>
          <w:rFonts w:ascii="Arial" w:hAnsi="Arial" w:cs="Arial"/>
        </w:rPr>
        <w:t>§3 Dit verlof kan niet geweigerd worden en kan niet worden uitgesteld.</w:t>
      </w:r>
    </w:p>
    <w:p w14:paraId="1AF40AC6" w14:textId="77777777" w:rsidR="00270C71" w:rsidRPr="00920FE0" w:rsidRDefault="00270C71" w:rsidP="00270C71">
      <w:pPr>
        <w:pStyle w:val="Normaal"/>
        <w:rPr>
          <w:rFonts w:ascii="Arial" w:hAnsi="Arial" w:cs="Arial"/>
        </w:rPr>
      </w:pPr>
    </w:p>
    <w:p w14:paraId="1F4E109E" w14:textId="77777777" w:rsidR="00270C71" w:rsidRPr="00920FE0" w:rsidRDefault="00270C71" w:rsidP="00270C71">
      <w:pPr>
        <w:pStyle w:val="Kop6"/>
        <w:rPr>
          <w:rFonts w:ascii="Arial" w:hAnsi="Arial" w:cs="Arial"/>
          <w:sz w:val="32"/>
        </w:rPr>
      </w:pPr>
      <w:r w:rsidRPr="00920FE0">
        <w:rPr>
          <w:rFonts w:ascii="Arial" w:hAnsi="Arial" w:cs="Arial"/>
          <w:sz w:val="32"/>
        </w:rPr>
        <w:t>Artikel 235</w:t>
      </w:r>
    </w:p>
    <w:p w14:paraId="10E04A34" w14:textId="77777777" w:rsidR="00270C71" w:rsidRPr="00920FE0" w:rsidRDefault="00270C71" w:rsidP="00270C71"/>
    <w:p w14:paraId="078B6757" w14:textId="77777777" w:rsidR="00270C71" w:rsidRPr="00920FE0" w:rsidRDefault="00270C71" w:rsidP="00270C71">
      <w:pPr>
        <w:pStyle w:val="Normaal"/>
        <w:rPr>
          <w:rFonts w:ascii="Arial" w:hAnsi="Arial" w:cs="Arial"/>
          <w:szCs w:val="24"/>
        </w:rPr>
      </w:pPr>
      <w:r w:rsidRPr="00920FE0">
        <w:rPr>
          <w:rFonts w:ascii="Arial" w:hAnsi="Arial" w:cs="Arial"/>
        </w:rPr>
        <w:t xml:space="preserve">§1 De aanvraag om onderbrekingsuitkeringen dient gericht aan de RVA, </w:t>
      </w:r>
      <w:r w:rsidRPr="00920FE0">
        <w:rPr>
          <w:rFonts w:ascii="Arial" w:hAnsi="Arial" w:cs="Arial"/>
          <w:szCs w:val="24"/>
        </w:rPr>
        <w:t>via een formulier</w:t>
      </w:r>
      <w:r w:rsidRPr="00920FE0">
        <w:rPr>
          <w:rFonts w:ascii="Arial" w:hAnsi="Arial" w:cs="Arial"/>
          <w:sz w:val="18"/>
          <w:szCs w:val="18"/>
        </w:rPr>
        <w:t xml:space="preserve"> </w:t>
      </w:r>
      <w:r w:rsidRPr="00920FE0">
        <w:rPr>
          <w:rFonts w:ascii="Arial" w:hAnsi="Arial" w:cs="Arial"/>
          <w:szCs w:val="24"/>
        </w:rPr>
        <w:t xml:space="preserve">C61SV dat door het personeelslid en het bestuur naar behoren werd ingevuld en ondertekend.  Dit formulier dient aangetekend met de post verstuurd naar de 'Dienst </w:t>
      </w:r>
      <w:hyperlink r:id="rId12" w:anchor="Loopbaanonderbreking" w:tooltip="Loopbaanonderbreking is een maatregel die de werknemers toelaat hun beroepsactiviteit volledig te onderbreken of hun arbeidsprestaties te verminderen, eventueel met toekenning van een uitkering." w:history="1">
        <w:r w:rsidRPr="00920FE0">
          <w:rPr>
            <w:rStyle w:val="Hyperlink"/>
            <w:rFonts w:ascii="Arial" w:hAnsi="Arial" w:cs="Arial"/>
            <w:color w:val="auto"/>
            <w:szCs w:val="24"/>
          </w:rPr>
          <w:t>loopbaanonderbreking</w:t>
        </w:r>
      </w:hyperlink>
      <w:r w:rsidRPr="00920FE0">
        <w:rPr>
          <w:rFonts w:ascii="Arial" w:hAnsi="Arial" w:cs="Arial"/>
          <w:szCs w:val="24"/>
        </w:rPr>
        <w:t>/</w:t>
      </w:r>
      <w:hyperlink r:id="rId13" w:anchor="Tijdskrediet" w:tooltip="Loopbaanonderbreking voor de privé-sector." w:history="1">
        <w:r w:rsidRPr="00920FE0">
          <w:rPr>
            <w:rStyle w:val="Hyperlink"/>
            <w:rFonts w:ascii="Arial" w:hAnsi="Arial" w:cs="Arial"/>
            <w:color w:val="auto"/>
            <w:szCs w:val="24"/>
          </w:rPr>
          <w:t>tijdskrediet</w:t>
        </w:r>
      </w:hyperlink>
      <w:r w:rsidRPr="00920FE0">
        <w:rPr>
          <w:rFonts w:ascii="Arial" w:hAnsi="Arial" w:cs="Arial"/>
          <w:szCs w:val="24"/>
        </w:rPr>
        <w:t>' van het RVA-kantoor van de woonplaats van het personeelslid, dit ten laatste 2 maanden na de begindatum van het verlof.</w:t>
      </w:r>
    </w:p>
    <w:p w14:paraId="0910021D" w14:textId="67144E39" w:rsidR="00270C71" w:rsidRPr="00367410" w:rsidRDefault="00270C71" w:rsidP="00270C71">
      <w:pPr>
        <w:pStyle w:val="Normaal"/>
        <w:rPr>
          <w:rFonts w:ascii="Arial" w:hAnsi="Arial" w:cs="Arial"/>
          <w:szCs w:val="24"/>
        </w:rPr>
      </w:pPr>
      <w:r w:rsidRPr="00920FE0">
        <w:rPr>
          <w:rFonts w:ascii="Arial" w:hAnsi="Arial" w:cs="Arial"/>
          <w:szCs w:val="24"/>
        </w:rPr>
        <w:t>§2 Voor elke aanvraag om verlenging dient dezelfde procedure gevolgd.</w:t>
      </w:r>
    </w:p>
    <w:p w14:paraId="462DBDB2" w14:textId="77777777" w:rsidR="00270C71" w:rsidRPr="00920FE0" w:rsidRDefault="00270C71" w:rsidP="00270C71">
      <w:pPr>
        <w:pStyle w:val="Normaal"/>
        <w:rPr>
          <w:rFonts w:ascii="Arial" w:hAnsi="Arial" w:cs="Arial"/>
          <w:b/>
          <w:i/>
          <w:u w:val="single"/>
        </w:rPr>
      </w:pPr>
    </w:p>
    <w:p w14:paraId="63D32F7E" w14:textId="77777777" w:rsidR="00270C71" w:rsidRPr="00920FE0" w:rsidRDefault="00270C71" w:rsidP="00270C71">
      <w:pPr>
        <w:pStyle w:val="Normaal"/>
        <w:rPr>
          <w:rFonts w:ascii="Arial" w:hAnsi="Arial" w:cs="Arial"/>
          <w:b/>
          <w:i/>
          <w:u w:val="single"/>
        </w:rPr>
      </w:pPr>
      <w:r w:rsidRPr="00920FE0">
        <w:rPr>
          <w:rFonts w:ascii="Arial" w:hAnsi="Arial" w:cs="Arial"/>
          <w:b/>
          <w:i/>
          <w:u w:val="single"/>
        </w:rPr>
        <w:t>d Palliatief verlof</w:t>
      </w:r>
    </w:p>
    <w:p w14:paraId="37D1DD86" w14:textId="61C8A774" w:rsidR="00270C71" w:rsidRPr="00920FE0" w:rsidRDefault="00270C71" w:rsidP="00270C71">
      <w:pPr>
        <w:pStyle w:val="Normaal"/>
        <w:rPr>
          <w:rFonts w:ascii="Arial" w:hAnsi="Arial" w:cs="Arial"/>
        </w:rPr>
      </w:pPr>
      <w:r w:rsidRPr="00920FE0">
        <w:rPr>
          <w:rFonts w:ascii="Arial" w:hAnsi="Arial" w:cs="Arial"/>
        </w:rPr>
        <w:t>Aan een personeelslid in dienstactiviteit, kan verlof worden toegestaan voor het bijstaan of voor het verstrekken van verzorging van een ongeneeslijk zieke persoon in de terminale fase als volgt:</w:t>
      </w:r>
    </w:p>
    <w:p w14:paraId="092C34FA" w14:textId="77777777" w:rsidR="00270C71" w:rsidRPr="00920FE0" w:rsidRDefault="00270C71" w:rsidP="00270C71">
      <w:pPr>
        <w:pStyle w:val="Normaal"/>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56"/>
        <w:gridCol w:w="2284"/>
        <w:gridCol w:w="2256"/>
      </w:tblGrid>
      <w:tr w:rsidR="00270C71" w:rsidRPr="00920FE0" w14:paraId="26288E35" w14:textId="77777777" w:rsidTr="008743C8">
        <w:tc>
          <w:tcPr>
            <w:tcW w:w="2303" w:type="dxa"/>
          </w:tcPr>
          <w:p w14:paraId="7FF8FF62" w14:textId="77777777" w:rsidR="00270C71" w:rsidRPr="00920FE0" w:rsidRDefault="00270C71" w:rsidP="008743C8"/>
        </w:tc>
        <w:tc>
          <w:tcPr>
            <w:tcW w:w="2303" w:type="dxa"/>
          </w:tcPr>
          <w:p w14:paraId="0E6A4505" w14:textId="77777777" w:rsidR="00270C71" w:rsidRPr="00920FE0" w:rsidRDefault="00270C71" w:rsidP="008743C8">
            <w:r w:rsidRPr="00920FE0">
              <w:t>Volledig verlof</w:t>
            </w:r>
          </w:p>
        </w:tc>
        <w:tc>
          <w:tcPr>
            <w:tcW w:w="2303" w:type="dxa"/>
          </w:tcPr>
          <w:p w14:paraId="1DE69262" w14:textId="77777777" w:rsidR="00270C71" w:rsidRPr="00920FE0" w:rsidRDefault="00270C71" w:rsidP="008743C8">
            <w:r w:rsidRPr="00920FE0">
              <w:t>1/2 verlof</w:t>
            </w:r>
          </w:p>
        </w:tc>
        <w:tc>
          <w:tcPr>
            <w:tcW w:w="2303" w:type="dxa"/>
          </w:tcPr>
          <w:p w14:paraId="318A6A9B" w14:textId="77777777" w:rsidR="00270C71" w:rsidRPr="00920FE0" w:rsidRDefault="00270C71" w:rsidP="008743C8">
            <w:r w:rsidRPr="00920FE0">
              <w:t>1/5 verlof</w:t>
            </w:r>
          </w:p>
        </w:tc>
      </w:tr>
      <w:tr w:rsidR="00270C71" w:rsidRPr="00920FE0" w14:paraId="26F59425" w14:textId="77777777" w:rsidTr="008743C8">
        <w:tc>
          <w:tcPr>
            <w:tcW w:w="2303" w:type="dxa"/>
          </w:tcPr>
          <w:p w14:paraId="7CE44F2F" w14:textId="77777777" w:rsidR="00270C71" w:rsidRPr="00920FE0" w:rsidRDefault="00270C71" w:rsidP="008743C8">
            <w:r w:rsidRPr="00920FE0">
              <w:t>Voltijds personeelslid</w:t>
            </w:r>
          </w:p>
        </w:tc>
        <w:tc>
          <w:tcPr>
            <w:tcW w:w="2303" w:type="dxa"/>
          </w:tcPr>
          <w:p w14:paraId="5DBEA64C" w14:textId="77777777" w:rsidR="00270C71" w:rsidRPr="00920FE0" w:rsidRDefault="00270C71" w:rsidP="008743C8">
            <w:r w:rsidRPr="00920FE0">
              <w:t>1 maand (</w:t>
            </w:r>
            <w:r w:rsidR="005729EA">
              <w:t xml:space="preserve">twee maal </w:t>
            </w:r>
            <w:r w:rsidRPr="00920FE0">
              <w:t>verlengbaar met 1 maand)</w:t>
            </w:r>
          </w:p>
        </w:tc>
        <w:tc>
          <w:tcPr>
            <w:tcW w:w="2303" w:type="dxa"/>
          </w:tcPr>
          <w:p w14:paraId="75FEA4EC" w14:textId="77777777" w:rsidR="00270C71" w:rsidRPr="00920FE0" w:rsidRDefault="00270C71" w:rsidP="008743C8">
            <w:r w:rsidRPr="00920FE0">
              <w:t>1 maand (</w:t>
            </w:r>
            <w:r w:rsidR="005729EA">
              <w:t xml:space="preserve">twee maal </w:t>
            </w:r>
            <w:r w:rsidRPr="00920FE0">
              <w:t>verlengbaar met 1 maand)</w:t>
            </w:r>
          </w:p>
        </w:tc>
        <w:tc>
          <w:tcPr>
            <w:tcW w:w="2303" w:type="dxa"/>
          </w:tcPr>
          <w:p w14:paraId="4509E07A" w14:textId="77777777" w:rsidR="00270C71" w:rsidRPr="00920FE0" w:rsidRDefault="00270C71" w:rsidP="008743C8">
            <w:r w:rsidRPr="00920FE0">
              <w:t>1 maand (</w:t>
            </w:r>
            <w:r w:rsidR="005729EA">
              <w:t xml:space="preserve">twee maal </w:t>
            </w:r>
            <w:r w:rsidRPr="00920FE0">
              <w:t>verlengbaar met 1 maand)</w:t>
            </w:r>
          </w:p>
        </w:tc>
      </w:tr>
      <w:tr w:rsidR="00270C71" w:rsidRPr="00920FE0" w14:paraId="7AF84A81" w14:textId="77777777" w:rsidTr="008743C8">
        <w:tc>
          <w:tcPr>
            <w:tcW w:w="2303" w:type="dxa"/>
          </w:tcPr>
          <w:p w14:paraId="36411187" w14:textId="77777777" w:rsidR="00270C71" w:rsidRPr="00920FE0" w:rsidRDefault="00270C71" w:rsidP="008743C8">
            <w:r w:rsidRPr="00920FE0">
              <w:t>Deeltijds personeelslid</w:t>
            </w:r>
          </w:p>
        </w:tc>
        <w:tc>
          <w:tcPr>
            <w:tcW w:w="2303" w:type="dxa"/>
          </w:tcPr>
          <w:p w14:paraId="794A49D2" w14:textId="77777777" w:rsidR="00270C71" w:rsidRPr="00920FE0" w:rsidRDefault="00270C71" w:rsidP="008743C8">
            <w:r w:rsidRPr="00920FE0">
              <w:t>1 maand (</w:t>
            </w:r>
            <w:r w:rsidR="005729EA">
              <w:t xml:space="preserve">twee maal </w:t>
            </w:r>
            <w:r w:rsidRPr="00920FE0">
              <w:t>verlengbaar met 1 maand)</w:t>
            </w:r>
          </w:p>
        </w:tc>
        <w:tc>
          <w:tcPr>
            <w:tcW w:w="2303" w:type="dxa"/>
          </w:tcPr>
          <w:p w14:paraId="31FEFF11" w14:textId="77777777" w:rsidR="00270C71" w:rsidRPr="00920FE0" w:rsidRDefault="00270C71" w:rsidP="008743C8">
            <w:r w:rsidRPr="00920FE0">
              <w:t>1 maand (</w:t>
            </w:r>
            <w:r w:rsidR="005729EA">
              <w:t xml:space="preserve">twee maal </w:t>
            </w:r>
            <w:r w:rsidRPr="00920FE0">
              <w:t>verlengbaar met 1 maand) enkel voor personeelsleden die minstens ¾ werken</w:t>
            </w:r>
          </w:p>
        </w:tc>
        <w:tc>
          <w:tcPr>
            <w:tcW w:w="2303" w:type="dxa"/>
          </w:tcPr>
          <w:p w14:paraId="1E8BF9BB" w14:textId="77777777" w:rsidR="00270C71" w:rsidRPr="00920FE0" w:rsidRDefault="00270C71" w:rsidP="008743C8">
            <w:r w:rsidRPr="00920FE0">
              <w:t>//</w:t>
            </w:r>
          </w:p>
        </w:tc>
      </w:tr>
    </w:tbl>
    <w:p w14:paraId="224F3352" w14:textId="77777777" w:rsidR="00270C71" w:rsidRPr="00920FE0" w:rsidRDefault="00270C71" w:rsidP="00270C71"/>
    <w:p w14:paraId="53709F63" w14:textId="77777777" w:rsidR="00270C71" w:rsidRPr="00920FE0" w:rsidRDefault="00270C71" w:rsidP="00270C71"/>
    <w:p w14:paraId="229F8790" w14:textId="77777777" w:rsidR="00270C71" w:rsidRPr="00920FE0" w:rsidRDefault="00270C71" w:rsidP="00270C71">
      <w:pPr>
        <w:pStyle w:val="Kop6"/>
        <w:rPr>
          <w:rFonts w:ascii="Arial" w:hAnsi="Arial" w:cs="Arial"/>
          <w:sz w:val="32"/>
        </w:rPr>
      </w:pPr>
      <w:r w:rsidRPr="00920FE0">
        <w:rPr>
          <w:rFonts w:ascii="Arial" w:hAnsi="Arial" w:cs="Arial"/>
          <w:sz w:val="32"/>
        </w:rPr>
        <w:t>Artikel 236</w:t>
      </w:r>
    </w:p>
    <w:p w14:paraId="5D2056AF" w14:textId="77777777" w:rsidR="00270C71" w:rsidRPr="00920FE0" w:rsidRDefault="00270C71" w:rsidP="00270C71"/>
    <w:p w14:paraId="3CAA5A55" w14:textId="69CCEDF2" w:rsidR="00270C71" w:rsidRPr="00920FE0" w:rsidRDefault="00270C71" w:rsidP="00270C71">
      <w:pPr>
        <w:pStyle w:val="Normaal"/>
        <w:rPr>
          <w:rFonts w:ascii="Arial" w:hAnsi="Arial" w:cs="Arial"/>
          <w:u w:val="single"/>
        </w:rPr>
      </w:pPr>
      <w:r w:rsidRPr="00920FE0">
        <w:rPr>
          <w:rFonts w:ascii="Arial" w:hAnsi="Arial" w:cs="Arial"/>
          <w:u w:val="single"/>
        </w:rPr>
        <w:t>Voorwaarden:</w:t>
      </w:r>
    </w:p>
    <w:p w14:paraId="6E5831CA" w14:textId="77777777" w:rsidR="00270C71" w:rsidRPr="00920FE0" w:rsidRDefault="00270C71" w:rsidP="00270C71">
      <w:pPr>
        <w:pStyle w:val="Normaal"/>
        <w:rPr>
          <w:rFonts w:ascii="Arial" w:hAnsi="Arial" w:cs="Arial"/>
        </w:rPr>
      </w:pPr>
      <w:r w:rsidRPr="00920FE0">
        <w:rPr>
          <w:rFonts w:ascii="Arial" w:hAnsi="Arial" w:cs="Arial"/>
        </w:rPr>
        <w:t xml:space="preserve">§1 Het personeelslid moet, voor de toepassing van het palliatief verlof, geen bloed- </w:t>
      </w:r>
      <w:r w:rsidRPr="00920FE0">
        <w:rPr>
          <w:rFonts w:ascii="Arial" w:hAnsi="Arial" w:cs="Arial"/>
        </w:rPr>
        <w:lastRenderedPageBreak/>
        <w:t>of aanverwantschap of samenwoning kunnen aantonen met de patiënt.</w:t>
      </w:r>
    </w:p>
    <w:p w14:paraId="487AF417" w14:textId="77777777" w:rsidR="00270C71" w:rsidRPr="00920FE0" w:rsidRDefault="00270C71" w:rsidP="00270C71">
      <w:pPr>
        <w:pStyle w:val="Normaal"/>
        <w:rPr>
          <w:rFonts w:ascii="Arial" w:hAnsi="Arial" w:cs="Arial"/>
          <w:szCs w:val="24"/>
        </w:rPr>
      </w:pPr>
      <w:r w:rsidRPr="00920FE0">
        <w:rPr>
          <w:rFonts w:ascii="Arial" w:hAnsi="Arial" w:cs="Arial"/>
          <w:szCs w:val="24"/>
        </w:rPr>
        <w:t>§2 Onder palliatieve verzorging verstaat men elke vorm van bijstand (medische, sociale, administratieve en psychologische) en van verzorging van ongeneeslijk zieke personen die zich in een terminale fase bevinden.</w:t>
      </w:r>
    </w:p>
    <w:p w14:paraId="2FF2EACD" w14:textId="77777777" w:rsidR="00270C71" w:rsidRPr="00920FE0" w:rsidRDefault="00270C71" w:rsidP="00270C71">
      <w:pPr>
        <w:pStyle w:val="Normaal"/>
        <w:rPr>
          <w:rFonts w:ascii="Arial" w:hAnsi="Arial" w:cs="Arial"/>
          <w:szCs w:val="24"/>
        </w:rPr>
      </w:pPr>
    </w:p>
    <w:p w14:paraId="15268926" w14:textId="77777777" w:rsidR="00270C71" w:rsidRPr="00A07CD4" w:rsidRDefault="00270C71" w:rsidP="00270C71">
      <w:pPr>
        <w:pStyle w:val="Kop6"/>
        <w:rPr>
          <w:rFonts w:ascii="Arial" w:hAnsi="Arial" w:cs="Arial"/>
          <w:sz w:val="32"/>
        </w:rPr>
      </w:pPr>
      <w:r w:rsidRPr="00A07CD4">
        <w:rPr>
          <w:rFonts w:ascii="Arial" w:hAnsi="Arial" w:cs="Arial"/>
          <w:sz w:val="32"/>
        </w:rPr>
        <w:t>Artikel 237</w:t>
      </w:r>
    </w:p>
    <w:p w14:paraId="02684602" w14:textId="77777777" w:rsidR="00270C71" w:rsidRPr="00A07CD4" w:rsidRDefault="00270C71" w:rsidP="00270C71">
      <w:pPr>
        <w:pStyle w:val="Plattetekst220"/>
        <w:rPr>
          <w:rFonts w:ascii="Arial" w:hAnsi="Arial" w:cs="Arial"/>
        </w:rPr>
      </w:pPr>
    </w:p>
    <w:p w14:paraId="75526DF9" w14:textId="44F01E2C" w:rsidR="00270C71" w:rsidRPr="00A07CD4" w:rsidRDefault="00270C71" w:rsidP="00270C71">
      <w:pPr>
        <w:pStyle w:val="Plattetekst220"/>
        <w:rPr>
          <w:rFonts w:ascii="Arial" w:hAnsi="Arial" w:cs="Arial"/>
        </w:rPr>
      </w:pPr>
      <w:r w:rsidRPr="00A07CD4">
        <w:rPr>
          <w:rFonts w:ascii="Arial" w:hAnsi="Arial" w:cs="Arial"/>
        </w:rPr>
        <w:t xml:space="preserve">§1 Het personeelslid dient, om palliatief verlof te kunnen bekomen, een schriftelijke aanvraag, aangetekend of tegen ontvangstbewijs, te richten tot de </w:t>
      </w:r>
      <w:r w:rsidR="00253DE1" w:rsidRPr="00A07CD4">
        <w:rPr>
          <w:rFonts w:ascii="Arial" w:hAnsi="Arial" w:cs="Arial"/>
        </w:rPr>
        <w:t xml:space="preserve">algemeen directeur </w:t>
      </w:r>
      <w:r w:rsidRPr="00A07CD4">
        <w:rPr>
          <w:rFonts w:ascii="Arial" w:hAnsi="Arial" w:cs="Arial"/>
        </w:rPr>
        <w:t>of de raad voor wat betreft de decretale graden.</w:t>
      </w:r>
      <w:r w:rsidRPr="00A07CD4">
        <w:rPr>
          <w:rFonts w:ascii="Arial" w:hAnsi="Arial" w:cs="Arial"/>
        </w:rPr>
        <w:br/>
      </w:r>
    </w:p>
    <w:p w14:paraId="7651F2F3" w14:textId="77777777" w:rsidR="00270C71" w:rsidRPr="00A07CD4" w:rsidRDefault="00270C71" w:rsidP="00270C71">
      <w:pPr>
        <w:pStyle w:val="Plattetekst220"/>
        <w:rPr>
          <w:rFonts w:ascii="Arial" w:hAnsi="Arial" w:cs="Arial"/>
          <w:szCs w:val="24"/>
        </w:rPr>
      </w:pPr>
      <w:r w:rsidRPr="00A07CD4">
        <w:rPr>
          <w:rFonts w:ascii="Arial" w:hAnsi="Arial" w:cs="Arial"/>
          <w:szCs w:val="24"/>
        </w:rPr>
        <w:t>§2 De aanvraag dient gestaafd door een attest van de behandelende geneesheer van de persoon die palliatieve verzorging nodig heeft, waaruit blijkt dat het personeelslid verklaart bereid te zijn deze persoon palliatieve verzorging te verlenen. De identiteit van de patiënt moet niet vermeld worden.</w:t>
      </w:r>
    </w:p>
    <w:p w14:paraId="40E25109" w14:textId="77777777" w:rsidR="00270C71" w:rsidRPr="00A07CD4" w:rsidRDefault="00270C71" w:rsidP="00270C71">
      <w:pPr>
        <w:pStyle w:val="Plattetekst220"/>
        <w:rPr>
          <w:rFonts w:ascii="Arial" w:hAnsi="Arial" w:cs="Arial"/>
          <w:szCs w:val="24"/>
        </w:rPr>
      </w:pPr>
    </w:p>
    <w:p w14:paraId="454B8A61" w14:textId="1FC7896F" w:rsidR="00270C71" w:rsidRPr="00A07CD4" w:rsidRDefault="00270C71" w:rsidP="00270C71">
      <w:pPr>
        <w:pStyle w:val="Plattetekst220"/>
        <w:rPr>
          <w:rFonts w:ascii="Arial" w:hAnsi="Arial" w:cs="Arial"/>
          <w:szCs w:val="24"/>
        </w:rPr>
      </w:pPr>
      <w:r w:rsidRPr="00A07CD4">
        <w:rPr>
          <w:rFonts w:ascii="Arial" w:hAnsi="Arial" w:cs="Arial"/>
          <w:szCs w:val="24"/>
        </w:rPr>
        <w:t xml:space="preserve">§3 Het recht op verlof gaat in op de 1ste dag van de week die volgt op de week tijdens dewelke het personeelslid het attest aan de </w:t>
      </w:r>
      <w:r w:rsidR="00253DE1" w:rsidRPr="00A07CD4">
        <w:rPr>
          <w:rFonts w:ascii="Arial" w:hAnsi="Arial" w:cs="Arial"/>
        </w:rPr>
        <w:t xml:space="preserve">algemeen directeur </w:t>
      </w:r>
      <w:r w:rsidRPr="00A07CD4">
        <w:rPr>
          <w:rFonts w:ascii="Arial" w:hAnsi="Arial" w:cs="Arial"/>
          <w:szCs w:val="24"/>
        </w:rPr>
        <w:t xml:space="preserve">heeft overhandigd. De </w:t>
      </w:r>
      <w:r w:rsidR="00253DE1" w:rsidRPr="00A07CD4">
        <w:rPr>
          <w:rFonts w:ascii="Arial" w:hAnsi="Arial" w:cs="Arial"/>
        </w:rPr>
        <w:t xml:space="preserve">algemeen directeur </w:t>
      </w:r>
      <w:r w:rsidRPr="00A07CD4">
        <w:rPr>
          <w:rFonts w:ascii="Arial" w:hAnsi="Arial" w:cs="Arial"/>
          <w:szCs w:val="24"/>
        </w:rPr>
        <w:t>kan een kortere termijn aanvaarden.</w:t>
      </w:r>
    </w:p>
    <w:p w14:paraId="7E088958" w14:textId="77777777" w:rsidR="00270C71" w:rsidRPr="00A07CD4" w:rsidRDefault="00270C71" w:rsidP="00270C71">
      <w:pPr>
        <w:pStyle w:val="Plattetekst220"/>
        <w:rPr>
          <w:rFonts w:ascii="Arial" w:hAnsi="Arial" w:cs="Arial"/>
          <w:szCs w:val="24"/>
        </w:rPr>
      </w:pPr>
    </w:p>
    <w:p w14:paraId="2889FA91" w14:textId="77777777" w:rsidR="00270C71" w:rsidRPr="00920FE0" w:rsidRDefault="00270C71" w:rsidP="00270C71">
      <w:pPr>
        <w:pStyle w:val="Normaal"/>
        <w:rPr>
          <w:rFonts w:ascii="Arial" w:hAnsi="Arial" w:cs="Arial"/>
        </w:rPr>
      </w:pPr>
      <w:r w:rsidRPr="00A07CD4">
        <w:rPr>
          <w:rFonts w:ascii="Arial" w:hAnsi="Arial" w:cs="Arial"/>
        </w:rPr>
        <w:t>§4 Dit verlof kan niet geweigerd worden en kan niet worden uitgesteld.</w:t>
      </w:r>
    </w:p>
    <w:p w14:paraId="505E616B" w14:textId="77777777" w:rsidR="00270C71" w:rsidRPr="00920FE0" w:rsidRDefault="00270C71" w:rsidP="00270C71">
      <w:pPr>
        <w:pStyle w:val="Normaal"/>
        <w:rPr>
          <w:rFonts w:ascii="Arial" w:hAnsi="Arial" w:cs="Arial"/>
          <w:szCs w:val="24"/>
        </w:rPr>
      </w:pPr>
    </w:p>
    <w:p w14:paraId="4FCC306B" w14:textId="77777777" w:rsidR="00270C71" w:rsidRPr="00920FE0" w:rsidRDefault="00270C71" w:rsidP="00270C71">
      <w:pPr>
        <w:pStyle w:val="Kop6"/>
        <w:rPr>
          <w:rFonts w:ascii="Arial" w:hAnsi="Arial" w:cs="Arial"/>
          <w:sz w:val="32"/>
        </w:rPr>
      </w:pPr>
      <w:r w:rsidRPr="00920FE0">
        <w:rPr>
          <w:rFonts w:ascii="Arial" w:hAnsi="Arial" w:cs="Arial"/>
          <w:sz w:val="32"/>
        </w:rPr>
        <w:t>Artikel 238</w:t>
      </w:r>
    </w:p>
    <w:p w14:paraId="676A5DF3" w14:textId="77777777" w:rsidR="00270C71" w:rsidRPr="00920FE0" w:rsidRDefault="00270C71" w:rsidP="00270C71">
      <w:pPr>
        <w:pStyle w:val="Normaal"/>
        <w:rPr>
          <w:rFonts w:ascii="Arial" w:hAnsi="Arial" w:cs="Arial"/>
          <w:szCs w:val="24"/>
        </w:rPr>
      </w:pPr>
      <w:r w:rsidRPr="00920FE0">
        <w:rPr>
          <w:rFonts w:ascii="Arial" w:hAnsi="Arial" w:cs="Arial"/>
        </w:rPr>
        <w:t xml:space="preserve">De aanvraag om onderbrekingsuitkeringen dient gericht aan de RVA, </w:t>
      </w:r>
      <w:r w:rsidRPr="00920FE0">
        <w:rPr>
          <w:rFonts w:ascii="Arial" w:hAnsi="Arial" w:cs="Arial"/>
          <w:szCs w:val="24"/>
        </w:rPr>
        <w:t>via een formulier</w:t>
      </w:r>
      <w:r w:rsidRPr="00920FE0">
        <w:rPr>
          <w:rFonts w:ascii="Arial" w:hAnsi="Arial" w:cs="Arial"/>
          <w:sz w:val="18"/>
          <w:szCs w:val="18"/>
        </w:rPr>
        <w:t xml:space="preserve"> </w:t>
      </w:r>
      <w:r w:rsidRPr="00920FE0">
        <w:rPr>
          <w:rFonts w:ascii="Arial" w:hAnsi="Arial" w:cs="Arial"/>
          <w:szCs w:val="24"/>
        </w:rPr>
        <w:t xml:space="preserve">C61SV dat door het personeelslid en het bestuur naar behoren werd ingevuld en ondertekend.  Dit formulier dient aangetekend met de post verstuurd naar de 'Dienst </w:t>
      </w:r>
      <w:hyperlink r:id="rId14" w:anchor="Loopbaanonderbreking" w:tooltip="Loopbaanonderbreking is een maatregel die de werknemers toelaat hun beroepsactiviteit volledig te onderbreken of hun arbeidsprestaties te verminderen, eventueel met toekenning van een uitkering." w:history="1">
        <w:r w:rsidRPr="00920FE0">
          <w:rPr>
            <w:rStyle w:val="Hyperlink"/>
            <w:rFonts w:ascii="Arial" w:hAnsi="Arial" w:cs="Arial"/>
            <w:color w:val="auto"/>
            <w:szCs w:val="24"/>
          </w:rPr>
          <w:t>loopbaanonderbreking</w:t>
        </w:r>
      </w:hyperlink>
      <w:r w:rsidRPr="00920FE0">
        <w:rPr>
          <w:rFonts w:ascii="Arial" w:hAnsi="Arial" w:cs="Arial"/>
          <w:szCs w:val="24"/>
        </w:rPr>
        <w:t>/</w:t>
      </w:r>
      <w:hyperlink r:id="rId15" w:anchor="Tijdskrediet" w:tooltip="Loopbaanonderbreking voor de privé-sector." w:history="1">
        <w:r w:rsidRPr="00920FE0">
          <w:rPr>
            <w:rStyle w:val="Hyperlink"/>
            <w:rFonts w:ascii="Arial" w:hAnsi="Arial" w:cs="Arial"/>
            <w:color w:val="auto"/>
            <w:szCs w:val="24"/>
          </w:rPr>
          <w:t>tijdskrediet</w:t>
        </w:r>
      </w:hyperlink>
      <w:r w:rsidRPr="00920FE0">
        <w:rPr>
          <w:rFonts w:ascii="Arial" w:hAnsi="Arial" w:cs="Arial"/>
          <w:szCs w:val="24"/>
        </w:rPr>
        <w:t>' van het RVA-kantoor van de woonplaats van het personeelslid, dit ten laatste 2 maanden na de begindatum van het verlof.</w:t>
      </w:r>
    </w:p>
    <w:p w14:paraId="76A30E63" w14:textId="77777777" w:rsidR="00270C71" w:rsidRPr="00920FE0" w:rsidRDefault="00270C71" w:rsidP="00270C71">
      <w:pPr>
        <w:pStyle w:val="Normaal"/>
        <w:rPr>
          <w:rFonts w:ascii="Arial" w:hAnsi="Arial" w:cs="Arial"/>
          <w:szCs w:val="24"/>
        </w:rPr>
      </w:pPr>
      <w:r w:rsidRPr="00920FE0">
        <w:rPr>
          <w:rFonts w:ascii="Arial" w:hAnsi="Arial" w:cs="Arial"/>
          <w:szCs w:val="24"/>
        </w:rPr>
        <w:t>Voor elke aanvraag om verlenging dient dezelfde procedure gevolgd.</w:t>
      </w:r>
    </w:p>
    <w:p w14:paraId="686BE75F" w14:textId="77777777" w:rsidR="00270C71" w:rsidRPr="00920FE0" w:rsidRDefault="00270C71" w:rsidP="00270C71">
      <w:pPr>
        <w:pStyle w:val="Normaal"/>
        <w:rPr>
          <w:rFonts w:ascii="Arial" w:hAnsi="Arial" w:cs="Arial"/>
          <w:szCs w:val="24"/>
        </w:rPr>
      </w:pPr>
    </w:p>
    <w:p w14:paraId="0E9807A6" w14:textId="77777777" w:rsidR="00270C71" w:rsidRPr="00920FE0" w:rsidRDefault="00270C71" w:rsidP="00270C71">
      <w:pPr>
        <w:pStyle w:val="Kop6"/>
        <w:rPr>
          <w:rFonts w:ascii="Arial" w:hAnsi="Arial" w:cs="Arial"/>
          <w:sz w:val="32"/>
        </w:rPr>
      </w:pPr>
      <w:r w:rsidRPr="00920FE0">
        <w:rPr>
          <w:rFonts w:ascii="Arial" w:hAnsi="Arial" w:cs="Arial"/>
          <w:sz w:val="32"/>
        </w:rPr>
        <w:t>Artikel 239</w:t>
      </w:r>
    </w:p>
    <w:p w14:paraId="796A2080" w14:textId="75D150D3" w:rsidR="00270C71" w:rsidRPr="00920FE0" w:rsidRDefault="00270C71" w:rsidP="00270C71">
      <w:pPr>
        <w:pStyle w:val="Normaal"/>
        <w:rPr>
          <w:rFonts w:ascii="Arial" w:hAnsi="Arial" w:cs="Arial"/>
          <w:u w:val="single"/>
        </w:rPr>
      </w:pPr>
      <w:r w:rsidRPr="00920FE0">
        <w:rPr>
          <w:rFonts w:ascii="Arial" w:hAnsi="Arial" w:cs="Arial"/>
          <w:u w:val="single"/>
        </w:rPr>
        <w:t>Gevolgen:</w:t>
      </w:r>
    </w:p>
    <w:p w14:paraId="776DCD5A" w14:textId="77777777" w:rsidR="00270C71" w:rsidRPr="00920FE0" w:rsidRDefault="00270C71" w:rsidP="00B9554A">
      <w:pPr>
        <w:pStyle w:val="Normaal"/>
        <w:numPr>
          <w:ilvl w:val="0"/>
          <w:numId w:val="27"/>
        </w:numPr>
        <w:rPr>
          <w:rFonts w:ascii="Arial" w:hAnsi="Arial" w:cs="Arial"/>
        </w:rPr>
      </w:pPr>
      <w:r w:rsidRPr="00920FE0">
        <w:rPr>
          <w:rFonts w:ascii="Arial" w:hAnsi="Arial" w:cs="Arial"/>
        </w:rPr>
        <w:t>Palliatief verlof is onbezoldigd, maar wordt gelijk gesteld met dienstactiviteit</w:t>
      </w:r>
    </w:p>
    <w:p w14:paraId="4A6BE377" w14:textId="763CC1D2" w:rsidR="00270C71" w:rsidRPr="00920FE0" w:rsidRDefault="00270C71" w:rsidP="00B9554A">
      <w:pPr>
        <w:pStyle w:val="Normaal"/>
        <w:numPr>
          <w:ilvl w:val="0"/>
          <w:numId w:val="27"/>
        </w:numPr>
        <w:rPr>
          <w:rFonts w:ascii="Arial" w:hAnsi="Arial" w:cs="Arial"/>
        </w:rPr>
      </w:pPr>
      <w:r w:rsidRPr="00920FE0">
        <w:rPr>
          <w:rFonts w:ascii="Arial" w:hAnsi="Arial" w:cs="Arial"/>
        </w:rPr>
        <w:t>In geval van een deeltijdse opname van palliatief verlof:</w:t>
      </w:r>
    </w:p>
    <w:p w14:paraId="28022A1E" w14:textId="0ADECB7E" w:rsidR="00270C71" w:rsidRPr="00920FE0" w:rsidRDefault="00270C71" w:rsidP="00B9554A">
      <w:pPr>
        <w:pStyle w:val="Plattetekst220"/>
        <w:numPr>
          <w:ilvl w:val="1"/>
          <w:numId w:val="27"/>
        </w:numPr>
        <w:rPr>
          <w:rFonts w:ascii="Arial" w:hAnsi="Arial" w:cs="Arial"/>
        </w:rPr>
      </w:pPr>
      <w:r w:rsidRPr="00920FE0">
        <w:rPr>
          <w:rFonts w:ascii="Arial" w:hAnsi="Arial" w:cs="Arial"/>
        </w:rPr>
        <w:t xml:space="preserve">wordt de dienstuurregeling door </w:t>
      </w:r>
      <w:r w:rsidRPr="00A07CD4">
        <w:rPr>
          <w:rFonts w:ascii="Arial" w:hAnsi="Arial" w:cs="Arial"/>
        </w:rPr>
        <w:t xml:space="preserve">de </w:t>
      </w:r>
      <w:r w:rsidR="00253DE1" w:rsidRPr="00A07CD4">
        <w:rPr>
          <w:rFonts w:ascii="Arial" w:hAnsi="Arial" w:cs="Arial"/>
        </w:rPr>
        <w:t xml:space="preserve">algemeen directeur </w:t>
      </w:r>
      <w:r w:rsidRPr="00A07CD4">
        <w:rPr>
          <w:rFonts w:ascii="Arial" w:hAnsi="Arial" w:cs="Arial"/>
        </w:rPr>
        <w:t>in</w:t>
      </w:r>
      <w:r w:rsidRPr="00920FE0">
        <w:rPr>
          <w:rFonts w:ascii="Arial" w:hAnsi="Arial" w:cs="Arial"/>
        </w:rPr>
        <w:t xml:space="preserve"> onderling overleg met het personeelslid en met het diensthoofd vastgesteld.</w:t>
      </w:r>
    </w:p>
    <w:p w14:paraId="76168B39" w14:textId="77777777" w:rsidR="00270C71" w:rsidRPr="00920FE0" w:rsidRDefault="00270C71" w:rsidP="00B9554A">
      <w:pPr>
        <w:pStyle w:val="Plattetekst220"/>
        <w:numPr>
          <w:ilvl w:val="1"/>
          <w:numId w:val="27"/>
        </w:numPr>
        <w:rPr>
          <w:rFonts w:ascii="Arial" w:hAnsi="Arial" w:cs="Arial"/>
        </w:rPr>
      </w:pPr>
      <w:r w:rsidRPr="00920FE0">
        <w:rPr>
          <w:rFonts w:ascii="Arial" w:hAnsi="Arial" w:cs="Arial"/>
        </w:rPr>
        <w:t>worden het salaris, de eindejaarstoelage, het vakantiegeld en het aantal dagen ziektekrediet en vakantieverlof, pro rata berekend.</w:t>
      </w:r>
    </w:p>
    <w:p w14:paraId="59E8111A" w14:textId="5E1B13F8" w:rsidR="00270C71" w:rsidRDefault="00270C71" w:rsidP="00B9554A">
      <w:pPr>
        <w:pStyle w:val="Plattetekst220"/>
        <w:numPr>
          <w:ilvl w:val="1"/>
          <w:numId w:val="27"/>
        </w:numPr>
        <w:rPr>
          <w:rFonts w:ascii="Arial" w:hAnsi="Arial" w:cs="Arial"/>
          <w:szCs w:val="24"/>
        </w:rPr>
      </w:pPr>
      <w:r w:rsidRPr="00920FE0">
        <w:rPr>
          <w:rFonts w:ascii="Arial" w:hAnsi="Arial" w:cs="Arial"/>
          <w:szCs w:val="24"/>
        </w:rPr>
        <w:t>Bij overlijden van de patiënt vóór het einde van het toegestane verlof, kan het personeelslid hetzij zijn verlof handhaven tot de voorziene datum of het werk al eerder hervatten.</w:t>
      </w:r>
    </w:p>
    <w:p w14:paraId="4FD9F8B8" w14:textId="77777777" w:rsidR="006078E1" w:rsidRPr="00920FE0" w:rsidRDefault="006078E1" w:rsidP="006078E1">
      <w:pPr>
        <w:pStyle w:val="Plattetekst220"/>
        <w:ind w:left="1440"/>
        <w:rPr>
          <w:rFonts w:ascii="Arial" w:hAnsi="Arial" w:cs="Arial"/>
          <w:szCs w:val="24"/>
        </w:rPr>
      </w:pPr>
    </w:p>
    <w:p w14:paraId="16A02CD4" w14:textId="77777777" w:rsidR="006078E1" w:rsidRPr="006078E1" w:rsidRDefault="006078E1" w:rsidP="006078E1">
      <w:pPr>
        <w:pStyle w:val="Normaal"/>
        <w:rPr>
          <w:rFonts w:ascii="Arial" w:hAnsi="Arial" w:cs="Arial"/>
          <w:b/>
          <w:i/>
          <w:u w:val="single"/>
        </w:rPr>
      </w:pPr>
      <w:r w:rsidRPr="006078E1">
        <w:rPr>
          <w:rFonts w:ascii="Arial" w:hAnsi="Arial" w:cs="Arial"/>
          <w:b/>
          <w:i/>
          <w:u w:val="single"/>
        </w:rPr>
        <w:t>e) verlof voor mantelzorg</w:t>
      </w:r>
    </w:p>
    <w:p w14:paraId="19E46D61" w14:textId="77777777" w:rsidR="006078E1" w:rsidRPr="006078E1" w:rsidRDefault="006078E1" w:rsidP="006078E1">
      <w:pPr>
        <w:pStyle w:val="Kop6"/>
        <w:rPr>
          <w:rFonts w:ascii="Arial" w:hAnsi="Arial" w:cs="Arial"/>
          <w:sz w:val="32"/>
        </w:rPr>
      </w:pPr>
      <w:r w:rsidRPr="006078E1">
        <w:rPr>
          <w:rFonts w:ascii="Arial" w:hAnsi="Arial" w:cs="Arial"/>
          <w:sz w:val="32"/>
        </w:rPr>
        <w:t>Artikel 239 bis</w:t>
      </w:r>
    </w:p>
    <w:p w14:paraId="6B44DABB" w14:textId="77777777" w:rsidR="006078E1" w:rsidRPr="006078E1" w:rsidRDefault="006078E1" w:rsidP="006078E1">
      <w:pPr>
        <w:pStyle w:val="Normaal"/>
        <w:rPr>
          <w:rFonts w:ascii="Arial" w:hAnsi="Arial" w:cs="Arial"/>
        </w:rPr>
      </w:pPr>
      <w:r w:rsidRPr="006078E1">
        <w:rPr>
          <w:rFonts w:ascii="Arial" w:hAnsi="Arial" w:cs="Arial"/>
        </w:rPr>
        <w:t>Aan een personeelslid in dienstactiviteit kan verlof worden toegestaan om hulp of bijstand te verlenen aan een persoon die wegens zijn hoge leeftijd, gezondheidstoestand of zijn handicap, kwetsbaar is en zich in een afhankelijkheidssituatie bevindt.</w:t>
      </w:r>
    </w:p>
    <w:p w14:paraId="4B88367D" w14:textId="77777777" w:rsidR="006078E1" w:rsidRPr="006078E1" w:rsidRDefault="006078E1" w:rsidP="006078E1">
      <w:pPr>
        <w:pStyle w:val="Normaal"/>
        <w:rPr>
          <w:rFonts w:ascii="Arial" w:hAnsi="Arial" w:cs="Arial"/>
        </w:rPr>
      </w:pPr>
      <w:r w:rsidRPr="006078E1">
        <w:rPr>
          <w:rFonts w:ascii="Arial" w:hAnsi="Arial" w:cs="Arial"/>
        </w:rPr>
        <w:t>Het verlof kan opgenomen worden als volgt:</w:t>
      </w:r>
    </w:p>
    <w:p w14:paraId="439F2B4F" w14:textId="77777777" w:rsidR="006078E1" w:rsidRPr="006078E1" w:rsidRDefault="006078E1" w:rsidP="006078E1">
      <w:pPr>
        <w:pStyle w:val="Normaal"/>
        <w:rPr>
          <w:rFonts w:ascii="Arial" w:hAnsi="Arial" w:cs="Arial"/>
        </w:rPr>
      </w:pPr>
      <w:r w:rsidRPr="006078E1">
        <w:rPr>
          <w:rFonts w:ascii="Arial" w:hAnsi="Arial" w:cs="Arial"/>
        </w:rPr>
        <w:t> </w:t>
      </w:r>
    </w:p>
    <w:tbl>
      <w:tblPr>
        <w:tblW w:w="0" w:type="auto"/>
        <w:tblInd w:w="8"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2259"/>
        <w:gridCol w:w="2283"/>
        <w:gridCol w:w="2253"/>
        <w:gridCol w:w="2253"/>
      </w:tblGrid>
      <w:tr w:rsidR="006078E1" w:rsidRPr="006078E1" w14:paraId="7C89B32B" w14:textId="77777777" w:rsidTr="00FB29EC">
        <w:tc>
          <w:tcPr>
            <w:tcW w:w="2280" w:type="dxa"/>
            <w:tcBorders>
              <w:bottom w:val="inset" w:sz="6" w:space="0" w:color="808080"/>
              <w:right w:val="inset" w:sz="6" w:space="0" w:color="808080"/>
            </w:tcBorders>
            <w:tcMar>
              <w:top w:w="0" w:type="dxa"/>
              <w:left w:w="0" w:type="dxa"/>
              <w:bottom w:w="0" w:type="dxa"/>
              <w:right w:w="0" w:type="dxa"/>
            </w:tcMar>
            <w:hideMark/>
          </w:tcPr>
          <w:p w14:paraId="4C4D3DA1" w14:textId="77777777" w:rsidR="006078E1" w:rsidRPr="006078E1" w:rsidRDefault="006078E1" w:rsidP="006078E1">
            <w:pPr>
              <w:pStyle w:val="Normaal"/>
              <w:rPr>
                <w:rFonts w:ascii="Arial" w:hAnsi="Arial" w:cs="Arial"/>
              </w:rPr>
            </w:pPr>
            <w:r w:rsidRPr="006078E1">
              <w:rPr>
                <w:rFonts w:ascii="Arial" w:hAnsi="Arial" w:cs="Arial"/>
              </w:rPr>
              <w:t> </w:t>
            </w:r>
          </w:p>
        </w:tc>
        <w:tc>
          <w:tcPr>
            <w:tcW w:w="2295" w:type="dxa"/>
            <w:tcBorders>
              <w:left w:val="inset" w:sz="6" w:space="0" w:color="808080"/>
              <w:bottom w:val="inset" w:sz="6" w:space="0" w:color="808080"/>
              <w:right w:val="inset" w:sz="6" w:space="0" w:color="808080"/>
            </w:tcBorders>
            <w:tcMar>
              <w:top w:w="0" w:type="dxa"/>
              <w:left w:w="0" w:type="dxa"/>
              <w:bottom w:w="0" w:type="dxa"/>
              <w:right w:w="0" w:type="dxa"/>
            </w:tcMar>
            <w:hideMark/>
          </w:tcPr>
          <w:p w14:paraId="4A4231B7" w14:textId="77777777" w:rsidR="006078E1" w:rsidRPr="006078E1" w:rsidRDefault="006078E1" w:rsidP="006078E1">
            <w:pPr>
              <w:pStyle w:val="Normaal"/>
              <w:rPr>
                <w:rFonts w:ascii="Arial" w:hAnsi="Arial" w:cs="Arial"/>
              </w:rPr>
            </w:pPr>
            <w:r w:rsidRPr="006078E1">
              <w:rPr>
                <w:rFonts w:ascii="Arial" w:hAnsi="Arial" w:cs="Arial"/>
              </w:rPr>
              <w:t>Volledig verlof</w:t>
            </w:r>
          </w:p>
        </w:tc>
        <w:tc>
          <w:tcPr>
            <w:tcW w:w="2265" w:type="dxa"/>
            <w:tcBorders>
              <w:left w:val="inset" w:sz="6" w:space="0" w:color="808080"/>
              <w:bottom w:val="inset" w:sz="6" w:space="0" w:color="808080"/>
              <w:right w:val="inset" w:sz="6" w:space="0" w:color="808080"/>
            </w:tcBorders>
            <w:tcMar>
              <w:top w:w="0" w:type="dxa"/>
              <w:left w:w="0" w:type="dxa"/>
              <w:bottom w:w="0" w:type="dxa"/>
              <w:right w:w="0" w:type="dxa"/>
            </w:tcMar>
            <w:hideMark/>
          </w:tcPr>
          <w:p w14:paraId="687A065B" w14:textId="77777777" w:rsidR="006078E1" w:rsidRPr="006078E1" w:rsidRDefault="006078E1" w:rsidP="006078E1">
            <w:pPr>
              <w:pStyle w:val="Normaal"/>
              <w:rPr>
                <w:rFonts w:ascii="Arial" w:hAnsi="Arial" w:cs="Arial"/>
              </w:rPr>
            </w:pPr>
            <w:r w:rsidRPr="006078E1">
              <w:rPr>
                <w:rFonts w:ascii="Arial" w:hAnsi="Arial" w:cs="Arial"/>
              </w:rPr>
              <w:t>1/2 verlof</w:t>
            </w:r>
          </w:p>
        </w:tc>
        <w:tc>
          <w:tcPr>
            <w:tcW w:w="2265" w:type="dxa"/>
            <w:tcBorders>
              <w:left w:val="inset" w:sz="6" w:space="0" w:color="808080"/>
              <w:bottom w:val="inset" w:sz="6" w:space="0" w:color="808080"/>
            </w:tcBorders>
            <w:tcMar>
              <w:top w:w="0" w:type="dxa"/>
              <w:left w:w="0" w:type="dxa"/>
              <w:bottom w:w="0" w:type="dxa"/>
              <w:right w:w="0" w:type="dxa"/>
            </w:tcMar>
            <w:hideMark/>
          </w:tcPr>
          <w:p w14:paraId="2C52B8D6" w14:textId="77777777" w:rsidR="006078E1" w:rsidRPr="006078E1" w:rsidRDefault="006078E1" w:rsidP="006078E1">
            <w:pPr>
              <w:pStyle w:val="Normaal"/>
              <w:rPr>
                <w:rFonts w:ascii="Arial" w:hAnsi="Arial" w:cs="Arial"/>
              </w:rPr>
            </w:pPr>
            <w:r w:rsidRPr="006078E1">
              <w:rPr>
                <w:rFonts w:ascii="Arial" w:hAnsi="Arial" w:cs="Arial"/>
              </w:rPr>
              <w:t>1/5 verlof</w:t>
            </w:r>
          </w:p>
        </w:tc>
      </w:tr>
      <w:tr w:rsidR="006078E1" w:rsidRPr="006078E1" w14:paraId="2C9E85A4" w14:textId="77777777" w:rsidTr="00FB29EC">
        <w:tc>
          <w:tcPr>
            <w:tcW w:w="228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9AB791F" w14:textId="77777777" w:rsidR="006078E1" w:rsidRPr="006078E1" w:rsidRDefault="006078E1" w:rsidP="006078E1">
            <w:pPr>
              <w:pStyle w:val="Normaal"/>
              <w:rPr>
                <w:rFonts w:ascii="Arial" w:hAnsi="Arial" w:cs="Arial"/>
              </w:rPr>
            </w:pPr>
            <w:r w:rsidRPr="006078E1">
              <w:rPr>
                <w:rFonts w:ascii="Arial" w:hAnsi="Arial" w:cs="Arial"/>
              </w:rPr>
              <w:t>Voltijds personeelslid</w:t>
            </w:r>
          </w:p>
        </w:tc>
        <w:tc>
          <w:tcPr>
            <w:tcW w:w="229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525287E2" w14:textId="77777777" w:rsidR="006078E1" w:rsidRPr="006078E1" w:rsidRDefault="006078E1" w:rsidP="006078E1">
            <w:pPr>
              <w:pStyle w:val="Normaal"/>
              <w:rPr>
                <w:rFonts w:ascii="Arial" w:hAnsi="Arial" w:cs="Arial"/>
              </w:rPr>
            </w:pPr>
            <w:r w:rsidRPr="006078E1">
              <w:rPr>
                <w:rFonts w:ascii="Arial" w:hAnsi="Arial" w:cs="Arial"/>
              </w:rPr>
              <w:t>Max 6 maand over een hele loopbaan</w:t>
            </w:r>
          </w:p>
        </w:tc>
        <w:tc>
          <w:tcPr>
            <w:tcW w:w="226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4333B8FA" w14:textId="77777777" w:rsidR="006078E1" w:rsidRPr="006078E1" w:rsidRDefault="006078E1" w:rsidP="006078E1">
            <w:pPr>
              <w:pStyle w:val="Normaal"/>
              <w:rPr>
                <w:rFonts w:ascii="Arial" w:hAnsi="Arial" w:cs="Arial"/>
              </w:rPr>
            </w:pPr>
            <w:r w:rsidRPr="006078E1">
              <w:rPr>
                <w:rFonts w:ascii="Arial" w:hAnsi="Arial" w:cs="Arial"/>
              </w:rPr>
              <w:t>Max 12 maand over een hele loopbaan</w:t>
            </w:r>
          </w:p>
        </w:tc>
        <w:tc>
          <w:tcPr>
            <w:tcW w:w="226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324C1A6D" w14:textId="77777777" w:rsidR="006078E1" w:rsidRPr="006078E1" w:rsidRDefault="006078E1" w:rsidP="006078E1">
            <w:pPr>
              <w:pStyle w:val="Normaal"/>
              <w:rPr>
                <w:rFonts w:ascii="Arial" w:hAnsi="Arial" w:cs="Arial"/>
              </w:rPr>
            </w:pPr>
            <w:r w:rsidRPr="006078E1">
              <w:rPr>
                <w:rFonts w:ascii="Arial" w:hAnsi="Arial" w:cs="Arial"/>
              </w:rPr>
              <w:t>Max 12 maand over een hele loopbaan</w:t>
            </w:r>
          </w:p>
        </w:tc>
      </w:tr>
      <w:tr w:rsidR="006078E1" w:rsidRPr="006078E1" w14:paraId="68B2B367" w14:textId="77777777" w:rsidTr="00FB29EC">
        <w:tc>
          <w:tcPr>
            <w:tcW w:w="228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879A757" w14:textId="77777777" w:rsidR="006078E1" w:rsidRPr="006078E1" w:rsidRDefault="006078E1" w:rsidP="006078E1">
            <w:pPr>
              <w:pStyle w:val="Normaal"/>
              <w:rPr>
                <w:rFonts w:ascii="Arial" w:hAnsi="Arial" w:cs="Arial"/>
              </w:rPr>
            </w:pPr>
            <w:r w:rsidRPr="006078E1">
              <w:rPr>
                <w:rFonts w:ascii="Arial" w:hAnsi="Arial" w:cs="Arial"/>
              </w:rPr>
              <w:t>Deeltijds personeelslid</w:t>
            </w:r>
          </w:p>
        </w:tc>
        <w:tc>
          <w:tcPr>
            <w:tcW w:w="229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4E158860" w14:textId="77777777" w:rsidR="006078E1" w:rsidRPr="006078E1" w:rsidRDefault="006078E1" w:rsidP="006078E1">
            <w:pPr>
              <w:pStyle w:val="Normaal"/>
              <w:rPr>
                <w:rFonts w:ascii="Arial" w:hAnsi="Arial" w:cs="Arial"/>
              </w:rPr>
            </w:pPr>
            <w:r w:rsidRPr="006078E1">
              <w:rPr>
                <w:rFonts w:ascii="Arial" w:hAnsi="Arial" w:cs="Arial"/>
              </w:rPr>
              <w:t>Max 6 maand over een hele loopbaan</w:t>
            </w:r>
          </w:p>
        </w:tc>
        <w:tc>
          <w:tcPr>
            <w:tcW w:w="226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2B1DA790" w14:textId="77777777" w:rsidR="006078E1" w:rsidRPr="006078E1" w:rsidRDefault="006078E1" w:rsidP="006078E1">
            <w:pPr>
              <w:pStyle w:val="Normaal"/>
              <w:rPr>
                <w:rFonts w:ascii="Arial" w:hAnsi="Arial" w:cs="Arial"/>
              </w:rPr>
            </w:pPr>
            <w:r w:rsidRPr="006078E1">
              <w:rPr>
                <w:rFonts w:ascii="Arial" w:hAnsi="Arial" w:cs="Arial"/>
              </w:rPr>
              <w:t>//</w:t>
            </w:r>
          </w:p>
        </w:tc>
        <w:tc>
          <w:tcPr>
            <w:tcW w:w="226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2BB20D3D" w14:textId="77777777" w:rsidR="006078E1" w:rsidRPr="006078E1" w:rsidRDefault="006078E1" w:rsidP="006078E1">
            <w:pPr>
              <w:pStyle w:val="Normaal"/>
              <w:rPr>
                <w:rFonts w:ascii="Arial" w:hAnsi="Arial" w:cs="Arial"/>
              </w:rPr>
            </w:pPr>
            <w:r w:rsidRPr="006078E1">
              <w:rPr>
                <w:rFonts w:ascii="Arial" w:hAnsi="Arial" w:cs="Arial"/>
              </w:rPr>
              <w:t>//</w:t>
            </w:r>
          </w:p>
        </w:tc>
      </w:tr>
      <w:tr w:rsidR="006078E1" w:rsidRPr="006078E1" w14:paraId="1E6CC522" w14:textId="77777777" w:rsidTr="00FB29EC">
        <w:tc>
          <w:tcPr>
            <w:tcW w:w="2280" w:type="dxa"/>
            <w:tcBorders>
              <w:top w:val="inset" w:sz="6" w:space="0" w:color="808080"/>
              <w:right w:val="inset" w:sz="6" w:space="0" w:color="808080"/>
            </w:tcBorders>
            <w:tcMar>
              <w:top w:w="0" w:type="dxa"/>
              <w:left w:w="0" w:type="dxa"/>
              <w:bottom w:w="0" w:type="dxa"/>
              <w:right w:w="0" w:type="dxa"/>
            </w:tcMar>
            <w:hideMark/>
          </w:tcPr>
          <w:p w14:paraId="2A9952E2" w14:textId="77777777" w:rsidR="006078E1" w:rsidRPr="006078E1" w:rsidRDefault="006078E1" w:rsidP="006078E1">
            <w:pPr>
              <w:pStyle w:val="Normaal"/>
              <w:rPr>
                <w:rFonts w:ascii="Arial" w:hAnsi="Arial" w:cs="Arial"/>
              </w:rPr>
            </w:pPr>
            <w:r w:rsidRPr="006078E1">
              <w:rPr>
                <w:rFonts w:ascii="Arial" w:hAnsi="Arial" w:cs="Arial"/>
              </w:rPr>
              <w:t>Hoe opnemen?</w:t>
            </w:r>
          </w:p>
        </w:tc>
        <w:tc>
          <w:tcPr>
            <w:tcW w:w="2295" w:type="dxa"/>
            <w:tcBorders>
              <w:top w:val="inset" w:sz="6" w:space="0" w:color="808080"/>
              <w:left w:val="inset" w:sz="6" w:space="0" w:color="808080"/>
              <w:right w:val="inset" w:sz="6" w:space="0" w:color="808080"/>
            </w:tcBorders>
            <w:tcMar>
              <w:top w:w="0" w:type="dxa"/>
              <w:left w:w="0" w:type="dxa"/>
              <w:bottom w:w="0" w:type="dxa"/>
              <w:right w:w="0" w:type="dxa"/>
            </w:tcMar>
            <w:hideMark/>
          </w:tcPr>
          <w:p w14:paraId="570D611F" w14:textId="77777777" w:rsidR="006078E1" w:rsidRPr="006078E1" w:rsidRDefault="006078E1" w:rsidP="006078E1">
            <w:pPr>
              <w:pStyle w:val="Normaal"/>
              <w:rPr>
                <w:rFonts w:ascii="Arial" w:hAnsi="Arial" w:cs="Arial"/>
              </w:rPr>
            </w:pPr>
            <w:r w:rsidRPr="006078E1">
              <w:rPr>
                <w:rFonts w:ascii="Arial" w:hAnsi="Arial" w:cs="Arial"/>
              </w:rPr>
              <w:t>Max 3 maand per zorgbehoevende persoon</w:t>
            </w:r>
          </w:p>
          <w:p w14:paraId="3753C4DE" w14:textId="77777777" w:rsidR="006078E1" w:rsidRPr="006078E1" w:rsidRDefault="006078E1" w:rsidP="006078E1">
            <w:pPr>
              <w:pStyle w:val="Normaal"/>
              <w:rPr>
                <w:rFonts w:ascii="Arial" w:hAnsi="Arial" w:cs="Arial"/>
              </w:rPr>
            </w:pPr>
            <w:r w:rsidRPr="006078E1">
              <w:rPr>
                <w:rFonts w:ascii="Arial" w:hAnsi="Arial" w:cs="Arial"/>
              </w:rPr>
              <w:t>Kan opgenomen worden in periodes van een maand of een veelvoud er van</w:t>
            </w:r>
          </w:p>
        </w:tc>
        <w:tc>
          <w:tcPr>
            <w:tcW w:w="2265" w:type="dxa"/>
            <w:tcBorders>
              <w:top w:val="inset" w:sz="6" w:space="0" w:color="808080"/>
              <w:left w:val="inset" w:sz="6" w:space="0" w:color="808080"/>
              <w:right w:val="inset" w:sz="6" w:space="0" w:color="808080"/>
            </w:tcBorders>
            <w:tcMar>
              <w:top w:w="0" w:type="dxa"/>
              <w:left w:w="0" w:type="dxa"/>
              <w:bottom w:w="0" w:type="dxa"/>
              <w:right w:w="0" w:type="dxa"/>
            </w:tcMar>
            <w:hideMark/>
          </w:tcPr>
          <w:p w14:paraId="23B453FD" w14:textId="77777777" w:rsidR="006078E1" w:rsidRPr="006078E1" w:rsidRDefault="006078E1" w:rsidP="006078E1">
            <w:pPr>
              <w:pStyle w:val="Normaal"/>
              <w:rPr>
                <w:rFonts w:ascii="Arial" w:hAnsi="Arial" w:cs="Arial"/>
              </w:rPr>
            </w:pPr>
            <w:r w:rsidRPr="006078E1">
              <w:rPr>
                <w:rFonts w:ascii="Arial" w:hAnsi="Arial" w:cs="Arial"/>
              </w:rPr>
              <w:t>Max 6 maand per zorgbehoevende persoon</w:t>
            </w:r>
          </w:p>
          <w:p w14:paraId="5806D47F" w14:textId="77777777" w:rsidR="006078E1" w:rsidRPr="006078E1" w:rsidRDefault="006078E1" w:rsidP="006078E1">
            <w:pPr>
              <w:pStyle w:val="Normaal"/>
              <w:rPr>
                <w:rFonts w:ascii="Arial" w:hAnsi="Arial" w:cs="Arial"/>
              </w:rPr>
            </w:pPr>
            <w:r w:rsidRPr="006078E1">
              <w:rPr>
                <w:rFonts w:ascii="Arial" w:hAnsi="Arial" w:cs="Arial"/>
              </w:rPr>
              <w:t>Kan opgenomen worden in periodes van een maand of een veelvoud er van</w:t>
            </w:r>
          </w:p>
        </w:tc>
        <w:tc>
          <w:tcPr>
            <w:tcW w:w="2265" w:type="dxa"/>
            <w:tcBorders>
              <w:top w:val="inset" w:sz="6" w:space="0" w:color="808080"/>
              <w:left w:val="inset" w:sz="6" w:space="0" w:color="808080"/>
            </w:tcBorders>
            <w:tcMar>
              <w:top w:w="0" w:type="dxa"/>
              <w:left w:w="0" w:type="dxa"/>
              <w:bottom w:w="0" w:type="dxa"/>
              <w:right w:w="0" w:type="dxa"/>
            </w:tcMar>
            <w:hideMark/>
          </w:tcPr>
          <w:p w14:paraId="1912DFD6" w14:textId="77777777" w:rsidR="006078E1" w:rsidRPr="006078E1" w:rsidRDefault="006078E1" w:rsidP="006078E1">
            <w:pPr>
              <w:pStyle w:val="Normaal"/>
              <w:rPr>
                <w:rFonts w:ascii="Arial" w:hAnsi="Arial" w:cs="Arial"/>
              </w:rPr>
            </w:pPr>
            <w:r w:rsidRPr="006078E1">
              <w:rPr>
                <w:rFonts w:ascii="Arial" w:hAnsi="Arial" w:cs="Arial"/>
              </w:rPr>
              <w:t>Max 6 maand per zorgbehoevende persoon</w:t>
            </w:r>
          </w:p>
          <w:p w14:paraId="0421C41A" w14:textId="77777777" w:rsidR="006078E1" w:rsidRPr="006078E1" w:rsidRDefault="006078E1" w:rsidP="006078E1">
            <w:pPr>
              <w:pStyle w:val="Normaal"/>
              <w:rPr>
                <w:rFonts w:ascii="Arial" w:hAnsi="Arial" w:cs="Arial"/>
              </w:rPr>
            </w:pPr>
            <w:r w:rsidRPr="006078E1">
              <w:rPr>
                <w:rFonts w:ascii="Arial" w:hAnsi="Arial" w:cs="Arial"/>
              </w:rPr>
              <w:t>Kan opgenomen worden in periodes van een maand of een veelvoud er van</w:t>
            </w:r>
          </w:p>
        </w:tc>
      </w:tr>
    </w:tbl>
    <w:p w14:paraId="533BF982" w14:textId="77777777" w:rsidR="00B40472" w:rsidRDefault="00B40472" w:rsidP="006078E1">
      <w:pPr>
        <w:pStyle w:val="Normaal"/>
        <w:rPr>
          <w:rFonts w:ascii="Arial" w:hAnsi="Arial" w:cs="Arial"/>
          <w:u w:val="single"/>
        </w:rPr>
      </w:pPr>
    </w:p>
    <w:p w14:paraId="4DD358DB" w14:textId="7A16AEC7" w:rsidR="006078E1" w:rsidRPr="006078E1" w:rsidRDefault="006078E1" w:rsidP="006078E1">
      <w:pPr>
        <w:pStyle w:val="Normaal"/>
        <w:rPr>
          <w:rFonts w:ascii="Arial" w:hAnsi="Arial" w:cs="Arial"/>
          <w:u w:val="single"/>
        </w:rPr>
      </w:pPr>
      <w:r w:rsidRPr="006078E1">
        <w:rPr>
          <w:rFonts w:ascii="Arial" w:hAnsi="Arial" w:cs="Arial"/>
          <w:u w:val="single"/>
        </w:rPr>
        <w:t>Voorwaarden:</w:t>
      </w:r>
    </w:p>
    <w:p w14:paraId="4004A98B" w14:textId="77777777" w:rsidR="006078E1" w:rsidRPr="006078E1" w:rsidRDefault="006078E1" w:rsidP="00BC7805">
      <w:pPr>
        <w:pStyle w:val="Normaal"/>
        <w:numPr>
          <w:ilvl w:val="0"/>
          <w:numId w:val="76"/>
        </w:numPr>
        <w:tabs>
          <w:tab w:val="clear" w:pos="1425"/>
        </w:tabs>
        <w:ind w:left="426"/>
        <w:rPr>
          <w:rFonts w:ascii="Arial" w:hAnsi="Arial" w:cs="Arial"/>
        </w:rPr>
      </w:pPr>
      <w:r w:rsidRPr="006078E1">
        <w:rPr>
          <w:rFonts w:ascii="Arial" w:hAnsi="Arial" w:cs="Arial"/>
        </w:rPr>
        <w:t>Het personeelslid dat om verlof voor mantelzorg verzoekt, moet erkend zijn als mantelzorger van de persoon voor wie hij/zij dit verlof wil opnemen. Hiertoe moet een erkenningsaanvraag voor de toekenning van sociale rechten door middel van een verklaring op eer worden ingediend bij de mutualiteit van de aanvrager. De mutualiteit neemt hierover een beslissing. De erkenning als mantelzorger voor de toekenning van de sociale rechten blijft 1 jaar geldig vanaf de ondertekening van de verklaring op eer en kan verlengd worden.</w:t>
      </w:r>
    </w:p>
    <w:p w14:paraId="0DE90720" w14:textId="77777777" w:rsidR="006078E1" w:rsidRPr="006078E1" w:rsidRDefault="006078E1" w:rsidP="00BC7805">
      <w:pPr>
        <w:pStyle w:val="Normaal"/>
        <w:numPr>
          <w:ilvl w:val="0"/>
          <w:numId w:val="76"/>
        </w:numPr>
        <w:tabs>
          <w:tab w:val="clear" w:pos="1425"/>
        </w:tabs>
        <w:ind w:left="426"/>
        <w:rPr>
          <w:rFonts w:ascii="Arial" w:hAnsi="Arial" w:cs="Arial"/>
        </w:rPr>
      </w:pPr>
      <w:r w:rsidRPr="006078E1">
        <w:rPr>
          <w:rFonts w:ascii="Arial" w:hAnsi="Arial" w:cs="Arial"/>
        </w:rPr>
        <w:t>De zorgbehoevende persoon hoeft niet noodzakelijk een familie- of gezinslid te zijn.</w:t>
      </w:r>
    </w:p>
    <w:p w14:paraId="3FC310FF" w14:textId="77777777" w:rsidR="006078E1" w:rsidRPr="006078E1" w:rsidRDefault="006078E1" w:rsidP="006078E1">
      <w:pPr>
        <w:pStyle w:val="Kop6"/>
        <w:rPr>
          <w:rFonts w:ascii="Arial" w:hAnsi="Arial" w:cs="Arial"/>
          <w:sz w:val="32"/>
        </w:rPr>
      </w:pPr>
      <w:r w:rsidRPr="006078E1">
        <w:rPr>
          <w:rFonts w:ascii="Arial" w:hAnsi="Arial" w:cs="Arial"/>
          <w:sz w:val="32"/>
        </w:rPr>
        <w:t>Artikel 239 ter</w:t>
      </w:r>
    </w:p>
    <w:p w14:paraId="396FCD38" w14:textId="509B7B24" w:rsidR="006078E1" w:rsidRPr="006078E1" w:rsidRDefault="006078E1" w:rsidP="006078E1">
      <w:pPr>
        <w:pStyle w:val="Normaal"/>
        <w:rPr>
          <w:rFonts w:ascii="Arial" w:hAnsi="Arial" w:cs="Arial"/>
        </w:rPr>
      </w:pPr>
      <w:r w:rsidRPr="006078E1">
        <w:rPr>
          <w:rFonts w:ascii="Arial" w:hAnsi="Arial" w:cs="Arial"/>
        </w:rPr>
        <w:t>§1 Het personeelslid dient, om verlof voor mantelzorg te kunnen bekomen, een schriftelijke aanvraag, aangetekend of tegen ontvangstbewijs, te richten tot de algemeen directeur of de raad voor wat betreft de decretale graden, ten minste 7 dagen voorafgaand aan de aanvang van de gevraagde verlofregeling. De termijn kan in samenspraak met de algemeen directeur of de raad voor wat betreft de decretale graden, ingekort worden.</w:t>
      </w:r>
    </w:p>
    <w:p w14:paraId="1120BB3B" w14:textId="77777777" w:rsidR="006078E1" w:rsidRPr="006078E1" w:rsidRDefault="006078E1" w:rsidP="006078E1">
      <w:pPr>
        <w:pStyle w:val="Normaal"/>
        <w:rPr>
          <w:rFonts w:ascii="Arial" w:hAnsi="Arial" w:cs="Arial"/>
        </w:rPr>
      </w:pPr>
      <w:r w:rsidRPr="006078E1">
        <w:rPr>
          <w:rFonts w:ascii="Arial" w:hAnsi="Arial" w:cs="Arial"/>
        </w:rPr>
        <w:t xml:space="preserve">§2 De aanvraag dient gestaafd door het attest van erkenning als mantelzorger voor </w:t>
      </w:r>
      <w:r w:rsidRPr="006078E1">
        <w:rPr>
          <w:rFonts w:ascii="Arial" w:hAnsi="Arial" w:cs="Arial"/>
        </w:rPr>
        <w:lastRenderedPageBreak/>
        <w:t>de persoon waarvoor het verlof wordt aangevraagd.</w:t>
      </w:r>
    </w:p>
    <w:p w14:paraId="2FBB90C4" w14:textId="77777777" w:rsidR="006078E1" w:rsidRPr="006078E1" w:rsidRDefault="006078E1" w:rsidP="006078E1">
      <w:pPr>
        <w:pStyle w:val="Normaal"/>
        <w:rPr>
          <w:rFonts w:ascii="Arial" w:hAnsi="Arial" w:cs="Arial"/>
        </w:rPr>
      </w:pPr>
      <w:r w:rsidRPr="006078E1">
        <w:rPr>
          <w:rFonts w:ascii="Arial" w:hAnsi="Arial" w:cs="Arial"/>
        </w:rPr>
        <w:t>§3 Dit verlof kan niet geweigerd worden maar kan door de algemeen directeur, omwille van dienstredenen, maximum 7 dagen worden uitgesteld.</w:t>
      </w:r>
    </w:p>
    <w:p w14:paraId="49AD69DF" w14:textId="77777777" w:rsidR="006078E1" w:rsidRPr="006078E1" w:rsidRDefault="006078E1" w:rsidP="006078E1">
      <w:pPr>
        <w:pStyle w:val="Kop6"/>
        <w:rPr>
          <w:rFonts w:ascii="Arial" w:hAnsi="Arial" w:cs="Arial"/>
          <w:sz w:val="32"/>
        </w:rPr>
      </w:pPr>
      <w:r w:rsidRPr="006078E1">
        <w:rPr>
          <w:rFonts w:ascii="Arial" w:hAnsi="Arial" w:cs="Arial"/>
          <w:sz w:val="32"/>
        </w:rPr>
        <w:t>Artikel 239 quater</w:t>
      </w:r>
    </w:p>
    <w:p w14:paraId="1CC37278" w14:textId="77777777" w:rsidR="006078E1" w:rsidRPr="006078E1" w:rsidRDefault="006078E1" w:rsidP="006078E1">
      <w:pPr>
        <w:pStyle w:val="Normaal"/>
        <w:rPr>
          <w:rFonts w:ascii="Arial" w:hAnsi="Arial" w:cs="Arial"/>
        </w:rPr>
      </w:pPr>
      <w:r w:rsidRPr="006078E1">
        <w:rPr>
          <w:rFonts w:ascii="Arial" w:hAnsi="Arial" w:cs="Arial"/>
        </w:rPr>
        <w:t xml:space="preserve">De aanvraag om onderbrekingsuitkeringen dient gericht aan de RVA, via een formulier C61-mantelzorg dat door het personeelslid en het bestuur naar behoren werd ingevuld en ondertekend. Dit formulier dient aangetekend met de post verstuurd naar de 'Dienst </w:t>
      </w:r>
      <w:hyperlink r:id="rId16" w:anchor="Loopbaanonderbreking" w:tooltip="Loopbaanonderbreking is een maatregel die de werknemers toelaat hun beroepsactiviteit volledig te onderbreken of hun arbeidsprestaties te verminderen, eventueel met toekenning van een uitkering." w:history="1">
        <w:r w:rsidRPr="006078E1">
          <w:rPr>
            <w:rStyle w:val="Hyperlink"/>
            <w:rFonts w:ascii="Arial" w:hAnsi="Arial" w:cs="Arial"/>
          </w:rPr>
          <w:t>loopbaanonderbreking</w:t>
        </w:r>
      </w:hyperlink>
      <w:r w:rsidRPr="006078E1">
        <w:rPr>
          <w:rFonts w:ascii="Arial" w:hAnsi="Arial" w:cs="Arial"/>
        </w:rPr>
        <w:t>/</w:t>
      </w:r>
      <w:hyperlink r:id="rId17" w:anchor="Tijdskrediet" w:tooltip="Loopbaanonderbreking voor de privé-sector." w:history="1">
        <w:r w:rsidRPr="006078E1">
          <w:rPr>
            <w:rStyle w:val="Hyperlink"/>
            <w:rFonts w:ascii="Arial" w:hAnsi="Arial" w:cs="Arial"/>
          </w:rPr>
          <w:t>tijdskrediet</w:t>
        </w:r>
      </w:hyperlink>
      <w:r w:rsidRPr="006078E1">
        <w:rPr>
          <w:rFonts w:ascii="Arial" w:hAnsi="Arial" w:cs="Arial"/>
        </w:rPr>
        <w:t>' van het RVA-kantoor van de woonplaats van het personeelslid, dit ten laatste 2 maanden na de begindatum van het verlof.</w:t>
      </w:r>
    </w:p>
    <w:p w14:paraId="110B32FF" w14:textId="77777777" w:rsidR="006078E1" w:rsidRPr="006078E1" w:rsidRDefault="006078E1" w:rsidP="006078E1">
      <w:pPr>
        <w:pStyle w:val="Kop6"/>
        <w:rPr>
          <w:rFonts w:ascii="Arial" w:hAnsi="Arial" w:cs="Arial"/>
          <w:sz w:val="32"/>
          <w:u w:val="single"/>
        </w:rPr>
      </w:pPr>
      <w:r w:rsidRPr="006078E1">
        <w:rPr>
          <w:rFonts w:ascii="Arial" w:hAnsi="Arial" w:cs="Arial"/>
          <w:sz w:val="32"/>
          <w:u w:val="single"/>
        </w:rPr>
        <w:t>Artikel 239 quinquies</w:t>
      </w:r>
    </w:p>
    <w:p w14:paraId="75B02C76" w14:textId="77777777" w:rsidR="006078E1" w:rsidRPr="006078E1" w:rsidRDefault="006078E1" w:rsidP="006078E1">
      <w:pPr>
        <w:pStyle w:val="Normaal"/>
        <w:rPr>
          <w:rFonts w:ascii="Arial" w:hAnsi="Arial" w:cs="Arial"/>
          <w:u w:val="single"/>
        </w:rPr>
      </w:pPr>
      <w:r w:rsidRPr="006078E1">
        <w:rPr>
          <w:rFonts w:ascii="Arial" w:hAnsi="Arial" w:cs="Arial"/>
          <w:u w:val="single"/>
        </w:rPr>
        <w:t>Gevolgen:</w:t>
      </w:r>
    </w:p>
    <w:p w14:paraId="02A6A42E" w14:textId="77777777" w:rsidR="006078E1" w:rsidRPr="006078E1" w:rsidRDefault="006078E1" w:rsidP="006078E1">
      <w:pPr>
        <w:pStyle w:val="Normaal"/>
        <w:rPr>
          <w:rFonts w:ascii="Arial" w:hAnsi="Arial" w:cs="Arial"/>
        </w:rPr>
      </w:pPr>
      <w:r w:rsidRPr="006078E1">
        <w:rPr>
          <w:rFonts w:ascii="Arial" w:hAnsi="Arial" w:cs="Arial"/>
        </w:rPr>
        <w:t>- Verlof voor mantelzorg is onbezoldigd, maar wordt gelijkgesteld met dienstactiviteit.</w:t>
      </w:r>
    </w:p>
    <w:p w14:paraId="4DF52F2F" w14:textId="77777777" w:rsidR="006078E1" w:rsidRPr="006078E1" w:rsidRDefault="006078E1" w:rsidP="006078E1">
      <w:pPr>
        <w:pStyle w:val="Normaal"/>
        <w:rPr>
          <w:rFonts w:ascii="Arial" w:hAnsi="Arial" w:cs="Arial"/>
        </w:rPr>
      </w:pPr>
      <w:r w:rsidRPr="006078E1">
        <w:rPr>
          <w:rFonts w:ascii="Arial" w:hAnsi="Arial" w:cs="Arial"/>
        </w:rPr>
        <w:t>- In geval van een deeltijdse opname van verlof voor mantelzorg</w:t>
      </w:r>
    </w:p>
    <w:p w14:paraId="521FF9F0" w14:textId="77777777" w:rsidR="006078E1" w:rsidRPr="006078E1" w:rsidRDefault="006078E1" w:rsidP="00BC7805">
      <w:pPr>
        <w:pStyle w:val="Normaal"/>
        <w:numPr>
          <w:ilvl w:val="0"/>
          <w:numId w:val="77"/>
        </w:numPr>
        <w:tabs>
          <w:tab w:val="clear" w:pos="1425"/>
        </w:tabs>
        <w:ind w:left="709"/>
        <w:rPr>
          <w:rFonts w:ascii="Arial" w:hAnsi="Arial" w:cs="Arial"/>
        </w:rPr>
      </w:pPr>
      <w:r w:rsidRPr="006078E1">
        <w:rPr>
          <w:rFonts w:ascii="Arial" w:hAnsi="Arial" w:cs="Arial"/>
        </w:rPr>
        <w:t>wordt de dienstuurregeling door de algemeen directeur in onderling overleg met het personeelslid en met het diensthoofd vastgesteld.</w:t>
      </w:r>
    </w:p>
    <w:p w14:paraId="2FC45131" w14:textId="77777777" w:rsidR="006078E1" w:rsidRPr="006078E1" w:rsidRDefault="006078E1" w:rsidP="00BC7805">
      <w:pPr>
        <w:pStyle w:val="Normaal"/>
        <w:numPr>
          <w:ilvl w:val="0"/>
          <w:numId w:val="77"/>
        </w:numPr>
        <w:tabs>
          <w:tab w:val="clear" w:pos="1425"/>
        </w:tabs>
        <w:ind w:left="709"/>
        <w:rPr>
          <w:rFonts w:ascii="Arial" w:hAnsi="Arial" w:cs="Arial"/>
        </w:rPr>
      </w:pPr>
      <w:r w:rsidRPr="006078E1">
        <w:rPr>
          <w:rFonts w:ascii="Arial" w:hAnsi="Arial" w:cs="Arial"/>
        </w:rPr>
        <w:t>worden het salaris, de eindejaarstoelage, het vakantiegeld en het aantal dagen ziektekrediet en vakantieverlof,  pro rata berekend.</w:t>
      </w:r>
    </w:p>
    <w:p w14:paraId="196B98F3" w14:textId="77777777" w:rsidR="006078E1" w:rsidRPr="006078E1" w:rsidRDefault="006078E1" w:rsidP="00BC7805">
      <w:pPr>
        <w:pStyle w:val="Normaal"/>
        <w:numPr>
          <w:ilvl w:val="0"/>
          <w:numId w:val="77"/>
        </w:numPr>
        <w:tabs>
          <w:tab w:val="clear" w:pos="1425"/>
        </w:tabs>
        <w:ind w:left="709"/>
        <w:rPr>
          <w:rFonts w:ascii="Arial" w:hAnsi="Arial" w:cs="Arial"/>
        </w:rPr>
      </w:pPr>
      <w:r w:rsidRPr="006078E1">
        <w:rPr>
          <w:rFonts w:ascii="Arial" w:hAnsi="Arial" w:cs="Arial"/>
        </w:rPr>
        <w:t>Vervroegde beëindiging van het aangevraagde verlof is mogelijk in onderlinge overeenstemming. In het belang van de vervanger kan deze vervroegde beëindiging door de algemeen directeur (resp de raad) worden geweigerd.</w:t>
      </w:r>
    </w:p>
    <w:p w14:paraId="4FD75514" w14:textId="77777777" w:rsidR="006078E1" w:rsidRPr="006078E1" w:rsidRDefault="006078E1" w:rsidP="00BC7805">
      <w:pPr>
        <w:pStyle w:val="Normaal"/>
        <w:numPr>
          <w:ilvl w:val="0"/>
          <w:numId w:val="77"/>
        </w:numPr>
        <w:tabs>
          <w:tab w:val="clear" w:pos="1425"/>
        </w:tabs>
        <w:ind w:left="709"/>
        <w:rPr>
          <w:rFonts w:ascii="Arial" w:hAnsi="Arial" w:cs="Arial"/>
        </w:rPr>
      </w:pPr>
      <w:r w:rsidRPr="006078E1">
        <w:rPr>
          <w:rFonts w:ascii="Arial" w:hAnsi="Arial" w:cs="Arial"/>
        </w:rPr>
        <w:t>Het deeltijds verlof voor mantelzorg kan worden gecumuleerd met andere thematische verloven, andere vormen van loopbaanonderbreking of onbetaald verlof.</w:t>
      </w:r>
    </w:p>
    <w:p w14:paraId="36E4F4FA" w14:textId="77777777" w:rsidR="00270C71" w:rsidRPr="00920FE0" w:rsidRDefault="00270C71" w:rsidP="00270C71">
      <w:pPr>
        <w:pStyle w:val="Normaal"/>
        <w:rPr>
          <w:rFonts w:ascii="Arial" w:hAnsi="Arial" w:cs="Arial"/>
        </w:rPr>
      </w:pPr>
      <w:r w:rsidRPr="00920FE0">
        <w:rPr>
          <w:rFonts w:ascii="Arial" w:hAnsi="Arial" w:cs="Arial"/>
        </w:rPr>
        <w:br w:type="page"/>
      </w:r>
    </w:p>
    <w:p w14:paraId="0896EF31" w14:textId="77777777" w:rsidR="00270C71" w:rsidRPr="00920FE0" w:rsidRDefault="00270C71" w:rsidP="00270C71">
      <w:pPr>
        <w:pStyle w:val="Kop2"/>
      </w:pPr>
      <w:bookmarkStart w:id="1676" w:name="_Toc473800357"/>
      <w:bookmarkStart w:id="1677" w:name="_Toc139363362"/>
      <w:r w:rsidRPr="00920FE0">
        <w:lastRenderedPageBreak/>
        <w:t>Afdeling 2 – het Vlaams Zorgkrediet</w:t>
      </w:r>
      <w:bookmarkEnd w:id="1676"/>
      <w:bookmarkEnd w:id="1677"/>
    </w:p>
    <w:p w14:paraId="2162F282" w14:textId="77777777" w:rsidR="00270C71" w:rsidRPr="00920FE0" w:rsidRDefault="00270C71" w:rsidP="00270C71">
      <w:pPr>
        <w:pStyle w:val="Normaal"/>
        <w:rPr>
          <w:rFonts w:ascii="Arial" w:hAnsi="Arial" w:cs="Arial"/>
          <w:szCs w:val="24"/>
        </w:rPr>
      </w:pPr>
    </w:p>
    <w:p w14:paraId="6BFE388B" w14:textId="77777777" w:rsidR="00270C71" w:rsidRPr="00920FE0" w:rsidRDefault="00270C71" w:rsidP="00270C71">
      <w:pPr>
        <w:pStyle w:val="Kop6"/>
        <w:rPr>
          <w:rFonts w:ascii="Arial" w:hAnsi="Arial" w:cs="Arial"/>
          <w:sz w:val="32"/>
        </w:rPr>
      </w:pPr>
      <w:r w:rsidRPr="00920FE0">
        <w:rPr>
          <w:rFonts w:ascii="Arial" w:hAnsi="Arial" w:cs="Arial"/>
          <w:sz w:val="32"/>
        </w:rPr>
        <w:t>Artikel 240</w:t>
      </w:r>
    </w:p>
    <w:p w14:paraId="12CC2C1A" w14:textId="77777777" w:rsidR="00270C71" w:rsidRPr="00920FE0" w:rsidRDefault="00270C71" w:rsidP="00270C71"/>
    <w:p w14:paraId="3DC4A1CF"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a) Algemeen:</w:t>
      </w:r>
    </w:p>
    <w:p w14:paraId="3B805D2A" w14:textId="77777777" w:rsidR="00270C71" w:rsidRPr="00920FE0" w:rsidRDefault="00270C71" w:rsidP="00270C71"/>
    <w:p w14:paraId="4682DB5D" w14:textId="24B690D4" w:rsidR="00270C71" w:rsidRPr="00920FE0" w:rsidRDefault="00270C71" w:rsidP="00270C71">
      <w:pPr>
        <w:pStyle w:val="Normaal"/>
        <w:rPr>
          <w:rFonts w:ascii="Arial" w:hAnsi="Arial" w:cs="Arial"/>
          <w:szCs w:val="24"/>
        </w:rPr>
      </w:pPr>
      <w:r w:rsidRPr="00920FE0">
        <w:rPr>
          <w:rFonts w:ascii="Arial" w:hAnsi="Arial" w:cs="Arial"/>
          <w:szCs w:val="24"/>
        </w:rPr>
        <w:t xml:space="preserve">§1 Het Vlaams zorgkrediet is een recht voor alle personeelsleden met uitzondering van de decretale graden ‘en de leidinggevende functies zoals vastgesteld in het organogram.  Nochtans kunnen voor de decretale graden (door de raad) en de leidinggevende </w:t>
      </w:r>
      <w:r w:rsidRPr="00A07CD4">
        <w:rPr>
          <w:rFonts w:ascii="Arial" w:hAnsi="Arial" w:cs="Arial"/>
          <w:szCs w:val="24"/>
        </w:rPr>
        <w:t>functies (door de</w:t>
      </w:r>
      <w:r w:rsidR="00253DE1" w:rsidRPr="00A07CD4">
        <w:rPr>
          <w:rFonts w:ascii="Arial" w:hAnsi="Arial" w:cs="Arial"/>
        </w:rPr>
        <w:t xml:space="preserve"> algemeen directeur</w:t>
      </w:r>
      <w:r w:rsidRPr="00A07CD4">
        <w:rPr>
          <w:rFonts w:ascii="Arial" w:hAnsi="Arial" w:cs="Arial"/>
          <w:szCs w:val="24"/>
        </w:rPr>
        <w:t>) individuele</w:t>
      </w:r>
      <w:r w:rsidRPr="00920FE0">
        <w:rPr>
          <w:rFonts w:ascii="Arial" w:hAnsi="Arial" w:cs="Arial"/>
          <w:szCs w:val="24"/>
        </w:rPr>
        <w:t xml:space="preserve"> aanvragen worden ingewilligd indien de goede werking van de dienst niet in het gedrang komt.</w:t>
      </w:r>
    </w:p>
    <w:p w14:paraId="25266716" w14:textId="77777777" w:rsidR="00270C71" w:rsidRPr="00920FE0" w:rsidRDefault="00270C71" w:rsidP="00270C71">
      <w:pPr>
        <w:pStyle w:val="Normaal"/>
        <w:rPr>
          <w:rFonts w:ascii="Arial" w:hAnsi="Arial" w:cs="Arial"/>
          <w:szCs w:val="24"/>
        </w:rPr>
      </w:pPr>
    </w:p>
    <w:p w14:paraId="4D4D8AD6" w14:textId="77777777" w:rsidR="00270C71" w:rsidRPr="00920FE0" w:rsidRDefault="00270C71" w:rsidP="00270C71">
      <w:pPr>
        <w:pStyle w:val="Normaal"/>
        <w:rPr>
          <w:rFonts w:ascii="Arial" w:hAnsi="Arial" w:cs="Arial"/>
          <w:szCs w:val="24"/>
        </w:rPr>
      </w:pPr>
      <w:r w:rsidRPr="00920FE0">
        <w:rPr>
          <w:rFonts w:ascii="Arial" w:hAnsi="Arial" w:cs="Arial"/>
          <w:szCs w:val="24"/>
        </w:rPr>
        <w:t>§2 Aan een personeelslid in dienstactiviteit kan een opname zorgkrediet voor een totaal contingent over de hele loopbaan als volgt worden toegestaan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7"/>
        <w:gridCol w:w="2254"/>
        <w:gridCol w:w="2279"/>
        <w:gridCol w:w="2252"/>
      </w:tblGrid>
      <w:tr w:rsidR="00270C71" w:rsidRPr="00920FE0" w14:paraId="4A588DAE" w14:textId="77777777" w:rsidTr="008743C8">
        <w:tc>
          <w:tcPr>
            <w:tcW w:w="2303" w:type="dxa"/>
          </w:tcPr>
          <w:p w14:paraId="32D41766" w14:textId="77777777" w:rsidR="00270C71" w:rsidRPr="00920FE0" w:rsidRDefault="00270C71" w:rsidP="008743C8"/>
        </w:tc>
        <w:tc>
          <w:tcPr>
            <w:tcW w:w="2303" w:type="dxa"/>
          </w:tcPr>
          <w:p w14:paraId="0D926DDD" w14:textId="77777777" w:rsidR="00270C71" w:rsidRPr="00920FE0" w:rsidRDefault="00270C71" w:rsidP="008743C8">
            <w:r w:rsidRPr="00920FE0">
              <w:t>Volledig verlof</w:t>
            </w:r>
          </w:p>
        </w:tc>
        <w:tc>
          <w:tcPr>
            <w:tcW w:w="2303" w:type="dxa"/>
          </w:tcPr>
          <w:p w14:paraId="458D678A" w14:textId="77777777" w:rsidR="00270C71" w:rsidRPr="00920FE0" w:rsidRDefault="00270C71" w:rsidP="008743C8">
            <w:r w:rsidRPr="00920FE0">
              <w:t>1/2 verlof</w:t>
            </w:r>
          </w:p>
        </w:tc>
        <w:tc>
          <w:tcPr>
            <w:tcW w:w="2303" w:type="dxa"/>
          </w:tcPr>
          <w:p w14:paraId="5CC9F212" w14:textId="77777777" w:rsidR="00270C71" w:rsidRPr="00920FE0" w:rsidRDefault="00270C71" w:rsidP="008743C8">
            <w:r w:rsidRPr="00920FE0">
              <w:t>1/5 verlof</w:t>
            </w:r>
          </w:p>
        </w:tc>
      </w:tr>
      <w:tr w:rsidR="00270C71" w:rsidRPr="00920FE0" w14:paraId="335A10B6" w14:textId="77777777" w:rsidTr="008743C8">
        <w:tc>
          <w:tcPr>
            <w:tcW w:w="2303" w:type="dxa"/>
          </w:tcPr>
          <w:p w14:paraId="424030B1" w14:textId="77777777" w:rsidR="00270C71" w:rsidRPr="00920FE0" w:rsidRDefault="00270C71" w:rsidP="008743C8">
            <w:r w:rsidRPr="00920FE0">
              <w:t>Voltijds personeelslid</w:t>
            </w:r>
          </w:p>
        </w:tc>
        <w:tc>
          <w:tcPr>
            <w:tcW w:w="2303" w:type="dxa"/>
          </w:tcPr>
          <w:p w14:paraId="3398C008" w14:textId="77777777" w:rsidR="00270C71" w:rsidRPr="00920FE0" w:rsidRDefault="00270C71" w:rsidP="008743C8">
            <w:r w:rsidRPr="00920FE0">
              <w:t>18 maand</w:t>
            </w:r>
          </w:p>
        </w:tc>
        <w:tc>
          <w:tcPr>
            <w:tcW w:w="2303" w:type="dxa"/>
          </w:tcPr>
          <w:p w14:paraId="060BC28F" w14:textId="77777777" w:rsidR="00270C71" w:rsidRPr="00920FE0" w:rsidRDefault="00270C71" w:rsidP="008743C8">
            <w:r w:rsidRPr="00920FE0">
              <w:t>36 maand</w:t>
            </w:r>
          </w:p>
        </w:tc>
        <w:tc>
          <w:tcPr>
            <w:tcW w:w="2303" w:type="dxa"/>
          </w:tcPr>
          <w:p w14:paraId="0C339EA6" w14:textId="77777777" w:rsidR="00270C71" w:rsidRPr="00920FE0" w:rsidRDefault="00270C71" w:rsidP="008743C8">
            <w:r w:rsidRPr="00920FE0">
              <w:t>90 maand</w:t>
            </w:r>
          </w:p>
        </w:tc>
      </w:tr>
      <w:tr w:rsidR="00270C71" w:rsidRPr="00920FE0" w14:paraId="13430C89" w14:textId="77777777" w:rsidTr="008743C8">
        <w:tc>
          <w:tcPr>
            <w:tcW w:w="2303" w:type="dxa"/>
          </w:tcPr>
          <w:p w14:paraId="213FD7C2" w14:textId="77777777" w:rsidR="00270C71" w:rsidRPr="00920FE0" w:rsidRDefault="00270C71" w:rsidP="008743C8">
            <w:r w:rsidRPr="00920FE0">
              <w:t>Deeltijds personeelslid</w:t>
            </w:r>
          </w:p>
        </w:tc>
        <w:tc>
          <w:tcPr>
            <w:tcW w:w="2303" w:type="dxa"/>
          </w:tcPr>
          <w:p w14:paraId="2944E573" w14:textId="77777777" w:rsidR="00270C71" w:rsidRPr="00920FE0" w:rsidRDefault="00270C71" w:rsidP="008743C8">
            <w:r w:rsidRPr="00920FE0">
              <w:t>18 maand</w:t>
            </w:r>
          </w:p>
        </w:tc>
        <w:tc>
          <w:tcPr>
            <w:tcW w:w="2303" w:type="dxa"/>
          </w:tcPr>
          <w:p w14:paraId="53233A8D" w14:textId="77777777" w:rsidR="00270C71" w:rsidRPr="00920FE0" w:rsidRDefault="00270C71" w:rsidP="008743C8">
            <w:r w:rsidRPr="00920FE0">
              <w:t>36 maand (onderbreking tot max ½ = 19/38u)</w:t>
            </w:r>
          </w:p>
        </w:tc>
        <w:tc>
          <w:tcPr>
            <w:tcW w:w="2303" w:type="dxa"/>
          </w:tcPr>
          <w:p w14:paraId="098A21E5" w14:textId="77777777" w:rsidR="00270C71" w:rsidRPr="00920FE0" w:rsidRDefault="00270C71" w:rsidP="008743C8">
            <w:r w:rsidRPr="00920FE0">
              <w:t>//</w:t>
            </w:r>
          </w:p>
        </w:tc>
      </w:tr>
      <w:tr w:rsidR="00270C71" w:rsidRPr="00920FE0" w14:paraId="76C6D99D" w14:textId="77777777" w:rsidTr="008743C8">
        <w:tc>
          <w:tcPr>
            <w:tcW w:w="2303" w:type="dxa"/>
          </w:tcPr>
          <w:p w14:paraId="0E449C0B" w14:textId="77777777" w:rsidR="00270C71" w:rsidRPr="00920FE0" w:rsidRDefault="00270C71" w:rsidP="008743C8">
            <w:r w:rsidRPr="00920FE0">
              <w:t>Hoe opnemen?</w:t>
            </w:r>
          </w:p>
        </w:tc>
        <w:tc>
          <w:tcPr>
            <w:tcW w:w="2303" w:type="dxa"/>
          </w:tcPr>
          <w:p w14:paraId="79231547" w14:textId="77777777" w:rsidR="00270C71" w:rsidRPr="00920FE0" w:rsidRDefault="00270C71" w:rsidP="008743C8">
            <w:r w:rsidRPr="00920FE0">
              <w:t xml:space="preserve">Min 3 maand, max 12 maand </w:t>
            </w:r>
          </w:p>
        </w:tc>
        <w:tc>
          <w:tcPr>
            <w:tcW w:w="2303" w:type="dxa"/>
          </w:tcPr>
          <w:p w14:paraId="51F44957" w14:textId="77777777" w:rsidR="00270C71" w:rsidRPr="00920FE0" w:rsidRDefault="00270C71" w:rsidP="008743C8">
            <w:r w:rsidRPr="00920FE0">
              <w:t>Min 3 maand, max 12 maand</w:t>
            </w:r>
          </w:p>
        </w:tc>
        <w:tc>
          <w:tcPr>
            <w:tcW w:w="2303" w:type="dxa"/>
          </w:tcPr>
          <w:p w14:paraId="23AE74E2" w14:textId="77777777" w:rsidR="00270C71" w:rsidRPr="00920FE0" w:rsidRDefault="00270C71" w:rsidP="008743C8">
            <w:r w:rsidRPr="00920FE0">
              <w:t>Min 3 maand, max 12 maand</w:t>
            </w:r>
          </w:p>
        </w:tc>
      </w:tr>
    </w:tbl>
    <w:p w14:paraId="4597623B" w14:textId="77777777" w:rsidR="00270C71" w:rsidRPr="00920FE0" w:rsidRDefault="00270C71" w:rsidP="00270C71">
      <w:pPr>
        <w:pStyle w:val="Normaal"/>
        <w:rPr>
          <w:rFonts w:ascii="Arial" w:hAnsi="Arial" w:cs="Arial"/>
          <w:szCs w:val="24"/>
        </w:rPr>
      </w:pPr>
    </w:p>
    <w:p w14:paraId="5BA0578F" w14:textId="77777777" w:rsidR="00270C71" w:rsidRPr="00920FE0" w:rsidRDefault="00270C71" w:rsidP="00270C71">
      <w:pPr>
        <w:pStyle w:val="Ontwerpnotule"/>
        <w:rPr>
          <w:rFonts w:ascii="Arial" w:hAnsi="Arial" w:cs="Arial"/>
        </w:rPr>
      </w:pPr>
      <w:r w:rsidRPr="00920FE0">
        <w:rPr>
          <w:rFonts w:ascii="Arial" w:hAnsi="Arial" w:cs="Arial"/>
        </w:rPr>
        <w:t>De werknemer heeft de mogelijkheid om bij het opnemen van het ouderschapsverlof de hierboven gemelde mogelijkheden te combineren, met dien verstande dat één maand volledige schorsing gelijkgesteld wordt met 2 maanden halftijdse schorsing of met 5 maanden vermindering met 1/5.</w:t>
      </w:r>
    </w:p>
    <w:p w14:paraId="314BF8E5" w14:textId="77777777" w:rsidR="00270C71" w:rsidRPr="00920FE0" w:rsidRDefault="00270C71" w:rsidP="00270C71">
      <w:pPr>
        <w:pStyle w:val="Normaal"/>
        <w:rPr>
          <w:rFonts w:ascii="Arial" w:hAnsi="Arial" w:cs="Arial"/>
          <w:szCs w:val="24"/>
        </w:rPr>
      </w:pPr>
    </w:p>
    <w:p w14:paraId="4A982AE7" w14:textId="77777777" w:rsidR="00270C71" w:rsidRPr="00920FE0" w:rsidRDefault="00270C71" w:rsidP="00270C71">
      <w:pPr>
        <w:pStyle w:val="Kop6"/>
        <w:rPr>
          <w:rFonts w:ascii="Arial" w:hAnsi="Arial" w:cs="Arial"/>
          <w:sz w:val="32"/>
        </w:rPr>
      </w:pPr>
      <w:r w:rsidRPr="00920FE0">
        <w:rPr>
          <w:rFonts w:ascii="Arial" w:hAnsi="Arial" w:cs="Arial"/>
          <w:sz w:val="32"/>
        </w:rPr>
        <w:t>Artikel 241</w:t>
      </w:r>
    </w:p>
    <w:p w14:paraId="4AB2C538" w14:textId="77777777" w:rsidR="00270C71" w:rsidRPr="00920FE0" w:rsidRDefault="00270C71" w:rsidP="00270C71"/>
    <w:p w14:paraId="4744E55D" w14:textId="7AF50465" w:rsidR="00270C71" w:rsidRPr="00A07CD4" w:rsidRDefault="00270C71" w:rsidP="00270C71">
      <w:pPr>
        <w:pStyle w:val="Plattetekst220"/>
        <w:rPr>
          <w:rFonts w:ascii="Arial" w:hAnsi="Arial" w:cs="Arial"/>
        </w:rPr>
      </w:pPr>
      <w:r w:rsidRPr="00A07CD4">
        <w:rPr>
          <w:rFonts w:ascii="Arial" w:hAnsi="Arial" w:cs="Arial"/>
        </w:rPr>
        <w:t>§1 Het personeelslid dient, teneinde zorgkredietverlof te kunnen opnemen, een schriftelijke aanvraag, aangetekend of tegen ontvangstbewijs, te richten tot de</w:t>
      </w:r>
      <w:r w:rsidR="00253DE1" w:rsidRPr="00A07CD4">
        <w:rPr>
          <w:rFonts w:ascii="Arial" w:hAnsi="Arial" w:cs="Arial"/>
          <w:strike/>
        </w:rPr>
        <w:t xml:space="preserve"> </w:t>
      </w:r>
      <w:r w:rsidR="00253DE1" w:rsidRPr="00A07CD4">
        <w:rPr>
          <w:rFonts w:ascii="Arial" w:hAnsi="Arial" w:cs="Arial"/>
        </w:rPr>
        <w:t>algemeen directeur</w:t>
      </w:r>
      <w:r w:rsidRPr="00A07CD4">
        <w:rPr>
          <w:rFonts w:ascii="Arial" w:hAnsi="Arial" w:cs="Arial"/>
        </w:rPr>
        <w:t>,</w:t>
      </w:r>
      <w:r w:rsidR="00253DE1" w:rsidRPr="00A07CD4">
        <w:rPr>
          <w:rFonts w:ascii="Arial" w:hAnsi="Arial" w:cs="Arial"/>
        </w:rPr>
        <w:t xml:space="preserve"> </w:t>
      </w:r>
      <w:r w:rsidRPr="00A07CD4">
        <w:rPr>
          <w:rFonts w:ascii="Arial" w:hAnsi="Arial" w:cs="Arial"/>
        </w:rPr>
        <w:t>ten minste twee en ten hoogste drie maanden voorafgaand aan de aanvang van de gevraagde verlofregeling. De termijn kan in samenspraak met de</w:t>
      </w:r>
      <w:r w:rsidR="00253DE1" w:rsidRPr="00A07CD4">
        <w:rPr>
          <w:rFonts w:ascii="Arial" w:hAnsi="Arial" w:cs="Arial"/>
        </w:rPr>
        <w:t xml:space="preserve"> algemeen directeur</w:t>
      </w:r>
      <w:r w:rsidRPr="00A07CD4">
        <w:rPr>
          <w:rFonts w:ascii="Arial" w:hAnsi="Arial" w:cs="Arial"/>
        </w:rPr>
        <w:t>, ingekort worden.</w:t>
      </w:r>
    </w:p>
    <w:p w14:paraId="391FE977" w14:textId="77777777" w:rsidR="00270C71" w:rsidRPr="00A07CD4" w:rsidRDefault="00270C71" w:rsidP="00270C71">
      <w:pPr>
        <w:pStyle w:val="Plattetekst220"/>
        <w:rPr>
          <w:rFonts w:ascii="Arial" w:hAnsi="Arial" w:cs="Arial"/>
        </w:rPr>
      </w:pPr>
    </w:p>
    <w:p w14:paraId="184C5B6A" w14:textId="77777777" w:rsidR="00270C71" w:rsidRPr="00A07CD4" w:rsidRDefault="00270C71" w:rsidP="00270C71">
      <w:pPr>
        <w:pStyle w:val="Plattetekst220"/>
        <w:rPr>
          <w:rFonts w:ascii="Arial" w:hAnsi="Arial" w:cs="Arial"/>
        </w:rPr>
      </w:pPr>
      <w:r w:rsidRPr="00A07CD4">
        <w:rPr>
          <w:rFonts w:ascii="Arial" w:hAnsi="Arial" w:cs="Arial"/>
        </w:rPr>
        <w:t>§2 Het personeelslid verstrekt uiterlijk op het ogenblik waarop het verlof ingaat, het document of de documenten tot staving van de aanvraag.</w:t>
      </w:r>
    </w:p>
    <w:p w14:paraId="445BBB89" w14:textId="77777777" w:rsidR="00270C71" w:rsidRPr="00A07CD4" w:rsidRDefault="00270C71" w:rsidP="00270C71">
      <w:pPr>
        <w:pStyle w:val="Plattetekst220"/>
        <w:rPr>
          <w:rFonts w:ascii="Arial" w:hAnsi="Arial" w:cs="Arial"/>
        </w:rPr>
      </w:pPr>
    </w:p>
    <w:p w14:paraId="0E36624C" w14:textId="54EAEA83" w:rsidR="00270C71" w:rsidRPr="00920FE0" w:rsidRDefault="00270C71" w:rsidP="00270C71">
      <w:pPr>
        <w:pStyle w:val="Normaal"/>
        <w:rPr>
          <w:rFonts w:ascii="Arial" w:hAnsi="Arial" w:cs="Arial"/>
        </w:rPr>
      </w:pPr>
      <w:r w:rsidRPr="00A07CD4">
        <w:rPr>
          <w:rFonts w:ascii="Arial" w:hAnsi="Arial" w:cs="Arial"/>
        </w:rPr>
        <w:t xml:space="preserve">§3 Dit verlof kan niet geweigerd worden maar de </w:t>
      </w:r>
      <w:r w:rsidR="00253DE1" w:rsidRPr="00A07CD4">
        <w:rPr>
          <w:rFonts w:ascii="Arial" w:hAnsi="Arial" w:cs="Arial"/>
        </w:rPr>
        <w:t xml:space="preserve">algemeen directeur </w:t>
      </w:r>
      <w:r w:rsidRPr="00A07CD4">
        <w:rPr>
          <w:rFonts w:ascii="Arial" w:hAnsi="Arial" w:cs="Arial"/>
        </w:rPr>
        <w:t>kan wel binnen 1 maand na de kennisgeving schriftelijk mededelen dat hij, omwille van dienstredenen, het verlof wil uitstellen.  Het verlof moet toch ingaan uiterlijk 3</w:t>
      </w:r>
      <w:r w:rsidRPr="00920FE0">
        <w:rPr>
          <w:rFonts w:ascii="Arial" w:hAnsi="Arial" w:cs="Arial"/>
        </w:rPr>
        <w:t xml:space="preserve"> maanden na de maand waarin het uitstel heeft plaatsgehad.</w:t>
      </w:r>
    </w:p>
    <w:p w14:paraId="5765A3D2" w14:textId="77777777" w:rsidR="00270C71" w:rsidRPr="00920FE0" w:rsidRDefault="00270C71" w:rsidP="00270C71">
      <w:pPr>
        <w:pStyle w:val="Normaal"/>
        <w:rPr>
          <w:rFonts w:ascii="Arial" w:hAnsi="Arial" w:cs="Arial"/>
          <w:szCs w:val="24"/>
        </w:rPr>
      </w:pPr>
    </w:p>
    <w:p w14:paraId="714AA18D" w14:textId="77777777" w:rsidR="00270C71" w:rsidRPr="00920FE0" w:rsidRDefault="00270C71" w:rsidP="00270C71">
      <w:pPr>
        <w:pStyle w:val="Kop6"/>
        <w:rPr>
          <w:rFonts w:ascii="Arial" w:hAnsi="Arial" w:cs="Arial"/>
          <w:sz w:val="32"/>
        </w:rPr>
      </w:pPr>
      <w:r w:rsidRPr="00920FE0">
        <w:rPr>
          <w:rFonts w:ascii="Arial" w:hAnsi="Arial" w:cs="Arial"/>
          <w:sz w:val="32"/>
        </w:rPr>
        <w:t>Artikel 242</w:t>
      </w:r>
    </w:p>
    <w:p w14:paraId="57249E80" w14:textId="77777777" w:rsidR="00270C71" w:rsidRPr="00920FE0" w:rsidRDefault="00270C71" w:rsidP="00270C71"/>
    <w:p w14:paraId="32E16D24" w14:textId="77777777" w:rsidR="00270C71" w:rsidRPr="00920FE0" w:rsidRDefault="00270C71" w:rsidP="00270C71">
      <w:pPr>
        <w:pStyle w:val="Normaal"/>
        <w:rPr>
          <w:rFonts w:ascii="Arial" w:hAnsi="Arial" w:cs="Arial"/>
          <w:szCs w:val="24"/>
        </w:rPr>
      </w:pPr>
      <w:r w:rsidRPr="00920FE0">
        <w:rPr>
          <w:rFonts w:ascii="Arial" w:hAnsi="Arial" w:cs="Arial"/>
        </w:rPr>
        <w:t xml:space="preserve">§1 De aanvraag om onderbrekingsuitkeringen dient gericht aan departement WSE, dienst Vlaams Zorgkrediet </w:t>
      </w:r>
      <w:r w:rsidRPr="00920FE0">
        <w:rPr>
          <w:rFonts w:ascii="Arial" w:hAnsi="Arial" w:cs="Arial"/>
          <w:szCs w:val="24"/>
        </w:rPr>
        <w:t>via een formulier</w:t>
      </w:r>
      <w:r w:rsidRPr="00920FE0">
        <w:rPr>
          <w:rFonts w:ascii="Arial" w:hAnsi="Arial" w:cs="Arial"/>
          <w:sz w:val="18"/>
          <w:szCs w:val="18"/>
        </w:rPr>
        <w:t xml:space="preserve"> </w:t>
      </w:r>
      <w:r w:rsidRPr="00920FE0">
        <w:rPr>
          <w:rFonts w:ascii="Arial" w:hAnsi="Arial" w:cs="Arial"/>
          <w:szCs w:val="24"/>
        </w:rPr>
        <w:t>dat door het personeelslid en het bestuur naar behoren werd ingevuld en ondertekend.  Dit formulier dient aangetekend met de post verstuurd naar het departement WSE, dit ten vroegste 6 maanden vóór de begindatum van de onderbreking en ten laatste 2 maanden na de begindatum ervan.</w:t>
      </w:r>
    </w:p>
    <w:p w14:paraId="0D24D35A" w14:textId="77777777" w:rsidR="00270C71" w:rsidRPr="00920FE0" w:rsidRDefault="00270C71" w:rsidP="00270C71">
      <w:pPr>
        <w:pStyle w:val="Normaal"/>
        <w:rPr>
          <w:rFonts w:ascii="Arial" w:hAnsi="Arial" w:cs="Arial"/>
          <w:szCs w:val="24"/>
        </w:rPr>
      </w:pPr>
      <w:r w:rsidRPr="00920FE0">
        <w:rPr>
          <w:rFonts w:ascii="Arial" w:hAnsi="Arial" w:cs="Arial"/>
          <w:szCs w:val="24"/>
        </w:rPr>
        <w:t>§2 Voor elke aanvraag om verlenging dient dezelfde procedure gevolgd.</w:t>
      </w:r>
    </w:p>
    <w:p w14:paraId="58CCCBEE" w14:textId="77777777" w:rsidR="00270C71" w:rsidRPr="00920FE0" w:rsidRDefault="00270C71" w:rsidP="00270C71">
      <w:pPr>
        <w:pStyle w:val="Normaal"/>
        <w:rPr>
          <w:rFonts w:ascii="Arial" w:hAnsi="Arial" w:cs="Arial"/>
          <w:szCs w:val="24"/>
        </w:rPr>
      </w:pPr>
    </w:p>
    <w:p w14:paraId="43B8580E" w14:textId="77777777" w:rsidR="00270C71" w:rsidRPr="00920FE0" w:rsidRDefault="00270C71" w:rsidP="00270C71">
      <w:pPr>
        <w:pStyle w:val="Kop6"/>
        <w:rPr>
          <w:rFonts w:ascii="Arial" w:hAnsi="Arial" w:cs="Arial"/>
          <w:sz w:val="32"/>
        </w:rPr>
      </w:pPr>
      <w:r w:rsidRPr="00920FE0">
        <w:rPr>
          <w:rFonts w:ascii="Arial" w:hAnsi="Arial" w:cs="Arial"/>
          <w:sz w:val="32"/>
        </w:rPr>
        <w:t>Artikel 243</w:t>
      </w:r>
    </w:p>
    <w:p w14:paraId="1216EED3" w14:textId="77777777" w:rsidR="00270C71" w:rsidRPr="00920FE0" w:rsidRDefault="00270C71" w:rsidP="00270C71">
      <w:pPr>
        <w:pStyle w:val="Normaal"/>
        <w:rPr>
          <w:rFonts w:ascii="Arial" w:hAnsi="Arial" w:cs="Arial"/>
          <w:u w:val="single"/>
        </w:rPr>
      </w:pPr>
      <w:r w:rsidRPr="00920FE0">
        <w:rPr>
          <w:rFonts w:ascii="Arial" w:hAnsi="Arial" w:cs="Arial"/>
          <w:u w:val="single"/>
        </w:rPr>
        <w:t>Gevolgen :</w:t>
      </w:r>
    </w:p>
    <w:p w14:paraId="14D4D10C" w14:textId="77777777" w:rsidR="00270C71" w:rsidRPr="00920FE0" w:rsidRDefault="00270C71" w:rsidP="00B9554A">
      <w:pPr>
        <w:pStyle w:val="Normaal"/>
        <w:numPr>
          <w:ilvl w:val="0"/>
          <w:numId w:val="27"/>
        </w:numPr>
        <w:rPr>
          <w:rFonts w:ascii="Arial" w:hAnsi="Arial" w:cs="Arial"/>
        </w:rPr>
      </w:pPr>
      <w:r w:rsidRPr="00920FE0">
        <w:rPr>
          <w:rFonts w:ascii="Arial" w:hAnsi="Arial" w:cs="Arial"/>
        </w:rPr>
        <w:t>Zorgkredietverlof is onbezoldigd, maar wordt gelijk gesteld met dienstactiviteit (nota dit is nog niet wettelijk bepaald)</w:t>
      </w:r>
    </w:p>
    <w:p w14:paraId="43647C45" w14:textId="77777777" w:rsidR="00270C71" w:rsidRPr="00A07CD4" w:rsidRDefault="00270C71" w:rsidP="00B9554A">
      <w:pPr>
        <w:pStyle w:val="Normaal"/>
        <w:numPr>
          <w:ilvl w:val="0"/>
          <w:numId w:val="27"/>
        </w:numPr>
        <w:rPr>
          <w:rFonts w:ascii="Arial" w:hAnsi="Arial" w:cs="Arial"/>
        </w:rPr>
      </w:pPr>
      <w:r w:rsidRPr="00920FE0">
        <w:rPr>
          <w:rFonts w:ascii="Arial" w:hAnsi="Arial" w:cs="Arial"/>
        </w:rPr>
        <w:t xml:space="preserve">In geval van een </w:t>
      </w:r>
      <w:r w:rsidRPr="00A07CD4">
        <w:rPr>
          <w:rFonts w:ascii="Arial" w:hAnsi="Arial" w:cs="Arial"/>
        </w:rPr>
        <w:t>deeltijdse opname van zorgkredietverlof:</w:t>
      </w:r>
    </w:p>
    <w:p w14:paraId="010044C7" w14:textId="580BB9FC" w:rsidR="00270C71" w:rsidRPr="00A07CD4" w:rsidRDefault="00270C71" w:rsidP="00B9554A">
      <w:pPr>
        <w:pStyle w:val="Plattetekst220"/>
        <w:numPr>
          <w:ilvl w:val="1"/>
          <w:numId w:val="27"/>
        </w:numPr>
        <w:rPr>
          <w:rFonts w:ascii="Arial" w:hAnsi="Arial" w:cs="Arial"/>
        </w:rPr>
      </w:pPr>
      <w:r w:rsidRPr="00A07CD4">
        <w:rPr>
          <w:rFonts w:ascii="Arial" w:hAnsi="Arial" w:cs="Arial"/>
        </w:rPr>
        <w:t>wordt de dienstuurregeling door de</w:t>
      </w:r>
      <w:r w:rsidR="00253DE1" w:rsidRPr="00A07CD4">
        <w:rPr>
          <w:rFonts w:ascii="Arial" w:hAnsi="Arial" w:cs="Arial"/>
        </w:rPr>
        <w:t xml:space="preserve"> algemeen directeur</w:t>
      </w:r>
      <w:r w:rsidRPr="00A07CD4">
        <w:rPr>
          <w:rFonts w:ascii="Arial" w:hAnsi="Arial" w:cs="Arial"/>
        </w:rPr>
        <w:t xml:space="preserve"> in onderling overleg met het personeelslid en met het diensthoofd vastgesteld.</w:t>
      </w:r>
    </w:p>
    <w:p w14:paraId="025B3461" w14:textId="77777777" w:rsidR="00270C71" w:rsidRPr="00A07CD4" w:rsidRDefault="00270C71" w:rsidP="00B9554A">
      <w:pPr>
        <w:pStyle w:val="Plattetekst220"/>
        <w:numPr>
          <w:ilvl w:val="1"/>
          <w:numId w:val="27"/>
        </w:numPr>
        <w:rPr>
          <w:rFonts w:ascii="Arial" w:hAnsi="Arial" w:cs="Arial"/>
        </w:rPr>
      </w:pPr>
      <w:r w:rsidRPr="00A07CD4">
        <w:rPr>
          <w:rFonts w:ascii="Arial" w:hAnsi="Arial" w:cs="Arial"/>
        </w:rPr>
        <w:t>worden het salaris, de eindejaarstoelage, het vakantiegeld en het aantal dagen ziektekrediet en vakantieverlof, pro rata berekend.</w:t>
      </w:r>
    </w:p>
    <w:p w14:paraId="7FF5158C" w14:textId="776425D1" w:rsidR="00270C71" w:rsidRPr="00920FE0" w:rsidRDefault="00270C71" w:rsidP="00B9554A">
      <w:pPr>
        <w:pStyle w:val="Plattetekst220"/>
        <w:numPr>
          <w:ilvl w:val="1"/>
          <w:numId w:val="27"/>
        </w:numPr>
        <w:rPr>
          <w:rFonts w:ascii="Arial" w:hAnsi="Arial" w:cs="Arial"/>
        </w:rPr>
      </w:pPr>
      <w:r w:rsidRPr="00A07CD4">
        <w:rPr>
          <w:rFonts w:ascii="Arial" w:hAnsi="Arial" w:cs="Arial"/>
        </w:rPr>
        <w:t xml:space="preserve">Vervroegde beëindiging van het aangevraagde verlof is mogelijk in onderlinge overeenstemming.  In het belang van de vervanger kan deze vervroegde beëindiging door de </w:t>
      </w:r>
      <w:r w:rsidR="00253DE1" w:rsidRPr="00A07CD4">
        <w:rPr>
          <w:rFonts w:ascii="Arial" w:hAnsi="Arial" w:cs="Arial"/>
        </w:rPr>
        <w:t xml:space="preserve">algemeen directeur </w:t>
      </w:r>
      <w:r w:rsidRPr="00A07CD4">
        <w:rPr>
          <w:rFonts w:ascii="Arial" w:hAnsi="Arial" w:cs="Arial"/>
        </w:rPr>
        <w:t>worden</w:t>
      </w:r>
      <w:r w:rsidRPr="00920FE0">
        <w:rPr>
          <w:rFonts w:ascii="Arial" w:hAnsi="Arial" w:cs="Arial"/>
        </w:rPr>
        <w:t xml:space="preserve"> geweigerd.</w:t>
      </w:r>
    </w:p>
    <w:p w14:paraId="78489CEB" w14:textId="77777777" w:rsidR="00270C71" w:rsidRPr="00920FE0" w:rsidRDefault="00270C71" w:rsidP="00270C71">
      <w:pPr>
        <w:pStyle w:val="Normaal"/>
        <w:rPr>
          <w:rFonts w:ascii="Arial" w:hAnsi="Arial" w:cs="Arial"/>
          <w:szCs w:val="24"/>
        </w:rPr>
      </w:pPr>
    </w:p>
    <w:p w14:paraId="14B8DB09"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b) Motieven</w:t>
      </w:r>
    </w:p>
    <w:p w14:paraId="12B79EE5" w14:textId="77777777" w:rsidR="00270C71" w:rsidRPr="00920FE0" w:rsidRDefault="00270C71" w:rsidP="00270C71">
      <w:pPr>
        <w:pStyle w:val="Normaal"/>
        <w:rPr>
          <w:rFonts w:ascii="Arial" w:hAnsi="Arial" w:cs="Arial"/>
          <w:b/>
          <w:i/>
          <w:szCs w:val="24"/>
          <w:u w:val="single"/>
        </w:rPr>
      </w:pPr>
    </w:p>
    <w:p w14:paraId="29577AA1" w14:textId="77777777" w:rsidR="00270C71" w:rsidRPr="00920FE0" w:rsidRDefault="00270C71" w:rsidP="00270C71">
      <w:pPr>
        <w:pStyle w:val="Kop6"/>
        <w:rPr>
          <w:rFonts w:ascii="Arial" w:hAnsi="Arial" w:cs="Arial"/>
          <w:sz w:val="32"/>
        </w:rPr>
      </w:pPr>
      <w:r w:rsidRPr="00920FE0">
        <w:rPr>
          <w:rFonts w:ascii="Arial" w:hAnsi="Arial" w:cs="Arial"/>
          <w:sz w:val="32"/>
        </w:rPr>
        <w:t>Artikel 244</w:t>
      </w:r>
    </w:p>
    <w:p w14:paraId="1C083840" w14:textId="77777777" w:rsidR="00270C71" w:rsidRPr="00920FE0" w:rsidRDefault="00270C71" w:rsidP="00270C71">
      <w:pPr>
        <w:pStyle w:val="Normaal"/>
        <w:rPr>
          <w:rFonts w:ascii="Arial" w:hAnsi="Arial" w:cs="Arial"/>
          <w:b/>
          <w:i/>
          <w:szCs w:val="24"/>
          <w:u w:val="single"/>
        </w:rPr>
      </w:pPr>
    </w:p>
    <w:p w14:paraId="0262A6DA"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A° Zorg voor een kind tot en met 12 jaar</w:t>
      </w:r>
    </w:p>
    <w:p w14:paraId="1DA7A422" w14:textId="77777777" w:rsidR="00270C71" w:rsidRPr="00920FE0" w:rsidRDefault="00270C71" w:rsidP="00270C71">
      <w:pPr>
        <w:pStyle w:val="Normaal"/>
        <w:rPr>
          <w:rFonts w:ascii="Arial" w:hAnsi="Arial" w:cs="Arial"/>
          <w:szCs w:val="24"/>
        </w:rPr>
      </w:pPr>
      <w:r w:rsidRPr="00920FE0">
        <w:rPr>
          <w:rFonts w:ascii="Arial" w:hAnsi="Arial" w:cs="Arial"/>
          <w:szCs w:val="24"/>
        </w:rPr>
        <w:t>§1 Aan een personeelslid in dienstactiviteit kan uit het contingent zorgkrediet, verlof worden toegestaan, om de zorg voor een kind tot 12 jaar op te nemen.</w:t>
      </w:r>
    </w:p>
    <w:p w14:paraId="435062E7" w14:textId="21EAD12E" w:rsidR="00270C71" w:rsidRPr="00920FE0" w:rsidRDefault="00270C71" w:rsidP="00270C71">
      <w:pPr>
        <w:pStyle w:val="Normaal"/>
        <w:rPr>
          <w:rFonts w:ascii="Arial" w:hAnsi="Arial" w:cs="Arial"/>
          <w:szCs w:val="24"/>
        </w:rPr>
      </w:pPr>
      <w:r w:rsidRPr="00920FE0">
        <w:rPr>
          <w:rFonts w:ascii="Arial" w:hAnsi="Arial" w:cs="Arial"/>
          <w:szCs w:val="24"/>
        </w:rPr>
        <w:t>Dit geldt voo</w:t>
      </w:r>
      <w:r w:rsidR="00B40472">
        <w:rPr>
          <w:rFonts w:ascii="Arial" w:hAnsi="Arial" w:cs="Arial"/>
          <w:szCs w:val="24"/>
        </w:rPr>
        <w:t>r</w:t>
      </w:r>
      <w:r w:rsidRPr="00920FE0">
        <w:rPr>
          <w:rFonts w:ascii="Arial" w:hAnsi="Arial" w:cs="Arial"/>
          <w:szCs w:val="24"/>
        </w:rPr>
        <w:t>:</w:t>
      </w:r>
    </w:p>
    <w:p w14:paraId="7DEF0B62" w14:textId="77777777" w:rsidR="00270C71" w:rsidRPr="00920FE0" w:rsidRDefault="00270C71" w:rsidP="00BC7805">
      <w:pPr>
        <w:pStyle w:val="Normaal"/>
        <w:numPr>
          <w:ilvl w:val="0"/>
          <w:numId w:val="78"/>
        </w:numPr>
        <w:tabs>
          <w:tab w:val="clear" w:pos="1425"/>
        </w:tabs>
        <w:ind w:left="567"/>
        <w:rPr>
          <w:rFonts w:ascii="Arial" w:hAnsi="Arial" w:cs="Arial"/>
          <w:lang w:eastAsia="nl-BE"/>
        </w:rPr>
      </w:pPr>
      <w:r w:rsidRPr="00920FE0">
        <w:rPr>
          <w:rFonts w:ascii="Arial" w:hAnsi="Arial" w:cs="Arial"/>
          <w:lang w:eastAsia="nl-BE"/>
        </w:rPr>
        <w:t>Eigen kinderen (inclusief adoptie)</w:t>
      </w:r>
    </w:p>
    <w:p w14:paraId="5694BC24" w14:textId="77777777" w:rsidR="00270C71" w:rsidRPr="00920FE0" w:rsidRDefault="00270C71" w:rsidP="00BC7805">
      <w:pPr>
        <w:pStyle w:val="Normaal"/>
        <w:numPr>
          <w:ilvl w:val="0"/>
          <w:numId w:val="78"/>
        </w:numPr>
        <w:tabs>
          <w:tab w:val="clear" w:pos="1425"/>
        </w:tabs>
        <w:ind w:left="567"/>
        <w:rPr>
          <w:rFonts w:ascii="Arial" w:hAnsi="Arial" w:cs="Arial"/>
          <w:lang w:eastAsia="nl-BE"/>
        </w:rPr>
      </w:pPr>
      <w:r w:rsidRPr="00920FE0">
        <w:rPr>
          <w:rFonts w:ascii="Arial" w:hAnsi="Arial" w:cs="Arial"/>
          <w:lang w:eastAsia="nl-BE"/>
        </w:rPr>
        <w:t>Kinderen van je partner waarmee je gehuwd bent of wettelijk samenwoont (inclusief adoptie)</w:t>
      </w:r>
    </w:p>
    <w:p w14:paraId="23028F91" w14:textId="77777777" w:rsidR="00270C71" w:rsidRPr="00920FE0" w:rsidRDefault="00270C71" w:rsidP="00BC7805">
      <w:pPr>
        <w:pStyle w:val="Normaal"/>
        <w:numPr>
          <w:ilvl w:val="0"/>
          <w:numId w:val="78"/>
        </w:numPr>
        <w:tabs>
          <w:tab w:val="clear" w:pos="1425"/>
        </w:tabs>
        <w:ind w:left="567"/>
        <w:rPr>
          <w:rFonts w:ascii="Arial" w:hAnsi="Arial" w:cs="Arial"/>
          <w:lang w:eastAsia="nl-BE"/>
        </w:rPr>
      </w:pPr>
      <w:r w:rsidRPr="00920FE0">
        <w:rPr>
          <w:rFonts w:ascii="Arial" w:hAnsi="Arial" w:cs="Arial"/>
          <w:lang w:eastAsia="nl-BE"/>
        </w:rPr>
        <w:t>Pleegkinderen</w:t>
      </w:r>
    </w:p>
    <w:p w14:paraId="344A6307" w14:textId="77777777" w:rsidR="008743C8" w:rsidRPr="00920FE0" w:rsidRDefault="008743C8" w:rsidP="00270C71">
      <w:pPr>
        <w:spacing w:before="100" w:beforeAutospacing="1" w:after="100" w:afterAutospacing="1" w:line="182" w:lineRule="atLeast"/>
        <w:ind w:left="360"/>
        <w:rPr>
          <w:u w:val="single"/>
          <w:lang w:eastAsia="nl-BE"/>
        </w:rPr>
      </w:pPr>
    </w:p>
    <w:p w14:paraId="24C5C39C" w14:textId="30D64C8C" w:rsidR="00270C71" w:rsidRPr="00920FE0" w:rsidRDefault="00270C71" w:rsidP="00270C71">
      <w:pPr>
        <w:spacing w:before="100" w:beforeAutospacing="1" w:after="100" w:afterAutospacing="1" w:line="182" w:lineRule="atLeast"/>
        <w:ind w:left="360"/>
        <w:rPr>
          <w:u w:val="single"/>
          <w:lang w:eastAsia="nl-BE"/>
        </w:rPr>
      </w:pPr>
      <w:r w:rsidRPr="00920FE0">
        <w:rPr>
          <w:u w:val="single"/>
          <w:lang w:eastAsia="nl-BE"/>
        </w:rPr>
        <w:t>Voorwaarden:</w:t>
      </w:r>
    </w:p>
    <w:p w14:paraId="51EDF6C3" w14:textId="77777777" w:rsidR="00270C71" w:rsidRPr="00920FE0" w:rsidRDefault="00270C71" w:rsidP="00BC7805">
      <w:pPr>
        <w:pStyle w:val="Ontwerpnotule"/>
        <w:numPr>
          <w:ilvl w:val="0"/>
          <w:numId w:val="79"/>
        </w:numPr>
        <w:tabs>
          <w:tab w:val="clear" w:pos="1425"/>
        </w:tabs>
        <w:ind w:left="567"/>
        <w:rPr>
          <w:rFonts w:ascii="Arial" w:hAnsi="Arial" w:cs="Arial"/>
          <w:szCs w:val="24"/>
        </w:rPr>
      </w:pPr>
      <w:r w:rsidRPr="00920FE0">
        <w:rPr>
          <w:rFonts w:ascii="Arial" w:hAnsi="Arial" w:cs="Arial"/>
          <w:szCs w:val="24"/>
        </w:rPr>
        <w:lastRenderedPageBreak/>
        <w:t>Het aangevraagde zorgkrediet  moet ingaan voor het kind de leeftijd van 13 jaar heeft bereikt. Verlenging na het bereiken van de leeftijd van 13 jaar is niet mogelijk.  Vanaf de leeft</w:t>
      </w:r>
      <w:r w:rsidR="00320C8D" w:rsidRPr="00920FE0">
        <w:rPr>
          <w:rFonts w:ascii="Arial" w:hAnsi="Arial" w:cs="Arial"/>
          <w:szCs w:val="24"/>
        </w:rPr>
        <w:t>ijd van 13 jaar is er niet lang</w:t>
      </w:r>
      <w:r w:rsidRPr="00920FE0">
        <w:rPr>
          <w:rFonts w:ascii="Arial" w:hAnsi="Arial" w:cs="Arial"/>
          <w:szCs w:val="24"/>
        </w:rPr>
        <w:t>er recht op uitkering.</w:t>
      </w:r>
    </w:p>
    <w:p w14:paraId="31206E6F" w14:textId="47BF9C88" w:rsidR="00270C71" w:rsidRPr="00920FE0" w:rsidRDefault="00270C71" w:rsidP="00270C71">
      <w:pPr>
        <w:pStyle w:val="Ontwerpnotule"/>
        <w:rPr>
          <w:rFonts w:ascii="Arial" w:hAnsi="Arial" w:cs="Arial"/>
          <w:szCs w:val="24"/>
        </w:rPr>
      </w:pPr>
      <w:r w:rsidRPr="00920FE0">
        <w:rPr>
          <w:rFonts w:ascii="Arial" w:hAnsi="Arial" w:cs="Arial"/>
          <w:szCs w:val="24"/>
        </w:rPr>
        <w:t>§2 volgende bewijsstukken dienen voor gelegd:</w:t>
      </w:r>
    </w:p>
    <w:p w14:paraId="443958C3" w14:textId="77777777" w:rsidR="00270C71" w:rsidRPr="00920FE0" w:rsidRDefault="00270C71" w:rsidP="00BC7805">
      <w:pPr>
        <w:pStyle w:val="Normaal"/>
        <w:numPr>
          <w:ilvl w:val="0"/>
          <w:numId w:val="79"/>
        </w:numPr>
        <w:tabs>
          <w:tab w:val="clear" w:pos="1425"/>
        </w:tabs>
        <w:ind w:left="567"/>
        <w:rPr>
          <w:rFonts w:ascii="Arial" w:hAnsi="Arial" w:cs="Arial"/>
          <w:lang w:eastAsia="nl-BE"/>
        </w:rPr>
      </w:pPr>
      <w:r w:rsidRPr="00920FE0">
        <w:rPr>
          <w:rFonts w:ascii="Arial" w:hAnsi="Arial" w:cs="Arial"/>
          <w:lang w:eastAsia="nl-BE"/>
        </w:rPr>
        <w:t>Geboorteakte of akte van burgerlijke stand waaruit de afstamming blijkt</w:t>
      </w:r>
    </w:p>
    <w:p w14:paraId="670F12C5" w14:textId="77777777" w:rsidR="00270C71" w:rsidRPr="00920FE0" w:rsidRDefault="00270C71" w:rsidP="00BC7805">
      <w:pPr>
        <w:pStyle w:val="Normaal"/>
        <w:numPr>
          <w:ilvl w:val="0"/>
          <w:numId w:val="79"/>
        </w:numPr>
        <w:tabs>
          <w:tab w:val="clear" w:pos="1425"/>
        </w:tabs>
        <w:ind w:left="567"/>
        <w:rPr>
          <w:rFonts w:ascii="Arial" w:hAnsi="Arial" w:cs="Arial"/>
          <w:lang w:eastAsia="nl-BE"/>
        </w:rPr>
      </w:pPr>
      <w:r w:rsidRPr="00920FE0">
        <w:rPr>
          <w:rFonts w:ascii="Arial" w:hAnsi="Arial" w:cs="Arial"/>
          <w:lang w:eastAsia="nl-BE"/>
        </w:rPr>
        <w:t>Adoptie: uittreksel uit het bevolkings- of vreemdelingenregister en een attest betreffende de adoptie</w:t>
      </w:r>
    </w:p>
    <w:p w14:paraId="484FF8EA" w14:textId="77777777" w:rsidR="00270C71" w:rsidRPr="00920FE0" w:rsidRDefault="00270C71" w:rsidP="00BC7805">
      <w:pPr>
        <w:pStyle w:val="Normaal"/>
        <w:numPr>
          <w:ilvl w:val="0"/>
          <w:numId w:val="79"/>
        </w:numPr>
        <w:tabs>
          <w:tab w:val="clear" w:pos="1425"/>
        </w:tabs>
        <w:ind w:left="567"/>
        <w:rPr>
          <w:rFonts w:ascii="Arial" w:hAnsi="Arial" w:cs="Arial"/>
          <w:lang w:eastAsia="nl-BE"/>
        </w:rPr>
      </w:pPr>
      <w:r w:rsidRPr="00920FE0">
        <w:rPr>
          <w:rFonts w:ascii="Arial" w:hAnsi="Arial" w:cs="Arial"/>
          <w:lang w:eastAsia="nl-BE"/>
        </w:rPr>
        <w:t>Pleegkind: een attest van pleegzorg</w:t>
      </w:r>
    </w:p>
    <w:p w14:paraId="3F0D11AF" w14:textId="77777777" w:rsidR="00270C71" w:rsidRPr="00920FE0" w:rsidRDefault="00270C71" w:rsidP="00270C71">
      <w:pPr>
        <w:pStyle w:val="Normaal"/>
        <w:rPr>
          <w:rFonts w:ascii="Arial" w:hAnsi="Arial" w:cs="Arial"/>
          <w:szCs w:val="24"/>
        </w:rPr>
      </w:pPr>
    </w:p>
    <w:p w14:paraId="736C36E5" w14:textId="77777777" w:rsidR="00270C71" w:rsidRPr="00920FE0" w:rsidRDefault="00270C71" w:rsidP="00270C71">
      <w:pPr>
        <w:pStyle w:val="Kop6"/>
        <w:rPr>
          <w:rFonts w:ascii="Arial" w:hAnsi="Arial" w:cs="Arial"/>
          <w:sz w:val="32"/>
        </w:rPr>
      </w:pPr>
      <w:r w:rsidRPr="00920FE0">
        <w:rPr>
          <w:rFonts w:ascii="Arial" w:hAnsi="Arial" w:cs="Arial"/>
          <w:sz w:val="32"/>
        </w:rPr>
        <w:t>Artikel 245</w:t>
      </w:r>
    </w:p>
    <w:p w14:paraId="1982E49B" w14:textId="77777777" w:rsidR="00270C71" w:rsidRPr="00920FE0" w:rsidRDefault="00270C71" w:rsidP="00270C71"/>
    <w:p w14:paraId="4D88DA10"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B° Bijstand of verzorging van een zwaar ziek gezins- of familielid</w:t>
      </w:r>
    </w:p>
    <w:p w14:paraId="162263CB" w14:textId="77777777" w:rsidR="00270C71" w:rsidRPr="00920FE0" w:rsidRDefault="00270C71" w:rsidP="00270C71">
      <w:pPr>
        <w:pStyle w:val="Normaal"/>
        <w:rPr>
          <w:rFonts w:ascii="Arial" w:hAnsi="Arial" w:cs="Arial"/>
          <w:szCs w:val="24"/>
        </w:rPr>
      </w:pPr>
      <w:r w:rsidRPr="00920FE0">
        <w:rPr>
          <w:rFonts w:ascii="Arial" w:hAnsi="Arial" w:cs="Arial"/>
          <w:szCs w:val="24"/>
        </w:rPr>
        <w:t>§ 1 Aan een personeelslid in dienstactiviteit kan uit het contingent zorgkrediet, verlof worden toegestaan, om een zwaar ziek gezins- of familielid bij te staan of te verzorgen.</w:t>
      </w:r>
    </w:p>
    <w:p w14:paraId="405B1D44" w14:textId="1CE4E467" w:rsidR="00270C71" w:rsidRPr="00920FE0" w:rsidRDefault="00270C71" w:rsidP="00BC7805">
      <w:pPr>
        <w:pStyle w:val="Normaal"/>
        <w:numPr>
          <w:ilvl w:val="0"/>
          <w:numId w:val="80"/>
        </w:numPr>
        <w:tabs>
          <w:tab w:val="clear" w:pos="1425"/>
        </w:tabs>
        <w:ind w:left="426"/>
        <w:rPr>
          <w:rFonts w:ascii="Arial" w:hAnsi="Arial" w:cs="Arial"/>
          <w:szCs w:val="24"/>
        </w:rPr>
      </w:pPr>
      <w:r w:rsidRPr="00920FE0">
        <w:rPr>
          <w:rFonts w:ascii="Arial" w:hAnsi="Arial" w:cs="Arial"/>
          <w:szCs w:val="24"/>
        </w:rPr>
        <w:t>Gezinslid: iedere persoon waarmee het personeelslid samen woont</w:t>
      </w:r>
    </w:p>
    <w:p w14:paraId="027E8E3A" w14:textId="141AF27A" w:rsidR="00270C71" w:rsidRPr="00920FE0" w:rsidRDefault="00270C71" w:rsidP="00BC7805">
      <w:pPr>
        <w:pStyle w:val="Normaal"/>
        <w:numPr>
          <w:ilvl w:val="0"/>
          <w:numId w:val="80"/>
        </w:numPr>
        <w:tabs>
          <w:tab w:val="clear" w:pos="1425"/>
        </w:tabs>
        <w:ind w:left="426"/>
        <w:rPr>
          <w:rFonts w:ascii="Arial" w:hAnsi="Arial" w:cs="Arial"/>
          <w:szCs w:val="24"/>
        </w:rPr>
      </w:pPr>
      <w:r w:rsidRPr="00920FE0">
        <w:rPr>
          <w:rFonts w:ascii="Arial" w:hAnsi="Arial" w:cs="Arial"/>
          <w:szCs w:val="24"/>
        </w:rPr>
        <w:t>Familielid: bloed- en aanvewanten tot de 2</w:t>
      </w:r>
      <w:r w:rsidRPr="00920FE0">
        <w:rPr>
          <w:rFonts w:ascii="Arial" w:hAnsi="Arial" w:cs="Arial"/>
          <w:szCs w:val="24"/>
          <w:vertAlign w:val="superscript"/>
        </w:rPr>
        <w:t>e</w:t>
      </w:r>
      <w:r w:rsidRPr="00920FE0">
        <w:rPr>
          <w:rFonts w:ascii="Arial" w:hAnsi="Arial" w:cs="Arial"/>
          <w:szCs w:val="24"/>
        </w:rPr>
        <w:t xml:space="preserve"> graad van het personeelslid en van de persoon met wie het personeelslid gehuwd is of wettelijk samen woont.</w:t>
      </w:r>
    </w:p>
    <w:p w14:paraId="4C22F65A" w14:textId="77777777" w:rsidR="00270C71" w:rsidRPr="00920FE0" w:rsidRDefault="00270C71" w:rsidP="00BC7805">
      <w:pPr>
        <w:pStyle w:val="Normaal"/>
        <w:numPr>
          <w:ilvl w:val="0"/>
          <w:numId w:val="80"/>
        </w:numPr>
        <w:tabs>
          <w:tab w:val="clear" w:pos="1425"/>
        </w:tabs>
        <w:ind w:left="426"/>
        <w:rPr>
          <w:rFonts w:ascii="Arial" w:hAnsi="Arial" w:cs="Arial"/>
          <w:szCs w:val="24"/>
        </w:rPr>
      </w:pPr>
      <w:r w:rsidRPr="00920FE0">
        <w:rPr>
          <w:rFonts w:ascii="Arial" w:hAnsi="Arial" w:cs="Arial"/>
          <w:szCs w:val="24"/>
        </w:rPr>
        <w:t>Zware ziekte: elke ziekte of medische ingreep die door de behandelende arts als dusdanig beschouwd wordt en waarbij de arts oordeelt dat de sociale, familiale of emotionele bijstand of verzorging noodzakelijk is</w:t>
      </w:r>
    </w:p>
    <w:p w14:paraId="7451A5C6" w14:textId="78237A98" w:rsidR="00270C71" w:rsidRPr="00920FE0" w:rsidRDefault="00270C71" w:rsidP="00270C71">
      <w:pPr>
        <w:pStyle w:val="Ontwerpnotule"/>
        <w:rPr>
          <w:rFonts w:ascii="Arial" w:hAnsi="Arial" w:cs="Arial"/>
          <w:szCs w:val="24"/>
        </w:rPr>
      </w:pPr>
      <w:r w:rsidRPr="00920FE0">
        <w:rPr>
          <w:rFonts w:ascii="Arial" w:hAnsi="Arial" w:cs="Arial"/>
          <w:szCs w:val="24"/>
        </w:rPr>
        <w:t>§2 volgende bewijsstukken dienen voor gelegd:</w:t>
      </w:r>
    </w:p>
    <w:p w14:paraId="7B518DEB" w14:textId="77777777" w:rsidR="00270C71" w:rsidRPr="00920FE0" w:rsidRDefault="00270C71" w:rsidP="00BC7805">
      <w:pPr>
        <w:pStyle w:val="Ontwerpnotule"/>
        <w:numPr>
          <w:ilvl w:val="0"/>
          <w:numId w:val="81"/>
        </w:numPr>
        <w:tabs>
          <w:tab w:val="clear" w:pos="1425"/>
        </w:tabs>
        <w:ind w:left="426"/>
        <w:rPr>
          <w:rFonts w:ascii="Arial" w:hAnsi="Arial" w:cs="Arial"/>
          <w:szCs w:val="24"/>
        </w:rPr>
      </w:pPr>
      <w:r w:rsidRPr="00920FE0">
        <w:rPr>
          <w:rFonts w:ascii="Arial" w:hAnsi="Arial" w:cs="Arial"/>
          <w:szCs w:val="24"/>
        </w:rPr>
        <w:t>Attest behandelende geneesheer van de zwaar zieke persoon die medische bijstand of verzorging nodig heeft. Hierin moet worden bevestigd dat de patiënt bijstand of verzorging nodig heeft en dat het personeelslid zich bereid heeft verklaard deze te verlenen</w:t>
      </w:r>
    </w:p>
    <w:p w14:paraId="02BE6D48" w14:textId="77777777" w:rsidR="00270C71" w:rsidRPr="00920FE0" w:rsidRDefault="00270C71" w:rsidP="00270C71">
      <w:pPr>
        <w:pStyle w:val="Normaal"/>
        <w:rPr>
          <w:rFonts w:ascii="Arial" w:hAnsi="Arial" w:cs="Arial"/>
          <w:szCs w:val="24"/>
        </w:rPr>
      </w:pPr>
    </w:p>
    <w:p w14:paraId="5E730ED7" w14:textId="77777777" w:rsidR="00270C71" w:rsidRPr="00920FE0" w:rsidRDefault="00270C71" w:rsidP="00270C71">
      <w:pPr>
        <w:pStyle w:val="Kop6"/>
        <w:rPr>
          <w:rFonts w:ascii="Arial" w:hAnsi="Arial" w:cs="Arial"/>
          <w:sz w:val="32"/>
        </w:rPr>
      </w:pPr>
      <w:r w:rsidRPr="00920FE0">
        <w:rPr>
          <w:rFonts w:ascii="Arial" w:hAnsi="Arial" w:cs="Arial"/>
          <w:sz w:val="32"/>
        </w:rPr>
        <w:t>Artikel 246</w:t>
      </w:r>
    </w:p>
    <w:p w14:paraId="7F0D23F9" w14:textId="77777777" w:rsidR="00270C71" w:rsidRPr="00920FE0" w:rsidRDefault="00270C71" w:rsidP="00270C71"/>
    <w:p w14:paraId="3629FE72"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C° Verlenen van palliatieve verzorging</w:t>
      </w:r>
    </w:p>
    <w:p w14:paraId="04131FFA" w14:textId="77777777" w:rsidR="00270C71" w:rsidRPr="00920FE0" w:rsidRDefault="00270C71" w:rsidP="00270C71">
      <w:pPr>
        <w:pStyle w:val="Normaal"/>
        <w:rPr>
          <w:rFonts w:ascii="Arial" w:hAnsi="Arial" w:cs="Arial"/>
          <w:szCs w:val="24"/>
        </w:rPr>
      </w:pPr>
      <w:r w:rsidRPr="00920FE0">
        <w:rPr>
          <w:rFonts w:ascii="Arial" w:hAnsi="Arial" w:cs="Arial"/>
          <w:szCs w:val="24"/>
        </w:rPr>
        <w:t>§ 1 Aan een personeelslid in dienstactiviteit kan uit het contingent zorgkrediet, verlof worden toegestaan, om een persoon, die aan een ongeneeslijke ziekte lijdt en zich in een terminale fase bevindt, medische, sociale, administratieve en psychologische bijstand te verlenen.</w:t>
      </w:r>
    </w:p>
    <w:p w14:paraId="6CBE7503" w14:textId="77777777" w:rsidR="00270C71" w:rsidRDefault="00270C71" w:rsidP="00270C71">
      <w:pPr>
        <w:pStyle w:val="Normaal"/>
        <w:rPr>
          <w:rFonts w:ascii="Arial" w:hAnsi="Arial" w:cs="Arial"/>
          <w:szCs w:val="24"/>
        </w:rPr>
      </w:pPr>
      <w:r w:rsidRPr="00920FE0">
        <w:rPr>
          <w:rFonts w:ascii="Arial" w:hAnsi="Arial" w:cs="Arial"/>
          <w:szCs w:val="24"/>
        </w:rPr>
        <w:t>Het personeelslid moet geen samenwoning of bloed- of aanverwantschap kunnen aantonen met de patiënt.</w:t>
      </w:r>
    </w:p>
    <w:p w14:paraId="619BE0F5" w14:textId="77777777" w:rsidR="005729EA" w:rsidRDefault="005729EA" w:rsidP="00270C71">
      <w:pPr>
        <w:pStyle w:val="Normaal"/>
        <w:rPr>
          <w:rFonts w:ascii="Arial" w:hAnsi="Arial" w:cs="Arial"/>
          <w:szCs w:val="24"/>
        </w:rPr>
      </w:pPr>
    </w:p>
    <w:p w14:paraId="3412145C" w14:textId="77777777" w:rsidR="005729EA" w:rsidRPr="00920FE0" w:rsidRDefault="005729EA" w:rsidP="00270C71">
      <w:pPr>
        <w:pStyle w:val="Normaal"/>
        <w:rPr>
          <w:rFonts w:ascii="Arial" w:hAnsi="Arial" w:cs="Arial"/>
          <w:szCs w:val="24"/>
        </w:rPr>
      </w:pPr>
    </w:p>
    <w:p w14:paraId="34A3E2D7" w14:textId="67B971C7" w:rsidR="00270C71" w:rsidRPr="00920FE0" w:rsidRDefault="00270C71" w:rsidP="00270C71">
      <w:pPr>
        <w:pStyle w:val="Ontwerpnotule"/>
        <w:rPr>
          <w:rFonts w:ascii="Arial" w:hAnsi="Arial" w:cs="Arial"/>
          <w:szCs w:val="24"/>
        </w:rPr>
      </w:pPr>
      <w:r w:rsidRPr="00920FE0">
        <w:rPr>
          <w:rFonts w:ascii="Arial" w:hAnsi="Arial" w:cs="Arial"/>
          <w:szCs w:val="24"/>
        </w:rPr>
        <w:t>§2 volgende bewijsstukken dienen voor gelegd:</w:t>
      </w:r>
    </w:p>
    <w:p w14:paraId="0E422EA5" w14:textId="77777777" w:rsidR="00270C71" w:rsidRPr="00920FE0" w:rsidRDefault="00270C71" w:rsidP="00B9554A">
      <w:pPr>
        <w:pStyle w:val="Normaal"/>
        <w:numPr>
          <w:ilvl w:val="0"/>
          <w:numId w:val="28"/>
        </w:numPr>
        <w:rPr>
          <w:rFonts w:ascii="Arial" w:hAnsi="Arial" w:cs="Arial"/>
          <w:szCs w:val="24"/>
        </w:rPr>
      </w:pPr>
      <w:r w:rsidRPr="00920FE0">
        <w:rPr>
          <w:rFonts w:ascii="Arial" w:hAnsi="Arial" w:cs="Arial"/>
          <w:szCs w:val="24"/>
        </w:rPr>
        <w:t xml:space="preserve">Attest van de behandelende geneesheer van de persoon die palliatieve </w:t>
      </w:r>
      <w:r w:rsidRPr="00920FE0">
        <w:rPr>
          <w:rFonts w:ascii="Arial" w:hAnsi="Arial" w:cs="Arial"/>
          <w:szCs w:val="24"/>
        </w:rPr>
        <w:lastRenderedPageBreak/>
        <w:t>verzorging nodig heeft. Hierin moet worden bevestigd dat de patiënt palliatieve zorgen nodig heeft en dat het personeelslid zich bereid heeft verklaard deze te verlenen.</w:t>
      </w:r>
    </w:p>
    <w:p w14:paraId="1C042FEF" w14:textId="77777777" w:rsidR="00270C71" w:rsidRPr="00920FE0" w:rsidRDefault="00270C71" w:rsidP="00270C71">
      <w:pPr>
        <w:pStyle w:val="Normaal"/>
        <w:rPr>
          <w:rFonts w:ascii="Arial" w:hAnsi="Arial" w:cs="Arial"/>
          <w:szCs w:val="24"/>
        </w:rPr>
      </w:pPr>
    </w:p>
    <w:p w14:paraId="67AF9BF2" w14:textId="77777777" w:rsidR="00270C71" w:rsidRPr="00920FE0" w:rsidRDefault="00270C71" w:rsidP="00270C71">
      <w:pPr>
        <w:pStyle w:val="Kop6"/>
        <w:rPr>
          <w:rFonts w:ascii="Arial" w:hAnsi="Arial" w:cs="Arial"/>
          <w:sz w:val="32"/>
        </w:rPr>
      </w:pPr>
      <w:r w:rsidRPr="00920FE0">
        <w:rPr>
          <w:rFonts w:ascii="Arial" w:hAnsi="Arial" w:cs="Arial"/>
          <w:sz w:val="32"/>
        </w:rPr>
        <w:t>Artikel 247</w:t>
      </w:r>
    </w:p>
    <w:p w14:paraId="56FE6EA0" w14:textId="77777777" w:rsidR="00270C71" w:rsidRPr="00920FE0" w:rsidRDefault="00270C71" w:rsidP="00270C71"/>
    <w:p w14:paraId="79E6D68C" w14:textId="77777777" w:rsidR="00270C71" w:rsidRPr="00920FE0" w:rsidRDefault="00270C71" w:rsidP="00270C71">
      <w:pPr>
        <w:pStyle w:val="Normaal"/>
        <w:rPr>
          <w:rFonts w:ascii="Arial" w:hAnsi="Arial" w:cs="Arial"/>
          <w:b/>
          <w:i/>
          <w:szCs w:val="24"/>
          <w:u w:val="single"/>
        </w:rPr>
      </w:pPr>
      <w:r w:rsidRPr="00920FE0">
        <w:rPr>
          <w:rFonts w:ascii="Arial" w:hAnsi="Arial" w:cs="Arial"/>
          <w:b/>
          <w:i/>
          <w:szCs w:val="24"/>
          <w:u w:val="single"/>
        </w:rPr>
        <w:t>D° Zorg voor een kind met een handicap</w:t>
      </w:r>
    </w:p>
    <w:p w14:paraId="27C1C4AD" w14:textId="77777777" w:rsidR="00270C71" w:rsidRPr="00920FE0" w:rsidRDefault="00270C71" w:rsidP="00270C71">
      <w:pPr>
        <w:pStyle w:val="Normaal"/>
        <w:rPr>
          <w:rFonts w:ascii="Arial" w:hAnsi="Arial" w:cs="Arial"/>
          <w:szCs w:val="24"/>
        </w:rPr>
      </w:pPr>
      <w:r w:rsidRPr="00920FE0">
        <w:rPr>
          <w:rFonts w:ascii="Arial" w:hAnsi="Arial" w:cs="Arial"/>
          <w:szCs w:val="24"/>
        </w:rPr>
        <w:t>§ 1 Aan een personeelslid in dienstactiviteit kan uit het contingent zorgkrediet, verlof worden toegestaan, om een kind met een handicap bij te staan of te verzorgen, ongeacht de leeftijd van het kind.</w:t>
      </w:r>
    </w:p>
    <w:p w14:paraId="4FA2F897" w14:textId="504EC6D8" w:rsidR="00270C71" w:rsidRPr="00920FE0" w:rsidRDefault="00270C71" w:rsidP="00270C71">
      <w:pPr>
        <w:pStyle w:val="Normaal"/>
        <w:rPr>
          <w:rFonts w:ascii="Arial" w:hAnsi="Arial" w:cs="Arial"/>
          <w:szCs w:val="24"/>
        </w:rPr>
      </w:pPr>
      <w:r w:rsidRPr="00920FE0">
        <w:rPr>
          <w:rFonts w:ascii="Arial" w:hAnsi="Arial" w:cs="Arial"/>
          <w:szCs w:val="24"/>
        </w:rPr>
        <w:t>Dit geldt voor:</w:t>
      </w:r>
    </w:p>
    <w:p w14:paraId="3A27873B" w14:textId="792F275B" w:rsidR="00270C71" w:rsidRPr="00920FE0" w:rsidRDefault="00270C71" w:rsidP="00270C71">
      <w:pPr>
        <w:pStyle w:val="Normaal"/>
        <w:rPr>
          <w:rFonts w:ascii="Arial" w:hAnsi="Arial" w:cs="Arial"/>
          <w:szCs w:val="24"/>
        </w:rPr>
      </w:pPr>
      <w:r w:rsidRPr="00920FE0">
        <w:rPr>
          <w:rFonts w:ascii="Arial" w:hAnsi="Arial" w:cs="Arial"/>
          <w:szCs w:val="24"/>
        </w:rPr>
        <w:t>Kind: kind waarvan de afstamming van het personeelslid of van de partner waarmee het personeelslid is gehuwd of wettelijke mee samen woont, vast staat.</w:t>
      </w:r>
    </w:p>
    <w:p w14:paraId="197BBC20" w14:textId="09CFB520" w:rsidR="00270C71" w:rsidRPr="00920FE0" w:rsidRDefault="00270C71" w:rsidP="00270C71">
      <w:pPr>
        <w:pStyle w:val="Normaal"/>
        <w:rPr>
          <w:rFonts w:ascii="Arial" w:hAnsi="Arial" w:cs="Arial"/>
          <w:szCs w:val="24"/>
        </w:rPr>
      </w:pPr>
      <w:r w:rsidRPr="00920FE0">
        <w:rPr>
          <w:rFonts w:ascii="Arial" w:hAnsi="Arial" w:cs="Arial"/>
          <w:szCs w:val="24"/>
        </w:rPr>
        <w:t>Handicap</w:t>
      </w:r>
      <w:r w:rsidR="00B40472">
        <w:rPr>
          <w:rFonts w:ascii="Arial" w:hAnsi="Arial" w:cs="Arial"/>
          <w:szCs w:val="24"/>
        </w:rPr>
        <w:t>:</w:t>
      </w:r>
    </w:p>
    <w:p w14:paraId="3AECDB5C" w14:textId="77777777" w:rsidR="00270C71" w:rsidRPr="00920FE0" w:rsidRDefault="00270C71" w:rsidP="00BC7805">
      <w:pPr>
        <w:pStyle w:val="Normaal"/>
        <w:numPr>
          <w:ilvl w:val="0"/>
          <w:numId w:val="81"/>
        </w:numPr>
        <w:tabs>
          <w:tab w:val="clear" w:pos="1425"/>
        </w:tabs>
        <w:ind w:left="426"/>
        <w:rPr>
          <w:rFonts w:ascii="Arial" w:hAnsi="Arial" w:cs="Arial"/>
          <w:lang w:eastAsia="nl-BE"/>
        </w:rPr>
      </w:pPr>
      <w:r w:rsidRPr="00920FE0">
        <w:rPr>
          <w:rFonts w:ascii="Arial" w:hAnsi="Arial" w:cs="Arial"/>
          <w:lang w:eastAsia="nl-BE"/>
        </w:rPr>
        <w:t>een kind dat voor ten minste 66% getroffen is door een lichamelijke of geestelijke ongeschiktheid</w:t>
      </w:r>
    </w:p>
    <w:p w14:paraId="2BA83A0E" w14:textId="77777777" w:rsidR="00270C71" w:rsidRPr="00920FE0" w:rsidRDefault="00270C71" w:rsidP="00BC7805">
      <w:pPr>
        <w:pStyle w:val="Normaal"/>
        <w:numPr>
          <w:ilvl w:val="0"/>
          <w:numId w:val="81"/>
        </w:numPr>
        <w:tabs>
          <w:tab w:val="clear" w:pos="1425"/>
        </w:tabs>
        <w:ind w:left="426"/>
        <w:rPr>
          <w:rFonts w:ascii="Arial" w:hAnsi="Arial" w:cs="Arial"/>
          <w:lang w:eastAsia="nl-BE"/>
        </w:rPr>
      </w:pPr>
      <w:r w:rsidRPr="00920FE0">
        <w:rPr>
          <w:rFonts w:ascii="Arial" w:hAnsi="Arial" w:cs="Arial"/>
          <w:lang w:eastAsia="nl-BE"/>
        </w:rPr>
        <w:t>een kind dat een aandoening heeft die tot gevolg heeft dat ten minste vier punten toegekend worden in pijler 1 van de medisch-sociale schaal als vermeld in de regelgeving betreffende de kinderbijslag</w:t>
      </w:r>
    </w:p>
    <w:p w14:paraId="6FC7F88F" w14:textId="77777777" w:rsidR="00270C71" w:rsidRPr="00920FE0" w:rsidRDefault="00270C71" w:rsidP="00BC7805">
      <w:pPr>
        <w:pStyle w:val="Normaal"/>
        <w:numPr>
          <w:ilvl w:val="0"/>
          <w:numId w:val="81"/>
        </w:numPr>
        <w:tabs>
          <w:tab w:val="clear" w:pos="1425"/>
        </w:tabs>
        <w:ind w:left="426"/>
        <w:rPr>
          <w:rFonts w:ascii="Arial" w:hAnsi="Arial" w:cs="Arial"/>
          <w:lang w:eastAsia="nl-BE"/>
        </w:rPr>
      </w:pPr>
      <w:r w:rsidRPr="00920FE0">
        <w:rPr>
          <w:rFonts w:ascii="Arial" w:hAnsi="Arial" w:cs="Arial"/>
          <w:lang w:eastAsia="nl-BE"/>
        </w:rPr>
        <w:t>een kind dat erkend is door het Vlaams Agentschap voor Personen met een Handicap of voor wie Integrale Jeugdhulp een indicatiestellingsverslag heeft afgeleverd met één of meer geldige typemodules in het kader van de handicap</w:t>
      </w:r>
    </w:p>
    <w:p w14:paraId="65977F1B" w14:textId="65ABDDF1" w:rsidR="00270C71" w:rsidRPr="00920FE0" w:rsidRDefault="00270C71" w:rsidP="00270C71">
      <w:pPr>
        <w:pStyle w:val="Ontwerpnotule"/>
        <w:rPr>
          <w:rFonts w:ascii="Arial" w:hAnsi="Arial" w:cs="Arial"/>
          <w:szCs w:val="24"/>
        </w:rPr>
      </w:pPr>
      <w:r w:rsidRPr="00920FE0">
        <w:rPr>
          <w:rFonts w:ascii="Arial" w:hAnsi="Arial" w:cs="Arial"/>
          <w:szCs w:val="24"/>
        </w:rPr>
        <w:t>§2 volgende bewijsstukken dienen voor gelegd:</w:t>
      </w:r>
    </w:p>
    <w:p w14:paraId="7FF42411" w14:textId="77777777" w:rsidR="00270C71" w:rsidRPr="00920FE0" w:rsidRDefault="00270C71" w:rsidP="00BC7805">
      <w:pPr>
        <w:pStyle w:val="Normaal"/>
        <w:numPr>
          <w:ilvl w:val="0"/>
          <w:numId w:val="82"/>
        </w:numPr>
        <w:tabs>
          <w:tab w:val="clear" w:pos="1425"/>
        </w:tabs>
        <w:ind w:left="426"/>
        <w:rPr>
          <w:rFonts w:ascii="Arial" w:hAnsi="Arial" w:cs="Arial"/>
          <w:lang w:eastAsia="nl-BE"/>
        </w:rPr>
      </w:pPr>
      <w:r w:rsidRPr="00920FE0">
        <w:rPr>
          <w:rFonts w:ascii="Arial" w:hAnsi="Arial" w:cs="Arial"/>
          <w:lang w:eastAsia="nl-BE"/>
        </w:rPr>
        <w:t>Attest van de kinderbijslag waarmee wordt aangetoond dat het kind voldoet aan de voorwaarden betreffende de kinderbijslag</w:t>
      </w:r>
    </w:p>
    <w:p w14:paraId="5418AAA4" w14:textId="77777777" w:rsidR="00270C71" w:rsidRPr="00920FE0" w:rsidRDefault="00270C71" w:rsidP="00BC7805">
      <w:pPr>
        <w:pStyle w:val="Normaal"/>
        <w:numPr>
          <w:ilvl w:val="0"/>
          <w:numId w:val="82"/>
        </w:numPr>
        <w:tabs>
          <w:tab w:val="clear" w:pos="1425"/>
        </w:tabs>
        <w:ind w:left="426"/>
        <w:rPr>
          <w:rFonts w:ascii="Arial" w:hAnsi="Arial" w:cs="Arial"/>
          <w:lang w:eastAsia="nl-BE"/>
        </w:rPr>
      </w:pPr>
      <w:r w:rsidRPr="00920FE0">
        <w:rPr>
          <w:rFonts w:ascii="Arial" w:hAnsi="Arial" w:cs="Arial"/>
          <w:lang w:eastAsia="nl-BE"/>
        </w:rPr>
        <w:t>Attest van het Vlaams Agentschap voor Personen met een Handicap of Integrale Jeugdhulp, waarmee wordt aangetoond dat het kind voldoet aan de voorwaarden</w:t>
      </w:r>
    </w:p>
    <w:p w14:paraId="3E56CED4" w14:textId="5B79520A" w:rsidR="005729EA" w:rsidRPr="00B40472" w:rsidRDefault="00270C71" w:rsidP="00B40472">
      <w:pPr>
        <w:pStyle w:val="Normaal"/>
        <w:rPr>
          <w:rFonts w:ascii="Arial" w:hAnsi="Arial" w:cs="Arial"/>
          <w:lang w:eastAsia="nl-BE"/>
        </w:rPr>
      </w:pPr>
      <w:r w:rsidRPr="00920FE0">
        <w:rPr>
          <w:rFonts w:ascii="Arial" w:hAnsi="Arial" w:cs="Arial"/>
          <w:lang w:eastAsia="nl-BE"/>
        </w:rPr>
        <w:t>Bij een verlenging is enkel een nieuw attest nodig indien het attest gegevens bevat die nieuw zijn voor het departement.</w:t>
      </w:r>
    </w:p>
    <w:p w14:paraId="234973BC" w14:textId="77777777" w:rsidR="005729EA" w:rsidRPr="00920FE0" w:rsidRDefault="005729EA" w:rsidP="00270C71">
      <w:pPr>
        <w:pStyle w:val="Normaal"/>
        <w:ind w:left="720"/>
        <w:rPr>
          <w:rFonts w:ascii="Arial" w:hAnsi="Arial" w:cs="Arial"/>
          <w:szCs w:val="24"/>
        </w:rPr>
      </w:pPr>
    </w:p>
    <w:p w14:paraId="53E9A92B" w14:textId="77777777" w:rsidR="005729EA" w:rsidRDefault="005729EA" w:rsidP="005729EA">
      <w:pPr>
        <w:pStyle w:val="Kop6"/>
        <w:rPr>
          <w:rFonts w:ascii="Arial" w:hAnsi="Arial" w:cs="Arial"/>
          <w:sz w:val="32"/>
        </w:rPr>
      </w:pPr>
      <w:r w:rsidRPr="00920FE0">
        <w:rPr>
          <w:rFonts w:ascii="Arial" w:hAnsi="Arial" w:cs="Arial"/>
          <w:sz w:val="32"/>
        </w:rPr>
        <w:t>Artikel 247</w:t>
      </w:r>
      <w:r>
        <w:rPr>
          <w:rFonts w:ascii="Arial" w:hAnsi="Arial" w:cs="Arial"/>
          <w:sz w:val="32"/>
        </w:rPr>
        <w:t xml:space="preserve"> bis</w:t>
      </w:r>
    </w:p>
    <w:p w14:paraId="460BC777" w14:textId="77777777" w:rsidR="005729EA" w:rsidRPr="005729EA" w:rsidRDefault="005729EA" w:rsidP="005729EA"/>
    <w:p w14:paraId="4CEFE8D6" w14:textId="77777777" w:rsidR="005729EA" w:rsidRPr="005729EA" w:rsidRDefault="005729EA" w:rsidP="005729EA">
      <w:pPr>
        <w:pStyle w:val="Ontwerpnotule"/>
        <w:spacing w:after="100"/>
        <w:rPr>
          <w:rFonts w:ascii="Arial" w:hAnsi="Arial" w:cs="Arial"/>
          <w:b/>
          <w:i/>
          <w:szCs w:val="24"/>
          <w:u w:val="single"/>
        </w:rPr>
      </w:pPr>
      <w:r w:rsidRPr="005729EA">
        <w:rPr>
          <w:rFonts w:ascii="Arial" w:hAnsi="Arial" w:cs="Arial"/>
          <w:b/>
          <w:i/>
          <w:szCs w:val="24"/>
          <w:u w:val="single"/>
        </w:rPr>
        <w:t>E° Volgen van een erkende opleiding</w:t>
      </w:r>
    </w:p>
    <w:p w14:paraId="2AC433F5" w14:textId="57C8E61F" w:rsidR="005729EA" w:rsidRDefault="005729EA" w:rsidP="005729EA">
      <w:pPr>
        <w:pStyle w:val="Normaalweb"/>
        <w:spacing w:after="0" w:line="240" w:lineRule="atLeast"/>
        <w:rPr>
          <w:rFonts w:ascii="Arial" w:hAnsi="Arial" w:cs="Arial"/>
        </w:rPr>
      </w:pPr>
      <w:r w:rsidRPr="005729EA">
        <w:rPr>
          <w:rFonts w:ascii="Arial" w:hAnsi="Arial" w:cs="Arial"/>
        </w:rPr>
        <w:t>§ 1 Aan een personeelslid in dienstactiviteit kan uit het contingent zorgkrediet, verlof worden toegestaan, om een opleiding te volgen die voldoet aan één van de volgende vereisten:</w:t>
      </w:r>
    </w:p>
    <w:p w14:paraId="5131260D" w14:textId="77777777" w:rsidR="00B40472" w:rsidRPr="005729EA" w:rsidRDefault="00B40472" w:rsidP="005729EA">
      <w:pPr>
        <w:pStyle w:val="Normaalweb"/>
        <w:spacing w:after="0" w:line="240" w:lineRule="atLeast"/>
        <w:rPr>
          <w:rFonts w:ascii="Arial" w:hAnsi="Arial" w:cs="Arial"/>
        </w:rPr>
      </w:pPr>
    </w:p>
    <w:p w14:paraId="440A0C27" w14:textId="77777777" w:rsidR="005729EA" w:rsidRPr="005729EA" w:rsidRDefault="005729EA" w:rsidP="00BC7805">
      <w:pPr>
        <w:pStyle w:val="Lijstalinea"/>
        <w:numPr>
          <w:ilvl w:val="0"/>
          <w:numId w:val="83"/>
        </w:numPr>
        <w:tabs>
          <w:tab w:val="clear" w:pos="1785"/>
        </w:tabs>
        <w:ind w:left="426"/>
      </w:pPr>
      <w:r w:rsidRPr="005729EA">
        <w:t>Elke vorm van onderwijs die georganiseerd,  gesubsidieerd of erkend  wordt door de Vlaamse overheid en waarvan het programma minimaal 120 contacturen of 9 studiepunten op jaarbasis omvat;</w:t>
      </w:r>
    </w:p>
    <w:p w14:paraId="50811F51" w14:textId="77777777" w:rsidR="005729EA" w:rsidRPr="005729EA" w:rsidRDefault="005729EA" w:rsidP="00BC7805">
      <w:pPr>
        <w:pStyle w:val="Lijstalinea"/>
        <w:numPr>
          <w:ilvl w:val="0"/>
          <w:numId w:val="83"/>
        </w:numPr>
        <w:tabs>
          <w:tab w:val="clear" w:pos="1785"/>
        </w:tabs>
        <w:spacing w:after="100" w:line="240" w:lineRule="atLeast"/>
        <w:ind w:left="426"/>
      </w:pPr>
      <w:r w:rsidRPr="005729EA">
        <w:lastRenderedPageBreak/>
        <w:t>Elke opleiding die georganiseerd wordt door een opleidingsverstrekker die erkend is in het kader van opleidingscheques of  steun aan kleine en middelgrote ondernemingen voor ondernemerschapsbevorderende diensten en waarvan het programma minimaal 120 contacturen of 9 studiepunten op jaarbasis omvat.</w:t>
      </w:r>
    </w:p>
    <w:p w14:paraId="049B3687" w14:textId="0D1120A2" w:rsidR="005729EA" w:rsidRPr="005729EA" w:rsidRDefault="005729EA" w:rsidP="005729EA">
      <w:pPr>
        <w:spacing w:line="240" w:lineRule="atLeast"/>
      </w:pPr>
      <w:r w:rsidRPr="005729EA">
        <w:t>§2 Volgende bewijsstukken dienen voor gelegd</w:t>
      </w:r>
      <w:r w:rsidR="00B40472">
        <w:t>:</w:t>
      </w:r>
    </w:p>
    <w:p w14:paraId="51879330" w14:textId="77777777" w:rsidR="005729EA" w:rsidRPr="005729EA" w:rsidRDefault="005729EA" w:rsidP="005729EA">
      <w:pPr>
        <w:spacing w:line="240" w:lineRule="atLeast"/>
      </w:pPr>
      <w:r w:rsidRPr="005729EA">
        <w:t>Binnen de 20 kalenderdagen na elk kwartaal, moet een attest worden afgeleverd  dat bewijst dat het personeelslid regelmatig aanwezig was in de opleiding  tijdens het voorbije kwartaal.</w:t>
      </w:r>
    </w:p>
    <w:p w14:paraId="5926707A" w14:textId="77777777" w:rsidR="00270C71" w:rsidRPr="005729EA" w:rsidRDefault="00270C71" w:rsidP="00270C71">
      <w:pPr>
        <w:pStyle w:val="Normaal"/>
        <w:ind w:left="720"/>
        <w:rPr>
          <w:rFonts w:ascii="Arial" w:hAnsi="Arial" w:cs="Arial"/>
          <w:szCs w:val="24"/>
        </w:rPr>
      </w:pPr>
      <w:r w:rsidRPr="005729EA">
        <w:rPr>
          <w:rFonts w:ascii="Arial" w:hAnsi="Arial" w:cs="Arial"/>
          <w:szCs w:val="24"/>
        </w:rPr>
        <w:br w:type="page"/>
      </w:r>
    </w:p>
    <w:p w14:paraId="32B5E292" w14:textId="77777777" w:rsidR="00270C71" w:rsidRPr="00920FE0" w:rsidRDefault="00270C71" w:rsidP="00270C71">
      <w:pPr>
        <w:pStyle w:val="Kop2"/>
      </w:pPr>
      <w:bookmarkStart w:id="1678" w:name="_Toc473800358"/>
      <w:bookmarkStart w:id="1679" w:name="_Toc139363363"/>
      <w:r w:rsidRPr="00920FE0">
        <w:lastRenderedPageBreak/>
        <w:t>Afdeling 3 : Het onbetaald verlof</w:t>
      </w:r>
      <w:bookmarkEnd w:id="1678"/>
      <w:bookmarkEnd w:id="1679"/>
    </w:p>
    <w:p w14:paraId="06C1C43F" w14:textId="77777777" w:rsidR="00270C71" w:rsidRPr="00920FE0" w:rsidRDefault="00270C71" w:rsidP="00270C71">
      <w:pPr>
        <w:pStyle w:val="Normaal"/>
        <w:rPr>
          <w:rFonts w:ascii="Arial" w:hAnsi="Arial" w:cs="Arial"/>
          <w:szCs w:val="24"/>
        </w:rPr>
      </w:pPr>
    </w:p>
    <w:p w14:paraId="52926A1F" w14:textId="77777777" w:rsidR="00270C71" w:rsidRPr="00920FE0" w:rsidRDefault="00270C71" w:rsidP="00270C71">
      <w:pPr>
        <w:pStyle w:val="Kop6"/>
        <w:rPr>
          <w:rFonts w:ascii="Arial" w:hAnsi="Arial" w:cs="Arial"/>
          <w:sz w:val="32"/>
        </w:rPr>
      </w:pPr>
      <w:r w:rsidRPr="00920FE0">
        <w:rPr>
          <w:rFonts w:ascii="Arial" w:hAnsi="Arial" w:cs="Arial"/>
          <w:sz w:val="32"/>
        </w:rPr>
        <w:t>Artikel 248</w:t>
      </w:r>
    </w:p>
    <w:p w14:paraId="55FDFACE" w14:textId="77777777" w:rsidR="00270C71" w:rsidRPr="00920FE0" w:rsidRDefault="00270C71" w:rsidP="00270C71"/>
    <w:p w14:paraId="0B8B9EFC" w14:textId="77777777" w:rsidR="00270C71" w:rsidRPr="00920FE0" w:rsidRDefault="00270C71" w:rsidP="00270C71">
      <w:pPr>
        <w:rPr>
          <w:u w:val="single"/>
        </w:rPr>
      </w:pPr>
      <w:r w:rsidRPr="00920FE0">
        <w:rPr>
          <w:u w:val="single"/>
        </w:rPr>
        <w:t>A° het onbetaald verlof als gunstmaatregel</w:t>
      </w:r>
    </w:p>
    <w:p w14:paraId="065EDD7A" w14:textId="77777777" w:rsidR="00270C71" w:rsidRPr="00920FE0" w:rsidRDefault="00270C71" w:rsidP="00270C71"/>
    <w:p w14:paraId="00634014" w14:textId="77777777" w:rsidR="005729EA" w:rsidRPr="005729EA" w:rsidRDefault="005729EA" w:rsidP="005729EA">
      <w:pPr>
        <w:pStyle w:val="Plattetekst24"/>
        <w:rPr>
          <w:rFonts w:ascii="Arial" w:hAnsi="Arial" w:cs="Arial"/>
          <w:szCs w:val="24"/>
        </w:rPr>
      </w:pPr>
      <w:r w:rsidRPr="005729EA">
        <w:rPr>
          <w:rFonts w:ascii="Arial" w:hAnsi="Arial" w:cs="Arial"/>
          <w:szCs w:val="24"/>
        </w:rPr>
        <w:t xml:space="preserve">§1 Ieder personeelslid kan, na uitputting van het gewoon vakantieverlof, zoals bepaald in artikel 196 in aanmerking komen voor de volgende contingenten onbetaalde verloven, op voorwaarde dat de goede werking van de dienst daardoor niet in het gedrang komt: </w:t>
      </w:r>
    </w:p>
    <w:p w14:paraId="7A9DFFED" w14:textId="77777777" w:rsidR="005729EA" w:rsidRPr="00A07CD4" w:rsidRDefault="005729EA" w:rsidP="005729EA">
      <w:pPr>
        <w:pStyle w:val="Plattetekst24"/>
        <w:rPr>
          <w:rFonts w:ascii="Arial" w:hAnsi="Arial" w:cs="Arial"/>
          <w:szCs w:val="24"/>
        </w:rPr>
      </w:pPr>
      <w:r w:rsidRPr="005729EA">
        <w:rPr>
          <w:rFonts w:ascii="Arial" w:hAnsi="Arial" w:cs="Arial"/>
          <w:szCs w:val="24"/>
        </w:rPr>
        <w:t xml:space="preserve">1° twintig werkdagen per kalenderjaar, te nemen in volledige of halve dagen en al </w:t>
      </w:r>
      <w:r w:rsidRPr="00A07CD4">
        <w:rPr>
          <w:rFonts w:ascii="Arial" w:hAnsi="Arial" w:cs="Arial"/>
          <w:szCs w:val="24"/>
        </w:rPr>
        <w:t>dan niet aaneensluitende perioden. Die dagen worden niet bezoldigd.</w:t>
      </w:r>
    </w:p>
    <w:p w14:paraId="1A701DF0" w14:textId="1B9D2A15" w:rsidR="005729EA" w:rsidRPr="00A07CD4" w:rsidRDefault="005729EA" w:rsidP="005729EA">
      <w:pPr>
        <w:pStyle w:val="Plattetekst24"/>
        <w:rPr>
          <w:rFonts w:ascii="Arial" w:hAnsi="Arial" w:cs="Arial"/>
          <w:szCs w:val="24"/>
        </w:rPr>
      </w:pPr>
      <w:r w:rsidRPr="00A07CD4">
        <w:rPr>
          <w:rFonts w:ascii="Arial" w:hAnsi="Arial" w:cs="Arial"/>
          <w:szCs w:val="24"/>
        </w:rPr>
        <w:t>Onbetaalde verlofdagen worden aangevraagd zoals het gewoon vakantieverlof</w:t>
      </w:r>
      <w:r w:rsidRPr="00A07CD4">
        <w:rPr>
          <w:rFonts w:ascii="Arial" w:hAnsi="Arial" w:cs="Arial"/>
          <w:b/>
          <w:i/>
          <w:szCs w:val="24"/>
        </w:rPr>
        <w:t xml:space="preserve">. </w:t>
      </w:r>
      <w:r w:rsidRPr="00A07CD4">
        <w:rPr>
          <w:rFonts w:ascii="Arial" w:hAnsi="Arial" w:cs="Arial"/>
          <w:szCs w:val="24"/>
        </w:rPr>
        <w:t xml:space="preserve">In uitzonderlijke en bewezen omstandigheden, kan de </w:t>
      </w:r>
      <w:r w:rsidR="00AA0FB7" w:rsidRPr="00A07CD4">
        <w:rPr>
          <w:rFonts w:ascii="Arial" w:hAnsi="Arial" w:cs="Arial"/>
          <w:bCs/>
        </w:rPr>
        <w:t xml:space="preserve">algemeen directeur </w:t>
      </w:r>
      <w:r w:rsidRPr="00A07CD4">
        <w:rPr>
          <w:rFonts w:ascii="Arial" w:hAnsi="Arial" w:cs="Arial"/>
          <w:szCs w:val="24"/>
        </w:rPr>
        <w:t>een kortere aanvraagtermijn toestaan</w:t>
      </w:r>
    </w:p>
    <w:p w14:paraId="5A394532" w14:textId="77777777" w:rsidR="005729EA" w:rsidRPr="00A07CD4" w:rsidRDefault="005729EA" w:rsidP="005729EA">
      <w:pPr>
        <w:pStyle w:val="Plattetekst24"/>
        <w:rPr>
          <w:rFonts w:ascii="Arial" w:hAnsi="Arial" w:cs="Arial"/>
          <w:szCs w:val="24"/>
        </w:rPr>
      </w:pPr>
      <w:r w:rsidRPr="00A07CD4">
        <w:rPr>
          <w:rFonts w:ascii="Arial" w:hAnsi="Arial" w:cs="Arial"/>
          <w:szCs w:val="24"/>
        </w:rPr>
        <w:t>2° twee jaar gedurende de loopbaan (voor voltijdse en deeltijdse prestatieregelingen), te nemen in periodes van minimaal één maand. Die periodes worden niet bezoldigd.</w:t>
      </w:r>
    </w:p>
    <w:p w14:paraId="6220742A" w14:textId="77777777" w:rsidR="005729EA" w:rsidRPr="00A07CD4" w:rsidRDefault="005729EA" w:rsidP="005729EA">
      <w:pPr>
        <w:pStyle w:val="Plattetekst24"/>
        <w:rPr>
          <w:rFonts w:ascii="Arial" w:hAnsi="Arial" w:cs="Arial"/>
          <w:szCs w:val="24"/>
        </w:rPr>
      </w:pPr>
    </w:p>
    <w:p w14:paraId="121569C5" w14:textId="77777777" w:rsidR="005729EA" w:rsidRDefault="005729EA" w:rsidP="005729EA">
      <w:pPr>
        <w:pStyle w:val="Plattetekst24"/>
        <w:rPr>
          <w:rFonts w:ascii="Arial" w:hAnsi="Arial" w:cs="Arial"/>
          <w:szCs w:val="24"/>
        </w:rPr>
      </w:pPr>
      <w:r w:rsidRPr="00A07CD4">
        <w:rPr>
          <w:rFonts w:ascii="Arial" w:hAnsi="Arial" w:cs="Arial"/>
          <w:szCs w:val="24"/>
        </w:rPr>
        <w:t>§2 Procedure</w:t>
      </w:r>
    </w:p>
    <w:p w14:paraId="636BAD21" w14:textId="77777777" w:rsidR="004F13B7" w:rsidRPr="00A07CD4" w:rsidRDefault="004F13B7" w:rsidP="005729EA">
      <w:pPr>
        <w:pStyle w:val="Plattetekst24"/>
        <w:rPr>
          <w:rFonts w:ascii="Arial" w:hAnsi="Arial" w:cs="Arial"/>
          <w:szCs w:val="24"/>
        </w:rPr>
      </w:pPr>
    </w:p>
    <w:p w14:paraId="7466A7F6" w14:textId="77777777" w:rsidR="004F13B7" w:rsidRDefault="004F13B7" w:rsidP="005729EA">
      <w:pPr>
        <w:pStyle w:val="Plattetekst24"/>
        <w:rPr>
          <w:rFonts w:ascii="Arial" w:hAnsi="Arial" w:cs="Arial"/>
          <w:szCs w:val="24"/>
        </w:rPr>
      </w:pPr>
      <w:r>
        <w:rPr>
          <w:rFonts w:ascii="Arial" w:hAnsi="Arial" w:cs="Arial"/>
          <w:szCs w:val="24"/>
        </w:rPr>
        <w:t xml:space="preserve">- </w:t>
      </w:r>
      <w:r w:rsidR="005729EA" w:rsidRPr="00A07CD4">
        <w:rPr>
          <w:rFonts w:ascii="Arial" w:hAnsi="Arial" w:cs="Arial"/>
          <w:szCs w:val="24"/>
        </w:rPr>
        <w:t>Dit onbetaald verlof dient schriftelijk aangevraagd bij de</w:t>
      </w:r>
      <w:r w:rsidR="00AA0FB7" w:rsidRPr="00A07CD4">
        <w:rPr>
          <w:rFonts w:ascii="Arial" w:hAnsi="Arial" w:cs="Arial"/>
          <w:bCs/>
        </w:rPr>
        <w:t xml:space="preserve"> algemeen directeur</w:t>
      </w:r>
      <w:r w:rsidR="005729EA" w:rsidRPr="00A07CD4">
        <w:rPr>
          <w:rFonts w:ascii="Arial" w:hAnsi="Arial" w:cs="Arial"/>
          <w:szCs w:val="24"/>
        </w:rPr>
        <w:t xml:space="preserve"> of bij de </w:t>
      </w:r>
      <w:r>
        <w:rPr>
          <w:rFonts w:ascii="Arial" w:hAnsi="Arial" w:cs="Arial"/>
          <w:szCs w:val="24"/>
        </w:rPr>
        <w:br/>
        <w:t xml:space="preserve">  </w:t>
      </w:r>
      <w:r w:rsidR="005729EA" w:rsidRPr="00A07CD4">
        <w:rPr>
          <w:rFonts w:ascii="Arial" w:hAnsi="Arial" w:cs="Arial"/>
          <w:szCs w:val="24"/>
        </w:rPr>
        <w:t xml:space="preserve">raad voor de decretale graden, tenminste een maand voorafgaand aan de </w:t>
      </w:r>
    </w:p>
    <w:p w14:paraId="5A875D5E" w14:textId="54EC3992" w:rsidR="005729EA" w:rsidRPr="00A07CD4" w:rsidRDefault="004F13B7" w:rsidP="005729EA">
      <w:pPr>
        <w:pStyle w:val="Plattetekst24"/>
        <w:rPr>
          <w:rFonts w:ascii="Arial" w:hAnsi="Arial" w:cs="Arial"/>
          <w:szCs w:val="24"/>
        </w:rPr>
      </w:pPr>
      <w:r>
        <w:rPr>
          <w:rFonts w:ascii="Arial" w:hAnsi="Arial" w:cs="Arial"/>
          <w:szCs w:val="24"/>
        </w:rPr>
        <w:t xml:space="preserve">  </w:t>
      </w:r>
      <w:r w:rsidR="005729EA" w:rsidRPr="00A07CD4">
        <w:rPr>
          <w:rFonts w:ascii="Arial" w:hAnsi="Arial" w:cs="Arial"/>
          <w:szCs w:val="24"/>
        </w:rPr>
        <w:t xml:space="preserve">gevraagde verlofperiode. In uitzonderlijke en bewezen omstandigheden, kan de </w:t>
      </w:r>
      <w:r>
        <w:rPr>
          <w:rFonts w:ascii="Arial" w:hAnsi="Arial" w:cs="Arial"/>
          <w:szCs w:val="24"/>
        </w:rPr>
        <w:br/>
        <w:t xml:space="preserve">  </w:t>
      </w:r>
      <w:r w:rsidR="00AA0FB7" w:rsidRPr="00A07CD4">
        <w:rPr>
          <w:rFonts w:ascii="Arial" w:hAnsi="Arial" w:cs="Arial"/>
          <w:bCs/>
        </w:rPr>
        <w:t xml:space="preserve">algemeen directeur </w:t>
      </w:r>
      <w:r w:rsidR="005729EA" w:rsidRPr="00A07CD4">
        <w:rPr>
          <w:rFonts w:ascii="Arial" w:hAnsi="Arial" w:cs="Arial"/>
          <w:szCs w:val="24"/>
        </w:rPr>
        <w:t>een kortere aanvraagtermijn toestaan</w:t>
      </w:r>
    </w:p>
    <w:p w14:paraId="1615BED6" w14:textId="65BFAA9D" w:rsidR="005729EA" w:rsidRPr="005729EA" w:rsidRDefault="004F13B7" w:rsidP="005729EA">
      <w:pPr>
        <w:pStyle w:val="Plattetekst24"/>
        <w:rPr>
          <w:rFonts w:ascii="Arial" w:hAnsi="Arial" w:cs="Arial"/>
          <w:szCs w:val="24"/>
        </w:rPr>
      </w:pPr>
      <w:r>
        <w:rPr>
          <w:rFonts w:ascii="Arial" w:hAnsi="Arial" w:cs="Arial"/>
          <w:szCs w:val="24"/>
        </w:rPr>
        <w:t xml:space="preserve">- </w:t>
      </w:r>
      <w:r w:rsidR="005729EA" w:rsidRPr="00A07CD4">
        <w:rPr>
          <w:rFonts w:ascii="Arial" w:hAnsi="Arial" w:cs="Arial"/>
          <w:szCs w:val="24"/>
        </w:rPr>
        <w:t>De beslissing van de</w:t>
      </w:r>
      <w:r w:rsidR="00AA0FB7" w:rsidRPr="00A07CD4">
        <w:rPr>
          <w:rFonts w:ascii="Arial" w:hAnsi="Arial" w:cs="Arial"/>
          <w:bCs/>
        </w:rPr>
        <w:t xml:space="preserve"> algemeen directeur</w:t>
      </w:r>
      <w:r w:rsidR="005729EA" w:rsidRPr="00A07CD4">
        <w:rPr>
          <w:rFonts w:ascii="Arial" w:hAnsi="Arial" w:cs="Arial"/>
          <w:szCs w:val="24"/>
        </w:rPr>
        <w:t>, respectievelijk</w:t>
      </w:r>
      <w:r w:rsidR="005729EA" w:rsidRPr="005729EA">
        <w:rPr>
          <w:rFonts w:ascii="Arial" w:hAnsi="Arial" w:cs="Arial"/>
          <w:szCs w:val="24"/>
        </w:rPr>
        <w:t xml:space="preserve"> de raad, wordt binnen de </w:t>
      </w:r>
      <w:r>
        <w:rPr>
          <w:rFonts w:ascii="Arial" w:hAnsi="Arial" w:cs="Arial"/>
          <w:szCs w:val="24"/>
        </w:rPr>
        <w:br/>
        <w:t xml:space="preserve">  </w:t>
      </w:r>
      <w:r w:rsidR="005729EA" w:rsidRPr="005729EA">
        <w:rPr>
          <w:rFonts w:ascii="Arial" w:hAnsi="Arial" w:cs="Arial"/>
          <w:szCs w:val="24"/>
        </w:rPr>
        <w:t xml:space="preserve">week nadat ze is genomen schriftelijk ter kennis gebracht van het betrokken </w:t>
      </w:r>
      <w:r>
        <w:rPr>
          <w:rFonts w:ascii="Arial" w:hAnsi="Arial" w:cs="Arial"/>
          <w:szCs w:val="24"/>
        </w:rPr>
        <w:br/>
        <w:t xml:space="preserve">  </w:t>
      </w:r>
      <w:r w:rsidR="005729EA" w:rsidRPr="005729EA">
        <w:rPr>
          <w:rFonts w:ascii="Arial" w:hAnsi="Arial" w:cs="Arial"/>
          <w:szCs w:val="24"/>
        </w:rPr>
        <w:t>personeelslid</w:t>
      </w:r>
    </w:p>
    <w:p w14:paraId="5B46C97E" w14:textId="013893BA" w:rsidR="005729EA" w:rsidRPr="005729EA" w:rsidRDefault="004F13B7" w:rsidP="005729EA">
      <w:pPr>
        <w:pStyle w:val="Plattetekst24"/>
        <w:rPr>
          <w:rFonts w:ascii="Arial" w:hAnsi="Arial" w:cs="Arial"/>
          <w:szCs w:val="24"/>
        </w:rPr>
      </w:pPr>
      <w:r>
        <w:rPr>
          <w:rFonts w:ascii="Arial" w:hAnsi="Arial" w:cs="Arial"/>
          <w:szCs w:val="24"/>
        </w:rPr>
        <w:t xml:space="preserve">- </w:t>
      </w:r>
      <w:r w:rsidR="005729EA" w:rsidRPr="005729EA">
        <w:rPr>
          <w:rFonts w:ascii="Arial" w:hAnsi="Arial" w:cs="Arial"/>
          <w:szCs w:val="24"/>
        </w:rPr>
        <w:t xml:space="preserve">Het personeelslid,  wiens aanvraag om onbezoldigd verlof, schriftelijk en </w:t>
      </w:r>
      <w:r>
        <w:rPr>
          <w:rFonts w:ascii="Arial" w:hAnsi="Arial" w:cs="Arial"/>
          <w:szCs w:val="24"/>
        </w:rPr>
        <w:br/>
        <w:t xml:space="preserve">  </w:t>
      </w:r>
      <w:r w:rsidR="005729EA" w:rsidRPr="005729EA">
        <w:rPr>
          <w:rFonts w:ascii="Arial" w:hAnsi="Arial" w:cs="Arial"/>
          <w:szCs w:val="24"/>
        </w:rPr>
        <w:t xml:space="preserve">gemotiveerd wordt geweigerd op grond van het dienstbelang, kan binnen de </w:t>
      </w:r>
      <w:r>
        <w:rPr>
          <w:rFonts w:ascii="Arial" w:hAnsi="Arial" w:cs="Arial"/>
          <w:szCs w:val="24"/>
        </w:rPr>
        <w:br/>
        <w:t xml:space="preserve">  </w:t>
      </w:r>
      <w:r w:rsidR="005729EA" w:rsidRPr="005729EA">
        <w:rPr>
          <w:rFonts w:ascii="Arial" w:hAnsi="Arial" w:cs="Arial"/>
          <w:szCs w:val="24"/>
        </w:rPr>
        <w:t xml:space="preserve">veertien dagen na de kennisgeving, schriftelijk beroep aantekenen tegen de </w:t>
      </w:r>
      <w:r>
        <w:rPr>
          <w:rFonts w:ascii="Arial" w:hAnsi="Arial" w:cs="Arial"/>
          <w:szCs w:val="24"/>
        </w:rPr>
        <w:br/>
        <w:t xml:space="preserve">  </w:t>
      </w:r>
      <w:r w:rsidR="005729EA" w:rsidRPr="005729EA">
        <w:rPr>
          <w:rFonts w:ascii="Arial" w:hAnsi="Arial" w:cs="Arial"/>
          <w:szCs w:val="24"/>
        </w:rPr>
        <w:t>weigering bij de aanstellende overheid.  Dit geldt niet voor de decretale graden.</w:t>
      </w:r>
    </w:p>
    <w:p w14:paraId="45ACD7FD" w14:textId="4992C8A6" w:rsidR="005729EA" w:rsidRDefault="004F13B7" w:rsidP="005729EA">
      <w:pPr>
        <w:pStyle w:val="Plattetekst24"/>
        <w:rPr>
          <w:rFonts w:ascii="Arial" w:hAnsi="Arial" w:cs="Arial"/>
          <w:szCs w:val="24"/>
        </w:rPr>
      </w:pPr>
      <w:r>
        <w:rPr>
          <w:rFonts w:ascii="Arial" w:hAnsi="Arial" w:cs="Arial"/>
          <w:szCs w:val="24"/>
        </w:rPr>
        <w:t xml:space="preserve">- </w:t>
      </w:r>
      <w:r w:rsidR="005729EA" w:rsidRPr="005729EA">
        <w:rPr>
          <w:rFonts w:ascii="Arial" w:hAnsi="Arial" w:cs="Arial"/>
          <w:szCs w:val="24"/>
        </w:rPr>
        <w:t xml:space="preserve">Het personeelslid kan vragen om gehoord te worden. De aanstellende overheid </w:t>
      </w:r>
      <w:r>
        <w:rPr>
          <w:rFonts w:ascii="Arial" w:hAnsi="Arial" w:cs="Arial"/>
          <w:szCs w:val="24"/>
        </w:rPr>
        <w:br/>
        <w:t xml:space="preserve">  </w:t>
      </w:r>
      <w:r w:rsidR="005729EA" w:rsidRPr="005729EA">
        <w:rPr>
          <w:rFonts w:ascii="Arial" w:hAnsi="Arial" w:cs="Arial"/>
          <w:szCs w:val="24"/>
        </w:rPr>
        <w:t xml:space="preserve">hoort het personeelslid binnen de week en beslist binnen de week na de zitting </w:t>
      </w:r>
      <w:r>
        <w:rPr>
          <w:rFonts w:ascii="Arial" w:hAnsi="Arial" w:cs="Arial"/>
          <w:szCs w:val="24"/>
        </w:rPr>
        <w:br/>
        <w:t xml:space="preserve">  </w:t>
      </w:r>
      <w:r w:rsidR="005729EA" w:rsidRPr="005729EA">
        <w:rPr>
          <w:rFonts w:ascii="Arial" w:hAnsi="Arial" w:cs="Arial"/>
          <w:szCs w:val="24"/>
        </w:rPr>
        <w:t xml:space="preserve">waarin het dossier werd behandeld.  De beslissing wordt schriftelijk tegen </w:t>
      </w:r>
      <w:r>
        <w:rPr>
          <w:rFonts w:ascii="Arial" w:hAnsi="Arial" w:cs="Arial"/>
          <w:szCs w:val="24"/>
        </w:rPr>
        <w:br/>
        <w:t xml:space="preserve">  </w:t>
      </w:r>
      <w:r w:rsidR="005729EA" w:rsidRPr="005729EA">
        <w:rPr>
          <w:rFonts w:ascii="Arial" w:hAnsi="Arial" w:cs="Arial"/>
          <w:szCs w:val="24"/>
        </w:rPr>
        <w:t>ontvangstbewijs ter kennis van het personeelslid gebracht.</w:t>
      </w:r>
    </w:p>
    <w:p w14:paraId="12E6F05C" w14:textId="77777777" w:rsidR="005729EA" w:rsidRPr="005729EA" w:rsidRDefault="005729EA" w:rsidP="005729EA">
      <w:pPr>
        <w:pStyle w:val="Plattetekst24"/>
        <w:rPr>
          <w:rFonts w:ascii="Arial" w:hAnsi="Arial" w:cs="Arial"/>
          <w:szCs w:val="24"/>
        </w:rPr>
      </w:pPr>
    </w:p>
    <w:p w14:paraId="409FBF08" w14:textId="651D9CCC" w:rsidR="005729EA" w:rsidRDefault="005729EA" w:rsidP="005729EA">
      <w:pPr>
        <w:pStyle w:val="Plattetekst24"/>
        <w:rPr>
          <w:rFonts w:ascii="Arial" w:hAnsi="Arial" w:cs="Arial"/>
          <w:szCs w:val="24"/>
        </w:rPr>
      </w:pPr>
      <w:r w:rsidRPr="005729EA">
        <w:rPr>
          <w:rFonts w:ascii="Arial" w:hAnsi="Arial" w:cs="Arial"/>
          <w:szCs w:val="24"/>
        </w:rPr>
        <w:t>§3 modaliteiten:</w:t>
      </w:r>
    </w:p>
    <w:p w14:paraId="07B52E6C" w14:textId="77777777" w:rsidR="004F13B7" w:rsidRPr="005729EA" w:rsidRDefault="004F13B7" w:rsidP="005729EA">
      <w:pPr>
        <w:pStyle w:val="Plattetekst24"/>
        <w:rPr>
          <w:rFonts w:ascii="Arial" w:hAnsi="Arial" w:cs="Arial"/>
          <w:szCs w:val="24"/>
        </w:rPr>
      </w:pPr>
    </w:p>
    <w:p w14:paraId="4B7065EE" w14:textId="75FB983E" w:rsidR="005729EA" w:rsidRPr="005729EA" w:rsidRDefault="004F13B7" w:rsidP="005729EA">
      <w:pPr>
        <w:pStyle w:val="Plattetekst24"/>
        <w:rPr>
          <w:rFonts w:ascii="Arial" w:hAnsi="Arial" w:cs="Arial"/>
          <w:szCs w:val="24"/>
        </w:rPr>
      </w:pPr>
      <w:r>
        <w:rPr>
          <w:rFonts w:ascii="Arial" w:hAnsi="Arial" w:cs="Arial"/>
          <w:szCs w:val="24"/>
        </w:rPr>
        <w:t xml:space="preserve">- </w:t>
      </w:r>
      <w:r w:rsidR="005729EA" w:rsidRPr="005729EA">
        <w:rPr>
          <w:rFonts w:ascii="Arial" w:hAnsi="Arial" w:cs="Arial"/>
          <w:szCs w:val="24"/>
        </w:rPr>
        <w:t xml:space="preserve">Onbetaald gunstverlof is niet gelijkgesteld met dienstactiviteit, tenzij het minder dan </w:t>
      </w:r>
      <w:r>
        <w:rPr>
          <w:rFonts w:ascii="Arial" w:hAnsi="Arial" w:cs="Arial"/>
          <w:szCs w:val="24"/>
        </w:rPr>
        <w:br/>
        <w:t xml:space="preserve">  </w:t>
      </w:r>
      <w:r w:rsidR="005729EA" w:rsidRPr="005729EA">
        <w:rPr>
          <w:rFonts w:ascii="Arial" w:hAnsi="Arial" w:cs="Arial"/>
          <w:szCs w:val="24"/>
        </w:rPr>
        <w:t>een maand bedraagt of deeltijds verlof betreft</w:t>
      </w:r>
    </w:p>
    <w:p w14:paraId="32033500" w14:textId="4C3C0916" w:rsidR="005729EA" w:rsidRPr="005729EA" w:rsidRDefault="004F13B7" w:rsidP="005729EA">
      <w:r>
        <w:t xml:space="preserve">- </w:t>
      </w:r>
      <w:r w:rsidR="005729EA" w:rsidRPr="005729EA">
        <w:t xml:space="preserve">Periodes van arbeidsongeschiktheid maken geen einde aan het toegekende </w:t>
      </w:r>
      <w:r>
        <w:br/>
        <w:t xml:space="preserve">  </w:t>
      </w:r>
      <w:r w:rsidR="005729EA" w:rsidRPr="005729EA">
        <w:t xml:space="preserve">onbetaalde verlof met uitzondering van arbeidsongeschiktheid ten gevolge van </w:t>
      </w:r>
      <w:r>
        <w:br/>
        <w:t xml:space="preserve">  </w:t>
      </w:r>
      <w:r w:rsidR="005729EA" w:rsidRPr="005729EA">
        <w:t>arbeidsongeval en beroepsziekten</w:t>
      </w:r>
    </w:p>
    <w:p w14:paraId="40151D2A" w14:textId="536556C0" w:rsidR="005729EA" w:rsidRPr="005729EA" w:rsidRDefault="004F13B7" w:rsidP="005729EA">
      <w:r>
        <w:t xml:space="preserve">- </w:t>
      </w:r>
      <w:r w:rsidR="005729EA" w:rsidRPr="005729EA">
        <w:t xml:space="preserve">Als een feestdag op een dag onbetaald verlof valt, wordt die feestdag niet </w:t>
      </w:r>
      <w:r>
        <w:br/>
        <w:t xml:space="preserve">  </w:t>
      </w:r>
      <w:r w:rsidR="005729EA" w:rsidRPr="005729EA">
        <w:t>vervangen </w:t>
      </w:r>
    </w:p>
    <w:p w14:paraId="050C97C6" w14:textId="69B53D10" w:rsidR="005729EA" w:rsidRPr="005729EA" w:rsidRDefault="004F13B7" w:rsidP="005729EA">
      <w:pPr>
        <w:pStyle w:val="Plattetekst24"/>
        <w:rPr>
          <w:rFonts w:ascii="Arial" w:hAnsi="Arial" w:cs="Arial"/>
          <w:szCs w:val="24"/>
        </w:rPr>
      </w:pPr>
      <w:r>
        <w:rPr>
          <w:rFonts w:ascii="Arial" w:hAnsi="Arial" w:cs="Arial"/>
          <w:szCs w:val="24"/>
        </w:rPr>
        <w:t xml:space="preserve">- </w:t>
      </w:r>
      <w:r w:rsidR="005729EA" w:rsidRPr="005729EA">
        <w:rPr>
          <w:rFonts w:ascii="Arial" w:hAnsi="Arial" w:cs="Arial"/>
          <w:szCs w:val="24"/>
        </w:rPr>
        <w:t xml:space="preserve">Het personeelslid kan </w:t>
      </w:r>
      <w:r w:rsidR="005729EA" w:rsidRPr="00A07CD4">
        <w:rPr>
          <w:rFonts w:ascii="Arial" w:hAnsi="Arial" w:cs="Arial"/>
          <w:szCs w:val="24"/>
        </w:rPr>
        <w:t xml:space="preserve">bij de </w:t>
      </w:r>
      <w:r w:rsidR="00AA0FB7" w:rsidRPr="00A07CD4">
        <w:rPr>
          <w:rFonts w:ascii="Arial" w:hAnsi="Arial" w:cs="Arial"/>
          <w:bCs/>
        </w:rPr>
        <w:t xml:space="preserve">algemeen directeur </w:t>
      </w:r>
      <w:r w:rsidR="005729EA" w:rsidRPr="00A07CD4">
        <w:rPr>
          <w:rFonts w:ascii="Arial" w:hAnsi="Arial" w:cs="Arial"/>
          <w:szCs w:val="24"/>
        </w:rPr>
        <w:t>(de</w:t>
      </w:r>
      <w:r w:rsidR="005729EA" w:rsidRPr="005729EA">
        <w:rPr>
          <w:rFonts w:ascii="Arial" w:hAnsi="Arial" w:cs="Arial"/>
          <w:szCs w:val="24"/>
        </w:rPr>
        <w:t xml:space="preserve"> raad voor de decretale graden) </w:t>
      </w:r>
      <w:r>
        <w:rPr>
          <w:rFonts w:ascii="Arial" w:hAnsi="Arial" w:cs="Arial"/>
          <w:szCs w:val="24"/>
        </w:rPr>
        <w:br/>
        <w:t xml:space="preserve">  </w:t>
      </w:r>
      <w:r w:rsidR="005729EA" w:rsidRPr="005729EA">
        <w:rPr>
          <w:rFonts w:ascii="Arial" w:hAnsi="Arial" w:cs="Arial"/>
          <w:szCs w:val="24"/>
        </w:rPr>
        <w:t xml:space="preserve">schriftelijk een aanvraag indienen om het toegekende onbetaalde gunstverlof </w:t>
      </w:r>
      <w:r>
        <w:rPr>
          <w:rFonts w:ascii="Arial" w:hAnsi="Arial" w:cs="Arial"/>
          <w:szCs w:val="24"/>
        </w:rPr>
        <w:br/>
      </w:r>
      <w:r>
        <w:rPr>
          <w:rFonts w:ascii="Arial" w:hAnsi="Arial" w:cs="Arial"/>
          <w:szCs w:val="24"/>
        </w:rPr>
        <w:lastRenderedPageBreak/>
        <w:t xml:space="preserve">  </w:t>
      </w:r>
      <w:r w:rsidR="005729EA" w:rsidRPr="005729EA">
        <w:rPr>
          <w:rFonts w:ascii="Arial" w:hAnsi="Arial" w:cs="Arial"/>
          <w:szCs w:val="24"/>
        </w:rPr>
        <w:t xml:space="preserve">voortijdig op te zeggen.  Dit kan worden geweigerd in het belang van de vervanger </w:t>
      </w:r>
      <w:r>
        <w:rPr>
          <w:rFonts w:ascii="Arial" w:hAnsi="Arial" w:cs="Arial"/>
          <w:szCs w:val="24"/>
        </w:rPr>
        <w:br/>
        <w:t xml:space="preserve">  </w:t>
      </w:r>
      <w:r w:rsidR="005729EA" w:rsidRPr="005729EA">
        <w:rPr>
          <w:rFonts w:ascii="Arial" w:hAnsi="Arial" w:cs="Arial"/>
          <w:szCs w:val="24"/>
        </w:rPr>
        <w:t>van het personeelslid.</w:t>
      </w:r>
    </w:p>
    <w:p w14:paraId="4F272D4B" w14:textId="77777777" w:rsidR="00270C71" w:rsidRDefault="00270C71" w:rsidP="00270C71"/>
    <w:p w14:paraId="32848E44" w14:textId="77777777" w:rsidR="004F13B7" w:rsidRDefault="004F13B7" w:rsidP="004F13B7">
      <w:pPr>
        <w:rPr>
          <w:color w:val="00B050"/>
        </w:rPr>
      </w:pPr>
      <w:r w:rsidRPr="001200B1">
        <w:rPr>
          <w:color w:val="00B050"/>
          <w:u w:val="single"/>
        </w:rPr>
        <w:t>B° Het onbezoldigd verlof om dwingende redenen</w:t>
      </w:r>
      <w:r>
        <w:rPr>
          <w:color w:val="00B050"/>
          <w:u w:val="single"/>
        </w:rPr>
        <w:t xml:space="preserve"> en zorgverlof</w:t>
      </w:r>
    </w:p>
    <w:p w14:paraId="22528AAA" w14:textId="77777777" w:rsidR="004F13B7" w:rsidRDefault="004F13B7" w:rsidP="004F13B7">
      <w:pPr>
        <w:rPr>
          <w:color w:val="00B050"/>
        </w:rPr>
      </w:pPr>
    </w:p>
    <w:p w14:paraId="539E6BEE" w14:textId="77777777" w:rsidR="004F13B7" w:rsidRDefault="004F13B7" w:rsidP="004F13B7">
      <w:pPr>
        <w:rPr>
          <w:color w:val="00B050"/>
        </w:rPr>
      </w:pPr>
      <w:r>
        <w:rPr>
          <w:color w:val="00B050"/>
        </w:rPr>
        <w:t xml:space="preserve">§1 Ieder personeelslid heeft het recht om maximaal tien werkdagen onbezoldigd van het werk afwezig te zijn om dwingende redenen. </w:t>
      </w:r>
    </w:p>
    <w:p w14:paraId="7F9F70EF" w14:textId="77777777" w:rsidR="004F13B7" w:rsidRDefault="004F13B7" w:rsidP="004F13B7">
      <w:pPr>
        <w:rPr>
          <w:color w:val="00B050"/>
        </w:rPr>
      </w:pPr>
    </w:p>
    <w:p w14:paraId="22BC7B1C" w14:textId="77777777" w:rsidR="004F13B7" w:rsidRDefault="004F13B7" w:rsidP="004F13B7">
      <w:pPr>
        <w:rPr>
          <w:color w:val="00B050"/>
        </w:rPr>
      </w:pPr>
      <w:r>
        <w:rPr>
          <w:color w:val="00B050"/>
        </w:rPr>
        <w:t xml:space="preserve">- Het personeelslid moet de leidinggevende op voorhand verwittigen, of </w:t>
      </w:r>
      <w:r>
        <w:rPr>
          <w:color w:val="00B050"/>
        </w:rPr>
        <w:br/>
        <w:t xml:space="preserve">  indien dit niet mogelijk is, zo spoedig mogelijk.</w:t>
      </w:r>
    </w:p>
    <w:p w14:paraId="33CBA56F" w14:textId="77777777" w:rsidR="004F13B7" w:rsidRDefault="004F13B7" w:rsidP="004F13B7">
      <w:pPr>
        <w:rPr>
          <w:color w:val="00B050"/>
        </w:rPr>
      </w:pPr>
      <w:r>
        <w:rPr>
          <w:color w:val="00B050"/>
        </w:rPr>
        <w:t xml:space="preserve">- Op verzoek van de leidinggevende moet de medewerker het bewijs </w:t>
      </w:r>
      <w:r>
        <w:rPr>
          <w:color w:val="00B050"/>
        </w:rPr>
        <w:br/>
        <w:t xml:space="preserve">  leveren van de dwingende redenen.</w:t>
      </w:r>
    </w:p>
    <w:p w14:paraId="26965902" w14:textId="77777777" w:rsidR="004F13B7" w:rsidRDefault="004F13B7" w:rsidP="004F13B7">
      <w:pPr>
        <w:rPr>
          <w:color w:val="00B050"/>
        </w:rPr>
      </w:pPr>
    </w:p>
    <w:p w14:paraId="70E178B7" w14:textId="77777777" w:rsidR="004F13B7" w:rsidRDefault="004F13B7" w:rsidP="004F13B7">
      <w:pPr>
        <w:rPr>
          <w:color w:val="00B050"/>
        </w:rPr>
      </w:pPr>
      <w:r>
        <w:rPr>
          <w:color w:val="00B050"/>
        </w:rPr>
        <w:t xml:space="preserve">§2 Ieder personeelslid heeft binnen die tien werkdagen onbezoldigd verlof het recht om gedurende maximaal vijf, al dan niet aaneensluitende werkdagen per kalenderjaar onbetaald afwezig te zijn van het werk met het oog op het verlenen van persoonlijke zorg of steun aan een gezinslid of een familielid dat om een ernstige medische reden behoefte heeft aan aanzienlijke zorg of steun. </w:t>
      </w:r>
    </w:p>
    <w:p w14:paraId="14E10044" w14:textId="77777777" w:rsidR="004F13B7" w:rsidRDefault="004F13B7" w:rsidP="004F13B7">
      <w:pPr>
        <w:rPr>
          <w:color w:val="00B050"/>
        </w:rPr>
      </w:pPr>
    </w:p>
    <w:p w14:paraId="16D3E6E1" w14:textId="77777777" w:rsidR="004F13B7" w:rsidRDefault="004F13B7" w:rsidP="004F13B7">
      <w:pPr>
        <w:rPr>
          <w:color w:val="00B050"/>
        </w:rPr>
      </w:pPr>
      <w:r>
        <w:rPr>
          <w:color w:val="00B050"/>
        </w:rPr>
        <w:t>1° gezinslid: elke persoon die samenwoont met het personeelslid</w:t>
      </w:r>
    </w:p>
    <w:p w14:paraId="5A4D05BA" w14:textId="77777777" w:rsidR="004F13B7" w:rsidRDefault="004F13B7" w:rsidP="004F13B7">
      <w:pPr>
        <w:rPr>
          <w:color w:val="00B050"/>
        </w:rPr>
      </w:pPr>
      <w:r>
        <w:rPr>
          <w:color w:val="00B050"/>
        </w:rPr>
        <w:t>2° familielid: de echtgenoot van het personeelslid of de persoon met wie de</w:t>
      </w:r>
      <w:r>
        <w:rPr>
          <w:color w:val="00B050"/>
        </w:rPr>
        <w:br/>
        <w:t xml:space="preserve">    werknemer wettelijk samenwoont, alsook de bloedverwanten tot de 1</w:t>
      </w:r>
      <w:r w:rsidRPr="00EB5703">
        <w:rPr>
          <w:color w:val="00B050"/>
          <w:vertAlign w:val="superscript"/>
        </w:rPr>
        <w:t>e</w:t>
      </w:r>
      <w:r>
        <w:rPr>
          <w:color w:val="00B050"/>
        </w:rPr>
        <w:t xml:space="preserve"> graad </w:t>
      </w:r>
      <w:r>
        <w:rPr>
          <w:color w:val="00B050"/>
        </w:rPr>
        <w:br/>
        <w:t xml:space="preserve">    van het personeelslid  </w:t>
      </w:r>
    </w:p>
    <w:p w14:paraId="57E18F0E" w14:textId="77777777" w:rsidR="004F13B7" w:rsidRDefault="004F13B7" w:rsidP="004F13B7">
      <w:pPr>
        <w:rPr>
          <w:color w:val="00B050"/>
        </w:rPr>
      </w:pPr>
    </w:p>
    <w:p w14:paraId="0339E7CD" w14:textId="77777777" w:rsidR="004F13B7" w:rsidRDefault="004F13B7" w:rsidP="004F13B7">
      <w:pPr>
        <w:rPr>
          <w:color w:val="00B050"/>
        </w:rPr>
      </w:pPr>
      <w:r>
        <w:rPr>
          <w:color w:val="00B050"/>
        </w:rPr>
        <w:t xml:space="preserve">- Het personeelslid moet de leidinggevende op voorhand op de hoogte </w:t>
      </w:r>
      <w:r>
        <w:rPr>
          <w:color w:val="00B050"/>
        </w:rPr>
        <w:br/>
        <w:t xml:space="preserve">  brengen.</w:t>
      </w:r>
    </w:p>
    <w:p w14:paraId="5F7E6389" w14:textId="77777777" w:rsidR="004F13B7" w:rsidRDefault="004F13B7" w:rsidP="004F13B7">
      <w:pPr>
        <w:rPr>
          <w:color w:val="00B050"/>
        </w:rPr>
      </w:pPr>
      <w:r>
        <w:rPr>
          <w:color w:val="00B050"/>
        </w:rPr>
        <w:t>- Er moet een attest van de behandelende arts bezorgd worden aan de</w:t>
      </w:r>
      <w:r>
        <w:rPr>
          <w:color w:val="00B050"/>
        </w:rPr>
        <w:br/>
        <w:t xml:space="preserve">  leidinggevende.</w:t>
      </w:r>
    </w:p>
    <w:p w14:paraId="0EBD643A" w14:textId="77777777" w:rsidR="004F13B7" w:rsidRDefault="004F13B7" w:rsidP="004F13B7">
      <w:pPr>
        <w:rPr>
          <w:color w:val="00B050"/>
        </w:rPr>
      </w:pPr>
    </w:p>
    <w:p w14:paraId="12BACD4E" w14:textId="77777777" w:rsidR="004F13B7" w:rsidRDefault="004F13B7" w:rsidP="004F13B7">
      <w:pPr>
        <w:rPr>
          <w:color w:val="00B050"/>
        </w:rPr>
      </w:pPr>
      <w:r>
        <w:rPr>
          <w:color w:val="00B050"/>
        </w:rPr>
        <w:t>Als het personeelslid verlof om dwingende redenen of zorgverlof opneemt, wordt in het betrokken kalenderjaar het onbezoldigd verlof als gunst met een gelijk aantal dagen verminderd.</w:t>
      </w:r>
    </w:p>
    <w:p w14:paraId="2362E0B6" w14:textId="77777777" w:rsidR="004F13B7" w:rsidRPr="00306824" w:rsidRDefault="004F13B7" w:rsidP="004F13B7">
      <w:pPr>
        <w:rPr>
          <w:color w:val="00B050"/>
        </w:rPr>
      </w:pPr>
      <w:r>
        <w:rPr>
          <w:color w:val="00B050"/>
        </w:rPr>
        <w:t xml:space="preserve"> </w:t>
      </w:r>
    </w:p>
    <w:p w14:paraId="372E5D7F" w14:textId="47D2B2E7" w:rsidR="004F13B7" w:rsidRDefault="004F13B7" w:rsidP="00270C71">
      <w:pPr>
        <w:rPr>
          <w:color w:val="00B050"/>
        </w:rPr>
      </w:pPr>
      <w:r>
        <w:rPr>
          <w:color w:val="00B050"/>
        </w:rPr>
        <w:t>§3 Modaliteiten</w:t>
      </w:r>
    </w:p>
    <w:p w14:paraId="465467E0" w14:textId="77777777" w:rsidR="004F13B7" w:rsidRDefault="004F13B7" w:rsidP="00270C71">
      <w:pPr>
        <w:rPr>
          <w:color w:val="00B050"/>
        </w:rPr>
      </w:pPr>
    </w:p>
    <w:p w14:paraId="3DB6E996" w14:textId="1B6463F2" w:rsidR="004F13B7" w:rsidRDefault="004F13B7" w:rsidP="00270C71">
      <w:pPr>
        <w:rPr>
          <w:color w:val="00B050"/>
        </w:rPr>
      </w:pPr>
      <w:r>
        <w:rPr>
          <w:color w:val="00B050"/>
        </w:rPr>
        <w:t xml:space="preserve">- </w:t>
      </w:r>
      <w:bookmarkStart w:id="1680" w:name="_Hlk192770811"/>
      <w:r w:rsidR="00870856">
        <w:rPr>
          <w:color w:val="00B050"/>
        </w:rPr>
        <w:t xml:space="preserve">Komt niet in aanmerking voor opbouw van vakantiedagen, vakantiegeld publieke </w:t>
      </w:r>
      <w:r w:rsidR="00870856">
        <w:rPr>
          <w:color w:val="00B050"/>
        </w:rPr>
        <w:br/>
        <w:t xml:space="preserve">  sector en eindejaarstoelage</w:t>
      </w:r>
    </w:p>
    <w:bookmarkEnd w:id="1680"/>
    <w:p w14:paraId="3FC55DFA" w14:textId="77777777" w:rsidR="00870856" w:rsidRPr="004F13B7" w:rsidRDefault="00870856" w:rsidP="00270C71">
      <w:pPr>
        <w:rPr>
          <w:color w:val="00B050"/>
        </w:rPr>
      </w:pPr>
    </w:p>
    <w:p w14:paraId="2D017016" w14:textId="77777777" w:rsidR="00270C71" w:rsidRPr="00920FE0" w:rsidRDefault="00270C71" w:rsidP="00270C71">
      <w:pPr>
        <w:pStyle w:val="Kop6"/>
        <w:rPr>
          <w:rFonts w:ascii="Arial" w:hAnsi="Arial" w:cs="Arial"/>
          <w:sz w:val="32"/>
        </w:rPr>
      </w:pPr>
      <w:r w:rsidRPr="00920FE0">
        <w:rPr>
          <w:rFonts w:ascii="Arial" w:hAnsi="Arial" w:cs="Arial"/>
          <w:sz w:val="32"/>
        </w:rPr>
        <w:t>Artikel 249</w:t>
      </w:r>
    </w:p>
    <w:p w14:paraId="2B35CDAA" w14:textId="77777777" w:rsidR="00270C71" w:rsidRPr="00920FE0" w:rsidRDefault="00270C71" w:rsidP="00270C71"/>
    <w:p w14:paraId="4A1FCC26" w14:textId="43A165E5" w:rsidR="00270C71" w:rsidRPr="00920FE0" w:rsidRDefault="004F13B7" w:rsidP="00270C71">
      <w:pPr>
        <w:rPr>
          <w:u w:val="single"/>
        </w:rPr>
      </w:pPr>
      <w:r>
        <w:rPr>
          <w:u w:val="single"/>
        </w:rPr>
        <w:t>C</w:t>
      </w:r>
      <w:r w:rsidR="00270C71" w:rsidRPr="00920FE0">
        <w:rPr>
          <w:u w:val="single"/>
        </w:rPr>
        <w:t>° het onbetaald verlof als recht</w:t>
      </w:r>
    </w:p>
    <w:p w14:paraId="40E79C08" w14:textId="77777777" w:rsidR="00270C71" w:rsidRPr="00920FE0" w:rsidRDefault="00270C71" w:rsidP="00270C71"/>
    <w:p w14:paraId="1059AAA9" w14:textId="6DDF41DA" w:rsidR="005729EA" w:rsidRPr="005729EA" w:rsidRDefault="005729EA" w:rsidP="005729EA">
      <w:r w:rsidRPr="005729EA">
        <w:t>§1 Ieder personeelslid heeft het recht om tijdens de loopbaan gedurende twaalf maanden voltijds de loopbaan te onderbreken in periodes van minimaal een maand.  Vanaf de leeftijd van 55 jaar, verwerft het personeelslid een bijkomend recht om minstens twaalf maanden de loopbaan te onderbreken, te nemen in periodes van een maand.</w:t>
      </w:r>
    </w:p>
    <w:p w14:paraId="5AF4E15F" w14:textId="77777777" w:rsidR="005729EA" w:rsidRPr="005729EA" w:rsidRDefault="005729EA" w:rsidP="005729EA"/>
    <w:p w14:paraId="7F76DA64" w14:textId="28EE4747" w:rsidR="005729EA" w:rsidRPr="005729EA" w:rsidRDefault="005729EA" w:rsidP="005729EA">
      <w:r w:rsidRPr="005729EA">
        <w:lastRenderedPageBreak/>
        <w:t>§2 Ieder personeelslid heeft het recht om tijdens de loopbaan gedurende zestig maanden de prestaties verminderen tot 80% of tot 50% van een voltijdse betrekking.  Dat deeltijdse onbetaalde verlof kan alleen genomen worden in periodes van minimaal drie maanden.  Vanaf de leeftijd van 55 jaar, heeft het personeelslid altijd het recht om de prestaties te verminderen tot 80% of 50% van een voltijdse betrekking.</w:t>
      </w:r>
    </w:p>
    <w:p w14:paraId="0DA52937" w14:textId="77777777" w:rsidR="005729EA" w:rsidRPr="005729EA" w:rsidRDefault="005729EA" w:rsidP="005729EA"/>
    <w:p w14:paraId="142AD243" w14:textId="77777777" w:rsidR="005729EA" w:rsidRPr="005729EA" w:rsidRDefault="005729EA" w:rsidP="005729EA">
      <w:pPr>
        <w:pStyle w:val="Plattetekst24"/>
        <w:rPr>
          <w:rFonts w:ascii="Arial" w:hAnsi="Arial" w:cs="Arial"/>
          <w:szCs w:val="24"/>
        </w:rPr>
      </w:pPr>
      <w:r w:rsidRPr="005729EA">
        <w:rPr>
          <w:rFonts w:ascii="Arial" w:hAnsi="Arial" w:cs="Arial"/>
          <w:szCs w:val="24"/>
        </w:rPr>
        <w:t>§3 Als een vast aangesteld statutair personeelslid binnen de diensten van het bestuur een contractuele betrekking opneemt, een mandaat of een andere functie waaraan een proeftijd verbonden is, dan wordt voor maximaal de duur van het mandaat, de aanstelling of de proeftijd ambtshalve onbetaald verlof toegestaan.</w:t>
      </w:r>
    </w:p>
    <w:p w14:paraId="49D11F6B" w14:textId="77777777" w:rsidR="005729EA" w:rsidRPr="005729EA" w:rsidRDefault="005729EA" w:rsidP="005729EA">
      <w:pPr>
        <w:pStyle w:val="Plattetekst24"/>
        <w:rPr>
          <w:rFonts w:ascii="Arial" w:hAnsi="Arial" w:cs="Arial"/>
          <w:szCs w:val="24"/>
        </w:rPr>
      </w:pPr>
    </w:p>
    <w:p w14:paraId="76AF25DB" w14:textId="3C1535EC" w:rsidR="005729EA" w:rsidRPr="00A07CD4" w:rsidRDefault="005729EA" w:rsidP="005729EA">
      <w:r w:rsidRPr="00A07CD4">
        <w:t>§4 Procedure:</w:t>
      </w:r>
    </w:p>
    <w:p w14:paraId="384C4888" w14:textId="0CB10BCE" w:rsidR="005729EA" w:rsidRPr="00A07CD4" w:rsidRDefault="005729EA" w:rsidP="005729EA">
      <w:pPr>
        <w:pStyle w:val="Plattetekst24"/>
        <w:rPr>
          <w:rFonts w:ascii="Arial" w:hAnsi="Arial" w:cs="Arial"/>
          <w:szCs w:val="24"/>
        </w:rPr>
      </w:pPr>
      <w:r w:rsidRPr="00A07CD4">
        <w:rPr>
          <w:rFonts w:ascii="Arial" w:hAnsi="Arial" w:cs="Arial"/>
          <w:szCs w:val="24"/>
        </w:rPr>
        <w:t xml:space="preserve">Dit onbetaald verlof dient schriftelijk aangevraagd bij de </w:t>
      </w:r>
      <w:r w:rsidR="00AA0FB7" w:rsidRPr="00A07CD4">
        <w:rPr>
          <w:rFonts w:ascii="Arial" w:hAnsi="Arial" w:cs="Arial"/>
          <w:bCs/>
        </w:rPr>
        <w:t xml:space="preserve">algemeen directeur </w:t>
      </w:r>
      <w:r w:rsidRPr="00A07CD4">
        <w:rPr>
          <w:rFonts w:ascii="Arial" w:hAnsi="Arial" w:cs="Arial"/>
          <w:szCs w:val="24"/>
        </w:rPr>
        <w:t xml:space="preserve">of  bij de raad voor de decretale graden, tenminste een maand voorafgaand aan de gevraagde verlofperiode. In uitzonderlijke en bewezen omstandigheden, kan de </w:t>
      </w:r>
      <w:r w:rsidR="00AA0FB7" w:rsidRPr="00A07CD4">
        <w:rPr>
          <w:rFonts w:ascii="Arial" w:hAnsi="Arial" w:cs="Arial"/>
          <w:bCs/>
        </w:rPr>
        <w:t xml:space="preserve">algemeen directeur </w:t>
      </w:r>
      <w:r w:rsidRPr="00A07CD4">
        <w:rPr>
          <w:rFonts w:ascii="Arial" w:hAnsi="Arial" w:cs="Arial"/>
          <w:szCs w:val="24"/>
        </w:rPr>
        <w:t>een kortere aanvraagtermijn toestaan</w:t>
      </w:r>
    </w:p>
    <w:p w14:paraId="61875A8D" w14:textId="05680ABC" w:rsidR="005729EA" w:rsidRPr="00A07CD4" w:rsidRDefault="005729EA" w:rsidP="005729EA">
      <w:pPr>
        <w:pStyle w:val="Plattetekst24"/>
        <w:rPr>
          <w:rFonts w:ascii="Arial" w:hAnsi="Arial" w:cs="Arial"/>
          <w:szCs w:val="24"/>
        </w:rPr>
      </w:pPr>
      <w:r w:rsidRPr="00A07CD4">
        <w:rPr>
          <w:rFonts w:ascii="Arial" w:hAnsi="Arial" w:cs="Arial"/>
          <w:szCs w:val="24"/>
        </w:rPr>
        <w:t>De beslissing van de</w:t>
      </w:r>
      <w:r w:rsidR="00AA0FB7" w:rsidRPr="00A07CD4">
        <w:rPr>
          <w:rFonts w:ascii="Arial" w:hAnsi="Arial" w:cs="Arial"/>
          <w:bCs/>
        </w:rPr>
        <w:t xml:space="preserve"> algemeen directeur</w:t>
      </w:r>
      <w:r w:rsidRPr="00A07CD4">
        <w:rPr>
          <w:rFonts w:ascii="Arial" w:hAnsi="Arial" w:cs="Arial"/>
          <w:szCs w:val="24"/>
        </w:rPr>
        <w:t>, respectievelijk de raad, wordt binnen de week nadat ze is genomen schriftelijk ter kennis gebracht van het betrokken personeelslid</w:t>
      </w:r>
    </w:p>
    <w:p w14:paraId="20A9C890" w14:textId="1AF007CD" w:rsidR="005729EA" w:rsidRPr="005729EA" w:rsidRDefault="005729EA" w:rsidP="005729EA">
      <w:pPr>
        <w:pStyle w:val="Plattetekst24"/>
        <w:rPr>
          <w:rFonts w:ascii="Arial" w:hAnsi="Arial" w:cs="Arial"/>
          <w:szCs w:val="24"/>
        </w:rPr>
      </w:pPr>
      <w:r w:rsidRPr="00A07CD4">
        <w:rPr>
          <w:rFonts w:ascii="Arial" w:hAnsi="Arial" w:cs="Arial"/>
          <w:szCs w:val="24"/>
        </w:rPr>
        <w:t xml:space="preserve">Het personeelslid kan bij de </w:t>
      </w:r>
      <w:r w:rsidR="00AA0FB7" w:rsidRPr="00A07CD4">
        <w:rPr>
          <w:rFonts w:ascii="Arial" w:hAnsi="Arial" w:cs="Arial"/>
          <w:bCs/>
        </w:rPr>
        <w:t xml:space="preserve">algemeen directeur </w:t>
      </w:r>
      <w:r w:rsidRPr="00A07CD4">
        <w:rPr>
          <w:rFonts w:ascii="Arial" w:hAnsi="Arial" w:cs="Arial"/>
          <w:szCs w:val="24"/>
        </w:rPr>
        <w:t>(de raad voor de decretale graden) schriftelijk een aanvraag indienen om het toegekende onbetaalde verlof voortijdig op te zeggen.  Dit kan worden geweigerd in het belang van de vervanger van het</w:t>
      </w:r>
      <w:r w:rsidRPr="005729EA">
        <w:rPr>
          <w:rFonts w:ascii="Arial" w:hAnsi="Arial" w:cs="Arial"/>
          <w:szCs w:val="24"/>
        </w:rPr>
        <w:t xml:space="preserve"> personeelslid.</w:t>
      </w:r>
    </w:p>
    <w:p w14:paraId="2C800106" w14:textId="77777777" w:rsidR="005729EA" w:rsidRPr="005729EA" w:rsidRDefault="005729EA" w:rsidP="005729EA">
      <w:pPr>
        <w:pStyle w:val="Plattetekst24"/>
        <w:rPr>
          <w:rFonts w:ascii="Arial" w:hAnsi="Arial" w:cs="Arial"/>
          <w:szCs w:val="24"/>
        </w:rPr>
      </w:pPr>
    </w:p>
    <w:p w14:paraId="45B40C4F" w14:textId="14C26339" w:rsidR="005729EA" w:rsidRPr="005729EA" w:rsidRDefault="005729EA" w:rsidP="005729EA">
      <w:pPr>
        <w:pStyle w:val="Plattetekst24"/>
        <w:rPr>
          <w:rFonts w:ascii="Arial" w:hAnsi="Arial" w:cs="Arial"/>
          <w:szCs w:val="24"/>
        </w:rPr>
      </w:pPr>
      <w:r w:rsidRPr="005729EA">
        <w:rPr>
          <w:rFonts w:ascii="Arial" w:hAnsi="Arial" w:cs="Arial"/>
          <w:szCs w:val="24"/>
        </w:rPr>
        <w:t>§5 Modaliteiten:</w:t>
      </w:r>
    </w:p>
    <w:p w14:paraId="27491754" w14:textId="77777777" w:rsidR="005729EA" w:rsidRPr="005729EA" w:rsidRDefault="005729EA" w:rsidP="005729EA">
      <w:pPr>
        <w:pStyle w:val="Plattetekst24"/>
        <w:rPr>
          <w:rFonts w:ascii="Arial" w:hAnsi="Arial" w:cs="Arial"/>
          <w:szCs w:val="24"/>
        </w:rPr>
      </w:pPr>
      <w:r w:rsidRPr="005729EA">
        <w:rPr>
          <w:rFonts w:ascii="Arial" w:hAnsi="Arial" w:cs="Arial"/>
          <w:szCs w:val="24"/>
        </w:rPr>
        <w:t>Het onbetaald verlof zoals bepaald in §1 en §2 dient niet gemotiveerd</w:t>
      </w:r>
    </w:p>
    <w:p w14:paraId="3A10C92F" w14:textId="77777777" w:rsidR="005729EA" w:rsidRPr="005729EA" w:rsidRDefault="005729EA" w:rsidP="005729EA">
      <w:pPr>
        <w:pStyle w:val="Plattetekst24"/>
        <w:rPr>
          <w:rFonts w:ascii="Arial" w:hAnsi="Arial" w:cs="Arial"/>
          <w:szCs w:val="24"/>
        </w:rPr>
      </w:pPr>
      <w:r w:rsidRPr="005729EA">
        <w:rPr>
          <w:rFonts w:ascii="Arial" w:hAnsi="Arial" w:cs="Arial"/>
          <w:szCs w:val="24"/>
        </w:rPr>
        <w:t>Tegenover het onbetaald verlof als recht staat geen vergoeding.</w:t>
      </w:r>
    </w:p>
    <w:p w14:paraId="3102D77B" w14:textId="77777777" w:rsidR="005729EA" w:rsidRPr="005729EA" w:rsidRDefault="005729EA" w:rsidP="005729EA">
      <w:pPr>
        <w:pStyle w:val="Plattetekst24"/>
        <w:rPr>
          <w:rFonts w:ascii="Arial" w:hAnsi="Arial" w:cs="Arial"/>
          <w:szCs w:val="24"/>
        </w:rPr>
      </w:pPr>
      <w:r w:rsidRPr="005729EA">
        <w:rPr>
          <w:rFonts w:ascii="Arial" w:hAnsi="Arial" w:cs="Arial"/>
          <w:szCs w:val="24"/>
        </w:rPr>
        <w:t>Onbetaald verlof als recht is gelijkgesteld met dienstactiviteit.</w:t>
      </w:r>
    </w:p>
    <w:p w14:paraId="5511677E" w14:textId="77777777" w:rsidR="005729EA" w:rsidRPr="005729EA" w:rsidRDefault="005729EA" w:rsidP="005729EA">
      <w:r w:rsidRPr="005729EA">
        <w:t>Periodes van arbeidsongeschiktheid maken geen einde aan het toegekende onbetaalde verlof met uitzondering van arbeidsongeschiktheid ten gevolge van arbeidsongeval en beroepsziekten</w:t>
      </w:r>
    </w:p>
    <w:p w14:paraId="17BC3680" w14:textId="77777777" w:rsidR="005729EA" w:rsidRPr="005729EA" w:rsidRDefault="005729EA" w:rsidP="005729EA">
      <w:pPr>
        <w:spacing w:after="120"/>
      </w:pPr>
      <w:r w:rsidRPr="005729EA">
        <w:t>Als een feestdag op een dag onbetaald verlof valt, als recht of als gunst wordt die feestdag niet vervangen.</w:t>
      </w:r>
    </w:p>
    <w:p w14:paraId="2A838B4B" w14:textId="77777777" w:rsidR="00270C71" w:rsidRPr="00920FE0" w:rsidRDefault="00270C71" w:rsidP="00270C71">
      <w:pPr>
        <w:pStyle w:val="Plattetekst24"/>
        <w:rPr>
          <w:rFonts w:ascii="Arial" w:hAnsi="Arial" w:cs="Arial"/>
        </w:rPr>
      </w:pPr>
    </w:p>
    <w:p w14:paraId="138377F8" w14:textId="77777777" w:rsidR="00270C71" w:rsidRPr="00920FE0" w:rsidRDefault="00270C71" w:rsidP="00270C71"/>
    <w:p w14:paraId="359E0FA7" w14:textId="77777777" w:rsidR="00270C71" w:rsidRPr="00920FE0" w:rsidRDefault="00270C71" w:rsidP="00270C71">
      <w:pPr>
        <w:pStyle w:val="Kop2"/>
      </w:pPr>
      <w:bookmarkStart w:id="1681" w:name="_Toc473800359"/>
      <w:bookmarkStart w:id="1682" w:name="_Toc139363364"/>
      <w:r w:rsidRPr="00920FE0">
        <w:t>Afdeling 4: Het politiek verlof</w:t>
      </w:r>
      <w:bookmarkEnd w:id="1681"/>
      <w:bookmarkEnd w:id="1682"/>
    </w:p>
    <w:p w14:paraId="0BCB5A1B" w14:textId="77777777" w:rsidR="00270C71" w:rsidRPr="00920FE0" w:rsidRDefault="00270C71" w:rsidP="00270C71">
      <w:pPr>
        <w:jc w:val="center"/>
        <w:rPr>
          <w:b/>
          <w:i/>
          <w:u w:val="single"/>
        </w:rPr>
      </w:pPr>
    </w:p>
    <w:p w14:paraId="134C6885" w14:textId="77777777" w:rsidR="00270C71" w:rsidRPr="00920FE0" w:rsidRDefault="00270C71" w:rsidP="00270C71">
      <w:pPr>
        <w:pStyle w:val="Kop6"/>
        <w:rPr>
          <w:rFonts w:ascii="Arial" w:hAnsi="Arial" w:cs="Arial"/>
          <w:sz w:val="32"/>
        </w:rPr>
      </w:pPr>
      <w:r w:rsidRPr="00920FE0">
        <w:rPr>
          <w:rFonts w:ascii="Arial" w:hAnsi="Arial" w:cs="Arial"/>
          <w:sz w:val="32"/>
        </w:rPr>
        <w:t>Artikel 250</w:t>
      </w:r>
    </w:p>
    <w:p w14:paraId="75527E52" w14:textId="77777777" w:rsidR="00270C71" w:rsidRPr="00920FE0" w:rsidRDefault="00270C71" w:rsidP="00270C71">
      <w:pPr>
        <w:pStyle w:val="Plattetekst24"/>
        <w:rPr>
          <w:rFonts w:ascii="Arial" w:hAnsi="Arial" w:cs="Arial"/>
          <w:bCs/>
        </w:rPr>
      </w:pPr>
    </w:p>
    <w:p w14:paraId="78C4FEFB" w14:textId="77777777" w:rsidR="00270C71" w:rsidRPr="00920FE0" w:rsidRDefault="00270C71" w:rsidP="00270C71">
      <w:pPr>
        <w:pStyle w:val="Plattetekst24"/>
        <w:rPr>
          <w:rFonts w:ascii="Arial" w:hAnsi="Arial" w:cs="Arial"/>
          <w:bCs/>
        </w:rPr>
      </w:pPr>
      <w:r w:rsidRPr="00920FE0">
        <w:rPr>
          <w:rFonts w:ascii="Arial" w:hAnsi="Arial" w:cs="Arial"/>
          <w:bCs/>
        </w:rPr>
        <w:t>Politiek verlof wordt voor het Vlaamse gewest geregeld door het decreet van 14 maart 2003 houdende regeling van het politieke verlof voor de personeelsleden van de provincies, gemeenten, de agglomeraties van gemeenten en openbare centra voor maatschappelijk welzijn, gewijzigd bij decreet van 23 juni 2006.</w:t>
      </w:r>
    </w:p>
    <w:p w14:paraId="3876D24E" w14:textId="77777777" w:rsidR="00270C71" w:rsidRPr="00920FE0" w:rsidRDefault="00270C71" w:rsidP="00270C71">
      <w:pPr>
        <w:pStyle w:val="Plattetekst24"/>
        <w:rPr>
          <w:rFonts w:ascii="Arial" w:hAnsi="Arial" w:cs="Arial"/>
          <w:bCs/>
        </w:rPr>
      </w:pPr>
      <w:r w:rsidRPr="00920FE0">
        <w:rPr>
          <w:rFonts w:ascii="Arial" w:hAnsi="Arial" w:cs="Arial"/>
          <w:bCs/>
        </w:rPr>
        <w:br w:type="page"/>
      </w:r>
    </w:p>
    <w:p w14:paraId="416EBC33" w14:textId="77777777" w:rsidR="00270C71" w:rsidRPr="00920FE0" w:rsidRDefault="00270C71" w:rsidP="00270C71">
      <w:pPr>
        <w:rPr>
          <w:b/>
          <w:i/>
          <w:u w:val="single"/>
        </w:rPr>
      </w:pPr>
    </w:p>
    <w:p w14:paraId="5036BD67" w14:textId="77777777" w:rsidR="00270C71" w:rsidRPr="003B6DB2" w:rsidRDefault="00270C71" w:rsidP="003B6DB2">
      <w:pPr>
        <w:pStyle w:val="Kop2"/>
        <w:rPr>
          <w:rStyle w:val="Zwaar"/>
          <w:i w:val="0"/>
          <w:iCs w:val="0"/>
        </w:rPr>
      </w:pPr>
      <w:bookmarkStart w:id="1683" w:name="_Toc473800360"/>
      <w:bookmarkStart w:id="1684" w:name="_Toc139363365"/>
      <w:r w:rsidRPr="003B6DB2">
        <w:rPr>
          <w:rStyle w:val="Zwaar"/>
          <w:i w:val="0"/>
          <w:iCs w:val="0"/>
        </w:rPr>
        <w:t>Hoofdstuk 11 – Dienstvrijstellingen</w:t>
      </w:r>
      <w:bookmarkEnd w:id="1683"/>
      <w:bookmarkEnd w:id="1684"/>
    </w:p>
    <w:p w14:paraId="5F0D0031" w14:textId="77777777" w:rsidR="00270C71" w:rsidRPr="00920FE0" w:rsidRDefault="00270C71" w:rsidP="00270C71">
      <w:pPr>
        <w:pStyle w:val="Kop6"/>
        <w:rPr>
          <w:rFonts w:ascii="Arial" w:hAnsi="Arial" w:cs="Arial"/>
          <w:sz w:val="32"/>
        </w:rPr>
      </w:pPr>
      <w:r w:rsidRPr="00920FE0">
        <w:rPr>
          <w:rFonts w:ascii="Arial" w:hAnsi="Arial" w:cs="Arial"/>
          <w:sz w:val="32"/>
        </w:rPr>
        <w:t>Artikel 251</w:t>
      </w:r>
    </w:p>
    <w:p w14:paraId="10CD4799" w14:textId="77777777" w:rsidR="00270C71" w:rsidRPr="00920FE0" w:rsidRDefault="00270C71" w:rsidP="00270C71"/>
    <w:p w14:paraId="2E406C5C" w14:textId="77777777" w:rsidR="00270C71" w:rsidRPr="00920FE0" w:rsidRDefault="00270C71" w:rsidP="00270C71">
      <w:pPr>
        <w:pStyle w:val="Plattetekst23"/>
        <w:rPr>
          <w:rFonts w:ascii="Arial" w:hAnsi="Arial" w:cs="Arial"/>
        </w:rPr>
      </w:pPr>
      <w:r w:rsidRPr="00920FE0">
        <w:rPr>
          <w:rFonts w:ascii="Arial" w:hAnsi="Arial" w:cs="Arial"/>
        </w:rPr>
        <w:t>§1 Dienstvrijstelling die wordt toegestaan op grond van dit hoofdstuk, wordt bezoldigd en is gelijkgesteld met dienstactiviteit.</w:t>
      </w:r>
    </w:p>
    <w:p w14:paraId="7889CC9A" w14:textId="77777777" w:rsidR="00270C71" w:rsidRPr="00920FE0" w:rsidRDefault="00270C71" w:rsidP="00270C71">
      <w:pPr>
        <w:pStyle w:val="Plattetekst23"/>
        <w:rPr>
          <w:rFonts w:ascii="Arial" w:hAnsi="Arial" w:cs="Arial"/>
        </w:rPr>
      </w:pPr>
    </w:p>
    <w:p w14:paraId="597B1F36" w14:textId="6F5E97BC" w:rsidR="00270C71" w:rsidRPr="00920FE0" w:rsidRDefault="00270C71" w:rsidP="00270C71">
      <w:pPr>
        <w:pStyle w:val="Plattetekst23"/>
        <w:rPr>
          <w:rFonts w:ascii="Arial" w:hAnsi="Arial" w:cs="Arial"/>
        </w:rPr>
      </w:pPr>
      <w:r w:rsidRPr="00920FE0">
        <w:rPr>
          <w:rFonts w:ascii="Arial" w:hAnsi="Arial" w:cs="Arial"/>
        </w:rPr>
        <w:t xml:space="preserve">§2 Dienstvrijstelling wordt mondeling aangevraagd </w:t>
      </w:r>
      <w:r w:rsidRPr="00A07CD4">
        <w:rPr>
          <w:rFonts w:ascii="Arial" w:hAnsi="Arial" w:cs="Arial"/>
        </w:rPr>
        <w:t xml:space="preserve">bij de </w:t>
      </w:r>
      <w:r w:rsidR="00253DE1" w:rsidRPr="00A07CD4">
        <w:rPr>
          <w:rFonts w:ascii="Arial" w:hAnsi="Arial" w:cs="Arial"/>
        </w:rPr>
        <w:t xml:space="preserve">algemeen directeur </w:t>
      </w:r>
      <w:r w:rsidRPr="00A07CD4">
        <w:rPr>
          <w:rFonts w:ascii="Arial" w:hAnsi="Arial" w:cs="Arial"/>
        </w:rPr>
        <w:t>en</w:t>
      </w:r>
      <w:r w:rsidRPr="00920FE0">
        <w:rPr>
          <w:rFonts w:ascii="Arial" w:hAnsi="Arial" w:cs="Arial"/>
        </w:rPr>
        <w:t xml:space="preserve"> dient gestaafd met een schriftelijk stavingsbewijs.</w:t>
      </w:r>
    </w:p>
    <w:p w14:paraId="636950C7" w14:textId="77777777" w:rsidR="00270C71" w:rsidRPr="00920FE0" w:rsidRDefault="00270C71" w:rsidP="00270C71">
      <w:pPr>
        <w:pStyle w:val="Plattetekst23"/>
        <w:rPr>
          <w:rFonts w:ascii="Arial" w:hAnsi="Arial" w:cs="Arial"/>
        </w:rPr>
      </w:pPr>
    </w:p>
    <w:p w14:paraId="5A4CCD4A" w14:textId="77777777" w:rsidR="00270C71" w:rsidRPr="00920FE0" w:rsidRDefault="00270C71" w:rsidP="00270C71">
      <w:pPr>
        <w:pStyle w:val="Plattetekst23"/>
        <w:rPr>
          <w:rFonts w:ascii="Arial" w:hAnsi="Arial" w:cs="Arial"/>
        </w:rPr>
      </w:pPr>
      <w:r w:rsidRPr="00920FE0">
        <w:rPr>
          <w:rFonts w:ascii="Arial" w:hAnsi="Arial" w:cs="Arial"/>
        </w:rPr>
        <w:t>§3 Dienstvrijstelling kan enkel worden toegestaan voor de daartoe hoogstnoodzakelijke tijd voor zover niet anders bepaald en voor zover het niet strijdig is met de goede werking van de dienst.</w:t>
      </w:r>
    </w:p>
    <w:p w14:paraId="4F6C7868" w14:textId="77777777" w:rsidR="00270C71" w:rsidRPr="00920FE0" w:rsidRDefault="00270C71" w:rsidP="00270C71">
      <w:pPr>
        <w:pStyle w:val="Plattetekst23"/>
        <w:rPr>
          <w:rFonts w:ascii="Arial" w:hAnsi="Arial" w:cs="Arial"/>
        </w:rPr>
      </w:pPr>
    </w:p>
    <w:p w14:paraId="0F541689" w14:textId="77777777" w:rsidR="00270C71" w:rsidRPr="00920FE0" w:rsidRDefault="00270C71" w:rsidP="00270C71">
      <w:pPr>
        <w:pStyle w:val="Plattetekst23"/>
        <w:rPr>
          <w:rFonts w:ascii="Arial" w:hAnsi="Arial" w:cs="Arial"/>
        </w:rPr>
      </w:pPr>
      <w:r w:rsidRPr="00920FE0">
        <w:rPr>
          <w:rFonts w:ascii="Arial" w:hAnsi="Arial" w:cs="Arial"/>
        </w:rPr>
        <w:t xml:space="preserve">§4 Als de reden van de dienstvrijstelling wegvalt of indien het personeelslid in de onmogelijkheid verkeert om van de toegestane dienstvrijstelling gebruik te maken, valt ook de dienstvrijstelling weg. </w:t>
      </w:r>
    </w:p>
    <w:p w14:paraId="27F136B3" w14:textId="77777777" w:rsidR="00270C71" w:rsidRPr="00920FE0" w:rsidRDefault="00270C71" w:rsidP="00270C71"/>
    <w:p w14:paraId="6BCC3BF4" w14:textId="77777777" w:rsidR="00270C71" w:rsidRPr="00920FE0" w:rsidRDefault="00270C71" w:rsidP="00270C71">
      <w:r w:rsidRPr="00920FE0">
        <w:br w:type="page"/>
      </w:r>
    </w:p>
    <w:p w14:paraId="1524F20F" w14:textId="77777777" w:rsidR="00270C71" w:rsidRPr="00920FE0" w:rsidRDefault="00270C71" w:rsidP="00270C71">
      <w:pPr>
        <w:pStyle w:val="Kop2"/>
      </w:pPr>
      <w:bookmarkStart w:id="1685" w:name="_Toc473800361"/>
      <w:bookmarkStart w:id="1686" w:name="_Toc139363366"/>
      <w:r w:rsidRPr="00920FE0">
        <w:lastRenderedPageBreak/>
        <w:t>Afdeling 1 – Dienstvrijstelling, gericht op het algemeen belang</w:t>
      </w:r>
      <w:bookmarkEnd w:id="1685"/>
      <w:bookmarkEnd w:id="1686"/>
    </w:p>
    <w:p w14:paraId="4566EB03" w14:textId="77777777" w:rsidR="00270C71" w:rsidRPr="00920FE0" w:rsidRDefault="00270C71" w:rsidP="00270C71">
      <w:pPr>
        <w:pStyle w:val="Kop2"/>
      </w:pPr>
    </w:p>
    <w:p w14:paraId="1852A975" w14:textId="77777777" w:rsidR="00270C71" w:rsidRPr="00920FE0" w:rsidRDefault="00270C71" w:rsidP="00270C71">
      <w:pPr>
        <w:pStyle w:val="Kop6"/>
        <w:rPr>
          <w:rFonts w:ascii="Arial" w:hAnsi="Arial" w:cs="Arial"/>
          <w:sz w:val="32"/>
        </w:rPr>
      </w:pPr>
      <w:r w:rsidRPr="00920FE0">
        <w:rPr>
          <w:rFonts w:ascii="Arial" w:hAnsi="Arial" w:cs="Arial"/>
          <w:sz w:val="32"/>
        </w:rPr>
        <w:t>Artikel 252</w:t>
      </w:r>
    </w:p>
    <w:p w14:paraId="363BBF67" w14:textId="77777777" w:rsidR="00270C71" w:rsidRPr="00920FE0" w:rsidRDefault="00270C71" w:rsidP="00270C71"/>
    <w:p w14:paraId="2D2A9A5A" w14:textId="77777777" w:rsidR="00270C71" w:rsidRPr="00920FE0" w:rsidRDefault="00270C71" w:rsidP="00270C71">
      <w:pPr>
        <w:pStyle w:val="Plattetekst23"/>
        <w:rPr>
          <w:rFonts w:ascii="Arial" w:hAnsi="Arial" w:cs="Arial"/>
          <w:lang w:eastAsia="en-US"/>
        </w:rPr>
      </w:pPr>
      <w:r w:rsidRPr="00920FE0">
        <w:rPr>
          <w:rFonts w:ascii="Arial" w:hAnsi="Arial" w:cs="Arial"/>
          <w:lang w:eastAsia="en-US"/>
        </w:rPr>
        <w:t>§1 Het personeelslid krijgt dienstvrijstelling, op voorlegging van een attest van het diensthoofd van de respectievelijke hulporganisatie.</w:t>
      </w:r>
    </w:p>
    <w:p w14:paraId="5670308E" w14:textId="77777777" w:rsidR="00270C71" w:rsidRPr="00920FE0" w:rsidRDefault="00270C71" w:rsidP="00270C71">
      <w:pPr>
        <w:pStyle w:val="Plattetekst23"/>
        <w:ind w:left="708"/>
        <w:rPr>
          <w:rFonts w:ascii="Arial" w:hAnsi="Arial" w:cs="Arial"/>
        </w:rPr>
      </w:pPr>
      <w:r w:rsidRPr="00920FE0">
        <w:rPr>
          <w:rFonts w:ascii="Arial" w:hAnsi="Arial" w:cs="Arial"/>
        </w:rPr>
        <w:t>1° als vrijwilliger van een brandweerkorps of korps voor burgerlijke bescherming, voor dringende hulpverlening;</w:t>
      </w:r>
    </w:p>
    <w:p w14:paraId="2903AAD4" w14:textId="77777777" w:rsidR="00270C71" w:rsidRPr="00920FE0" w:rsidRDefault="00270C71" w:rsidP="00270C71">
      <w:pPr>
        <w:pStyle w:val="Plattetekst23"/>
        <w:ind w:left="708"/>
        <w:rPr>
          <w:rFonts w:ascii="Arial" w:hAnsi="Arial" w:cs="Arial"/>
        </w:rPr>
      </w:pPr>
      <w:r w:rsidRPr="00920FE0">
        <w:rPr>
          <w:rFonts w:ascii="Arial" w:hAnsi="Arial" w:cs="Arial"/>
        </w:rPr>
        <w:t>2° als actieve vrijwilliger van het Rode Kruis of van het Vlaamse Kruis a rato van telkens maximaal vijf werkdagen per jaar.</w:t>
      </w:r>
    </w:p>
    <w:p w14:paraId="0CBD486E" w14:textId="77777777" w:rsidR="00270C71" w:rsidRPr="00920FE0" w:rsidRDefault="00270C71" w:rsidP="00270C71">
      <w:pPr>
        <w:pStyle w:val="Plattetekst23"/>
        <w:ind w:left="708"/>
        <w:rPr>
          <w:rFonts w:ascii="Arial" w:hAnsi="Arial" w:cs="Arial"/>
        </w:rPr>
      </w:pPr>
    </w:p>
    <w:p w14:paraId="54906D64" w14:textId="77777777" w:rsidR="00270C71" w:rsidRPr="00920FE0" w:rsidRDefault="00270C71" w:rsidP="00270C71">
      <w:pPr>
        <w:pStyle w:val="Plattetekst23"/>
        <w:rPr>
          <w:rFonts w:ascii="Arial" w:hAnsi="Arial" w:cs="Arial"/>
        </w:rPr>
      </w:pPr>
      <w:r w:rsidRPr="00920FE0">
        <w:rPr>
          <w:rFonts w:ascii="Arial" w:hAnsi="Arial" w:cs="Arial"/>
        </w:rPr>
        <w:t xml:space="preserve">§2 Het personeelslid krijgt dienstvrijstelling voor het afstaan van: </w:t>
      </w:r>
    </w:p>
    <w:p w14:paraId="43C16F78" w14:textId="77777777" w:rsidR="00270C71" w:rsidRPr="00920FE0" w:rsidRDefault="00270C71" w:rsidP="00270C71">
      <w:pPr>
        <w:pStyle w:val="Plattetekst23"/>
        <w:ind w:left="708"/>
        <w:rPr>
          <w:rFonts w:ascii="Arial" w:hAnsi="Arial" w:cs="Arial"/>
        </w:rPr>
      </w:pPr>
      <w:r w:rsidRPr="00920FE0">
        <w:rPr>
          <w:rFonts w:ascii="Arial" w:hAnsi="Arial" w:cs="Arial"/>
        </w:rPr>
        <w:t>1° beenmerg a rato van maximaal vier werkdagen per afname;</w:t>
      </w:r>
    </w:p>
    <w:p w14:paraId="6EDE15C6" w14:textId="77777777" w:rsidR="00270C71" w:rsidRPr="00920FE0" w:rsidRDefault="00270C71" w:rsidP="00270C71">
      <w:pPr>
        <w:pStyle w:val="Plattetekst23"/>
        <w:ind w:left="708"/>
        <w:rPr>
          <w:rFonts w:ascii="Arial" w:hAnsi="Arial" w:cs="Arial"/>
        </w:rPr>
      </w:pPr>
      <w:r w:rsidRPr="00920FE0">
        <w:rPr>
          <w:rFonts w:ascii="Arial" w:hAnsi="Arial" w:cs="Arial"/>
        </w:rPr>
        <w:t>2° organen of weefsels voor de benodigde duur van de onderzoeken, de ziekenhuisopname en het herstel,</w:t>
      </w:r>
    </w:p>
    <w:p w14:paraId="58F63C32" w14:textId="77777777" w:rsidR="00270C71" w:rsidRPr="00920FE0" w:rsidRDefault="00270C71" w:rsidP="00270C71">
      <w:pPr>
        <w:pStyle w:val="Plattetekst23"/>
        <w:ind w:left="708"/>
        <w:rPr>
          <w:rFonts w:ascii="Arial" w:hAnsi="Arial" w:cs="Arial"/>
        </w:rPr>
      </w:pPr>
      <w:r w:rsidRPr="00920FE0">
        <w:rPr>
          <w:rFonts w:ascii="Arial" w:hAnsi="Arial" w:cs="Arial"/>
        </w:rPr>
        <w:t>telkens op voorlegging van een medisch attest.</w:t>
      </w:r>
    </w:p>
    <w:p w14:paraId="79704053" w14:textId="77777777" w:rsidR="00270C71" w:rsidRPr="00920FE0" w:rsidRDefault="00270C71" w:rsidP="00270C71">
      <w:pPr>
        <w:pStyle w:val="Plattetekst23"/>
        <w:ind w:left="708"/>
        <w:rPr>
          <w:rFonts w:ascii="Arial" w:hAnsi="Arial" w:cs="Arial"/>
        </w:rPr>
      </w:pPr>
    </w:p>
    <w:p w14:paraId="62609B26" w14:textId="77777777" w:rsidR="00270C71" w:rsidRDefault="00270C71" w:rsidP="00270C71">
      <w:pPr>
        <w:pStyle w:val="Ontwerpnotule"/>
        <w:rPr>
          <w:rFonts w:ascii="Arial" w:hAnsi="Arial" w:cs="Arial"/>
        </w:rPr>
      </w:pPr>
      <w:r w:rsidRPr="00920FE0">
        <w:rPr>
          <w:rFonts w:ascii="Arial" w:hAnsi="Arial" w:cs="Arial"/>
        </w:rPr>
        <w:t>§3 Het personeelslid krijgt, maximaal 10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2F2CE955" w14:textId="77777777" w:rsidR="00C33C33" w:rsidRDefault="00C33C33" w:rsidP="00C33C33">
      <w:pPr>
        <w:pStyle w:val="Plattetekst21"/>
      </w:pPr>
    </w:p>
    <w:p w14:paraId="69002443" w14:textId="77777777" w:rsidR="00C33C33" w:rsidRPr="000E1AC6" w:rsidRDefault="00C33C33" w:rsidP="00C33C33">
      <w:pPr>
        <w:pStyle w:val="Plattetekst21"/>
        <w:rPr>
          <w:rFonts w:ascii="Arial" w:hAnsi="Arial" w:cs="Arial"/>
        </w:rPr>
      </w:pPr>
      <w:r w:rsidRPr="000E1AC6">
        <w:rPr>
          <w:rFonts w:ascii="Arial" w:hAnsi="Arial" w:cs="Arial"/>
        </w:rPr>
        <w:t xml:space="preserve">§4. De bepalingen van dit artikel zijn niet van toepassing op de personeelsleden behorend tot de volgende </w:t>
      </w:r>
      <w:r w:rsidR="00895348" w:rsidRPr="000E1AC6">
        <w:rPr>
          <w:rFonts w:ascii="Arial" w:hAnsi="Arial" w:cs="Arial"/>
        </w:rPr>
        <w:t>beleidsitems</w:t>
      </w:r>
      <w:r w:rsidRPr="000E1AC6">
        <w:rPr>
          <w:rFonts w:ascii="Arial" w:hAnsi="Arial" w:cs="Arial"/>
        </w:rPr>
        <w:t>:</w:t>
      </w:r>
    </w:p>
    <w:p w14:paraId="457C1BFF" w14:textId="77777777" w:rsidR="00C33C33" w:rsidRPr="000E1AC6" w:rsidRDefault="00C33C33" w:rsidP="00C33C33">
      <w:pPr>
        <w:pStyle w:val="Plattetekst21"/>
        <w:rPr>
          <w:rFonts w:ascii="Arial" w:hAnsi="Arial" w:cs="Arial"/>
        </w:rPr>
      </w:pPr>
      <w:r w:rsidRPr="000E1AC6">
        <w:rPr>
          <w:rFonts w:ascii="Arial" w:hAnsi="Arial" w:cs="Arial"/>
        </w:rPr>
        <w:t>09530 (Woonzorgcentrum Ter Linde)</w:t>
      </w:r>
    </w:p>
    <w:p w14:paraId="454AD091" w14:textId="77777777" w:rsidR="00C33C33" w:rsidRPr="000E1AC6" w:rsidRDefault="00C33C33" w:rsidP="00C33C33">
      <w:pPr>
        <w:pStyle w:val="Plattetekst21"/>
        <w:rPr>
          <w:rFonts w:ascii="Arial" w:hAnsi="Arial" w:cs="Arial"/>
        </w:rPr>
      </w:pPr>
      <w:r w:rsidRPr="000E1AC6">
        <w:rPr>
          <w:rFonts w:ascii="Arial" w:hAnsi="Arial" w:cs="Arial"/>
        </w:rPr>
        <w:t>09520 (Serviceflats Residentie Zevekote)</w:t>
      </w:r>
    </w:p>
    <w:p w14:paraId="623016BA" w14:textId="77777777" w:rsidR="00C33C33" w:rsidRPr="000E1AC6" w:rsidRDefault="00C33C33" w:rsidP="00C33C33">
      <w:pPr>
        <w:pStyle w:val="Plattetekst21"/>
        <w:rPr>
          <w:rFonts w:ascii="Arial" w:hAnsi="Arial" w:cs="Arial"/>
        </w:rPr>
      </w:pPr>
      <w:r w:rsidRPr="000E1AC6">
        <w:rPr>
          <w:rFonts w:ascii="Arial" w:hAnsi="Arial" w:cs="Arial"/>
        </w:rPr>
        <w:t>09521 (Serviceflats Ter Linde)</w:t>
      </w:r>
    </w:p>
    <w:p w14:paraId="69E4C56B" w14:textId="2D324782" w:rsidR="00C33C33" w:rsidRPr="000E1AC6" w:rsidRDefault="000E1AC6" w:rsidP="00C33C33">
      <w:pPr>
        <w:pStyle w:val="Plattetekst21"/>
        <w:rPr>
          <w:rFonts w:ascii="Arial" w:hAnsi="Arial" w:cs="Arial"/>
        </w:rPr>
      </w:pPr>
      <w:r w:rsidRPr="00B026BA">
        <w:rPr>
          <w:rFonts w:ascii="Arial" w:hAnsi="Arial" w:cs="Arial"/>
        </w:rPr>
        <w:t>0954-0 (centrum voor dagverzorging Ter Linde)</w:t>
      </w:r>
    </w:p>
    <w:p w14:paraId="087690A3" w14:textId="77777777" w:rsidR="00C33C33" w:rsidRPr="000E1AC6" w:rsidRDefault="00C33C33" w:rsidP="00C33C33">
      <w:pPr>
        <w:pStyle w:val="Plattetekst21"/>
        <w:rPr>
          <w:rFonts w:ascii="Arial" w:hAnsi="Arial" w:cs="Arial"/>
        </w:rPr>
      </w:pPr>
      <w:r w:rsidRPr="000E1AC6">
        <w:rPr>
          <w:rFonts w:ascii="Arial" w:hAnsi="Arial" w:cs="Arial"/>
        </w:rPr>
        <w:t>09480 (dienstenchequebedrijf)</w:t>
      </w:r>
    </w:p>
    <w:p w14:paraId="47976CDE" w14:textId="77777777" w:rsidR="00C33C33" w:rsidRPr="00920FE0" w:rsidRDefault="00C33C33" w:rsidP="00270C71">
      <w:pPr>
        <w:pStyle w:val="Ontwerpnotule"/>
        <w:rPr>
          <w:rFonts w:ascii="Arial" w:hAnsi="Arial" w:cs="Arial"/>
        </w:rPr>
      </w:pPr>
    </w:p>
    <w:p w14:paraId="17386E92" w14:textId="77777777" w:rsidR="00270C71" w:rsidRPr="00920FE0" w:rsidRDefault="00270C71" w:rsidP="00270C71">
      <w:pPr>
        <w:pStyle w:val="Plattetekst23"/>
        <w:ind w:left="708"/>
        <w:rPr>
          <w:rFonts w:ascii="Arial" w:hAnsi="Arial" w:cs="Arial"/>
        </w:rPr>
      </w:pPr>
    </w:p>
    <w:p w14:paraId="6AF69C6C" w14:textId="77777777" w:rsidR="00270C71" w:rsidRPr="00920FE0" w:rsidRDefault="00270C71" w:rsidP="00270C71">
      <w:pPr>
        <w:pStyle w:val="Plattetekst23"/>
        <w:rPr>
          <w:rFonts w:ascii="Arial" w:hAnsi="Arial" w:cs="Arial"/>
        </w:rPr>
      </w:pPr>
    </w:p>
    <w:p w14:paraId="11DBBCB8" w14:textId="77777777" w:rsidR="00270C71" w:rsidRPr="00920FE0" w:rsidRDefault="00270C71" w:rsidP="00270C71">
      <w:pPr>
        <w:pStyle w:val="Plattetekst23"/>
        <w:rPr>
          <w:rFonts w:ascii="Arial" w:hAnsi="Arial" w:cs="Arial"/>
          <w:b/>
          <w:i/>
          <w:u w:val="single"/>
        </w:rPr>
      </w:pPr>
    </w:p>
    <w:p w14:paraId="35E39E75" w14:textId="77777777" w:rsidR="00270C71" w:rsidRPr="00920FE0" w:rsidRDefault="00270C71" w:rsidP="00270C71">
      <w:pPr>
        <w:pStyle w:val="Plattetekst23"/>
        <w:rPr>
          <w:rFonts w:ascii="Arial" w:hAnsi="Arial" w:cs="Arial"/>
          <w:b/>
          <w:i/>
          <w:u w:val="single"/>
        </w:rPr>
      </w:pPr>
      <w:r w:rsidRPr="00920FE0">
        <w:rPr>
          <w:rFonts w:ascii="Arial" w:hAnsi="Arial" w:cs="Arial"/>
          <w:b/>
          <w:i/>
          <w:u w:val="single"/>
        </w:rPr>
        <w:br w:type="page"/>
      </w:r>
    </w:p>
    <w:p w14:paraId="7842D082" w14:textId="77777777" w:rsidR="00270C71" w:rsidRPr="00920FE0" w:rsidRDefault="00270C71" w:rsidP="00270C71">
      <w:pPr>
        <w:pStyle w:val="Kop2"/>
      </w:pPr>
      <w:bookmarkStart w:id="1687" w:name="_Toc473800362"/>
      <w:bookmarkStart w:id="1688" w:name="_Toc139363367"/>
      <w:r w:rsidRPr="00920FE0">
        <w:lastRenderedPageBreak/>
        <w:t>Afdeling 2  Dienstvrijstelling voor de uitoefening van vakbondsactiviteiten</w:t>
      </w:r>
      <w:bookmarkEnd w:id="1687"/>
      <w:bookmarkEnd w:id="1688"/>
    </w:p>
    <w:p w14:paraId="3645FB8C" w14:textId="77777777" w:rsidR="00270C71" w:rsidRPr="00920FE0" w:rsidRDefault="00270C71" w:rsidP="00270C71">
      <w:pPr>
        <w:rPr>
          <w:b/>
          <w:i/>
          <w:u w:val="single"/>
        </w:rPr>
      </w:pPr>
    </w:p>
    <w:p w14:paraId="35CFE820" w14:textId="77777777" w:rsidR="00270C71" w:rsidRPr="00920FE0" w:rsidRDefault="00270C71" w:rsidP="00270C71">
      <w:pPr>
        <w:pStyle w:val="Kop6"/>
        <w:rPr>
          <w:rFonts w:ascii="Arial" w:hAnsi="Arial" w:cs="Arial"/>
          <w:sz w:val="32"/>
        </w:rPr>
      </w:pPr>
      <w:r w:rsidRPr="00920FE0">
        <w:rPr>
          <w:rFonts w:ascii="Arial" w:hAnsi="Arial" w:cs="Arial"/>
          <w:sz w:val="32"/>
        </w:rPr>
        <w:t>Artikel 253</w:t>
      </w:r>
    </w:p>
    <w:p w14:paraId="0408EB4C" w14:textId="77777777" w:rsidR="005528D9" w:rsidRPr="00920FE0" w:rsidRDefault="005528D9" w:rsidP="005528D9">
      <w:pPr>
        <w:shd w:val="clear" w:color="auto" w:fill="FFFFFF"/>
        <w:tabs>
          <w:tab w:val="left" w:pos="1985"/>
        </w:tabs>
        <w:spacing w:before="100" w:beforeAutospacing="1" w:after="100" w:afterAutospacing="1"/>
        <w:textAlignment w:val="top"/>
        <w:rPr>
          <w:lang w:eastAsia="nl-BE"/>
        </w:rPr>
      </w:pPr>
      <w:r w:rsidRPr="00920FE0">
        <w:rPr>
          <w:lang w:eastAsia="nl-BE"/>
        </w:rPr>
        <w:t>§1 Een personeelslid – vakbondsafgevaardigde, bedoeld in artikel 71, 4 KB van 28 september 1984) krijgt van rechtswege en gedurende de daartoe benodigde tijd, dienstvrijstelling :</w:t>
      </w:r>
    </w:p>
    <w:p w14:paraId="653763A7" w14:textId="77777777" w:rsidR="005528D9" w:rsidRPr="00920FE0" w:rsidRDefault="005528D9" w:rsidP="00B9554A">
      <w:pPr>
        <w:pStyle w:val="Lijstalinea"/>
        <w:numPr>
          <w:ilvl w:val="0"/>
          <w:numId w:val="27"/>
        </w:numPr>
        <w:shd w:val="clear" w:color="auto" w:fill="FFFFFF"/>
        <w:spacing w:before="100" w:beforeAutospacing="1" w:after="100" w:afterAutospacing="1"/>
        <w:ind w:left="711"/>
        <w:contextualSpacing/>
        <w:textAlignment w:val="top"/>
        <w:rPr>
          <w:lang w:eastAsia="nl-BE"/>
        </w:rPr>
      </w:pPr>
      <w:r w:rsidRPr="00920FE0">
        <w:rPr>
          <w:lang w:eastAsia="nl-BE"/>
        </w:rPr>
        <w:t>Voor de uitoefening van vakbondsactiviteiten om deel te nemen aan de werkzaamheden van de commissies en comités (artikel 82 KB van 28 september 1984) waaronder het ressorteert.</w:t>
      </w:r>
    </w:p>
    <w:p w14:paraId="18F6DB7B" w14:textId="77777777" w:rsidR="005528D9" w:rsidRPr="00920FE0" w:rsidRDefault="005528D9" w:rsidP="00B9554A">
      <w:pPr>
        <w:pStyle w:val="Lijstalinea"/>
        <w:numPr>
          <w:ilvl w:val="0"/>
          <w:numId w:val="27"/>
        </w:numPr>
        <w:shd w:val="clear" w:color="auto" w:fill="FFFFFF"/>
        <w:spacing w:before="100" w:beforeAutospacing="1" w:after="100" w:afterAutospacing="1"/>
        <w:ind w:left="711"/>
        <w:contextualSpacing/>
        <w:textAlignment w:val="top"/>
        <w:rPr>
          <w:lang w:eastAsia="nl-BE"/>
        </w:rPr>
      </w:pPr>
      <w:r w:rsidRPr="00920FE0">
        <w:rPr>
          <w:lang w:eastAsia="nl-BE"/>
        </w:rPr>
        <w:t>Om deel te nemen aan de werkzaamheden van de in de vakorganisatie opgerichte algemene commissies en comités</w:t>
      </w:r>
    </w:p>
    <w:p w14:paraId="514EC10B" w14:textId="77777777" w:rsidR="005528D9" w:rsidRPr="00920FE0" w:rsidRDefault="005528D9" w:rsidP="005528D9">
      <w:pPr>
        <w:shd w:val="clear" w:color="auto" w:fill="FFFFFF"/>
        <w:spacing w:before="100" w:beforeAutospacing="1" w:after="100" w:afterAutospacing="1"/>
        <w:textAlignment w:val="top"/>
        <w:rPr>
          <w:lang w:eastAsia="nl-BE"/>
        </w:rPr>
      </w:pPr>
      <w:r w:rsidRPr="00920FE0">
        <w:rPr>
          <w:lang w:eastAsia="nl-BE"/>
        </w:rPr>
        <w:t xml:space="preserve">Voorwaarde: Vooraf aan hun hiërarchische meerdere een persoonlijke oproeping, afgeleverd door een verantwoordelijke leider van een vakorganisatie voorleggen. Deze occasionele oproeping moet de plaats,de dag en het uur van de vergaderingen </w:t>
      </w:r>
    </w:p>
    <w:p w14:paraId="5550A826" w14:textId="77777777" w:rsidR="00270C71" w:rsidRPr="00920FE0" w:rsidRDefault="00270C71" w:rsidP="00B40472">
      <w:pPr>
        <w:shd w:val="clear" w:color="auto" w:fill="FFFFFF"/>
        <w:tabs>
          <w:tab w:val="left" w:pos="1985"/>
        </w:tabs>
        <w:spacing w:before="100" w:beforeAutospacing="1" w:after="100" w:afterAutospacing="1"/>
        <w:textAlignment w:val="top"/>
        <w:rPr>
          <w:lang w:eastAsia="nl-BE"/>
        </w:rPr>
      </w:pPr>
      <w:r w:rsidRPr="00920FE0">
        <w:rPr>
          <w:lang w:eastAsia="nl-BE"/>
        </w:rPr>
        <w:t>§2 Behoudens inwilliging van de aanvraag door het bestuur, kan een personeelslid geen dienstvrijstelling krijgen op grond van artikel 82</w:t>
      </w:r>
      <w:r w:rsidR="005528D9" w:rsidRPr="00920FE0">
        <w:rPr>
          <w:lang w:eastAsia="nl-BE"/>
        </w:rPr>
        <w:t xml:space="preserve"> KB van 28 september 1984) </w:t>
      </w:r>
      <w:r w:rsidRPr="00920FE0">
        <w:rPr>
          <w:lang w:eastAsia="nl-BE"/>
        </w:rPr>
        <w:t xml:space="preserve"> om deel te nemen aan:</w:t>
      </w:r>
      <w:r w:rsidRPr="00920FE0">
        <w:rPr>
          <w:lang w:eastAsia="nl-BE"/>
        </w:rPr>
        <w:br/>
        <w:t>• studiecommissies, studiedagen, colloquia, vormingssessies (vb. opleiding van vakbondsmilitanten, of ter voorbereiding op examens), informatiebezoeken, nationale of internationale congressen;</w:t>
      </w:r>
      <w:r w:rsidRPr="00920FE0">
        <w:rPr>
          <w:lang w:eastAsia="nl-BE"/>
        </w:rPr>
        <w:br/>
        <w:t>• de algemene (leden)vergaderingen of de vergaderingen van de raad van beheer van de vakorganisatie, bv. op de zetel van die organisatie.</w:t>
      </w:r>
      <w:r w:rsidRPr="00920FE0">
        <w:rPr>
          <w:lang w:eastAsia="nl-BE"/>
        </w:rPr>
        <w:br/>
        <w:t>• vergaderingen om de onderhandelingen of het overleg voor te bereiden;</w:t>
      </w:r>
      <w:r w:rsidRPr="00920FE0">
        <w:rPr>
          <w:lang w:eastAsia="nl-BE"/>
        </w:rPr>
        <w:br/>
        <w:t>• routinematige vergaderingen van vakbondsinstanties, bv. "wekelijkse vergaderingen van het uitvoerend bureau".</w:t>
      </w:r>
    </w:p>
    <w:p w14:paraId="124F9BE4" w14:textId="41D3A49B" w:rsidR="00270C71" w:rsidRPr="00920FE0" w:rsidRDefault="00270C71" w:rsidP="00270C71">
      <w:pPr>
        <w:shd w:val="clear" w:color="auto" w:fill="FFFFFF"/>
        <w:tabs>
          <w:tab w:val="left" w:pos="1985"/>
        </w:tabs>
        <w:spacing w:before="100" w:beforeAutospacing="1" w:after="100" w:afterAutospacing="1"/>
        <w:textAlignment w:val="top"/>
        <w:rPr>
          <w:lang w:eastAsia="nl-BE"/>
        </w:rPr>
      </w:pPr>
      <w:r w:rsidRPr="00920FE0">
        <w:rPr>
          <w:lang w:eastAsia="nl-BE"/>
        </w:rPr>
        <w:t xml:space="preserve">§3 </w:t>
      </w:r>
      <w:r w:rsidRPr="00A07CD4">
        <w:rPr>
          <w:lang w:eastAsia="nl-BE"/>
        </w:rPr>
        <w:t>Voormelde aanvraag dient schriftelijk ingediend bij de</w:t>
      </w:r>
      <w:r w:rsidR="00253DE1" w:rsidRPr="00A07CD4">
        <w:t xml:space="preserve"> algemeen directeur</w:t>
      </w:r>
      <w:r w:rsidRPr="00A07CD4">
        <w:rPr>
          <w:lang w:eastAsia="nl-BE"/>
        </w:rPr>
        <w:t xml:space="preserve">, onmiddellijk nadat de persoonlijke oproeping hiertoe, afgeleverd door een verantwoordelijke leider van de vakorganisatie, aan het personeelslid is bezorgd.  De oproeping dient bij de aanvraag gevoegd.  De </w:t>
      </w:r>
      <w:r w:rsidR="00253DE1" w:rsidRPr="00A07CD4">
        <w:t xml:space="preserve">algemeen directeur </w:t>
      </w:r>
      <w:r w:rsidRPr="00A07CD4">
        <w:rPr>
          <w:lang w:eastAsia="nl-BE"/>
        </w:rPr>
        <w:t>bezorgt zijn gemotiveerde beslissing zo vlug mogelijk aan de aanvrager.</w:t>
      </w:r>
    </w:p>
    <w:p w14:paraId="131C2464" w14:textId="77777777" w:rsidR="00270C71" w:rsidRPr="00920FE0" w:rsidRDefault="00270C71" w:rsidP="00270C71">
      <w:pPr>
        <w:pStyle w:val="Kop2"/>
      </w:pPr>
      <w:r w:rsidRPr="00920FE0">
        <w:rPr>
          <w:sz w:val="24"/>
          <w:szCs w:val="24"/>
          <w:lang w:eastAsia="nl-BE"/>
        </w:rPr>
        <w:br w:type="page"/>
      </w:r>
      <w:bookmarkStart w:id="1689" w:name="_Toc473800363"/>
      <w:bookmarkStart w:id="1690" w:name="_Toc139363368"/>
      <w:r w:rsidRPr="00920FE0">
        <w:lastRenderedPageBreak/>
        <w:t>Afdeling 3  – Dienstvrijstelling, gericht op staatburgerlijke verplichtingen</w:t>
      </w:r>
      <w:bookmarkEnd w:id="1689"/>
      <w:bookmarkEnd w:id="1690"/>
    </w:p>
    <w:p w14:paraId="39ACCA66" w14:textId="77777777" w:rsidR="00270C71" w:rsidRPr="00920FE0" w:rsidRDefault="00270C71" w:rsidP="00270C71"/>
    <w:p w14:paraId="34DD7C21" w14:textId="77777777" w:rsidR="00270C71" w:rsidRPr="00920FE0" w:rsidRDefault="00270C71" w:rsidP="00270C71">
      <w:pPr>
        <w:pStyle w:val="Kop6"/>
        <w:rPr>
          <w:rFonts w:ascii="Arial" w:hAnsi="Arial" w:cs="Arial"/>
          <w:sz w:val="32"/>
        </w:rPr>
      </w:pPr>
      <w:r w:rsidRPr="00920FE0">
        <w:rPr>
          <w:rFonts w:ascii="Arial" w:hAnsi="Arial" w:cs="Arial"/>
          <w:sz w:val="32"/>
        </w:rPr>
        <w:t>Artikel 254</w:t>
      </w:r>
    </w:p>
    <w:p w14:paraId="2FEFC5FF" w14:textId="77777777" w:rsidR="00270C71" w:rsidRPr="00920FE0" w:rsidRDefault="00270C71" w:rsidP="00270C71"/>
    <w:p w14:paraId="1C8B9078" w14:textId="77777777" w:rsidR="00270C71" w:rsidRPr="00920FE0" w:rsidRDefault="00270C71" w:rsidP="00270C71">
      <w:pPr>
        <w:pStyle w:val="Plattetekst23"/>
        <w:rPr>
          <w:rFonts w:ascii="Arial" w:hAnsi="Arial" w:cs="Arial"/>
        </w:rPr>
      </w:pPr>
      <w:bookmarkStart w:id="1691" w:name="_Hlk117522266"/>
      <w:bookmarkStart w:id="1692" w:name="_Hlk117522470"/>
      <w:r w:rsidRPr="00920FE0">
        <w:rPr>
          <w:rFonts w:ascii="Arial" w:hAnsi="Arial" w:cs="Arial"/>
        </w:rPr>
        <w:t>§1 Het personeelslid dat als voorzitter, bijzitter of secretaris van een stembureau, een stemopnemingsbureau, of een hoofdstembureau optreedt bij de verkiezingen, heeft recht op dienstvrijstelling op voorlegging van zijn oproeping :</w:t>
      </w:r>
    </w:p>
    <w:p w14:paraId="3132145A" w14:textId="77777777" w:rsidR="00270C71" w:rsidRPr="00920FE0" w:rsidRDefault="00270C71" w:rsidP="00270C71">
      <w:pPr>
        <w:pStyle w:val="Plattetekst23"/>
        <w:ind w:left="708"/>
        <w:rPr>
          <w:rFonts w:ascii="Arial" w:hAnsi="Arial" w:cs="Arial"/>
          <w:strike/>
        </w:rPr>
      </w:pPr>
      <w:r w:rsidRPr="00920FE0">
        <w:rPr>
          <w:rFonts w:ascii="Arial" w:hAnsi="Arial" w:cs="Arial"/>
        </w:rPr>
        <w:t>1° de dag van de verkiezingen, als hij dan moest werken;</w:t>
      </w:r>
    </w:p>
    <w:p w14:paraId="6943827B" w14:textId="7CEE1C2A" w:rsidR="00270C71" w:rsidRDefault="00270C71" w:rsidP="00270C71">
      <w:pPr>
        <w:pStyle w:val="Plattetekst23"/>
        <w:ind w:left="708"/>
        <w:rPr>
          <w:rFonts w:ascii="Arial" w:hAnsi="Arial" w:cs="Arial"/>
        </w:rPr>
      </w:pPr>
      <w:r w:rsidRPr="00920FE0">
        <w:rPr>
          <w:rFonts w:ascii="Arial" w:hAnsi="Arial" w:cs="Arial"/>
        </w:rPr>
        <w:t>2° als lid van een hoofdstembureau: de nodige tijd om de bij de kieswetgeving voorgeschreven vergaderingen van de hoofdbureaus bij te wonen.</w:t>
      </w:r>
    </w:p>
    <w:p w14:paraId="1B01A09D" w14:textId="1562E61B" w:rsidR="00B026BA" w:rsidRDefault="00B026BA" w:rsidP="00B026BA">
      <w:pPr>
        <w:pStyle w:val="Plattetekst23"/>
        <w:rPr>
          <w:rFonts w:ascii="Arial" w:hAnsi="Arial" w:cs="Arial"/>
        </w:rPr>
      </w:pPr>
    </w:p>
    <w:p w14:paraId="76819A14" w14:textId="77777777" w:rsidR="00180D98" w:rsidRDefault="00180D98" w:rsidP="00180D98"/>
    <w:p w14:paraId="4F11C165" w14:textId="3459DD0A" w:rsidR="00180D98" w:rsidRDefault="00180D98" w:rsidP="00180D98">
      <w:pPr>
        <w:rPr>
          <w:strike/>
          <w:color w:val="FF0000"/>
        </w:rPr>
      </w:pPr>
      <w:r w:rsidRPr="008C5AFE">
        <w:rPr>
          <w:strike/>
          <w:color w:val="FF0000"/>
        </w:rPr>
        <w:t>Artikel 254 §2 wordt geschrapt in toepassing van de beslissing van de raad voor maatschappelijk welzijn tot wijziging van de rechtspositieregeling van het OCMW-personeel van 21 november 2022.</w:t>
      </w:r>
    </w:p>
    <w:p w14:paraId="0EEEEED2" w14:textId="77777777" w:rsidR="008C5AFE" w:rsidRDefault="008C5AFE" w:rsidP="00180D98">
      <w:pPr>
        <w:rPr>
          <w:strike/>
          <w:color w:val="FF0000"/>
        </w:rPr>
      </w:pPr>
    </w:p>
    <w:p w14:paraId="3BEC1699" w14:textId="77777777" w:rsidR="008C5AFE" w:rsidRPr="008C5AFE" w:rsidRDefault="008C5AFE" w:rsidP="00180D98">
      <w:pPr>
        <w:rPr>
          <w:strike/>
          <w:color w:val="FF0000"/>
        </w:rPr>
      </w:pPr>
    </w:p>
    <w:p w14:paraId="0E224C17" w14:textId="77777777" w:rsidR="00B026BA" w:rsidRDefault="00B026BA" w:rsidP="00B026BA">
      <w:pPr>
        <w:pStyle w:val="Plattetekst23"/>
        <w:rPr>
          <w:rFonts w:ascii="Arial" w:hAnsi="Arial" w:cs="Arial"/>
        </w:rPr>
      </w:pPr>
    </w:p>
    <w:bookmarkEnd w:id="1691"/>
    <w:p w14:paraId="701775DA" w14:textId="77777777" w:rsidR="008058ED" w:rsidRPr="00920FE0" w:rsidRDefault="008058ED" w:rsidP="008058ED">
      <w:pPr>
        <w:pStyle w:val="Plattetekst23"/>
        <w:rPr>
          <w:rFonts w:ascii="Arial" w:hAnsi="Arial" w:cs="Arial"/>
        </w:rPr>
      </w:pPr>
    </w:p>
    <w:bookmarkEnd w:id="1692"/>
    <w:p w14:paraId="4F1125CE" w14:textId="77777777" w:rsidR="00270C71" w:rsidRPr="00920FE0" w:rsidRDefault="00270C71" w:rsidP="00270C71"/>
    <w:p w14:paraId="5FE4222E" w14:textId="77777777" w:rsidR="00270C71" w:rsidRPr="00920FE0" w:rsidRDefault="00270C71" w:rsidP="00270C71">
      <w:pPr>
        <w:pStyle w:val="Kop2"/>
      </w:pPr>
      <w:r w:rsidRPr="00920FE0">
        <w:br w:type="page"/>
      </w:r>
      <w:bookmarkStart w:id="1693" w:name="_Toc473800364"/>
      <w:bookmarkStart w:id="1694" w:name="_Toc139363369"/>
      <w:r w:rsidRPr="00920FE0">
        <w:lastRenderedPageBreak/>
        <w:t>Afdeling 4 – Dienstvrijstelling in het kader van moederschapsbescherming</w:t>
      </w:r>
      <w:bookmarkEnd w:id="1693"/>
      <w:bookmarkEnd w:id="1694"/>
    </w:p>
    <w:p w14:paraId="4E003074" w14:textId="77777777" w:rsidR="00270C71" w:rsidRPr="00920FE0" w:rsidRDefault="00270C71" w:rsidP="00270C71"/>
    <w:p w14:paraId="784FA1A3" w14:textId="77777777" w:rsidR="00270C71" w:rsidRPr="00920FE0" w:rsidRDefault="00270C71" w:rsidP="00270C71">
      <w:pPr>
        <w:pStyle w:val="Kop6"/>
        <w:rPr>
          <w:rFonts w:ascii="Arial" w:hAnsi="Arial" w:cs="Arial"/>
          <w:sz w:val="32"/>
        </w:rPr>
      </w:pPr>
      <w:r w:rsidRPr="00920FE0">
        <w:rPr>
          <w:rFonts w:ascii="Arial" w:hAnsi="Arial" w:cs="Arial"/>
          <w:sz w:val="32"/>
        </w:rPr>
        <w:t>Artikel 255</w:t>
      </w:r>
    </w:p>
    <w:p w14:paraId="21F8DFB4" w14:textId="77777777" w:rsidR="00270C71" w:rsidRPr="00920FE0" w:rsidRDefault="00270C71" w:rsidP="00270C71"/>
    <w:p w14:paraId="63AACF09" w14:textId="77777777" w:rsidR="00270C71" w:rsidRPr="00920FE0" w:rsidRDefault="00270C71" w:rsidP="00270C71">
      <w:pPr>
        <w:pStyle w:val="Plattetekst23"/>
        <w:rPr>
          <w:rStyle w:val="BodyText2Char"/>
          <w:rFonts w:ascii="Arial" w:hAnsi="Arial" w:cs="Arial"/>
        </w:rPr>
      </w:pPr>
      <w:r w:rsidRPr="00920FE0">
        <w:rPr>
          <w:rStyle w:val="BodyText2Char"/>
          <w:rFonts w:ascii="Arial" w:hAnsi="Arial" w:cs="Arial"/>
        </w:rPr>
        <w:t>Het vrouwelijke personeelslid krijgt dienstvrijstelling op voorlegging van een medisch attest dit volgens de wettelijke bepalingen voor :</w:t>
      </w:r>
    </w:p>
    <w:p w14:paraId="2AD57386" w14:textId="77777777" w:rsidR="00270C71" w:rsidRPr="00920FE0" w:rsidRDefault="00270C71" w:rsidP="00270C71">
      <w:pPr>
        <w:pStyle w:val="Plattetekst23"/>
        <w:rPr>
          <w:rStyle w:val="BodyText2Char"/>
          <w:rFonts w:ascii="Arial" w:hAnsi="Arial" w:cs="Arial"/>
        </w:rPr>
      </w:pPr>
    </w:p>
    <w:p w14:paraId="59BD9AB1" w14:textId="77777777" w:rsidR="00270C71" w:rsidRPr="00920FE0" w:rsidRDefault="00270C71" w:rsidP="00BC7805">
      <w:pPr>
        <w:pStyle w:val="Plattetekst23"/>
        <w:numPr>
          <w:ilvl w:val="0"/>
          <w:numId w:val="84"/>
        </w:numPr>
        <w:tabs>
          <w:tab w:val="clear" w:pos="1425"/>
        </w:tabs>
        <w:ind w:left="426"/>
        <w:rPr>
          <w:rStyle w:val="BodyText2Char"/>
          <w:rFonts w:ascii="Arial" w:hAnsi="Arial" w:cs="Arial"/>
        </w:rPr>
      </w:pPr>
      <w:r w:rsidRPr="00920FE0">
        <w:rPr>
          <w:rStyle w:val="BodyText2Char"/>
          <w:rFonts w:ascii="Arial" w:hAnsi="Arial" w:cs="Arial"/>
        </w:rPr>
        <w:t xml:space="preserve">borstvoeding op het werk a rato van de benodigde tijd, </w:t>
      </w:r>
    </w:p>
    <w:p w14:paraId="59E46F49" w14:textId="77777777" w:rsidR="00270C71" w:rsidRPr="00920FE0" w:rsidRDefault="00270C71" w:rsidP="00BC7805">
      <w:pPr>
        <w:pStyle w:val="Plattetekst23"/>
        <w:numPr>
          <w:ilvl w:val="0"/>
          <w:numId w:val="84"/>
        </w:numPr>
        <w:tabs>
          <w:tab w:val="clear" w:pos="1425"/>
        </w:tabs>
        <w:ind w:left="426"/>
        <w:rPr>
          <w:rFonts w:ascii="Arial" w:hAnsi="Arial" w:cs="Arial"/>
        </w:rPr>
      </w:pPr>
      <w:r w:rsidRPr="00920FE0">
        <w:rPr>
          <w:rStyle w:val="BodyText2Char"/>
          <w:rFonts w:ascii="Arial" w:hAnsi="Arial" w:cs="Arial"/>
        </w:rPr>
        <w:t>voor prenatale onderzoeken tijdens de diensturen gedurende de zwangerschap</w:t>
      </w:r>
      <w:r w:rsidRPr="00920FE0">
        <w:rPr>
          <w:rFonts w:ascii="Arial" w:hAnsi="Arial" w:cs="Arial"/>
          <w:szCs w:val="24"/>
        </w:rPr>
        <w:t>.</w:t>
      </w:r>
    </w:p>
    <w:p w14:paraId="2B8E2E72" w14:textId="77777777" w:rsidR="00270C71" w:rsidRPr="00920FE0" w:rsidRDefault="00270C71" w:rsidP="00270C71">
      <w:pPr>
        <w:pStyle w:val="Kop2"/>
      </w:pPr>
      <w:r w:rsidRPr="00920FE0">
        <w:rPr>
          <w:sz w:val="24"/>
          <w:szCs w:val="24"/>
        </w:rPr>
        <w:br w:type="page"/>
      </w:r>
      <w:bookmarkStart w:id="1695" w:name="_Toc473800365"/>
      <w:bookmarkStart w:id="1696" w:name="_Toc139363370"/>
      <w:r w:rsidRPr="00920FE0">
        <w:lastRenderedPageBreak/>
        <w:t>Afdeling 5 – Dienstvrijstelling om gerechtelijke redenen</w:t>
      </w:r>
      <w:bookmarkEnd w:id="1695"/>
      <w:bookmarkEnd w:id="1696"/>
    </w:p>
    <w:p w14:paraId="0898869C" w14:textId="77777777" w:rsidR="00270C71" w:rsidRPr="00920FE0" w:rsidRDefault="00270C71" w:rsidP="00270C71"/>
    <w:p w14:paraId="5E70D52E" w14:textId="77777777" w:rsidR="00270C71" w:rsidRPr="00920FE0" w:rsidRDefault="00270C71" w:rsidP="00270C71">
      <w:pPr>
        <w:pStyle w:val="Kop6"/>
        <w:rPr>
          <w:rFonts w:ascii="Arial" w:hAnsi="Arial" w:cs="Arial"/>
          <w:sz w:val="32"/>
        </w:rPr>
      </w:pPr>
      <w:r w:rsidRPr="00920FE0">
        <w:rPr>
          <w:rFonts w:ascii="Arial" w:hAnsi="Arial" w:cs="Arial"/>
          <w:sz w:val="32"/>
        </w:rPr>
        <w:t>Artikel 256</w:t>
      </w:r>
    </w:p>
    <w:p w14:paraId="29AF1CA1" w14:textId="77777777" w:rsidR="00270C71" w:rsidRPr="00920FE0" w:rsidRDefault="00270C71" w:rsidP="00270C71"/>
    <w:p w14:paraId="3DEA1AF0" w14:textId="0011F82F" w:rsidR="00270C71" w:rsidRDefault="00270C71" w:rsidP="00270C71">
      <w:pPr>
        <w:pStyle w:val="Plattetekst23"/>
        <w:rPr>
          <w:rFonts w:ascii="Arial" w:hAnsi="Arial" w:cs="Arial"/>
        </w:rPr>
      </w:pPr>
      <w:r w:rsidRPr="00920FE0">
        <w:rPr>
          <w:rFonts w:ascii="Arial" w:hAnsi="Arial" w:cs="Arial"/>
        </w:rPr>
        <w:t>Het personeelslid heeft recht op dienstvrijstelling, op voorlegging van de oproeping of aanmaning, voor burgerrechterlijke  opdrachten zoals:</w:t>
      </w:r>
    </w:p>
    <w:p w14:paraId="4C6AC0D2" w14:textId="77777777" w:rsidR="00B40472" w:rsidRPr="00920FE0" w:rsidRDefault="00B40472" w:rsidP="00270C71">
      <w:pPr>
        <w:pStyle w:val="Plattetekst23"/>
        <w:rPr>
          <w:rFonts w:ascii="Arial" w:hAnsi="Arial" w:cs="Arial"/>
        </w:rPr>
      </w:pPr>
    </w:p>
    <w:p w14:paraId="591849D8" w14:textId="77777777" w:rsidR="00270C71" w:rsidRPr="00920FE0" w:rsidRDefault="00270C71" w:rsidP="00BC7805">
      <w:pPr>
        <w:pStyle w:val="Plattetekst23"/>
        <w:numPr>
          <w:ilvl w:val="0"/>
          <w:numId w:val="85"/>
        </w:numPr>
        <w:tabs>
          <w:tab w:val="clear" w:pos="1425"/>
        </w:tabs>
        <w:ind w:left="426"/>
        <w:rPr>
          <w:rFonts w:ascii="Arial" w:hAnsi="Arial" w:cs="Arial"/>
        </w:rPr>
      </w:pPr>
      <w:r w:rsidRPr="00920FE0">
        <w:rPr>
          <w:rFonts w:ascii="Arial" w:hAnsi="Arial" w:cs="Arial"/>
        </w:rPr>
        <w:t>oproeping als getuige voor een rechtscollege</w:t>
      </w:r>
    </w:p>
    <w:p w14:paraId="13D5C973" w14:textId="77777777" w:rsidR="00270C71" w:rsidRPr="00920FE0" w:rsidRDefault="00270C71" w:rsidP="00BC7805">
      <w:pPr>
        <w:pStyle w:val="Plattetekst23"/>
        <w:numPr>
          <w:ilvl w:val="0"/>
          <w:numId w:val="85"/>
        </w:numPr>
        <w:tabs>
          <w:tab w:val="clear" w:pos="1425"/>
        </w:tabs>
        <w:ind w:left="426"/>
        <w:rPr>
          <w:rFonts w:ascii="Arial" w:hAnsi="Arial" w:cs="Arial"/>
        </w:rPr>
      </w:pPr>
      <w:r w:rsidRPr="00920FE0">
        <w:rPr>
          <w:rFonts w:ascii="Arial" w:hAnsi="Arial" w:cs="Arial"/>
        </w:rPr>
        <w:t>persoonlijke verschijning op aanmaning van een rechtscollege.</w:t>
      </w:r>
    </w:p>
    <w:p w14:paraId="0B9DFC6C" w14:textId="77777777" w:rsidR="00270C71" w:rsidRPr="00920FE0" w:rsidRDefault="00270C71" w:rsidP="00270C71">
      <w:r w:rsidRPr="00920FE0">
        <w:br w:type="page"/>
      </w:r>
    </w:p>
    <w:p w14:paraId="46E98530" w14:textId="77777777" w:rsidR="00270C71" w:rsidRPr="00920FE0" w:rsidRDefault="00270C71" w:rsidP="00270C71">
      <w:pPr>
        <w:pStyle w:val="Kop2"/>
      </w:pPr>
      <w:bookmarkStart w:id="1697" w:name="_Toc473800366"/>
      <w:bookmarkStart w:id="1698" w:name="_Toc139363371"/>
      <w:r w:rsidRPr="00920FE0">
        <w:lastRenderedPageBreak/>
        <w:t>Afdeling 6 – Dienstvrijstelling voor het volgen van vorming</w:t>
      </w:r>
      <w:bookmarkEnd w:id="1697"/>
      <w:bookmarkEnd w:id="1698"/>
    </w:p>
    <w:p w14:paraId="07A766FF" w14:textId="77777777" w:rsidR="00270C71" w:rsidRPr="00920FE0" w:rsidRDefault="00270C71" w:rsidP="00270C71"/>
    <w:p w14:paraId="3C26EEF9" w14:textId="77777777" w:rsidR="00270C71" w:rsidRPr="00920FE0" w:rsidRDefault="00270C71" w:rsidP="00270C71">
      <w:pPr>
        <w:pStyle w:val="Kop6"/>
        <w:rPr>
          <w:rFonts w:ascii="Arial" w:hAnsi="Arial" w:cs="Arial"/>
          <w:sz w:val="32"/>
        </w:rPr>
      </w:pPr>
      <w:r w:rsidRPr="00920FE0">
        <w:rPr>
          <w:rFonts w:ascii="Arial" w:hAnsi="Arial" w:cs="Arial"/>
          <w:sz w:val="32"/>
        </w:rPr>
        <w:t>Artikel 257</w:t>
      </w:r>
    </w:p>
    <w:p w14:paraId="3CAA91FC" w14:textId="77777777" w:rsidR="00270C71" w:rsidRPr="00920FE0" w:rsidRDefault="00270C71" w:rsidP="00270C71"/>
    <w:p w14:paraId="76AF4DFB" w14:textId="77777777" w:rsidR="00270C71" w:rsidRPr="00920FE0" w:rsidRDefault="00270C71" w:rsidP="00270C71">
      <w:pPr>
        <w:pStyle w:val="Plattetekst23"/>
        <w:rPr>
          <w:rFonts w:ascii="Arial" w:hAnsi="Arial" w:cs="Arial"/>
        </w:rPr>
      </w:pPr>
      <w:r w:rsidRPr="00920FE0">
        <w:rPr>
          <w:rFonts w:ascii="Arial" w:hAnsi="Arial" w:cs="Arial"/>
        </w:rPr>
        <w:t>Het personeelslid heeft recht op dienstvrijstelling voor het volgen van vorming, in de gevallen bedoeld in artikel 65 §1 en §2 van deze rechtspositieregeling.</w:t>
      </w:r>
    </w:p>
    <w:p w14:paraId="3E4F836E" w14:textId="77777777" w:rsidR="00270C71" w:rsidRPr="00920FE0" w:rsidRDefault="00270C71" w:rsidP="00270C71">
      <w:pPr>
        <w:pStyle w:val="Plattetekst23"/>
        <w:rPr>
          <w:rFonts w:ascii="Arial" w:hAnsi="Arial" w:cs="Arial"/>
        </w:rPr>
      </w:pPr>
    </w:p>
    <w:p w14:paraId="0B71E682" w14:textId="77777777" w:rsidR="00270C71" w:rsidRPr="00920FE0" w:rsidRDefault="00270C71" w:rsidP="00270C71">
      <w:pPr>
        <w:pStyle w:val="Plattetekst23"/>
        <w:rPr>
          <w:rFonts w:ascii="Arial" w:hAnsi="Arial" w:cs="Arial"/>
        </w:rPr>
      </w:pPr>
    </w:p>
    <w:p w14:paraId="2BA4D102" w14:textId="77777777" w:rsidR="00270C71" w:rsidRPr="00920FE0" w:rsidRDefault="00270C71" w:rsidP="00270C71">
      <w:pPr>
        <w:pStyle w:val="Plattetekst23"/>
        <w:rPr>
          <w:rFonts w:ascii="Arial" w:hAnsi="Arial" w:cs="Arial"/>
        </w:rPr>
      </w:pPr>
    </w:p>
    <w:p w14:paraId="6CF31403" w14:textId="77777777" w:rsidR="00270C71" w:rsidRPr="00920FE0" w:rsidRDefault="00270C71" w:rsidP="00270C71">
      <w:pPr>
        <w:rPr>
          <w:b/>
          <w:i/>
          <w:u w:val="single"/>
        </w:rPr>
      </w:pPr>
      <w:r w:rsidRPr="00920FE0">
        <w:br w:type="page"/>
      </w:r>
    </w:p>
    <w:p w14:paraId="4453B292" w14:textId="58EE1B24" w:rsidR="00270C71" w:rsidRPr="00E2101B" w:rsidRDefault="00270C71" w:rsidP="00E2101B">
      <w:pPr>
        <w:pStyle w:val="Kop2"/>
        <w:rPr>
          <w:rStyle w:val="Zwaar"/>
          <w:bCs w:val="0"/>
          <w:i w:val="0"/>
          <w:iCs w:val="0"/>
        </w:rPr>
      </w:pPr>
      <w:bookmarkStart w:id="1699" w:name="_Toc139363372"/>
      <w:r w:rsidRPr="00E2101B">
        <w:rPr>
          <w:rStyle w:val="Zwaar"/>
          <w:bCs w:val="0"/>
          <w:i w:val="0"/>
          <w:iCs w:val="0"/>
        </w:rPr>
        <w:lastRenderedPageBreak/>
        <w:t>Hoofdstuk 12 – MAATREGELEN INZAKE ARBEIDSDUURVERMINDERING EN EINDELOOPBAANREGELING VOOR HET PERSONEEL VAN GEZONDHEIDSINSTELLINGEN</w:t>
      </w:r>
      <w:bookmarkEnd w:id="1699"/>
    </w:p>
    <w:p w14:paraId="59F67210" w14:textId="77777777" w:rsidR="00270C71" w:rsidRPr="00920FE0" w:rsidRDefault="00270C71" w:rsidP="00270C71"/>
    <w:p w14:paraId="5E82C6A6" w14:textId="77777777" w:rsidR="00270C71" w:rsidRPr="00920FE0" w:rsidRDefault="00270C71" w:rsidP="00270C71">
      <w:pPr>
        <w:pStyle w:val="Kop6"/>
        <w:rPr>
          <w:rFonts w:ascii="Arial" w:hAnsi="Arial"/>
          <w:sz w:val="32"/>
        </w:rPr>
      </w:pPr>
      <w:r w:rsidRPr="00920FE0">
        <w:rPr>
          <w:rFonts w:ascii="Arial" w:hAnsi="Arial"/>
          <w:sz w:val="32"/>
        </w:rPr>
        <w:t>Artikel 258</w:t>
      </w:r>
    </w:p>
    <w:p w14:paraId="5A0BAB4A" w14:textId="77777777" w:rsidR="00270C71" w:rsidRPr="00920FE0" w:rsidRDefault="00270C71" w:rsidP="00270C71"/>
    <w:p w14:paraId="0CB71FAF" w14:textId="0966095B" w:rsidR="00270C71" w:rsidRPr="00920FE0" w:rsidRDefault="00270C71" w:rsidP="00270C71">
      <w:r w:rsidRPr="00920FE0">
        <w:t xml:space="preserve">De bepalingen van deze afdeling zijn enkel van toepassing op de personeelsleden behorend tot de beleidsitems 09530 (Woonzorgcentrum Ter Linde) en </w:t>
      </w:r>
      <w:r w:rsidR="00D96DF3" w:rsidRPr="00016256">
        <w:t>0954-0 (centrum voor dagverzorging Ter Linde)</w:t>
      </w:r>
      <w:r w:rsidRPr="00016256">
        <w:t>.</w:t>
      </w:r>
    </w:p>
    <w:p w14:paraId="68474255" w14:textId="77777777" w:rsidR="00270C71" w:rsidRPr="00920FE0" w:rsidRDefault="00270C71" w:rsidP="00270C71"/>
    <w:p w14:paraId="10C894D8" w14:textId="77777777" w:rsidR="00270C71" w:rsidRPr="00920FE0" w:rsidRDefault="00270C71" w:rsidP="00270C71">
      <w:pPr>
        <w:rPr>
          <w:b/>
          <w:sz w:val="32"/>
        </w:rPr>
      </w:pPr>
      <w:r w:rsidRPr="00920FE0">
        <w:rPr>
          <w:b/>
          <w:sz w:val="32"/>
        </w:rPr>
        <w:t>Artikel 259</w:t>
      </w:r>
    </w:p>
    <w:p w14:paraId="7A02CD66" w14:textId="77777777" w:rsidR="00270C71" w:rsidRPr="00920FE0" w:rsidRDefault="00270C71" w:rsidP="00270C71">
      <w:pPr>
        <w:rPr>
          <w:b/>
          <w:sz w:val="32"/>
        </w:rPr>
      </w:pPr>
    </w:p>
    <w:p w14:paraId="588EC554" w14:textId="77777777" w:rsidR="00270C71" w:rsidRPr="00920FE0" w:rsidRDefault="00270C71" w:rsidP="00270C71">
      <w:pPr>
        <w:pStyle w:val="Plattetekst22"/>
        <w:rPr>
          <w:rFonts w:ascii="Arial" w:hAnsi="Arial" w:cs="Arial"/>
          <w:szCs w:val="24"/>
        </w:rPr>
      </w:pPr>
      <w:r w:rsidRPr="00920FE0">
        <w:rPr>
          <w:rFonts w:ascii="Arial" w:hAnsi="Arial" w:cs="Arial"/>
          <w:szCs w:val="24"/>
        </w:rPr>
        <w:t>Vallen onder de toepassing van de regeling vrijstelling van arbeidsprestaties:</w:t>
      </w:r>
    </w:p>
    <w:p w14:paraId="78350A58" w14:textId="77777777" w:rsidR="00270C71" w:rsidRPr="00920FE0" w:rsidRDefault="00270C71" w:rsidP="00270C71">
      <w:pPr>
        <w:pStyle w:val="Plattetekst22"/>
        <w:rPr>
          <w:rFonts w:ascii="Arial" w:hAnsi="Arial" w:cs="Arial"/>
          <w:szCs w:val="24"/>
        </w:rPr>
      </w:pPr>
      <w:r w:rsidRPr="00920FE0">
        <w:rPr>
          <w:rFonts w:ascii="Arial" w:hAnsi="Arial" w:cs="Arial"/>
          <w:szCs w:val="24"/>
        </w:rPr>
        <w:t>§ 1. Personeel behorend tot volgende groepen heeft ambtshalve recht op vrijstelling van arbeidsprestaties zoals omschreven in artikel 260,261 en 262, op voorwaarde dat ze effectief de vermelde functies uitoefenen:</w:t>
      </w:r>
    </w:p>
    <w:p w14:paraId="25DAC237" w14:textId="77777777" w:rsidR="00270C71" w:rsidRPr="00920FE0" w:rsidRDefault="00270C71" w:rsidP="00270C71">
      <w:pPr>
        <w:pStyle w:val="Plattetekst22"/>
        <w:rPr>
          <w:rFonts w:ascii="Arial" w:hAnsi="Arial" w:cs="Arial"/>
          <w:szCs w:val="24"/>
        </w:rPr>
      </w:pPr>
      <w:r w:rsidRPr="00920FE0">
        <w:rPr>
          <w:rFonts w:ascii="Arial" w:hAnsi="Arial" w:cs="Arial"/>
          <w:szCs w:val="24"/>
        </w:rPr>
        <w:t>- het verpleegkundig personeel en het verzorgend personeel</w:t>
      </w:r>
    </w:p>
    <w:p w14:paraId="54596F5A" w14:textId="77777777" w:rsidR="00270C71" w:rsidRPr="00920FE0" w:rsidRDefault="00270C71" w:rsidP="00270C71">
      <w:pPr>
        <w:pStyle w:val="Plattetekst22"/>
        <w:rPr>
          <w:rFonts w:ascii="Arial" w:hAnsi="Arial" w:cs="Arial"/>
          <w:szCs w:val="24"/>
        </w:rPr>
      </w:pPr>
      <w:r w:rsidRPr="00920FE0">
        <w:rPr>
          <w:rFonts w:ascii="Arial" w:hAnsi="Arial" w:cs="Arial"/>
          <w:szCs w:val="24"/>
        </w:rPr>
        <w:t>- de kinesitherapeuten en ergotherapeuten;</w:t>
      </w:r>
    </w:p>
    <w:p w14:paraId="0611B274" w14:textId="77777777" w:rsidR="00270C71" w:rsidRPr="00920FE0" w:rsidRDefault="00270C71" w:rsidP="00270C71">
      <w:pPr>
        <w:pStyle w:val="Plattetekst22"/>
        <w:rPr>
          <w:rFonts w:ascii="Arial" w:hAnsi="Arial" w:cs="Arial"/>
          <w:szCs w:val="24"/>
        </w:rPr>
      </w:pPr>
      <w:r w:rsidRPr="00920FE0">
        <w:rPr>
          <w:rFonts w:ascii="Arial" w:hAnsi="Arial" w:cs="Arial"/>
          <w:szCs w:val="24"/>
        </w:rPr>
        <w:t>- de sociaal verpleegkundigen;</w:t>
      </w:r>
    </w:p>
    <w:p w14:paraId="6FF7CF0D" w14:textId="77777777" w:rsidR="00270C71" w:rsidRPr="00920FE0" w:rsidRDefault="00270C71" w:rsidP="00270C71">
      <w:pPr>
        <w:pStyle w:val="Plattetekst22"/>
        <w:rPr>
          <w:rFonts w:ascii="Arial" w:hAnsi="Arial" w:cs="Arial"/>
          <w:szCs w:val="24"/>
        </w:rPr>
      </w:pPr>
      <w:r w:rsidRPr="00920FE0">
        <w:rPr>
          <w:rFonts w:ascii="Arial" w:hAnsi="Arial" w:cs="Arial"/>
          <w:szCs w:val="24"/>
        </w:rPr>
        <w:t>- de logistieke assistenten;</w:t>
      </w:r>
    </w:p>
    <w:p w14:paraId="10CF076F" w14:textId="77777777" w:rsidR="00270C71" w:rsidRPr="00920FE0" w:rsidRDefault="00270C71" w:rsidP="00270C71">
      <w:pPr>
        <w:pStyle w:val="Plattetekst22"/>
        <w:rPr>
          <w:rFonts w:ascii="Arial" w:hAnsi="Arial" w:cs="Arial"/>
          <w:szCs w:val="24"/>
        </w:rPr>
      </w:pPr>
      <w:r w:rsidRPr="00920FE0">
        <w:rPr>
          <w:rFonts w:ascii="Arial" w:hAnsi="Arial" w:cs="Arial"/>
          <w:szCs w:val="24"/>
        </w:rPr>
        <w:t>- de maatschappelijke assistenten en psychologische assistenten tewerkgesteld in de zorgteams of geïntegreerd in het therapeutisch programma;</w:t>
      </w:r>
    </w:p>
    <w:p w14:paraId="715CDB67" w14:textId="77777777" w:rsidR="00270C71" w:rsidRPr="00920FE0" w:rsidRDefault="00270C71" w:rsidP="00270C71">
      <w:pPr>
        <w:pStyle w:val="Plattetekst22"/>
        <w:rPr>
          <w:rFonts w:ascii="Arial" w:hAnsi="Arial" w:cs="Arial"/>
          <w:szCs w:val="24"/>
        </w:rPr>
      </w:pPr>
      <w:r w:rsidRPr="00920FE0">
        <w:rPr>
          <w:rFonts w:ascii="Arial" w:hAnsi="Arial" w:cs="Arial"/>
          <w:szCs w:val="24"/>
        </w:rPr>
        <w:t>- de ziekenhuisassistenten;</w:t>
      </w:r>
    </w:p>
    <w:p w14:paraId="1259F376" w14:textId="77777777" w:rsidR="00270C71" w:rsidRPr="00920FE0" w:rsidRDefault="00270C71" w:rsidP="00270C71">
      <w:pPr>
        <w:pStyle w:val="Plattetekst22"/>
        <w:rPr>
          <w:rFonts w:ascii="Arial" w:hAnsi="Arial" w:cs="Arial"/>
          <w:szCs w:val="24"/>
        </w:rPr>
      </w:pPr>
      <w:r w:rsidRPr="00920FE0">
        <w:rPr>
          <w:rFonts w:ascii="Arial" w:hAnsi="Arial" w:cs="Arial"/>
          <w:szCs w:val="24"/>
        </w:rPr>
        <w:t>- de werknemers bedoeld in de artikelen 54bis en 54ter van het koninklijk besluit nr. 78 van 10 november 1967;</w:t>
      </w:r>
    </w:p>
    <w:p w14:paraId="1FDD9EDB" w14:textId="77777777" w:rsidR="00270C71" w:rsidRPr="00920FE0" w:rsidRDefault="00270C71" w:rsidP="00270C71">
      <w:pPr>
        <w:pStyle w:val="Plattetekst22"/>
        <w:rPr>
          <w:rFonts w:ascii="Arial" w:hAnsi="Arial" w:cs="Arial"/>
          <w:szCs w:val="24"/>
        </w:rPr>
      </w:pPr>
      <w:r w:rsidRPr="00920FE0">
        <w:rPr>
          <w:rFonts w:ascii="Arial" w:hAnsi="Arial" w:cs="Arial"/>
          <w:szCs w:val="24"/>
        </w:rPr>
        <w:t>De diensthoofden en adjunct-diensthoofden die rechtstreeks bovenstaande personeelsgroepen omkaderen, genieten eveneens ambtshalve van de vrijstelling van arbeidsprestaties.</w:t>
      </w:r>
    </w:p>
    <w:p w14:paraId="1423F8C0" w14:textId="77777777" w:rsidR="00270C71" w:rsidRPr="00920FE0" w:rsidRDefault="00270C71" w:rsidP="00270C71">
      <w:pPr>
        <w:pStyle w:val="Plattetekst22"/>
        <w:rPr>
          <w:rFonts w:ascii="Arial" w:hAnsi="Arial" w:cs="Arial"/>
          <w:szCs w:val="24"/>
        </w:rPr>
      </w:pPr>
      <w:r w:rsidRPr="00920FE0">
        <w:rPr>
          <w:rFonts w:ascii="Arial" w:hAnsi="Arial" w:cs="Arial"/>
          <w:szCs w:val="24"/>
        </w:rPr>
        <w:t>§ 2. Het gelijkgesteld personeel</w:t>
      </w:r>
    </w:p>
    <w:p w14:paraId="430A9246" w14:textId="77777777" w:rsidR="00270C71" w:rsidRPr="00920FE0" w:rsidRDefault="00270C71" w:rsidP="00270C71">
      <w:pPr>
        <w:pStyle w:val="Plattetekst22"/>
        <w:rPr>
          <w:rFonts w:ascii="Arial" w:hAnsi="Arial" w:cs="Arial"/>
          <w:szCs w:val="24"/>
        </w:rPr>
      </w:pPr>
      <w:r w:rsidRPr="00920FE0">
        <w:rPr>
          <w:rFonts w:ascii="Arial" w:hAnsi="Arial" w:cs="Arial"/>
          <w:szCs w:val="24"/>
        </w:rPr>
        <w:t>Onder gelijkgesteld personeel wordt verstaan, de werknemers die niet behoren tot bovenstaande lijst en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 of onderbroken diensten), of een andere bij akkoord vastgelegde vergoeding werd betaald of de overeenstemmende compensatierust werd toegekend.</w:t>
      </w:r>
    </w:p>
    <w:p w14:paraId="079A6DEF" w14:textId="77777777" w:rsidR="00270C71" w:rsidRPr="00920FE0" w:rsidRDefault="00270C71" w:rsidP="00270C71">
      <w:pPr>
        <w:pStyle w:val="Plattetekst22"/>
        <w:rPr>
          <w:rFonts w:ascii="Arial" w:hAnsi="Arial" w:cs="Arial"/>
          <w:szCs w:val="24"/>
        </w:rPr>
      </w:pPr>
      <w:r w:rsidRPr="00920FE0">
        <w:rPr>
          <w:rFonts w:ascii="Arial" w:hAnsi="Arial" w:cs="Arial"/>
          <w:szCs w:val="24"/>
        </w:rPr>
        <w:t>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263 § 3.</w:t>
      </w:r>
    </w:p>
    <w:p w14:paraId="4A782FE2" w14:textId="77777777" w:rsidR="00270C71" w:rsidRPr="00920FE0" w:rsidRDefault="00270C71" w:rsidP="00270C71">
      <w:pPr>
        <w:pStyle w:val="Plattetekst22"/>
        <w:rPr>
          <w:rFonts w:ascii="Arial" w:hAnsi="Arial" w:cs="Arial"/>
          <w:szCs w:val="24"/>
        </w:rPr>
      </w:pPr>
      <w:r w:rsidRPr="00920FE0">
        <w:rPr>
          <w:rFonts w:ascii="Arial" w:hAnsi="Arial" w:cs="Arial"/>
          <w:szCs w:val="24"/>
        </w:rPr>
        <w:t>Voor de deeltijds tewerkgestelde werknemers worden deze 200 uren onregelmatige prestaties berekend naar rata van de arbeidsduur voorzien door het statuut of het contract op het ogenblik dat het recht geopend wordt.</w:t>
      </w:r>
    </w:p>
    <w:p w14:paraId="7FD1C491" w14:textId="77777777" w:rsidR="00270C71" w:rsidRPr="00920FE0" w:rsidRDefault="00270C71" w:rsidP="00270C71">
      <w:pPr>
        <w:pStyle w:val="Plattetekst22"/>
        <w:rPr>
          <w:rFonts w:ascii="Arial" w:hAnsi="Arial" w:cs="Arial"/>
          <w:szCs w:val="24"/>
        </w:rPr>
      </w:pPr>
      <w:r w:rsidRPr="00920FE0">
        <w:rPr>
          <w:rFonts w:ascii="Arial" w:hAnsi="Arial" w:cs="Arial"/>
          <w:szCs w:val="24"/>
        </w:rPr>
        <w:lastRenderedPageBreak/>
        <w:t>Periodes van afwezigheid ingevolge arbeidsongeval, vakantie en ziekteperiodes waarvan het loon ten laste van de werkgever valt, worden ook in rekening genomen voor het bepalen van de 200 uren onregelmatig prestaties.</w:t>
      </w:r>
    </w:p>
    <w:p w14:paraId="2D6EFC37" w14:textId="77777777" w:rsidR="00270C71" w:rsidRPr="00920FE0" w:rsidRDefault="00270C71" w:rsidP="00270C71">
      <w:pPr>
        <w:pStyle w:val="Plattetekst22"/>
        <w:rPr>
          <w:rFonts w:ascii="Arial" w:hAnsi="Arial" w:cs="Arial"/>
          <w:szCs w:val="24"/>
        </w:rPr>
      </w:pPr>
    </w:p>
    <w:p w14:paraId="15CEA878" w14:textId="77777777" w:rsidR="00270C71" w:rsidRPr="00920FE0" w:rsidRDefault="00270C71" w:rsidP="00270C71">
      <w:pPr>
        <w:rPr>
          <w:b/>
          <w:sz w:val="32"/>
        </w:rPr>
      </w:pPr>
      <w:r w:rsidRPr="00920FE0">
        <w:rPr>
          <w:b/>
          <w:sz w:val="32"/>
        </w:rPr>
        <w:t>Artikel 260</w:t>
      </w:r>
    </w:p>
    <w:p w14:paraId="3421B8F2" w14:textId="77777777" w:rsidR="00270C71" w:rsidRPr="00920FE0" w:rsidRDefault="00270C71" w:rsidP="00270C71">
      <w:pPr>
        <w:pStyle w:val="Plattetekst22"/>
        <w:rPr>
          <w:rFonts w:ascii="Arial" w:hAnsi="Arial" w:cs="Arial"/>
          <w:szCs w:val="24"/>
        </w:rPr>
      </w:pPr>
    </w:p>
    <w:p w14:paraId="0CC0DBFB" w14:textId="77777777" w:rsidR="00270C71" w:rsidRPr="00920FE0" w:rsidRDefault="00270C71" w:rsidP="00270C71">
      <w:pPr>
        <w:pStyle w:val="Plattetekst22"/>
        <w:rPr>
          <w:rFonts w:ascii="Arial" w:hAnsi="Arial" w:cs="Arial"/>
          <w:szCs w:val="24"/>
        </w:rPr>
      </w:pPr>
      <w:r w:rsidRPr="00920FE0">
        <w:rPr>
          <w:rFonts w:ascii="Arial" w:hAnsi="Arial" w:cs="Arial"/>
          <w:szCs w:val="24"/>
        </w:rPr>
        <w:t>§ 1. Het voltijds personeel, bedoeld in artikel 259, dat de leeftijd van 45 jaar heeft bereikt, heeft recht op toekenning van vrijstelling van prestaties van zijn gemiddelde wekelijkse arbeidstijd onder de vorm van 96 betaalde uren van vrijstelling van prestaties per jaar, toegekend volgens de modaliteiten van artikel 264.</w:t>
      </w:r>
    </w:p>
    <w:p w14:paraId="5DC3EB46" w14:textId="77777777" w:rsidR="00270C71" w:rsidRPr="00920FE0" w:rsidRDefault="00270C71" w:rsidP="00270C71">
      <w:pPr>
        <w:pStyle w:val="Plattetekst22"/>
        <w:rPr>
          <w:rFonts w:ascii="Arial" w:hAnsi="Arial" w:cs="Arial"/>
          <w:szCs w:val="24"/>
        </w:rPr>
      </w:pPr>
      <w:r w:rsidRPr="00920FE0">
        <w:rPr>
          <w:rFonts w:ascii="Arial" w:hAnsi="Arial" w:cs="Arial"/>
          <w:szCs w:val="24"/>
        </w:rPr>
        <w:t>Voor het deeltijdse personeel, bedoeld in artikel 259, dat de leeftijd van 45 jaar heeft bereikt, wordt het aantal uren vrijstelling van prestaties berekend volgens de formule:</w:t>
      </w:r>
    </w:p>
    <w:p w14:paraId="4025B405" w14:textId="77777777" w:rsidR="00270C71" w:rsidRPr="00920FE0" w:rsidRDefault="00270C71" w:rsidP="00270C71">
      <w:pPr>
        <w:pStyle w:val="Plattetekst22"/>
        <w:rPr>
          <w:rFonts w:ascii="Arial" w:hAnsi="Arial" w:cs="Arial"/>
          <w:szCs w:val="24"/>
        </w:rPr>
      </w:pPr>
      <w:r w:rsidRPr="00920FE0">
        <w:rPr>
          <w:rFonts w:ascii="Arial" w:hAnsi="Arial" w:cs="Arial"/>
          <w:szCs w:val="24"/>
        </w:rPr>
        <w:t>X = 96 x Y/Z</w:t>
      </w:r>
    </w:p>
    <w:p w14:paraId="01780A9F" w14:textId="77777777" w:rsidR="00270C71" w:rsidRPr="00920FE0" w:rsidRDefault="00270C71" w:rsidP="00270C71">
      <w:pPr>
        <w:pStyle w:val="Plattetekst22"/>
        <w:rPr>
          <w:rFonts w:ascii="Arial" w:hAnsi="Arial" w:cs="Arial"/>
          <w:szCs w:val="24"/>
        </w:rPr>
      </w:pPr>
      <w:r w:rsidRPr="00920FE0">
        <w:rPr>
          <w:rFonts w:ascii="Arial" w:hAnsi="Arial" w:cs="Arial"/>
          <w:szCs w:val="24"/>
        </w:rPr>
        <w:t>Waarbij:</w:t>
      </w:r>
    </w:p>
    <w:p w14:paraId="753C3154" w14:textId="77777777" w:rsidR="00270C71" w:rsidRPr="00920FE0" w:rsidRDefault="00270C71" w:rsidP="00270C71">
      <w:pPr>
        <w:pStyle w:val="Plattetekst22"/>
        <w:rPr>
          <w:rFonts w:ascii="Arial" w:hAnsi="Arial" w:cs="Arial"/>
          <w:szCs w:val="24"/>
        </w:rPr>
      </w:pPr>
      <w:r w:rsidRPr="00920FE0">
        <w:rPr>
          <w:rFonts w:ascii="Arial" w:hAnsi="Arial" w:cs="Arial"/>
          <w:szCs w:val="24"/>
        </w:rPr>
        <w:t>X = het aantal uren vrijstelling van prestaties</w:t>
      </w:r>
    </w:p>
    <w:p w14:paraId="213D4CDE" w14:textId="77777777" w:rsidR="00270C71" w:rsidRPr="00920FE0" w:rsidRDefault="00270C71" w:rsidP="00270C71">
      <w:pPr>
        <w:pStyle w:val="Plattetekst22"/>
        <w:rPr>
          <w:rFonts w:ascii="Arial" w:hAnsi="Arial" w:cs="Arial"/>
          <w:szCs w:val="24"/>
        </w:rPr>
      </w:pPr>
      <w:r w:rsidRPr="00920FE0">
        <w:rPr>
          <w:rFonts w:ascii="Arial" w:hAnsi="Arial" w:cs="Arial"/>
          <w:szCs w:val="24"/>
        </w:rPr>
        <w:t>Y = de contractuele of statutaire wekelijkse arbeidsduur van de werknemer</w:t>
      </w:r>
    </w:p>
    <w:p w14:paraId="47BAAE80" w14:textId="77777777" w:rsidR="00270C71" w:rsidRPr="00920FE0" w:rsidRDefault="00270C71" w:rsidP="00270C71">
      <w:pPr>
        <w:pStyle w:val="Plattetekst22"/>
        <w:rPr>
          <w:rFonts w:ascii="Arial" w:hAnsi="Arial" w:cs="Arial"/>
          <w:szCs w:val="24"/>
        </w:rPr>
      </w:pPr>
      <w:r w:rsidRPr="00920FE0">
        <w:rPr>
          <w:rFonts w:ascii="Arial" w:hAnsi="Arial" w:cs="Arial"/>
          <w:szCs w:val="24"/>
        </w:rPr>
        <w:t>Z = de contractuele of statutaire wekelijkse arbeidsduur voor een voltijdse werknemer in de instelling.</w:t>
      </w:r>
    </w:p>
    <w:p w14:paraId="5FC533C6" w14:textId="77777777" w:rsidR="00270C71" w:rsidRPr="00920FE0" w:rsidRDefault="00270C71" w:rsidP="00270C71">
      <w:pPr>
        <w:pStyle w:val="Plattetekst22"/>
        <w:rPr>
          <w:rFonts w:ascii="Arial" w:hAnsi="Arial" w:cs="Arial"/>
          <w:szCs w:val="24"/>
        </w:rPr>
      </w:pPr>
      <w:r w:rsidRPr="00920FE0">
        <w:rPr>
          <w:rFonts w:ascii="Arial" w:hAnsi="Arial" w:cs="Arial"/>
          <w:szCs w:val="24"/>
        </w:rPr>
        <w:t xml:space="preserve">§ 2. Het personeel, bedoeld in artikel 259, kan evenwel opteren voor het behoud van prestaties conform zijn wekelijkse arbeidstijd voorzien door het statuut of het contract. </w:t>
      </w:r>
    </w:p>
    <w:p w14:paraId="2B601384" w14:textId="77777777" w:rsidR="00270C71" w:rsidRPr="00920FE0" w:rsidRDefault="00270C71" w:rsidP="00270C71">
      <w:pPr>
        <w:pStyle w:val="Plattetekst22"/>
        <w:rPr>
          <w:rFonts w:ascii="Arial" w:hAnsi="Arial" w:cs="Arial"/>
          <w:szCs w:val="24"/>
        </w:rPr>
      </w:pPr>
      <w:r w:rsidRPr="00920FE0">
        <w:rPr>
          <w:rFonts w:ascii="Arial" w:hAnsi="Arial" w:cs="Arial"/>
          <w:szCs w:val="24"/>
        </w:rPr>
        <w:t>Als tegenwaarde hiervan heeft het personeelslid recht op een premie, gelijk aan 5,26 %, berekend op zijn loon. Vanaf 29 september 2006 hebben de werknemers geen mogelijkheid meer om te opteren voor de premie van 5,26 % en het behoud van prestaties, met uitzondering van het verpleegkundig personeel, evenals de verpleegkundige diensthoofden en adjunct-diensthoofden, zoals bedoeld in artikel 250.</w:t>
      </w:r>
    </w:p>
    <w:p w14:paraId="1FD9679A" w14:textId="77777777" w:rsidR="00270C71" w:rsidRPr="00920FE0" w:rsidRDefault="00270C71" w:rsidP="00270C71">
      <w:pPr>
        <w:pStyle w:val="Plattetekst22"/>
        <w:rPr>
          <w:rFonts w:ascii="Arial" w:hAnsi="Arial" w:cs="Arial"/>
          <w:szCs w:val="24"/>
        </w:rPr>
      </w:pPr>
      <w:r w:rsidRPr="00920FE0">
        <w:rPr>
          <w:rFonts w:ascii="Arial" w:hAnsi="Arial" w:cs="Arial"/>
          <w:szCs w:val="24"/>
        </w:rPr>
        <w:t>Evenwel behoudt het personeel dat voor 29 september 2006 ressorteerde onder het toepassingsgebied van het akkoord van 29 juni 2001 inzake vrijstelling van arbeidsprestaties in het kader van de eindeloopbaanproblematiek en dat heeft gekozen voor de premie bedoeld in voormeld akkoord, het recht op deze premie.</w:t>
      </w:r>
    </w:p>
    <w:p w14:paraId="72683EB5" w14:textId="77777777" w:rsidR="00270C71" w:rsidRPr="00920FE0" w:rsidRDefault="00270C71" w:rsidP="00270C71">
      <w:pPr>
        <w:pStyle w:val="Plattetekst22"/>
        <w:rPr>
          <w:rFonts w:ascii="Arial" w:hAnsi="Arial" w:cs="Arial"/>
          <w:szCs w:val="24"/>
        </w:rPr>
      </w:pPr>
      <w:r w:rsidRPr="00920FE0">
        <w:rPr>
          <w:rFonts w:ascii="Arial" w:hAnsi="Arial" w:cs="Arial"/>
          <w:szCs w:val="24"/>
        </w:rPr>
        <w:t>§ 3. De voltijdse werknemers die in uitvoering van dit akkoord vrijgesteld zijn van prestaties, blijven steeds beschouwd als werknemers met een voltijdse arbeidsovereenkomst of voltijdse statutaire aanstelling.</w:t>
      </w:r>
    </w:p>
    <w:p w14:paraId="243A95B3" w14:textId="77777777" w:rsidR="00270C71" w:rsidRPr="00920FE0" w:rsidRDefault="00270C71" w:rsidP="00270C71">
      <w:pPr>
        <w:pStyle w:val="Plattetekst22"/>
        <w:rPr>
          <w:rFonts w:ascii="Arial" w:hAnsi="Arial" w:cs="Arial"/>
          <w:szCs w:val="24"/>
        </w:rPr>
      </w:pPr>
      <w:r w:rsidRPr="00920FE0">
        <w:rPr>
          <w:rFonts w:ascii="Arial" w:hAnsi="Arial" w:cs="Arial"/>
          <w:szCs w:val="24"/>
        </w:rPr>
        <w:t>De deeltijds werknemers die in uitvoering van dit akkoord vrijgesteld zijn van prestaties, blijven beschouwd als werknemers die hun arbeidstijd voorzien door het statuut of het contract behouden.</w:t>
      </w:r>
    </w:p>
    <w:p w14:paraId="768DB5E3" w14:textId="77777777" w:rsidR="00270C71" w:rsidRPr="00920FE0" w:rsidRDefault="00270C71" w:rsidP="00270C71">
      <w:pPr>
        <w:pStyle w:val="Plattetekst22"/>
        <w:rPr>
          <w:rFonts w:ascii="Arial" w:hAnsi="Arial" w:cs="Arial"/>
          <w:szCs w:val="24"/>
        </w:rPr>
      </w:pPr>
      <w:r w:rsidRPr="00920FE0">
        <w:rPr>
          <w:rFonts w:ascii="Arial" w:hAnsi="Arial" w:cs="Arial"/>
          <w:szCs w:val="24"/>
        </w:rPr>
        <w:t>§ 4. In onderling akkoord tussen de werknemer en de werkgever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w:t>
      </w:r>
    </w:p>
    <w:p w14:paraId="3587B8B5" w14:textId="77777777" w:rsidR="00270C71" w:rsidRPr="00920FE0" w:rsidRDefault="00270C71" w:rsidP="00270C71">
      <w:pPr>
        <w:pStyle w:val="Plattetekst22"/>
        <w:rPr>
          <w:rFonts w:ascii="Arial" w:hAnsi="Arial" w:cs="Arial"/>
          <w:szCs w:val="24"/>
        </w:rPr>
      </w:pPr>
    </w:p>
    <w:p w14:paraId="32C5B951" w14:textId="77777777" w:rsidR="00270C71" w:rsidRPr="00920FE0" w:rsidRDefault="00270C71" w:rsidP="00270C71">
      <w:pPr>
        <w:rPr>
          <w:b/>
          <w:sz w:val="32"/>
        </w:rPr>
      </w:pPr>
      <w:r w:rsidRPr="00920FE0">
        <w:rPr>
          <w:b/>
          <w:sz w:val="32"/>
        </w:rPr>
        <w:t>Artikel 261</w:t>
      </w:r>
    </w:p>
    <w:p w14:paraId="66632FCA" w14:textId="77777777" w:rsidR="00270C71" w:rsidRPr="00920FE0" w:rsidRDefault="00270C71" w:rsidP="00270C71">
      <w:pPr>
        <w:pStyle w:val="Plattetekst22"/>
        <w:rPr>
          <w:rFonts w:ascii="Arial" w:hAnsi="Arial" w:cs="Arial"/>
          <w:szCs w:val="24"/>
        </w:rPr>
      </w:pPr>
    </w:p>
    <w:p w14:paraId="062D50A6" w14:textId="77777777" w:rsidR="00270C71" w:rsidRPr="00920FE0" w:rsidRDefault="00270C71" w:rsidP="00270C71">
      <w:pPr>
        <w:pStyle w:val="Plattetekst22"/>
        <w:rPr>
          <w:rFonts w:ascii="Arial" w:hAnsi="Arial" w:cs="Arial"/>
          <w:szCs w:val="24"/>
        </w:rPr>
      </w:pPr>
      <w:r w:rsidRPr="00920FE0">
        <w:rPr>
          <w:rFonts w:ascii="Arial" w:hAnsi="Arial" w:cs="Arial"/>
          <w:szCs w:val="24"/>
        </w:rPr>
        <w:t>§ 1. Het voltijds personeel, bedoeld in artikel 259,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251 en toegekend volgens de modaliteiten van artikel 264.</w:t>
      </w:r>
    </w:p>
    <w:p w14:paraId="137B91E0" w14:textId="77777777" w:rsidR="00270C71" w:rsidRPr="00920FE0" w:rsidRDefault="00270C71" w:rsidP="00270C71">
      <w:pPr>
        <w:pStyle w:val="Plattetekst22"/>
        <w:rPr>
          <w:rFonts w:ascii="Arial" w:hAnsi="Arial" w:cs="Arial"/>
          <w:szCs w:val="24"/>
        </w:rPr>
      </w:pPr>
      <w:r w:rsidRPr="00920FE0">
        <w:rPr>
          <w:rFonts w:ascii="Arial" w:hAnsi="Arial" w:cs="Arial"/>
          <w:szCs w:val="24"/>
        </w:rPr>
        <w:lastRenderedPageBreak/>
        <w:t>Voor het deeltijds personeel, bedoeld in artikel 259, dat de leeftijd van 50 jaar heeft bereikt, wordt het aantal uren vrijstelling van prestaties berekend volgens de formule:</w:t>
      </w:r>
    </w:p>
    <w:p w14:paraId="0698003E" w14:textId="77777777" w:rsidR="00270C71" w:rsidRPr="00920FE0" w:rsidRDefault="00270C71" w:rsidP="00270C71">
      <w:pPr>
        <w:pStyle w:val="Plattetekst22"/>
        <w:rPr>
          <w:rFonts w:ascii="Arial" w:hAnsi="Arial" w:cs="Arial"/>
          <w:szCs w:val="24"/>
        </w:rPr>
      </w:pPr>
      <w:r w:rsidRPr="00920FE0">
        <w:rPr>
          <w:rFonts w:ascii="Arial" w:hAnsi="Arial" w:cs="Arial"/>
          <w:szCs w:val="24"/>
        </w:rPr>
        <w:t>X = 192 x Y/Z</w:t>
      </w:r>
    </w:p>
    <w:p w14:paraId="104DF10A" w14:textId="77777777" w:rsidR="00270C71" w:rsidRPr="00920FE0" w:rsidRDefault="00270C71" w:rsidP="00270C71">
      <w:pPr>
        <w:pStyle w:val="Plattetekst22"/>
        <w:rPr>
          <w:rFonts w:ascii="Arial" w:hAnsi="Arial" w:cs="Arial"/>
          <w:szCs w:val="24"/>
        </w:rPr>
      </w:pPr>
      <w:r w:rsidRPr="00920FE0">
        <w:rPr>
          <w:rFonts w:ascii="Arial" w:hAnsi="Arial" w:cs="Arial"/>
          <w:szCs w:val="24"/>
        </w:rPr>
        <w:t>Waarbij:</w:t>
      </w:r>
    </w:p>
    <w:p w14:paraId="1924CE0C" w14:textId="77777777" w:rsidR="00270C71" w:rsidRPr="00920FE0" w:rsidRDefault="00270C71" w:rsidP="00270C71">
      <w:pPr>
        <w:pStyle w:val="Plattetekst22"/>
        <w:rPr>
          <w:rFonts w:ascii="Arial" w:hAnsi="Arial" w:cs="Arial"/>
          <w:szCs w:val="24"/>
        </w:rPr>
      </w:pPr>
      <w:r w:rsidRPr="00920FE0">
        <w:rPr>
          <w:rFonts w:ascii="Arial" w:hAnsi="Arial" w:cs="Arial"/>
          <w:szCs w:val="24"/>
        </w:rPr>
        <w:t>X = het aantal uren vrijstelling van prestaties</w:t>
      </w:r>
    </w:p>
    <w:p w14:paraId="34016BCA" w14:textId="77777777" w:rsidR="00270C71" w:rsidRPr="00920FE0" w:rsidRDefault="00270C71" w:rsidP="00270C71">
      <w:pPr>
        <w:pStyle w:val="Plattetekst22"/>
        <w:rPr>
          <w:rFonts w:ascii="Arial" w:hAnsi="Arial" w:cs="Arial"/>
          <w:szCs w:val="24"/>
        </w:rPr>
      </w:pPr>
      <w:r w:rsidRPr="00920FE0">
        <w:rPr>
          <w:rFonts w:ascii="Arial" w:hAnsi="Arial" w:cs="Arial"/>
          <w:szCs w:val="24"/>
        </w:rPr>
        <w:t>Y = de contractuele of statutaire wekelijkse arbeidsduur van de werknemer</w:t>
      </w:r>
    </w:p>
    <w:p w14:paraId="3590FE86" w14:textId="77777777" w:rsidR="00270C71" w:rsidRPr="00920FE0" w:rsidRDefault="00270C71" w:rsidP="00270C71">
      <w:pPr>
        <w:pStyle w:val="Plattetekst22"/>
        <w:rPr>
          <w:rFonts w:ascii="Arial" w:hAnsi="Arial" w:cs="Arial"/>
          <w:szCs w:val="24"/>
        </w:rPr>
      </w:pPr>
      <w:r w:rsidRPr="00920FE0">
        <w:rPr>
          <w:rFonts w:ascii="Arial" w:hAnsi="Arial" w:cs="Arial"/>
          <w:szCs w:val="24"/>
        </w:rPr>
        <w:t>Z = de contractuele of statutaire wekelijkse arbeidsduur voor een voltijdse werknemer in de instelling.</w:t>
      </w:r>
    </w:p>
    <w:p w14:paraId="168121DD" w14:textId="77777777" w:rsidR="00270C71" w:rsidRPr="00920FE0" w:rsidRDefault="00270C71" w:rsidP="00270C71">
      <w:pPr>
        <w:pStyle w:val="Plattetekst22"/>
        <w:rPr>
          <w:rFonts w:ascii="Arial" w:hAnsi="Arial" w:cs="Arial"/>
          <w:szCs w:val="24"/>
        </w:rPr>
      </w:pPr>
      <w:r w:rsidRPr="00920FE0">
        <w:rPr>
          <w:rFonts w:ascii="Arial" w:hAnsi="Arial" w:cs="Arial"/>
          <w:szCs w:val="24"/>
        </w:rPr>
        <w:t>§ 2. Het personeel, bedoeld in artikel 259, kan evenwel opteren voor het behoud van prestaties conform zijn wekelijkse arbeidstijd voorzien door het statuut of het contract. Als tegenwaarde hiervan heeft het personeelslid recht op een premie, gelijk aan 10,52 %, berekend op zijn loon. Vanaf 29 september 2006 hebben de werknemers geen mogelijkheid meer om te opteren voor de premie van 10,52 % en het behoud van prestaties, met uitzondering van het verpleegkundig personeel, evenals de verpleegkundige diensthoofden en adjunct-diensthoofden, zoals bedoeld in artikel 259.</w:t>
      </w:r>
    </w:p>
    <w:p w14:paraId="72FCE430" w14:textId="77777777" w:rsidR="00270C71" w:rsidRPr="00920FE0" w:rsidRDefault="00270C71" w:rsidP="00270C71">
      <w:pPr>
        <w:pStyle w:val="Plattetekst22"/>
        <w:rPr>
          <w:rFonts w:ascii="Arial" w:hAnsi="Arial" w:cs="Arial"/>
          <w:szCs w:val="24"/>
        </w:rPr>
      </w:pPr>
      <w:r w:rsidRPr="00920FE0">
        <w:rPr>
          <w:rFonts w:ascii="Arial" w:hAnsi="Arial" w:cs="Arial"/>
          <w:szCs w:val="24"/>
        </w:rPr>
        <w:t>Evenwel behoudt het personeel dat voor 29 september 2006 ressorteerde onder het toepassingsgebied van het akkoord van 29 juni 2001 inzake vrijstelling van arbeidsprestaties in het kader van de eindeloopbaanproblematiek en dat heeft gekozen voor de premie bedoeld in voormelde akkoord, het recht op deze premie.</w:t>
      </w:r>
    </w:p>
    <w:p w14:paraId="6ACAFB86" w14:textId="77777777" w:rsidR="00270C71" w:rsidRPr="00920FE0" w:rsidRDefault="00270C71" w:rsidP="00270C71">
      <w:pPr>
        <w:pStyle w:val="Plattetekst22"/>
        <w:rPr>
          <w:rFonts w:ascii="Arial" w:hAnsi="Arial" w:cs="Arial"/>
          <w:szCs w:val="24"/>
        </w:rPr>
      </w:pPr>
      <w:r w:rsidRPr="00920FE0">
        <w:rPr>
          <w:rFonts w:ascii="Arial" w:hAnsi="Arial" w:cs="Arial"/>
          <w:szCs w:val="24"/>
        </w:rPr>
        <w:t>§ 3. De voltijdse werknemers die in uitvoering van dit akkoord vrijgesteld zijn van prestaties, blijven steeds beschouwd als werknemers met een voltijdse arbeidsovereenkomst of voltijdse statutaire aanstelling.</w:t>
      </w:r>
    </w:p>
    <w:p w14:paraId="082027B6" w14:textId="77777777" w:rsidR="00270C71" w:rsidRPr="00920FE0" w:rsidRDefault="00270C71" w:rsidP="00270C71">
      <w:pPr>
        <w:pStyle w:val="Plattetekst22"/>
        <w:rPr>
          <w:rFonts w:ascii="Arial" w:hAnsi="Arial" w:cs="Arial"/>
          <w:szCs w:val="24"/>
        </w:rPr>
      </w:pPr>
      <w:r w:rsidRPr="00920FE0">
        <w:rPr>
          <w:rFonts w:ascii="Arial" w:hAnsi="Arial" w:cs="Arial"/>
          <w:szCs w:val="24"/>
        </w:rPr>
        <w:t>De deeltijdse werknemers die in uitvoering van dit akkoord vrijgesteld zijn van prestaties, blijven beschouwd als werknemers die hun arbeidstijd voorzien door het statuut of het contract behouden.</w:t>
      </w:r>
    </w:p>
    <w:p w14:paraId="54A03779" w14:textId="77777777" w:rsidR="00270C71" w:rsidRPr="00920FE0" w:rsidRDefault="00270C71" w:rsidP="00270C71">
      <w:pPr>
        <w:pStyle w:val="Plattetekst22"/>
        <w:rPr>
          <w:rFonts w:ascii="Arial" w:hAnsi="Arial" w:cs="Arial"/>
          <w:szCs w:val="24"/>
        </w:rPr>
      </w:pPr>
      <w:r w:rsidRPr="00920FE0">
        <w:rPr>
          <w:rFonts w:ascii="Arial" w:hAnsi="Arial" w:cs="Arial"/>
          <w:szCs w:val="24"/>
        </w:rPr>
        <w:t>§ 4. In onderling akkoord tussen de werknemer en de werkgever kan voor de deeltijds tewerkgestelde werknemer de vastgelegde arbeidsduur voorzien door het contract of de benoemingsakte worden verhoogd met het aantal uren vrijstelling van prestaties die de deeltijdse werknemer kan genieten op basis van de oorspronkelijke arbeidstijd voorzien door het contract of de benoemingsakte.</w:t>
      </w:r>
    </w:p>
    <w:p w14:paraId="217D0C4D" w14:textId="77777777" w:rsidR="00270C71" w:rsidRPr="00920FE0" w:rsidRDefault="00270C71" w:rsidP="00270C71">
      <w:pPr>
        <w:pStyle w:val="Plattetekst22"/>
        <w:rPr>
          <w:rFonts w:ascii="Arial" w:hAnsi="Arial" w:cs="Arial"/>
          <w:szCs w:val="24"/>
        </w:rPr>
      </w:pPr>
    </w:p>
    <w:p w14:paraId="554DBCAA" w14:textId="77777777" w:rsidR="00270C71" w:rsidRPr="00920FE0" w:rsidRDefault="00270C71" w:rsidP="00270C71">
      <w:pPr>
        <w:rPr>
          <w:b/>
          <w:sz w:val="32"/>
        </w:rPr>
      </w:pPr>
      <w:r w:rsidRPr="00920FE0">
        <w:rPr>
          <w:b/>
          <w:sz w:val="32"/>
        </w:rPr>
        <w:t>Artikel 262</w:t>
      </w:r>
    </w:p>
    <w:p w14:paraId="224BA5AB" w14:textId="77777777" w:rsidR="00270C71" w:rsidRPr="00920FE0" w:rsidRDefault="00270C71" w:rsidP="00270C71">
      <w:pPr>
        <w:pStyle w:val="Plattetekst22"/>
        <w:rPr>
          <w:rFonts w:ascii="Arial" w:hAnsi="Arial" w:cs="Arial"/>
          <w:szCs w:val="24"/>
        </w:rPr>
      </w:pPr>
    </w:p>
    <w:p w14:paraId="4B1F57C7" w14:textId="77777777" w:rsidR="00270C71" w:rsidRPr="00920FE0" w:rsidRDefault="00270C71" w:rsidP="00270C71">
      <w:pPr>
        <w:pStyle w:val="Plattetekst22"/>
        <w:rPr>
          <w:rFonts w:ascii="Arial" w:hAnsi="Arial" w:cs="Arial"/>
          <w:szCs w:val="24"/>
        </w:rPr>
      </w:pPr>
      <w:r w:rsidRPr="00920FE0">
        <w:rPr>
          <w:rFonts w:ascii="Arial" w:hAnsi="Arial" w:cs="Arial"/>
          <w:szCs w:val="24"/>
        </w:rPr>
        <w:t>§ 1. Het voltijds personeel, bedoeld in artikel 259,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260 en 261 en toegekend volgens de modaliteiten van artikel 264.</w:t>
      </w:r>
    </w:p>
    <w:p w14:paraId="0C775226" w14:textId="77777777" w:rsidR="00270C71" w:rsidRPr="00920FE0" w:rsidRDefault="00270C71" w:rsidP="00270C71">
      <w:pPr>
        <w:pStyle w:val="Plattetekst22"/>
        <w:rPr>
          <w:rFonts w:ascii="Arial" w:hAnsi="Arial" w:cs="Arial"/>
          <w:szCs w:val="24"/>
        </w:rPr>
      </w:pPr>
      <w:r w:rsidRPr="00920FE0">
        <w:rPr>
          <w:rFonts w:ascii="Arial" w:hAnsi="Arial" w:cs="Arial"/>
          <w:szCs w:val="24"/>
        </w:rPr>
        <w:t>Voor het deeltijds personeel, bedoeld in artikel 250, dat de leeftijd van 55 jaar heeft bereikt, wordt het aantal uren vrijstelling van prestaties berekend volgens de formule:</w:t>
      </w:r>
    </w:p>
    <w:p w14:paraId="58974203" w14:textId="77777777" w:rsidR="00270C71" w:rsidRPr="00920FE0" w:rsidRDefault="00270C71" w:rsidP="00270C71">
      <w:pPr>
        <w:pStyle w:val="Plattetekst22"/>
        <w:rPr>
          <w:rFonts w:ascii="Arial" w:hAnsi="Arial" w:cs="Arial"/>
          <w:szCs w:val="24"/>
        </w:rPr>
      </w:pPr>
      <w:r w:rsidRPr="00920FE0">
        <w:rPr>
          <w:rFonts w:ascii="Arial" w:hAnsi="Arial" w:cs="Arial"/>
          <w:szCs w:val="24"/>
        </w:rPr>
        <w:t>X = 288 x Y/Z</w:t>
      </w:r>
    </w:p>
    <w:p w14:paraId="3DCC4E7F" w14:textId="77777777" w:rsidR="00270C71" w:rsidRPr="00920FE0" w:rsidRDefault="00270C71" w:rsidP="00270C71">
      <w:pPr>
        <w:pStyle w:val="Plattetekst22"/>
        <w:rPr>
          <w:rFonts w:ascii="Arial" w:hAnsi="Arial" w:cs="Arial"/>
          <w:szCs w:val="24"/>
        </w:rPr>
      </w:pPr>
      <w:r w:rsidRPr="00920FE0">
        <w:rPr>
          <w:rFonts w:ascii="Arial" w:hAnsi="Arial" w:cs="Arial"/>
          <w:szCs w:val="24"/>
        </w:rPr>
        <w:t>Waarbij:</w:t>
      </w:r>
    </w:p>
    <w:p w14:paraId="61EC3D12" w14:textId="77777777" w:rsidR="00270C71" w:rsidRPr="00920FE0" w:rsidRDefault="00270C71" w:rsidP="00270C71">
      <w:pPr>
        <w:pStyle w:val="Plattetekst22"/>
        <w:rPr>
          <w:rFonts w:ascii="Arial" w:hAnsi="Arial" w:cs="Arial"/>
          <w:szCs w:val="24"/>
        </w:rPr>
      </w:pPr>
      <w:r w:rsidRPr="00920FE0">
        <w:rPr>
          <w:rFonts w:ascii="Arial" w:hAnsi="Arial" w:cs="Arial"/>
          <w:szCs w:val="24"/>
        </w:rPr>
        <w:t>X = het aantal uren vrijstelling van prestaties</w:t>
      </w:r>
    </w:p>
    <w:p w14:paraId="3EEFBAB3" w14:textId="77777777" w:rsidR="00270C71" w:rsidRPr="00920FE0" w:rsidRDefault="00270C71" w:rsidP="00270C71">
      <w:pPr>
        <w:pStyle w:val="Plattetekst22"/>
        <w:rPr>
          <w:rFonts w:ascii="Arial" w:hAnsi="Arial" w:cs="Arial"/>
          <w:szCs w:val="24"/>
        </w:rPr>
      </w:pPr>
      <w:r w:rsidRPr="00920FE0">
        <w:rPr>
          <w:rFonts w:ascii="Arial" w:hAnsi="Arial" w:cs="Arial"/>
          <w:szCs w:val="24"/>
        </w:rPr>
        <w:t>Y = de contractuele of statutaire wekelijkse arbeidsduur van de werknemer</w:t>
      </w:r>
    </w:p>
    <w:p w14:paraId="0DDA32BB" w14:textId="77777777" w:rsidR="00270C71" w:rsidRPr="00920FE0" w:rsidRDefault="00270C71" w:rsidP="00270C71">
      <w:pPr>
        <w:pStyle w:val="Plattetekst22"/>
        <w:rPr>
          <w:rFonts w:ascii="Arial" w:hAnsi="Arial" w:cs="Arial"/>
          <w:szCs w:val="24"/>
        </w:rPr>
      </w:pPr>
      <w:r w:rsidRPr="00920FE0">
        <w:rPr>
          <w:rFonts w:ascii="Arial" w:hAnsi="Arial" w:cs="Arial"/>
          <w:szCs w:val="24"/>
        </w:rPr>
        <w:t>Z = de contractuele of statutaire wekelijkse arbeidsduur voor een voltijdse werknemer in de instelling.</w:t>
      </w:r>
    </w:p>
    <w:p w14:paraId="06D8F146" w14:textId="77777777" w:rsidR="00270C71" w:rsidRPr="00920FE0" w:rsidRDefault="00270C71" w:rsidP="00270C71">
      <w:pPr>
        <w:pStyle w:val="Plattetekst22"/>
        <w:rPr>
          <w:rFonts w:ascii="Arial" w:hAnsi="Arial" w:cs="Arial"/>
          <w:szCs w:val="24"/>
        </w:rPr>
      </w:pPr>
      <w:r w:rsidRPr="00920FE0">
        <w:rPr>
          <w:rFonts w:ascii="Arial" w:hAnsi="Arial" w:cs="Arial"/>
          <w:szCs w:val="24"/>
        </w:rPr>
        <w:t xml:space="preserve">§ 2. Het personeel, bedoeld in artikel 259, kan evenwel opteren voor het behoud van prestaties conform zijn wekelijkse arbeidstijd voorzien door het statuut of het </w:t>
      </w:r>
      <w:r w:rsidRPr="00920FE0">
        <w:rPr>
          <w:rFonts w:ascii="Arial" w:hAnsi="Arial" w:cs="Arial"/>
          <w:szCs w:val="24"/>
        </w:rPr>
        <w:lastRenderedPageBreak/>
        <w:t xml:space="preserve">contract. Als tegenwaarde hiervan heeft het personeelslid recht op een premie, gelijk aan 15,78 %, berekend op zijn loon. </w:t>
      </w:r>
    </w:p>
    <w:p w14:paraId="4BACCCE4" w14:textId="77777777" w:rsidR="00270C71" w:rsidRPr="00920FE0" w:rsidRDefault="00270C71" w:rsidP="00270C71">
      <w:pPr>
        <w:pStyle w:val="Plattetekst22"/>
        <w:rPr>
          <w:rFonts w:ascii="Arial" w:hAnsi="Arial" w:cs="Arial"/>
          <w:szCs w:val="24"/>
        </w:rPr>
      </w:pPr>
    </w:p>
    <w:p w14:paraId="3F3D2517" w14:textId="77777777" w:rsidR="00270C71" w:rsidRPr="00920FE0" w:rsidRDefault="00270C71" w:rsidP="00270C71">
      <w:pPr>
        <w:pStyle w:val="Plattetekst22"/>
        <w:rPr>
          <w:rFonts w:ascii="Arial" w:hAnsi="Arial" w:cs="Arial"/>
          <w:szCs w:val="24"/>
        </w:rPr>
      </w:pPr>
    </w:p>
    <w:p w14:paraId="27C4AA2A" w14:textId="77777777" w:rsidR="00270C71" w:rsidRPr="00920FE0" w:rsidRDefault="00270C71" w:rsidP="00270C71">
      <w:pPr>
        <w:pStyle w:val="Plattetekst22"/>
        <w:rPr>
          <w:rFonts w:ascii="Arial" w:hAnsi="Arial" w:cs="Arial"/>
          <w:szCs w:val="24"/>
        </w:rPr>
      </w:pPr>
      <w:r w:rsidRPr="00920FE0">
        <w:rPr>
          <w:rFonts w:ascii="Arial" w:hAnsi="Arial" w:cs="Arial"/>
          <w:szCs w:val="24"/>
        </w:rPr>
        <w:t>Vanaf 29 september 2006 hebben de werknemers geen mogelijkheid meer om te opteren voor de premie van 15,78 % en het behoud van prestaties, met uitzondering van het verpleegkundig personeel, evenals de verpleegkundige diensthoofden en adjunct-diensthoofden, zoals bedoeld in artikel 259.</w:t>
      </w:r>
    </w:p>
    <w:p w14:paraId="3EC0D9AF" w14:textId="77777777" w:rsidR="00270C71" w:rsidRPr="00920FE0" w:rsidRDefault="00270C71" w:rsidP="00270C71">
      <w:pPr>
        <w:pStyle w:val="Plattetekst22"/>
        <w:rPr>
          <w:rFonts w:ascii="Arial" w:hAnsi="Arial" w:cs="Arial"/>
          <w:szCs w:val="24"/>
        </w:rPr>
      </w:pPr>
      <w:r w:rsidRPr="00920FE0">
        <w:rPr>
          <w:rFonts w:ascii="Arial" w:hAnsi="Arial" w:cs="Arial"/>
          <w:szCs w:val="24"/>
        </w:rPr>
        <w:t>Evenwel behoudt het personeel dat voor 29 september 2006 ressorteerde onder het toepassingsgebied van het akkoord van 29 juni 2001 inzake vrijstelling van arbeidsprestaties in het kader van de eindeloopbaanproblematiek en dat heeft gekozen voor de premie bedoeld in voormelde overeenkomst, het recht op deze premie.</w:t>
      </w:r>
    </w:p>
    <w:p w14:paraId="076BF2E8" w14:textId="77777777" w:rsidR="00270C71" w:rsidRPr="00920FE0" w:rsidRDefault="00270C71" w:rsidP="00270C71">
      <w:pPr>
        <w:pStyle w:val="Plattetekst22"/>
        <w:rPr>
          <w:rFonts w:ascii="Arial" w:hAnsi="Arial" w:cs="Arial"/>
          <w:szCs w:val="24"/>
        </w:rPr>
      </w:pPr>
      <w:r w:rsidRPr="00920FE0">
        <w:rPr>
          <w:rFonts w:ascii="Arial" w:hAnsi="Arial" w:cs="Arial"/>
          <w:szCs w:val="24"/>
        </w:rPr>
        <w:t>§ 3. De voltijdse werknemers die in uitvoering van dit akkoord vrijgesteld zijn van prestaties, blijven beschouwd als werknemers die hun arbeidstijd voorzien door het statuut of het contract behouden.</w:t>
      </w:r>
    </w:p>
    <w:p w14:paraId="53526A13" w14:textId="77777777" w:rsidR="00270C71" w:rsidRPr="00920FE0" w:rsidRDefault="00270C71" w:rsidP="00270C71">
      <w:pPr>
        <w:pStyle w:val="Plattetekst22"/>
        <w:rPr>
          <w:rFonts w:ascii="Arial" w:hAnsi="Arial" w:cs="Arial"/>
          <w:szCs w:val="24"/>
        </w:rPr>
      </w:pPr>
      <w:r w:rsidRPr="00920FE0">
        <w:rPr>
          <w:rFonts w:ascii="Arial" w:hAnsi="Arial" w:cs="Arial"/>
          <w:szCs w:val="24"/>
        </w:rPr>
        <w:t>§ 4. In onderling akkoord tussen de werknemer en de werkgever kan voor de deeltijds tewerkgestelde werknemer de arbeidsduur voorzien door het contract of de benoemingsakte worden verhoogd met het aantal uren vrijstelling van prestaties die de deeltijdse werknemer kan genieten op basis van de oorspronkelijke arbeidstijd voorzien door het contract of de benoemingsakte.</w:t>
      </w:r>
    </w:p>
    <w:p w14:paraId="1BBC32CC" w14:textId="77777777" w:rsidR="00270C71" w:rsidRPr="00920FE0" w:rsidRDefault="00270C71" w:rsidP="00270C71">
      <w:pPr>
        <w:pStyle w:val="Plattetekst22"/>
        <w:rPr>
          <w:rFonts w:ascii="Arial" w:hAnsi="Arial" w:cs="Arial"/>
          <w:szCs w:val="24"/>
        </w:rPr>
      </w:pPr>
    </w:p>
    <w:p w14:paraId="1DF5720F" w14:textId="77777777" w:rsidR="00270C71" w:rsidRPr="00920FE0" w:rsidRDefault="00270C71" w:rsidP="00270C71">
      <w:pPr>
        <w:rPr>
          <w:b/>
          <w:sz w:val="32"/>
        </w:rPr>
      </w:pPr>
      <w:r w:rsidRPr="00920FE0">
        <w:rPr>
          <w:b/>
          <w:sz w:val="32"/>
        </w:rPr>
        <w:t>Artikel 263</w:t>
      </w:r>
    </w:p>
    <w:p w14:paraId="6C257AE5" w14:textId="77777777" w:rsidR="00270C71" w:rsidRPr="00920FE0" w:rsidRDefault="00270C71" w:rsidP="00270C71">
      <w:pPr>
        <w:pStyle w:val="Plattetekst22"/>
        <w:rPr>
          <w:rFonts w:ascii="Arial" w:hAnsi="Arial" w:cs="Arial"/>
          <w:szCs w:val="24"/>
        </w:rPr>
      </w:pPr>
    </w:p>
    <w:p w14:paraId="74E88E09" w14:textId="36B5AD18" w:rsidR="00270C71" w:rsidRPr="00920FE0" w:rsidRDefault="00270C71" w:rsidP="00270C71">
      <w:pPr>
        <w:pStyle w:val="Plattetekst22"/>
        <w:rPr>
          <w:rFonts w:ascii="Arial" w:hAnsi="Arial" w:cs="Arial"/>
          <w:szCs w:val="24"/>
        </w:rPr>
      </w:pPr>
      <w:r w:rsidRPr="00920FE0">
        <w:rPr>
          <w:rFonts w:ascii="Arial" w:hAnsi="Arial" w:cs="Arial"/>
          <w:szCs w:val="24"/>
        </w:rPr>
        <w:t>§1. De werkgever moet aan verpleegkundig personeel evenals de hoofdverpleegkundigen die hen omkaderen, zoals bedoeld in artikel 259, in de loop van de 3e maand voorafgaand aan de maand waarin de werknemer de leeftijd van respectievelijk 45, 50 of 55 jaar bereikt, de keuze, zoals voorzien in artikelen 260 § 2, artikel 261 § 2 en artikel 262§ 2 voorleggen.</w:t>
      </w:r>
    </w:p>
    <w:p w14:paraId="189DF060" w14:textId="77777777" w:rsidR="00270C71" w:rsidRPr="00920FE0" w:rsidRDefault="00270C71" w:rsidP="00270C71">
      <w:pPr>
        <w:pStyle w:val="Plattetekst22"/>
        <w:rPr>
          <w:rFonts w:ascii="Arial" w:hAnsi="Arial" w:cs="Arial"/>
          <w:szCs w:val="24"/>
        </w:rPr>
      </w:pPr>
      <w:r w:rsidRPr="00920FE0">
        <w:rPr>
          <w:rFonts w:ascii="Arial" w:hAnsi="Arial" w:cs="Arial"/>
          <w:szCs w:val="24"/>
        </w:rPr>
        <w:t xml:space="preserve">De werknemer heeft één maand tijd om zijn keuze aan zijn werkgever mee te delen. </w:t>
      </w:r>
    </w:p>
    <w:p w14:paraId="7E1B4526" w14:textId="77777777" w:rsidR="00270C71" w:rsidRPr="00920FE0" w:rsidRDefault="00270C71" w:rsidP="00270C71">
      <w:pPr>
        <w:pStyle w:val="Plattetekst22"/>
        <w:rPr>
          <w:rFonts w:ascii="Arial" w:hAnsi="Arial" w:cs="Arial"/>
          <w:szCs w:val="24"/>
        </w:rPr>
      </w:pPr>
      <w:r w:rsidRPr="00920FE0">
        <w:rPr>
          <w:rFonts w:ascii="Arial" w:hAnsi="Arial" w:cs="Arial"/>
          <w:szCs w:val="24"/>
        </w:rPr>
        <w:t>De vrijstelling van prestaties of de toekenning van de premie gaat in vanaf de 1e dag van de maand waarin de voornoemde leeftijden worden bereikt. De werknemer heeft het recht om bij elke leeftijdssprong (50 en 55 jaar) zijn keuze te bepalen. De optie vrijstelling van prestaties is steeds definitief. De optie uitkering van een premie kan op elk ogenblik omgezet worden in vrijstelling van prestaties met inachtneming van een opzeggingstermijn van 1 maand.</w:t>
      </w:r>
    </w:p>
    <w:p w14:paraId="7738BE6F" w14:textId="77777777" w:rsidR="00270C71" w:rsidRPr="00920FE0" w:rsidRDefault="00270C71" w:rsidP="00270C71">
      <w:pPr>
        <w:pStyle w:val="Plattetekst22"/>
        <w:rPr>
          <w:rFonts w:ascii="Arial" w:hAnsi="Arial" w:cs="Arial"/>
          <w:szCs w:val="24"/>
        </w:rPr>
      </w:pPr>
      <w:r w:rsidRPr="00920FE0">
        <w:rPr>
          <w:rFonts w:ascii="Arial" w:hAnsi="Arial" w:cs="Arial"/>
          <w:szCs w:val="24"/>
        </w:rPr>
        <w:t>Vanaf 50 jaar is een combinatie van vrijstelling van prestaties en uitkering van een premie mogelijk.</w:t>
      </w:r>
    </w:p>
    <w:p w14:paraId="56EE9D70" w14:textId="77777777" w:rsidR="00270C71" w:rsidRPr="00920FE0" w:rsidRDefault="00270C71" w:rsidP="00270C71">
      <w:pPr>
        <w:pStyle w:val="Plattetekst22"/>
        <w:rPr>
          <w:rFonts w:ascii="Arial" w:hAnsi="Arial" w:cs="Arial"/>
          <w:szCs w:val="24"/>
        </w:rPr>
      </w:pPr>
      <w:r w:rsidRPr="00920FE0">
        <w:rPr>
          <w:rFonts w:ascii="Arial" w:hAnsi="Arial" w:cs="Arial"/>
          <w:szCs w:val="24"/>
        </w:rPr>
        <w:t>Voor de werknemers op een tussenliggende leeftijd, dient de keuze te worden voorgelegd door de werkgever van zodra de werknemer aan alle voorwaarden voldoet. De werknemer heeft één maand de tijd om zijn keuze mee te delen. De vrijstelling of premie dient toegekend vanaf de eerste dag van de maand volgend op de bekendmaking van de keuze.</w:t>
      </w:r>
    </w:p>
    <w:p w14:paraId="1B1AA7EF" w14:textId="32A31DA9" w:rsidR="00270C71" w:rsidRPr="00920FE0" w:rsidRDefault="00270C71" w:rsidP="00270C71">
      <w:pPr>
        <w:pStyle w:val="Plattetekst22"/>
        <w:rPr>
          <w:rFonts w:ascii="Arial" w:hAnsi="Arial" w:cs="Arial"/>
          <w:szCs w:val="24"/>
        </w:rPr>
      </w:pPr>
      <w:r w:rsidRPr="00920FE0">
        <w:rPr>
          <w:rFonts w:ascii="Arial" w:hAnsi="Arial" w:cs="Arial"/>
          <w:szCs w:val="24"/>
        </w:rPr>
        <w:t>§2. Voor alle andere personeelsgroepen gaat de vrijstelling van arbeidsprestaties automatisch in de eerste dag van de maand waarin de werknemer 45, 50 of 55 jaar wordt.</w:t>
      </w:r>
    </w:p>
    <w:p w14:paraId="68A931EC" w14:textId="77777777" w:rsidR="00270C71" w:rsidRPr="00920FE0" w:rsidRDefault="00270C71" w:rsidP="00270C71">
      <w:pPr>
        <w:pStyle w:val="Plattetekst22"/>
        <w:rPr>
          <w:rFonts w:ascii="Arial" w:hAnsi="Arial" w:cs="Arial"/>
          <w:szCs w:val="24"/>
        </w:rPr>
      </w:pPr>
      <w:r w:rsidRPr="00920FE0">
        <w:rPr>
          <w:rFonts w:ascii="Arial" w:hAnsi="Arial" w:cs="Arial"/>
          <w:szCs w:val="24"/>
        </w:rPr>
        <w:t>Voor de werknemer bedoeld in artikel 259, § 1 op een tussenliggende leeftijd gaat de vrijstelling in de eerste dag van de maand volgend op deze waarin de werknemer aan alle voorwaarden voldoet.</w:t>
      </w:r>
    </w:p>
    <w:p w14:paraId="3DED0A1E" w14:textId="77777777" w:rsidR="00270C71" w:rsidRPr="00920FE0" w:rsidRDefault="00270C71" w:rsidP="00270C71">
      <w:pPr>
        <w:pStyle w:val="Plattetekst22"/>
        <w:rPr>
          <w:rFonts w:ascii="Arial" w:hAnsi="Arial" w:cs="Arial"/>
          <w:szCs w:val="24"/>
        </w:rPr>
      </w:pPr>
      <w:r w:rsidRPr="00920FE0">
        <w:rPr>
          <w:rFonts w:ascii="Arial" w:hAnsi="Arial" w:cs="Arial"/>
          <w:szCs w:val="24"/>
        </w:rPr>
        <w:lastRenderedPageBreak/>
        <w:t>De optie uitkering van een premie kan op elk ogenblik omgezet worden in vrijstelling van prestaties met inachtneming van een opzeggingstermijn van 1 maand.</w:t>
      </w:r>
    </w:p>
    <w:p w14:paraId="49AA0381" w14:textId="33CBF5D8" w:rsidR="00270C71" w:rsidRPr="00920FE0" w:rsidRDefault="00270C71" w:rsidP="00270C71">
      <w:pPr>
        <w:pStyle w:val="Plattetekst22"/>
        <w:rPr>
          <w:rFonts w:ascii="Arial" w:hAnsi="Arial" w:cs="Arial"/>
          <w:szCs w:val="24"/>
        </w:rPr>
      </w:pPr>
      <w:r w:rsidRPr="00920FE0">
        <w:rPr>
          <w:rFonts w:ascii="Arial" w:hAnsi="Arial" w:cs="Arial"/>
          <w:szCs w:val="24"/>
        </w:rPr>
        <w:t>§3. De werknemer die geen 200 uren onregelmatige prestaties heeft verricht, op het ogenblik waarop hij 45, 50 of 55 jaar wordt, verwerft het statuut van gelijkgesteld personeel en geniet dus van de vrijstelling van arbeidsprestaties, van zodra hij alsnog binnen elke periode van 24 maanden bedoelde 200 uren heeft verricht. De werkgever verwittigt de werknemer van zodra de werknemer het quotum van 200 uren heeft bereikt. De vrijstelling van de arbeidsprestaties gaat in de eerste dag van de tweede maand die volgt op de maand tijdens welke de werknemer die voorwaarde vervult.</w:t>
      </w:r>
    </w:p>
    <w:p w14:paraId="1A554734" w14:textId="77777777" w:rsidR="00270C71" w:rsidRPr="00920FE0" w:rsidRDefault="00270C71" w:rsidP="00270C71">
      <w:pPr>
        <w:pStyle w:val="Plattetekst22"/>
        <w:rPr>
          <w:rFonts w:ascii="Arial" w:hAnsi="Arial" w:cs="Arial"/>
          <w:szCs w:val="24"/>
        </w:rPr>
      </w:pPr>
    </w:p>
    <w:p w14:paraId="5499597A" w14:textId="77777777" w:rsidR="00270C71" w:rsidRPr="00920FE0" w:rsidRDefault="00270C71" w:rsidP="00270C71">
      <w:pPr>
        <w:pStyle w:val="Plattetekst22"/>
        <w:rPr>
          <w:rFonts w:ascii="Arial" w:hAnsi="Arial" w:cs="Arial"/>
          <w:szCs w:val="24"/>
        </w:rPr>
      </w:pPr>
    </w:p>
    <w:p w14:paraId="1A0A7105" w14:textId="77777777" w:rsidR="00270C71" w:rsidRPr="00920FE0" w:rsidRDefault="00270C71" w:rsidP="00270C71">
      <w:pPr>
        <w:pStyle w:val="Plattetekst22"/>
        <w:rPr>
          <w:rFonts w:ascii="Arial" w:hAnsi="Arial" w:cs="Arial"/>
          <w:szCs w:val="24"/>
        </w:rPr>
      </w:pPr>
    </w:p>
    <w:p w14:paraId="1D9E7C2C" w14:textId="77777777" w:rsidR="00270C71" w:rsidRPr="00920FE0" w:rsidRDefault="00270C71" w:rsidP="00270C71">
      <w:pPr>
        <w:rPr>
          <w:b/>
          <w:sz w:val="32"/>
        </w:rPr>
      </w:pPr>
      <w:r w:rsidRPr="00920FE0">
        <w:rPr>
          <w:b/>
          <w:sz w:val="32"/>
        </w:rPr>
        <w:t>Artikel 264</w:t>
      </w:r>
    </w:p>
    <w:p w14:paraId="640E7607" w14:textId="77777777" w:rsidR="00270C71" w:rsidRPr="00920FE0" w:rsidRDefault="00270C71" w:rsidP="00270C71">
      <w:pPr>
        <w:pStyle w:val="Plattetekst22"/>
        <w:rPr>
          <w:rFonts w:ascii="Arial" w:hAnsi="Arial" w:cs="Arial"/>
          <w:szCs w:val="24"/>
        </w:rPr>
      </w:pPr>
    </w:p>
    <w:p w14:paraId="19D2E6C7" w14:textId="0CACFC62" w:rsidR="00270C71" w:rsidRPr="00920FE0" w:rsidRDefault="00270C71" w:rsidP="00270C71">
      <w:pPr>
        <w:pStyle w:val="Plattetekst22"/>
        <w:rPr>
          <w:rFonts w:ascii="Arial" w:hAnsi="Arial" w:cs="Arial"/>
          <w:szCs w:val="24"/>
        </w:rPr>
      </w:pPr>
      <w:r w:rsidRPr="00920FE0">
        <w:rPr>
          <w:rFonts w:ascii="Arial" w:hAnsi="Arial" w:cs="Arial"/>
          <w:szCs w:val="24"/>
        </w:rPr>
        <w:t>§1. De vrijstelling van prestaties, voortvloeiend uit dit akkoord wordt gerealiseerd onder de vorm van compensatiedagen. Een compensatiedag is gelijk aan het gemiddeld aantal arbeidsuren van het individuele prestatieregime per dag.</w:t>
      </w:r>
    </w:p>
    <w:p w14:paraId="4AEC19EA" w14:textId="635AF73E" w:rsidR="00270C71" w:rsidRPr="00920FE0" w:rsidRDefault="00270C71" w:rsidP="00270C71">
      <w:pPr>
        <w:pStyle w:val="Plattetekst22"/>
        <w:rPr>
          <w:rFonts w:ascii="Arial" w:hAnsi="Arial" w:cs="Arial"/>
          <w:szCs w:val="24"/>
        </w:rPr>
      </w:pPr>
      <w:r w:rsidRPr="00920FE0">
        <w:rPr>
          <w:rFonts w:ascii="Arial" w:hAnsi="Arial" w:cs="Arial"/>
          <w:szCs w:val="24"/>
        </w:rPr>
        <w:t>§2. De modaliteit van toekenning van vrijstelling van prestaties onder de vorm van compensatiedagen kan gewijzigd worden door middel van wijziging van het arbeidsreglement.</w:t>
      </w:r>
    </w:p>
    <w:p w14:paraId="5EAAF3A2" w14:textId="77777777" w:rsidR="00270C71" w:rsidRPr="00920FE0" w:rsidRDefault="00270C71" w:rsidP="00270C71">
      <w:pPr>
        <w:pStyle w:val="Plattetekst22"/>
        <w:rPr>
          <w:rFonts w:ascii="Arial" w:hAnsi="Arial" w:cs="Arial"/>
          <w:szCs w:val="24"/>
        </w:rPr>
      </w:pPr>
      <w:r w:rsidRPr="00920FE0">
        <w:rPr>
          <w:rFonts w:ascii="Arial" w:hAnsi="Arial" w:cs="Arial"/>
          <w:szCs w:val="24"/>
        </w:rPr>
        <w:t>Modaliteiten waarbij vrijstelling van prestaties gegeven wordt in kleinere eenheden dan een volledig uur zijn evenwel niet toegelaten.</w:t>
      </w:r>
    </w:p>
    <w:p w14:paraId="5F516E95" w14:textId="77777777" w:rsidR="00270C71" w:rsidRPr="00920FE0" w:rsidRDefault="00270C71" w:rsidP="00270C71">
      <w:pPr>
        <w:pStyle w:val="Plattetekst22"/>
        <w:rPr>
          <w:rFonts w:ascii="Arial" w:hAnsi="Arial" w:cs="Arial"/>
          <w:szCs w:val="24"/>
        </w:rPr>
      </w:pPr>
    </w:p>
    <w:p w14:paraId="520C3713" w14:textId="77777777" w:rsidR="00270C71" w:rsidRPr="00920FE0" w:rsidRDefault="00270C71" w:rsidP="00270C71">
      <w:pPr>
        <w:rPr>
          <w:b/>
          <w:sz w:val="32"/>
        </w:rPr>
      </w:pPr>
      <w:r w:rsidRPr="00920FE0">
        <w:rPr>
          <w:b/>
          <w:sz w:val="32"/>
        </w:rPr>
        <w:t>Artikel 265</w:t>
      </w:r>
    </w:p>
    <w:p w14:paraId="39A9B1CA" w14:textId="77777777" w:rsidR="00270C71" w:rsidRPr="00920FE0" w:rsidRDefault="00270C71" w:rsidP="00270C71">
      <w:pPr>
        <w:pStyle w:val="Plattetekst22"/>
        <w:rPr>
          <w:rFonts w:ascii="Arial" w:hAnsi="Arial" w:cs="Arial"/>
          <w:szCs w:val="24"/>
        </w:rPr>
      </w:pPr>
    </w:p>
    <w:p w14:paraId="3E165CB6" w14:textId="77777777" w:rsidR="00270C71" w:rsidRPr="00920FE0" w:rsidRDefault="00270C71" w:rsidP="00270C71">
      <w:pPr>
        <w:pStyle w:val="Plattetekst22"/>
        <w:rPr>
          <w:rFonts w:ascii="Arial" w:hAnsi="Arial" w:cs="Arial"/>
          <w:szCs w:val="24"/>
        </w:rPr>
      </w:pPr>
      <w:r w:rsidRPr="00920FE0">
        <w:rPr>
          <w:rFonts w:ascii="Arial" w:hAnsi="Arial" w:cs="Arial"/>
          <w:szCs w:val="24"/>
        </w:rPr>
        <w:t>De vrijstelling van prestaties toegekend overeenkomstig artikel 264 wordt per kalendermaand genomen en op voorband vastgelegd in het werkrooster. Op het niveau van de instelling kunnen in het arbeidsreglement andere modaliteiten terzake afgesproken worden.</w:t>
      </w:r>
    </w:p>
    <w:p w14:paraId="7AEF9325" w14:textId="77777777" w:rsidR="00270C71" w:rsidRPr="00920FE0" w:rsidRDefault="00270C71" w:rsidP="00270C71">
      <w:pPr>
        <w:pStyle w:val="Plattetekst22"/>
        <w:rPr>
          <w:rFonts w:ascii="Arial" w:hAnsi="Arial" w:cs="Arial"/>
          <w:szCs w:val="24"/>
        </w:rPr>
      </w:pPr>
    </w:p>
    <w:p w14:paraId="53ECFB42" w14:textId="77777777" w:rsidR="00270C71" w:rsidRPr="00920FE0" w:rsidRDefault="00270C71" w:rsidP="00270C71">
      <w:pPr>
        <w:rPr>
          <w:b/>
          <w:sz w:val="32"/>
        </w:rPr>
      </w:pPr>
      <w:r w:rsidRPr="00920FE0">
        <w:rPr>
          <w:b/>
          <w:sz w:val="32"/>
        </w:rPr>
        <w:t>Artikel 266</w:t>
      </w:r>
    </w:p>
    <w:p w14:paraId="457006E4" w14:textId="77777777" w:rsidR="00270C71" w:rsidRPr="00920FE0" w:rsidRDefault="00270C71" w:rsidP="00270C71">
      <w:pPr>
        <w:pStyle w:val="Plattetekst22"/>
        <w:rPr>
          <w:rFonts w:ascii="Arial" w:hAnsi="Arial" w:cs="Arial"/>
          <w:szCs w:val="24"/>
        </w:rPr>
      </w:pPr>
    </w:p>
    <w:p w14:paraId="75C53297" w14:textId="36741667" w:rsidR="00270C71" w:rsidRPr="00920FE0" w:rsidRDefault="00270C71" w:rsidP="00270C71">
      <w:pPr>
        <w:pStyle w:val="Plattetekst22"/>
        <w:rPr>
          <w:rFonts w:ascii="Arial" w:hAnsi="Arial" w:cs="Arial"/>
          <w:szCs w:val="24"/>
        </w:rPr>
      </w:pPr>
      <w:r w:rsidRPr="00920FE0">
        <w:rPr>
          <w:rFonts w:ascii="Arial" w:hAnsi="Arial" w:cs="Arial"/>
          <w:szCs w:val="24"/>
        </w:rPr>
        <w:t>§1. Alle rechten worden toegekend pro rata de arbeidstijd voorzien in de benoemingsakte of het contract en pro rata het aantal maanden van het jaar waarin het recht van toepassing is.</w:t>
      </w:r>
    </w:p>
    <w:p w14:paraId="2932BBED" w14:textId="1E8C33EE" w:rsidR="00270C71" w:rsidRPr="00920FE0" w:rsidRDefault="00270C71" w:rsidP="00270C71">
      <w:pPr>
        <w:pStyle w:val="Plattetekst22"/>
        <w:rPr>
          <w:rFonts w:ascii="Arial" w:hAnsi="Arial" w:cs="Arial"/>
          <w:szCs w:val="24"/>
        </w:rPr>
      </w:pPr>
      <w:r w:rsidRPr="00920FE0">
        <w:rPr>
          <w:rFonts w:ascii="Arial" w:hAnsi="Arial" w:cs="Arial"/>
          <w:szCs w:val="24"/>
        </w:rPr>
        <w:t>§2. De maatregelen van dit akkoord zijn niet van toepassing op de werknemers die gebruik maken van een vorm van loopbaanonderbreking. De werknemers die gekozen hebben voor een vorm van loopbaanonderbreking kunnen rekening houdend met de wettelijk voorschriften ter zake overstappen naar één van de maatregelen van dit akkoord.</w:t>
      </w:r>
    </w:p>
    <w:p w14:paraId="1A602A53" w14:textId="77777777" w:rsidR="00270C71" w:rsidRPr="00920FE0" w:rsidRDefault="00270C71" w:rsidP="00270C71">
      <w:pPr>
        <w:pStyle w:val="Plattetekst22"/>
        <w:rPr>
          <w:rFonts w:ascii="Arial" w:hAnsi="Arial" w:cs="Arial"/>
          <w:szCs w:val="24"/>
        </w:rPr>
      </w:pPr>
    </w:p>
    <w:p w14:paraId="7644609B" w14:textId="77777777" w:rsidR="00270C71" w:rsidRPr="00920FE0" w:rsidRDefault="00270C71" w:rsidP="00270C71">
      <w:pPr>
        <w:rPr>
          <w:b/>
          <w:sz w:val="32"/>
        </w:rPr>
      </w:pPr>
      <w:r w:rsidRPr="00920FE0">
        <w:rPr>
          <w:b/>
          <w:sz w:val="32"/>
        </w:rPr>
        <w:t>Artikel 267</w:t>
      </w:r>
    </w:p>
    <w:p w14:paraId="383B0BD3" w14:textId="77777777" w:rsidR="00270C71" w:rsidRPr="00920FE0" w:rsidRDefault="00270C71" w:rsidP="00270C71">
      <w:pPr>
        <w:pStyle w:val="Plattetekst22"/>
        <w:rPr>
          <w:rFonts w:ascii="Arial" w:hAnsi="Arial" w:cs="Arial"/>
          <w:szCs w:val="24"/>
        </w:rPr>
      </w:pPr>
    </w:p>
    <w:p w14:paraId="4C417EAF" w14:textId="77777777" w:rsidR="00270C71" w:rsidRPr="00920FE0" w:rsidRDefault="00270C71" w:rsidP="00270C71">
      <w:pPr>
        <w:pStyle w:val="Plattetekst22"/>
        <w:rPr>
          <w:rFonts w:ascii="Arial" w:hAnsi="Arial" w:cs="Arial"/>
          <w:szCs w:val="24"/>
        </w:rPr>
      </w:pPr>
      <w:r w:rsidRPr="00920FE0">
        <w:rPr>
          <w:rFonts w:ascii="Arial" w:hAnsi="Arial" w:cs="Arial"/>
          <w:szCs w:val="24"/>
        </w:rPr>
        <w:t xml:space="preserve">Indien echter binnen de instelling, in toevoeging op het akkoord van 29 juni 2001 inzake vrijstelling van arbeidsprestaties in het kader van de eindeloopbaanproblematiek, een vrijstelling van arbeidsprestaties zoals voorzien voor het verpleegkundig en verzorgend of gelijkgesteld personeel, geheel of gedeeltelijk ook werd toegekend aan sommige andere personeelsgroepen, kunnen in </w:t>
      </w:r>
      <w:r w:rsidRPr="00920FE0">
        <w:rPr>
          <w:rFonts w:ascii="Arial" w:hAnsi="Arial" w:cs="Arial"/>
          <w:szCs w:val="24"/>
        </w:rPr>
        <w:lastRenderedPageBreak/>
        <w:t>geen geval meer dagen vrijstelling van arbeidsprestaties worden toegekend dan bepaald in de artikelen 260, 261 en 262.</w:t>
      </w:r>
    </w:p>
    <w:p w14:paraId="07A5E209" w14:textId="77777777" w:rsidR="00270C71" w:rsidRPr="00920FE0" w:rsidRDefault="00270C71" w:rsidP="00270C71">
      <w:pPr>
        <w:pStyle w:val="Plattetekst22"/>
        <w:rPr>
          <w:rFonts w:ascii="Arial" w:hAnsi="Arial" w:cs="Arial"/>
          <w:szCs w:val="24"/>
        </w:rPr>
      </w:pPr>
    </w:p>
    <w:p w14:paraId="01DD1A50" w14:textId="77777777" w:rsidR="00270C71" w:rsidRPr="00920FE0" w:rsidRDefault="00270C71" w:rsidP="00270C71">
      <w:pPr>
        <w:rPr>
          <w:b/>
          <w:sz w:val="32"/>
        </w:rPr>
      </w:pPr>
      <w:r w:rsidRPr="00920FE0">
        <w:rPr>
          <w:b/>
          <w:sz w:val="32"/>
        </w:rPr>
        <w:t>Artikel 268</w:t>
      </w:r>
    </w:p>
    <w:p w14:paraId="1A471487" w14:textId="77777777" w:rsidR="00270C71" w:rsidRPr="00920FE0" w:rsidRDefault="00270C71" w:rsidP="00270C71">
      <w:pPr>
        <w:pStyle w:val="Plattetekst22"/>
        <w:rPr>
          <w:rFonts w:ascii="Arial" w:hAnsi="Arial" w:cs="Arial"/>
          <w:szCs w:val="24"/>
        </w:rPr>
      </w:pPr>
    </w:p>
    <w:p w14:paraId="33EB51FE" w14:textId="2292ED3E" w:rsidR="00270C71" w:rsidRDefault="00270C71" w:rsidP="00270C71">
      <w:pPr>
        <w:pStyle w:val="Plattetekst22"/>
        <w:rPr>
          <w:rFonts w:ascii="Arial" w:hAnsi="Arial" w:cs="Arial"/>
          <w:szCs w:val="24"/>
        </w:rPr>
      </w:pPr>
      <w:r w:rsidRPr="00920FE0">
        <w:rPr>
          <w:rFonts w:ascii="Arial" w:hAnsi="Arial" w:cs="Arial"/>
          <w:szCs w:val="24"/>
        </w:rPr>
        <w:t>§1. Gedurende de periodes van afwezigheid die geen recht geven op loon of gewaarborgd loon, wordt het recht op de artikel  260, 261 en 262</w:t>
      </w:r>
      <w:r w:rsidR="00974497">
        <w:rPr>
          <w:rFonts w:ascii="Arial" w:hAnsi="Arial" w:cs="Arial"/>
          <w:szCs w:val="24"/>
        </w:rPr>
        <w:t xml:space="preserve"> </w:t>
      </w:r>
      <w:r w:rsidRPr="00920FE0">
        <w:rPr>
          <w:rFonts w:ascii="Arial" w:hAnsi="Arial" w:cs="Arial"/>
          <w:szCs w:val="24"/>
        </w:rPr>
        <w:t>voorziene voordelen opgeheven vanaf de 31ste opeenvolgende kalenderdag afwezigheid.</w:t>
      </w:r>
    </w:p>
    <w:p w14:paraId="079BB8AC" w14:textId="416FEFD2" w:rsidR="00974497" w:rsidRPr="00920FE0" w:rsidRDefault="00252E98" w:rsidP="00270C71">
      <w:pPr>
        <w:pStyle w:val="Plattetekst22"/>
        <w:rPr>
          <w:rFonts w:ascii="Arial" w:hAnsi="Arial" w:cs="Arial"/>
          <w:szCs w:val="24"/>
        </w:rPr>
      </w:pPr>
      <w:r>
        <w:rPr>
          <w:rFonts w:ascii="Arial" w:hAnsi="Arial" w:cs="Arial"/>
          <w:color w:val="00B050"/>
          <w:szCs w:val="24"/>
        </w:rPr>
        <w:t xml:space="preserve">§2 Bij hervatting na langdurige ziekte worden de ADV dagen pro rata berekend rekening houdend met de datum van </w:t>
      </w:r>
      <w:r w:rsidR="003227BC">
        <w:rPr>
          <w:rFonts w:ascii="Arial" w:hAnsi="Arial" w:cs="Arial"/>
          <w:color w:val="00B050"/>
          <w:szCs w:val="24"/>
        </w:rPr>
        <w:t>werkhervatting</w:t>
      </w:r>
      <w:r>
        <w:rPr>
          <w:rFonts w:ascii="Arial" w:hAnsi="Arial" w:cs="Arial"/>
          <w:color w:val="00B050"/>
          <w:szCs w:val="24"/>
        </w:rPr>
        <w:t>.</w:t>
      </w:r>
    </w:p>
    <w:p w14:paraId="65B54AAC" w14:textId="0AE750EE" w:rsidR="00270C71" w:rsidRPr="00920FE0" w:rsidRDefault="00252E98" w:rsidP="00270C71">
      <w:pPr>
        <w:pStyle w:val="Plattetekst22"/>
        <w:rPr>
          <w:rFonts w:ascii="Arial" w:hAnsi="Arial" w:cs="Arial"/>
          <w:szCs w:val="24"/>
        </w:rPr>
      </w:pPr>
      <w:r>
        <w:rPr>
          <w:rFonts w:ascii="Arial" w:hAnsi="Arial" w:cs="Arial"/>
          <w:szCs w:val="24"/>
        </w:rPr>
        <w:t>§3</w:t>
      </w:r>
      <w:r w:rsidR="00270C71" w:rsidRPr="00920FE0">
        <w:rPr>
          <w:rFonts w:ascii="Arial" w:hAnsi="Arial" w:cs="Arial"/>
          <w:szCs w:val="24"/>
        </w:rPr>
        <w:t>. Voldoet deze werknemer niet meer aan de voorwaarden voorzien in artikel 259 dan kan deze geen bijkomende vrijstelling van arbeidsprestaties meer verwerven zoals voorzien in artikel 261 en 262</w:t>
      </w:r>
    </w:p>
    <w:p w14:paraId="76FE9AAC" w14:textId="0F35F5E4" w:rsidR="00270C71" w:rsidRPr="00920FE0" w:rsidRDefault="00252E98" w:rsidP="00270C71">
      <w:pPr>
        <w:pStyle w:val="Plattetekst22"/>
        <w:rPr>
          <w:rFonts w:ascii="Arial" w:hAnsi="Arial" w:cs="Arial"/>
          <w:szCs w:val="24"/>
        </w:rPr>
      </w:pPr>
      <w:r>
        <w:rPr>
          <w:rFonts w:ascii="Arial" w:hAnsi="Arial" w:cs="Arial"/>
          <w:szCs w:val="24"/>
        </w:rPr>
        <w:t>§4</w:t>
      </w:r>
      <w:r w:rsidR="00270C71" w:rsidRPr="00920FE0">
        <w:rPr>
          <w:rFonts w:ascii="Arial" w:hAnsi="Arial" w:cs="Arial"/>
          <w:szCs w:val="24"/>
        </w:rPr>
        <w:t>. In afwijking op § 1 hierboven, zal de werknemer die op zijn verzoek van functie wijzigt via een bijlage bij de arbeidsovereenkomst of een brief voor een statutair en hierdoor niet meer onder het toepassingsgebied van artikel 259 ressorteert, de rechten verworven op basis van de artikelen  260, 261 en 262</w:t>
      </w:r>
      <w:r w:rsidR="00974497">
        <w:rPr>
          <w:rFonts w:ascii="Arial" w:hAnsi="Arial" w:cs="Arial"/>
          <w:szCs w:val="24"/>
        </w:rPr>
        <w:t xml:space="preserve"> </w:t>
      </w:r>
      <w:r w:rsidR="00270C71" w:rsidRPr="00920FE0">
        <w:rPr>
          <w:rFonts w:ascii="Arial" w:hAnsi="Arial" w:cs="Arial"/>
          <w:szCs w:val="24"/>
        </w:rPr>
        <w:t>verliezen.</w:t>
      </w:r>
    </w:p>
    <w:p w14:paraId="2080B1CC" w14:textId="77777777" w:rsidR="00270C71" w:rsidRPr="00920FE0" w:rsidRDefault="00270C71" w:rsidP="00270C71"/>
    <w:p w14:paraId="04319596" w14:textId="77777777" w:rsidR="00270C71" w:rsidRPr="00920FE0" w:rsidRDefault="00270C71" w:rsidP="00270C71"/>
    <w:p w14:paraId="7D4450FD" w14:textId="77777777" w:rsidR="00270C71" w:rsidRPr="00920FE0" w:rsidRDefault="00270C71" w:rsidP="00270C71"/>
    <w:p w14:paraId="40E3EE46" w14:textId="77777777" w:rsidR="00270C71" w:rsidRPr="00920FE0" w:rsidRDefault="00270C71" w:rsidP="00270C71">
      <w:r w:rsidRPr="00920FE0">
        <w:br w:type="page"/>
      </w:r>
    </w:p>
    <w:p w14:paraId="0338D0B8" w14:textId="77777777" w:rsidR="00270C71" w:rsidRPr="00920FE0" w:rsidRDefault="00270C71" w:rsidP="00270C71"/>
    <w:p w14:paraId="35ABDBCA" w14:textId="77777777" w:rsidR="00270C71" w:rsidRPr="00920FE0" w:rsidRDefault="00270C71" w:rsidP="00270C71">
      <w:pPr>
        <w:pStyle w:val="Plattetekst21"/>
        <w:rPr>
          <w:rFonts w:ascii="Arial" w:hAnsi="Arial" w:cs="Arial"/>
          <w:bCs/>
        </w:rPr>
      </w:pPr>
    </w:p>
    <w:p w14:paraId="1D1BB006" w14:textId="77777777" w:rsidR="00270C71" w:rsidRPr="00920FE0" w:rsidRDefault="00270C71" w:rsidP="00270C71"/>
    <w:p w14:paraId="4A3CA647" w14:textId="3F4E5455" w:rsidR="00270C71" w:rsidRDefault="00270C71" w:rsidP="00430557">
      <w:pPr>
        <w:pStyle w:val="Kop1"/>
        <w:rPr>
          <w:sz w:val="32"/>
          <w:szCs w:val="32"/>
        </w:rPr>
      </w:pPr>
      <w:bookmarkStart w:id="1700" w:name="_Toc204583718"/>
      <w:bookmarkStart w:id="1701" w:name="_Toc204590699"/>
      <w:bookmarkStart w:id="1702" w:name="_Toc204671432"/>
      <w:bookmarkStart w:id="1703" w:name="_Toc139363373"/>
      <w:r w:rsidRPr="00430557">
        <w:rPr>
          <w:sz w:val="32"/>
          <w:szCs w:val="32"/>
        </w:rPr>
        <w:t>Titel 10. Slotbepalingen</w:t>
      </w:r>
      <w:bookmarkEnd w:id="1700"/>
      <w:bookmarkEnd w:id="1701"/>
      <w:bookmarkEnd w:id="1702"/>
      <w:bookmarkEnd w:id="1703"/>
    </w:p>
    <w:p w14:paraId="3B060BBC" w14:textId="77777777" w:rsidR="00430557" w:rsidRPr="00430557" w:rsidRDefault="00430557" w:rsidP="00430557"/>
    <w:p w14:paraId="13C3D24E" w14:textId="77777777" w:rsidR="00270C71" w:rsidRPr="00E2101B" w:rsidRDefault="00270C71" w:rsidP="00E2101B">
      <w:pPr>
        <w:pStyle w:val="Kop2"/>
        <w:rPr>
          <w:rStyle w:val="Zwaar"/>
          <w:bCs w:val="0"/>
          <w:i w:val="0"/>
          <w:iCs w:val="0"/>
        </w:rPr>
      </w:pPr>
      <w:bookmarkStart w:id="1704" w:name="_Toc204583719"/>
      <w:bookmarkStart w:id="1705" w:name="_Toc204590700"/>
      <w:bookmarkStart w:id="1706" w:name="_Toc204671433"/>
      <w:bookmarkStart w:id="1707" w:name="_Toc139363374"/>
      <w:r w:rsidRPr="00E2101B">
        <w:rPr>
          <w:rStyle w:val="Zwaar"/>
          <w:bCs w:val="0"/>
          <w:i w:val="0"/>
          <w:iCs w:val="0"/>
        </w:rPr>
        <w:t>Hoofdstuk 1. Opheffingsbepalingen</w:t>
      </w:r>
      <w:bookmarkEnd w:id="1704"/>
      <w:bookmarkEnd w:id="1705"/>
      <w:bookmarkEnd w:id="1706"/>
      <w:bookmarkEnd w:id="1707"/>
    </w:p>
    <w:p w14:paraId="5A67AC03" w14:textId="77777777" w:rsidR="00270C71" w:rsidRPr="00920FE0" w:rsidRDefault="00270C71" w:rsidP="00270C71"/>
    <w:p w14:paraId="563ED956" w14:textId="77777777" w:rsidR="00270C71" w:rsidRPr="00920FE0" w:rsidRDefault="00270C71" w:rsidP="00270C71">
      <w:pPr>
        <w:pStyle w:val="Kop6"/>
        <w:rPr>
          <w:rFonts w:ascii="Arial" w:hAnsi="Arial" w:cs="Arial"/>
          <w:sz w:val="32"/>
        </w:rPr>
      </w:pPr>
      <w:bookmarkStart w:id="1708" w:name="_Toc204583720"/>
      <w:bookmarkStart w:id="1709" w:name="_Toc204590701"/>
      <w:bookmarkStart w:id="1710" w:name="_Toc204671434"/>
      <w:r w:rsidRPr="00920FE0">
        <w:rPr>
          <w:rFonts w:ascii="Arial" w:hAnsi="Arial" w:cs="Arial"/>
          <w:sz w:val="32"/>
        </w:rPr>
        <w:t>Artikel 269.</w:t>
      </w:r>
      <w:bookmarkEnd w:id="1708"/>
      <w:bookmarkEnd w:id="1709"/>
      <w:bookmarkEnd w:id="1710"/>
    </w:p>
    <w:p w14:paraId="4424A7CF" w14:textId="77777777" w:rsidR="00270C71" w:rsidRPr="00920FE0" w:rsidRDefault="00270C71" w:rsidP="00270C71"/>
    <w:p w14:paraId="4D469BCC" w14:textId="77777777" w:rsidR="00270C71" w:rsidRPr="00920FE0" w:rsidRDefault="00270C71" w:rsidP="00270C71">
      <w:pPr>
        <w:pStyle w:val="Plattetekst21"/>
        <w:rPr>
          <w:rFonts w:ascii="Arial" w:hAnsi="Arial" w:cs="Arial"/>
        </w:rPr>
      </w:pPr>
    </w:p>
    <w:p w14:paraId="28D3B4A8" w14:textId="416CF7E4" w:rsidR="00270C71" w:rsidRPr="00B97052" w:rsidRDefault="00270C71" w:rsidP="00270C71">
      <w:pPr>
        <w:rPr>
          <w:strike/>
          <w:color w:val="FF0000"/>
        </w:rPr>
      </w:pPr>
      <w:r w:rsidRPr="00B97052">
        <w:rPr>
          <w:strike/>
          <w:color w:val="FF0000"/>
        </w:rPr>
        <w:t>§1 De rechtspositieregeling voor het OCMW-personeel,</w:t>
      </w:r>
      <w:r w:rsidR="00B04712" w:rsidRPr="00B97052">
        <w:rPr>
          <w:strike/>
          <w:color w:val="FF0000"/>
        </w:rPr>
        <w:t xml:space="preserve"> </w:t>
      </w:r>
      <w:r w:rsidRPr="00B97052">
        <w:rPr>
          <w:strike/>
          <w:color w:val="FF0000"/>
        </w:rPr>
        <w:t>zoals vastgesteld in raadszitting van 13 december 2011, wordt opgeheven, behoudens voor hetgeen is vastgesteld in de overgangsbepalingen.</w:t>
      </w:r>
    </w:p>
    <w:p w14:paraId="5CC658D0" w14:textId="77777777" w:rsidR="00270C71" w:rsidRPr="00B97052" w:rsidRDefault="00270C71" w:rsidP="00270C71">
      <w:pPr>
        <w:rPr>
          <w:strike/>
          <w:color w:val="FF0000"/>
        </w:rPr>
      </w:pPr>
    </w:p>
    <w:p w14:paraId="4049FDDA" w14:textId="77777777" w:rsidR="00270C71" w:rsidRDefault="008B6E56" w:rsidP="00270C71">
      <w:pPr>
        <w:rPr>
          <w:strike/>
          <w:color w:val="FF0000"/>
        </w:rPr>
      </w:pPr>
      <w:r w:rsidRPr="00B97052">
        <w:rPr>
          <w:strike/>
          <w:color w:val="FF0000"/>
        </w:rPr>
        <w:t>§2 H</w:t>
      </w:r>
      <w:r w:rsidR="00270C71" w:rsidRPr="00B97052">
        <w:rPr>
          <w:strike/>
          <w:color w:val="FF0000"/>
        </w:rPr>
        <w:t>et vormingsregl</w:t>
      </w:r>
      <w:r w:rsidR="00320C8D" w:rsidRPr="00B97052">
        <w:rPr>
          <w:strike/>
          <w:color w:val="FF0000"/>
        </w:rPr>
        <w:t xml:space="preserve">ement voor het OCMW-personeel, </w:t>
      </w:r>
      <w:r w:rsidR="00270C71" w:rsidRPr="00B97052">
        <w:rPr>
          <w:strike/>
          <w:color w:val="FF0000"/>
        </w:rPr>
        <w:t>zoals v</w:t>
      </w:r>
      <w:r w:rsidRPr="00B97052">
        <w:rPr>
          <w:strike/>
          <w:color w:val="FF0000"/>
        </w:rPr>
        <w:t>astgesteld in raadszitting van 16 april 1996</w:t>
      </w:r>
      <w:r w:rsidR="00270C71" w:rsidRPr="00B97052">
        <w:rPr>
          <w:strike/>
          <w:color w:val="FF0000"/>
        </w:rPr>
        <w:t>, wordt opgeheven.</w:t>
      </w:r>
    </w:p>
    <w:p w14:paraId="7C6140F1" w14:textId="77777777" w:rsidR="00B97052" w:rsidRPr="00B97052" w:rsidRDefault="00B97052" w:rsidP="00270C71">
      <w:pPr>
        <w:rPr>
          <w:strike/>
          <w:color w:val="FF0000"/>
        </w:rPr>
      </w:pPr>
    </w:p>
    <w:p w14:paraId="45B70DE1" w14:textId="77777777" w:rsidR="00B97052" w:rsidRPr="00B97052" w:rsidRDefault="00B97052" w:rsidP="00B97052">
      <w:pPr>
        <w:pStyle w:val="Plattetekst21"/>
        <w:rPr>
          <w:rFonts w:ascii="Arial" w:hAnsi="Arial" w:cs="Arial"/>
          <w:color w:val="00B050"/>
        </w:rPr>
      </w:pPr>
      <w:bookmarkStart w:id="1711" w:name="_Hlk198216867"/>
      <w:r>
        <w:rPr>
          <w:rFonts w:ascii="Arial" w:hAnsi="Arial" w:cs="Arial"/>
          <w:color w:val="00B050"/>
        </w:rPr>
        <w:t xml:space="preserve">Alle beslissingen </w:t>
      </w:r>
      <w:r w:rsidRPr="00B97052">
        <w:rPr>
          <w:rFonts w:ascii="Arial" w:hAnsi="Arial" w:cs="Arial"/>
          <w:color w:val="00B050"/>
        </w:rPr>
        <w:t>betreffende de vorige rechtspositieregeling, die niet in</w:t>
      </w:r>
    </w:p>
    <w:p w14:paraId="719C6950" w14:textId="4CFBF6B8" w:rsidR="00270C71" w:rsidRPr="00B97052" w:rsidRDefault="00B97052" w:rsidP="00B97052">
      <w:pPr>
        <w:pStyle w:val="Plattetekst21"/>
        <w:rPr>
          <w:rFonts w:ascii="Arial" w:hAnsi="Arial" w:cs="Arial"/>
          <w:color w:val="00B050"/>
        </w:rPr>
      </w:pPr>
      <w:r w:rsidRPr="00B97052">
        <w:rPr>
          <w:rFonts w:ascii="Arial" w:hAnsi="Arial" w:cs="Arial"/>
          <w:color w:val="00B050"/>
        </w:rPr>
        <w:t>overeenstemming zijn met deze rechtspositieregeling worden opgeheven</w:t>
      </w:r>
      <w:r>
        <w:rPr>
          <w:rFonts w:ascii="Arial" w:hAnsi="Arial" w:cs="Arial"/>
          <w:color w:val="00B050"/>
        </w:rPr>
        <w:t>.</w:t>
      </w:r>
    </w:p>
    <w:bookmarkEnd w:id="1711"/>
    <w:p w14:paraId="18810917" w14:textId="77777777" w:rsidR="00270C71" w:rsidRDefault="00270C71" w:rsidP="00E2101B">
      <w:pPr>
        <w:pStyle w:val="Kop2"/>
        <w:rPr>
          <w:rStyle w:val="Zwaar"/>
          <w:bCs w:val="0"/>
          <w:i w:val="0"/>
          <w:iCs w:val="0"/>
        </w:rPr>
      </w:pPr>
      <w:r w:rsidRPr="00920FE0">
        <w:br w:type="page"/>
      </w:r>
      <w:bookmarkStart w:id="1712" w:name="_Toc204583721"/>
      <w:bookmarkStart w:id="1713" w:name="_Toc204590702"/>
      <w:bookmarkStart w:id="1714" w:name="_Toc204671435"/>
      <w:bookmarkStart w:id="1715" w:name="_Toc139363375"/>
      <w:r w:rsidRPr="00E2101B">
        <w:rPr>
          <w:rStyle w:val="Zwaar"/>
          <w:bCs w:val="0"/>
          <w:i w:val="0"/>
          <w:iCs w:val="0"/>
        </w:rPr>
        <w:lastRenderedPageBreak/>
        <w:t>Hoofdstuk 2. Overgangsbepalingen</w:t>
      </w:r>
      <w:bookmarkEnd w:id="1712"/>
      <w:bookmarkEnd w:id="1713"/>
      <w:bookmarkEnd w:id="1714"/>
      <w:bookmarkEnd w:id="1715"/>
    </w:p>
    <w:p w14:paraId="0094FB1B" w14:textId="77777777" w:rsidR="008C4881" w:rsidRDefault="008C4881" w:rsidP="008C4881"/>
    <w:p w14:paraId="11D88CE0" w14:textId="2DC18CF1" w:rsidR="00270C71" w:rsidRPr="00920FE0" w:rsidRDefault="00270C71" w:rsidP="00270C71">
      <w:pPr>
        <w:pStyle w:val="Kop2"/>
      </w:pPr>
      <w:bookmarkStart w:id="1716" w:name="_Toc473800371"/>
      <w:bookmarkStart w:id="1717" w:name="_Toc139363376"/>
      <w:r w:rsidRPr="00920FE0">
        <w:t xml:space="preserve">Afdeling </w:t>
      </w:r>
      <w:r w:rsidR="00B97052">
        <w:t>1</w:t>
      </w:r>
      <w:r w:rsidRPr="00920FE0">
        <w:t xml:space="preserve"> – Diverse lopende procedures en regelingen</w:t>
      </w:r>
      <w:bookmarkEnd w:id="1716"/>
      <w:bookmarkEnd w:id="1717"/>
    </w:p>
    <w:p w14:paraId="3BA12CB1" w14:textId="286FB6A9" w:rsidR="00270C71" w:rsidRDefault="00270C71" w:rsidP="00270C71"/>
    <w:p w14:paraId="228E52D0" w14:textId="2E673F17" w:rsidR="00B26263" w:rsidRPr="008C5AFE" w:rsidRDefault="00B26263" w:rsidP="00B26263">
      <w:pPr>
        <w:rPr>
          <w:strike/>
          <w:color w:val="FF0000"/>
        </w:rPr>
      </w:pPr>
      <w:r w:rsidRPr="008C5AFE">
        <w:rPr>
          <w:strike/>
          <w:color w:val="FF0000"/>
        </w:rPr>
        <w:t>Artikel 270 wordt geschrapt in toepassing van de beslissing van de raad voor maatschappelijk welzijn tot wijziging van de rechtspositieregeling van het OCMW-personeel van 21 november 2022.</w:t>
      </w:r>
    </w:p>
    <w:p w14:paraId="329CC320" w14:textId="60AC1C43" w:rsidR="00270C71" w:rsidRDefault="00270C71" w:rsidP="00270C71"/>
    <w:p w14:paraId="42F681C9" w14:textId="77777777" w:rsidR="00270C71" w:rsidRPr="00920FE0" w:rsidRDefault="00270C71" w:rsidP="00270C71">
      <w:pPr>
        <w:pStyle w:val="Kop6"/>
        <w:rPr>
          <w:rFonts w:ascii="Arial" w:hAnsi="Arial"/>
          <w:sz w:val="32"/>
        </w:rPr>
      </w:pPr>
      <w:bookmarkStart w:id="1718" w:name="_Toc204583732"/>
      <w:bookmarkStart w:id="1719" w:name="_Toc204590713"/>
      <w:bookmarkStart w:id="1720" w:name="_Toc204671446"/>
      <w:r w:rsidRPr="00920FE0">
        <w:rPr>
          <w:rFonts w:ascii="Arial" w:hAnsi="Arial"/>
          <w:sz w:val="32"/>
        </w:rPr>
        <w:t>Artikel 271.</w:t>
      </w:r>
      <w:bookmarkEnd w:id="1718"/>
      <w:bookmarkEnd w:id="1719"/>
      <w:bookmarkEnd w:id="1720"/>
    </w:p>
    <w:p w14:paraId="05DDC9B9" w14:textId="77777777" w:rsidR="00270C71" w:rsidRPr="00920FE0" w:rsidRDefault="00270C71" w:rsidP="00270C71"/>
    <w:p w14:paraId="28907F8C" w14:textId="77777777" w:rsidR="00270C71" w:rsidRPr="00920FE0" w:rsidRDefault="00270C71" w:rsidP="00270C71">
      <w:pPr>
        <w:pStyle w:val="Plattetekst21"/>
        <w:rPr>
          <w:rFonts w:ascii="Arial" w:hAnsi="Arial" w:cs="Arial"/>
        </w:rPr>
      </w:pPr>
      <w:r w:rsidRPr="00920FE0">
        <w:rPr>
          <w:rFonts w:ascii="Arial" w:hAnsi="Arial" w:cs="Arial"/>
        </w:rPr>
        <w:t xml:space="preserve">De personeelsleden, in dienst bij de inwerkingtreding van </w:t>
      </w:r>
      <w:r w:rsidRPr="00920FE0">
        <w:rPr>
          <w:rFonts w:ascii="Arial" w:hAnsi="Arial" w:cs="Arial"/>
          <w:szCs w:val="24"/>
        </w:rPr>
        <w:t>deze rechtspositieregeling</w:t>
      </w:r>
      <w:r w:rsidRPr="00920FE0">
        <w:rPr>
          <w:rFonts w:ascii="Arial" w:hAnsi="Arial" w:cs="Arial"/>
        </w:rPr>
        <w:t xml:space="preserve">, behouden hun rechten op de verloven, die voor de inwerkingtreding van deze rechtspositieregeling aan hen werden toegekend, voor de duur en volgens de regels die geldig waren op het ogenblik van de toekenning.  </w:t>
      </w:r>
    </w:p>
    <w:p w14:paraId="4A79E052" w14:textId="77777777" w:rsidR="00270C71" w:rsidRPr="00920FE0" w:rsidRDefault="00270C71" w:rsidP="00270C71">
      <w:pPr>
        <w:pStyle w:val="Plattetekst21"/>
        <w:rPr>
          <w:rFonts w:ascii="Arial" w:hAnsi="Arial" w:cs="Arial"/>
        </w:rPr>
      </w:pPr>
      <w:r w:rsidRPr="00920FE0">
        <w:rPr>
          <w:rFonts w:ascii="Arial" w:hAnsi="Arial" w:cs="Arial"/>
        </w:rPr>
        <w:t>Aanvragen tot verlenging of vernieuwing van een verlof worden, vanaf de inwerkingtreding van deze rechtspositieregeling, beschouwd als een nieuwe aanvraag en worden behandeld in overeenstemming met de nieuwe reglementaire bepalingen.</w:t>
      </w:r>
    </w:p>
    <w:p w14:paraId="409F880D" w14:textId="77777777" w:rsidR="00270C71" w:rsidRPr="00920FE0" w:rsidRDefault="00270C71" w:rsidP="00270C71">
      <w:pPr>
        <w:pStyle w:val="Plattetekst21"/>
        <w:rPr>
          <w:rFonts w:ascii="Arial" w:hAnsi="Arial" w:cs="Arial"/>
        </w:rPr>
      </w:pPr>
    </w:p>
    <w:p w14:paraId="43332188" w14:textId="77777777" w:rsidR="00270C71" w:rsidRPr="00920FE0" w:rsidRDefault="00270C71" w:rsidP="00270C71">
      <w:pPr>
        <w:pStyle w:val="Kop6"/>
        <w:rPr>
          <w:rFonts w:ascii="Arial" w:hAnsi="Arial"/>
          <w:sz w:val="32"/>
        </w:rPr>
      </w:pPr>
      <w:r w:rsidRPr="00920FE0">
        <w:rPr>
          <w:rFonts w:ascii="Arial" w:hAnsi="Arial"/>
          <w:sz w:val="32"/>
        </w:rPr>
        <w:t>Artikel 272.</w:t>
      </w:r>
    </w:p>
    <w:p w14:paraId="1B9A2AD6" w14:textId="77777777" w:rsidR="00270C71" w:rsidRPr="00920FE0" w:rsidRDefault="00270C71" w:rsidP="00270C71"/>
    <w:p w14:paraId="046A11B6" w14:textId="77777777" w:rsidR="00270C71" w:rsidRPr="00920FE0" w:rsidRDefault="00270C71" w:rsidP="00270C71">
      <w:r w:rsidRPr="00920FE0">
        <w:t>De personeelsleden in dienst op 31 december 2010 behouden voor de verdere duur van de loopbaan bij het OCMW de regeling over het aantal dagen jaarlijkse vakantie, die op 31 december 2010 op grond van de plaatselijke rechtspositieregeling van kracht was, als dit aantal vakantiedagen hoger is dan het aantal vastgesteld in artikel 196</w:t>
      </w:r>
    </w:p>
    <w:p w14:paraId="74362EE8" w14:textId="77777777" w:rsidR="00270C71" w:rsidRPr="00920FE0" w:rsidRDefault="00270C71" w:rsidP="00270C71">
      <w:pPr>
        <w:rPr>
          <w:rFonts w:ascii="Times New Roman" w:hAnsi="Times New Roman" w:cs="Times New Roman"/>
        </w:rPr>
      </w:pPr>
    </w:p>
    <w:p w14:paraId="5DB27889" w14:textId="77777777" w:rsidR="00270C71" w:rsidRPr="00920FE0" w:rsidRDefault="00270C71" w:rsidP="00270C71">
      <w:pPr>
        <w:pStyle w:val="Kop6"/>
        <w:rPr>
          <w:rFonts w:ascii="Arial" w:hAnsi="Arial"/>
          <w:sz w:val="32"/>
        </w:rPr>
      </w:pPr>
      <w:r w:rsidRPr="00920FE0">
        <w:rPr>
          <w:rFonts w:ascii="Arial" w:hAnsi="Arial"/>
          <w:sz w:val="32"/>
        </w:rPr>
        <w:t>Artikel 273.</w:t>
      </w:r>
    </w:p>
    <w:p w14:paraId="22C6FC29" w14:textId="77777777" w:rsidR="00270C71" w:rsidRPr="00920FE0" w:rsidRDefault="00270C71" w:rsidP="00270C71"/>
    <w:p w14:paraId="46C462F2" w14:textId="77777777" w:rsidR="00270C71" w:rsidRPr="00920FE0" w:rsidRDefault="00270C71" w:rsidP="00270C71">
      <w:r w:rsidRPr="00920FE0">
        <w:t>De personeelsleden in dienst op 31 december 2010 behouden voor de verdere duur van de loopbaan bij het OCMW de regeling over het aantal dagen feestdagen, die op 31 december 2010 op grond van de plaatselijke rechtspositieregeling van kracht was, als dit aantal feestdagen hoger is dan het aantal vastgesteld in artikel 197§2</w:t>
      </w:r>
    </w:p>
    <w:p w14:paraId="7714C4A3" w14:textId="77777777" w:rsidR="00270C71" w:rsidRPr="00920FE0" w:rsidRDefault="00270C71" w:rsidP="00270C71">
      <w:pPr>
        <w:rPr>
          <w:rFonts w:ascii="Times New Roman" w:hAnsi="Times New Roman" w:cs="Times New Roman"/>
        </w:rPr>
      </w:pPr>
    </w:p>
    <w:p w14:paraId="72C8A28A" w14:textId="77777777" w:rsidR="002A74CF" w:rsidRPr="00920FE0" w:rsidRDefault="002A74CF">
      <w:pPr>
        <w:rPr>
          <w:rFonts w:ascii="Times New Roman" w:hAnsi="Times New Roman" w:cs="Times New Roman"/>
        </w:rPr>
      </w:pPr>
      <w:r w:rsidRPr="00920FE0">
        <w:rPr>
          <w:rFonts w:ascii="Times New Roman" w:hAnsi="Times New Roman" w:cs="Times New Roman"/>
        </w:rPr>
        <w:br w:type="page"/>
      </w:r>
    </w:p>
    <w:p w14:paraId="52D03B10" w14:textId="77777777" w:rsidR="00270C71" w:rsidRPr="00920FE0" w:rsidRDefault="00270C71" w:rsidP="00270C71">
      <w:pPr>
        <w:pStyle w:val="Kop6"/>
        <w:rPr>
          <w:rFonts w:ascii="Arial" w:hAnsi="Arial"/>
          <w:sz w:val="32"/>
        </w:rPr>
      </w:pPr>
      <w:bookmarkStart w:id="1721" w:name="_Toc204583736"/>
      <w:bookmarkStart w:id="1722" w:name="_Toc204590717"/>
      <w:bookmarkStart w:id="1723" w:name="_Toc204671450"/>
      <w:r w:rsidRPr="00920FE0">
        <w:rPr>
          <w:rFonts w:ascii="Arial" w:hAnsi="Arial"/>
          <w:sz w:val="32"/>
        </w:rPr>
        <w:lastRenderedPageBreak/>
        <w:t xml:space="preserve">Artikel </w:t>
      </w:r>
      <w:bookmarkEnd w:id="1721"/>
      <w:bookmarkEnd w:id="1722"/>
      <w:bookmarkEnd w:id="1723"/>
      <w:r w:rsidRPr="00920FE0">
        <w:rPr>
          <w:rFonts w:ascii="Arial" w:hAnsi="Arial"/>
          <w:sz w:val="32"/>
        </w:rPr>
        <w:t>274</w:t>
      </w:r>
    </w:p>
    <w:p w14:paraId="1976BF23" w14:textId="77777777" w:rsidR="00270C71" w:rsidRDefault="00270C71" w:rsidP="00270C71">
      <w:pPr>
        <w:pStyle w:val="Plattetekst21"/>
        <w:rPr>
          <w:rFonts w:ascii="Arial" w:hAnsi="Arial" w:cs="Arial"/>
        </w:rPr>
      </w:pPr>
    </w:p>
    <w:p w14:paraId="5B6A20D6" w14:textId="25291386" w:rsidR="00367410" w:rsidRPr="008C5AFE" w:rsidRDefault="00367410" w:rsidP="00367410">
      <w:pPr>
        <w:rPr>
          <w:strike/>
          <w:color w:val="FF0000"/>
        </w:rPr>
      </w:pPr>
      <w:r w:rsidRPr="008C5AFE">
        <w:rPr>
          <w:strike/>
          <w:color w:val="FF0000"/>
        </w:rPr>
        <w:t>Artikel 274 wordt geschrapt in uitvoering van de beslissing van de gemeenteraad tot wijziging van de rechtspositieregeling van het gemeentepersoneel van 26 juni 2023.</w:t>
      </w:r>
    </w:p>
    <w:p w14:paraId="1633C71B" w14:textId="77777777" w:rsidR="00367410" w:rsidRPr="00920FE0" w:rsidRDefault="00367410" w:rsidP="00270C71">
      <w:pPr>
        <w:pStyle w:val="Plattetekst21"/>
        <w:rPr>
          <w:rFonts w:ascii="Arial" w:hAnsi="Arial" w:cs="Arial"/>
        </w:rPr>
      </w:pPr>
    </w:p>
    <w:p w14:paraId="1E7E4A54" w14:textId="77777777" w:rsidR="00B97052" w:rsidRPr="00B97052" w:rsidRDefault="00B97052" w:rsidP="00B97052">
      <w:pPr>
        <w:pStyle w:val="Plattetekst22"/>
        <w:rPr>
          <w:rFonts w:ascii="Arial" w:hAnsi="Arial" w:cs="Arial"/>
          <w:color w:val="00B050"/>
          <w:szCs w:val="24"/>
          <w:lang w:eastAsia="en-US"/>
        </w:rPr>
      </w:pPr>
      <w:bookmarkStart w:id="1724" w:name="_Hlk198206223"/>
      <w:r w:rsidRPr="00B97052">
        <w:rPr>
          <w:rFonts w:ascii="Arial" w:hAnsi="Arial" w:cs="Arial"/>
          <w:color w:val="00B050"/>
          <w:szCs w:val="24"/>
          <w:lang w:eastAsia="en-US"/>
        </w:rPr>
        <w:t>Procedures van aanwerving en bevordering die opgestart zijn voor de datum van</w:t>
      </w:r>
    </w:p>
    <w:p w14:paraId="27E7F806" w14:textId="603A7A8E" w:rsidR="00367410" w:rsidRPr="00B97052" w:rsidRDefault="00B97052" w:rsidP="00B97052">
      <w:pPr>
        <w:pStyle w:val="Plattetekst22"/>
        <w:rPr>
          <w:rFonts w:ascii="Arial" w:hAnsi="Arial" w:cs="Arial"/>
          <w:color w:val="00B050"/>
          <w:szCs w:val="24"/>
          <w:lang w:eastAsia="en-US"/>
        </w:rPr>
      </w:pPr>
      <w:r w:rsidRPr="00B97052">
        <w:rPr>
          <w:rFonts w:ascii="Arial" w:hAnsi="Arial" w:cs="Arial"/>
          <w:color w:val="00B050"/>
          <w:szCs w:val="24"/>
          <w:lang w:eastAsia="en-US"/>
        </w:rPr>
        <w:t>inwerkingtreding van deze rechtspositieregeling, worden afgewerkt in overeenstemming met de regels die van toepassing waren op het ogenblik dat ze werden opgestart.</w:t>
      </w:r>
    </w:p>
    <w:p w14:paraId="2D1A0B17" w14:textId="77777777" w:rsidR="004630ED" w:rsidRPr="00B97052" w:rsidRDefault="004630ED" w:rsidP="00270C71">
      <w:pPr>
        <w:pStyle w:val="Plattetekst22"/>
        <w:rPr>
          <w:rFonts w:ascii="Arial" w:hAnsi="Arial" w:cs="Arial"/>
          <w:szCs w:val="24"/>
          <w:lang w:eastAsia="en-US"/>
        </w:rPr>
      </w:pPr>
    </w:p>
    <w:p w14:paraId="5B2832EB" w14:textId="762CE060" w:rsidR="00270C71" w:rsidRPr="00B97052" w:rsidRDefault="00B97052" w:rsidP="00B97052">
      <w:pPr>
        <w:pStyle w:val="Kop6"/>
        <w:rPr>
          <w:rFonts w:ascii="Arial" w:hAnsi="Arial"/>
          <w:color w:val="00B050"/>
          <w:sz w:val="32"/>
        </w:rPr>
      </w:pPr>
      <w:r w:rsidRPr="00B97052">
        <w:rPr>
          <w:rFonts w:ascii="Arial" w:hAnsi="Arial"/>
          <w:color w:val="00B050"/>
          <w:sz w:val="32"/>
        </w:rPr>
        <w:t>Artikel 275</w:t>
      </w:r>
    </w:p>
    <w:p w14:paraId="10843A41" w14:textId="77777777" w:rsidR="00B97052" w:rsidRDefault="00B97052" w:rsidP="00270C71">
      <w:pPr>
        <w:pStyle w:val="Plattetekst21"/>
        <w:rPr>
          <w:rFonts w:ascii="Arial" w:hAnsi="Arial" w:cs="Arial"/>
        </w:rPr>
      </w:pPr>
    </w:p>
    <w:p w14:paraId="7D036FCD" w14:textId="77777777" w:rsidR="00B97052" w:rsidRPr="00B97052" w:rsidRDefault="00B97052" w:rsidP="00B97052">
      <w:pPr>
        <w:pStyle w:val="Plattetekst21"/>
        <w:rPr>
          <w:rFonts w:ascii="Arial" w:hAnsi="Arial" w:cs="Arial"/>
          <w:color w:val="00B050"/>
          <w:szCs w:val="24"/>
          <w:lang w:eastAsia="en-US"/>
        </w:rPr>
      </w:pPr>
      <w:r w:rsidRPr="00B97052">
        <w:rPr>
          <w:rFonts w:ascii="Arial" w:hAnsi="Arial" w:cs="Arial"/>
          <w:color w:val="00B050"/>
          <w:szCs w:val="24"/>
          <w:lang w:eastAsia="en-US"/>
        </w:rPr>
        <w:t>Procedures van proeftijd, evaluatie, verlies van hoedanigheid van statutair</w:t>
      </w:r>
    </w:p>
    <w:p w14:paraId="07E51964" w14:textId="77777777" w:rsidR="00B97052" w:rsidRPr="00B97052" w:rsidRDefault="00B97052" w:rsidP="00B97052">
      <w:pPr>
        <w:pStyle w:val="Plattetekst21"/>
        <w:rPr>
          <w:rFonts w:ascii="Arial" w:hAnsi="Arial" w:cs="Arial"/>
          <w:color w:val="00B050"/>
          <w:szCs w:val="24"/>
          <w:lang w:eastAsia="en-US"/>
        </w:rPr>
      </w:pPr>
      <w:r w:rsidRPr="00B97052">
        <w:rPr>
          <w:rFonts w:ascii="Arial" w:hAnsi="Arial" w:cs="Arial"/>
          <w:color w:val="00B050"/>
          <w:szCs w:val="24"/>
          <w:lang w:eastAsia="en-US"/>
        </w:rPr>
        <w:t>personeelslid en definitieve ambstsneerlegging die opgestart zijn voor de datum van</w:t>
      </w:r>
    </w:p>
    <w:p w14:paraId="22CF0478" w14:textId="37547942" w:rsidR="00B97052" w:rsidRPr="00B97052" w:rsidRDefault="00B97052" w:rsidP="00B97052">
      <w:pPr>
        <w:pStyle w:val="Plattetekst21"/>
        <w:rPr>
          <w:rFonts w:ascii="Arial" w:hAnsi="Arial" w:cs="Arial"/>
          <w:color w:val="00B050"/>
          <w:szCs w:val="24"/>
          <w:lang w:eastAsia="en-US"/>
        </w:rPr>
      </w:pPr>
      <w:r w:rsidRPr="00B97052">
        <w:rPr>
          <w:rFonts w:ascii="Arial" w:hAnsi="Arial" w:cs="Arial"/>
          <w:color w:val="00B050"/>
          <w:szCs w:val="24"/>
          <w:lang w:eastAsia="en-US"/>
        </w:rPr>
        <w:t>inwerkingtreding van deze rechtspositieregeling, worden afgewerkt overeenkomstig me de</w:t>
      </w:r>
      <w:r>
        <w:rPr>
          <w:rFonts w:ascii="Arial" w:hAnsi="Arial" w:cs="Arial"/>
          <w:color w:val="00B050"/>
          <w:szCs w:val="24"/>
          <w:lang w:eastAsia="en-US"/>
        </w:rPr>
        <w:t xml:space="preserve"> </w:t>
      </w:r>
      <w:r w:rsidRPr="00B97052">
        <w:rPr>
          <w:rFonts w:ascii="Arial" w:hAnsi="Arial" w:cs="Arial"/>
          <w:color w:val="00B050"/>
          <w:szCs w:val="24"/>
          <w:lang w:eastAsia="en-US"/>
        </w:rPr>
        <w:t>regels die van toepassing waren op het ogenblik dat ze zijn opgestart.</w:t>
      </w:r>
    </w:p>
    <w:bookmarkEnd w:id="1724"/>
    <w:p w14:paraId="26D4C734" w14:textId="77777777" w:rsidR="00B97052" w:rsidRDefault="00B97052">
      <w:pPr>
        <w:rPr>
          <w:color w:val="00B050"/>
        </w:rPr>
      </w:pPr>
    </w:p>
    <w:p w14:paraId="4BEAE876" w14:textId="0DE4D727" w:rsidR="00B97052" w:rsidRPr="00E2101B" w:rsidRDefault="00B97052" w:rsidP="00B97052">
      <w:pPr>
        <w:pStyle w:val="Kop2"/>
        <w:rPr>
          <w:rStyle w:val="Zwaar"/>
          <w:bCs w:val="0"/>
          <w:i w:val="0"/>
          <w:iCs w:val="0"/>
        </w:rPr>
      </w:pPr>
      <w:bookmarkStart w:id="1725" w:name="_Toc204583735"/>
      <w:bookmarkStart w:id="1726" w:name="_Toc204590716"/>
      <w:bookmarkStart w:id="1727" w:name="_Toc204671449"/>
      <w:bookmarkStart w:id="1728" w:name="_Toc139363377"/>
      <w:r w:rsidRPr="00E2101B">
        <w:rPr>
          <w:rStyle w:val="Zwaar"/>
          <w:bCs w:val="0"/>
          <w:i w:val="0"/>
          <w:iCs w:val="0"/>
        </w:rPr>
        <w:t>Hoofdstuk 3. Inwerkingtredingsbepalingen</w:t>
      </w:r>
      <w:bookmarkEnd w:id="1725"/>
      <w:bookmarkEnd w:id="1726"/>
      <w:bookmarkEnd w:id="1727"/>
      <w:bookmarkEnd w:id="1728"/>
    </w:p>
    <w:p w14:paraId="78449E95" w14:textId="77777777" w:rsidR="00B97052" w:rsidRDefault="00B97052">
      <w:pPr>
        <w:rPr>
          <w:color w:val="00B050"/>
        </w:rPr>
      </w:pPr>
    </w:p>
    <w:p w14:paraId="6736FBE8" w14:textId="2F029A0E" w:rsidR="00B97052" w:rsidRPr="007F2B84" w:rsidRDefault="00B97052" w:rsidP="00B97052">
      <w:pPr>
        <w:rPr>
          <w:rFonts w:cs="Times New Roman"/>
          <w:b/>
          <w:bCs/>
          <w:color w:val="00B050"/>
          <w:sz w:val="32"/>
          <w:szCs w:val="22"/>
        </w:rPr>
      </w:pPr>
      <w:r w:rsidRPr="00B97052">
        <w:rPr>
          <w:rFonts w:cs="Times New Roman"/>
          <w:b/>
          <w:bCs/>
          <w:color w:val="00B050"/>
          <w:sz w:val="32"/>
          <w:szCs w:val="22"/>
        </w:rPr>
        <w:t>Art</w:t>
      </w:r>
      <w:r w:rsidR="007F2B84">
        <w:rPr>
          <w:rFonts w:cs="Times New Roman"/>
          <w:b/>
          <w:bCs/>
          <w:color w:val="00B050"/>
          <w:sz w:val="32"/>
          <w:szCs w:val="22"/>
        </w:rPr>
        <w:t>ikel</w:t>
      </w:r>
      <w:r w:rsidRPr="00B97052">
        <w:rPr>
          <w:rFonts w:cs="Times New Roman"/>
          <w:b/>
          <w:bCs/>
          <w:color w:val="00B050"/>
          <w:sz w:val="32"/>
          <w:szCs w:val="22"/>
        </w:rPr>
        <w:t xml:space="preserve"> 277 </w:t>
      </w:r>
    </w:p>
    <w:p w14:paraId="73770DFE" w14:textId="77777777" w:rsidR="00B97052" w:rsidRDefault="00B97052" w:rsidP="00B97052">
      <w:pPr>
        <w:rPr>
          <w:color w:val="00B050"/>
          <w:lang w:val="nl-BE"/>
        </w:rPr>
      </w:pPr>
    </w:p>
    <w:p w14:paraId="137DA2D3" w14:textId="436ACE3F" w:rsidR="00B97052" w:rsidRPr="00B97052" w:rsidRDefault="00B97052" w:rsidP="00B97052">
      <w:pPr>
        <w:rPr>
          <w:color w:val="00B050"/>
          <w:lang w:val="nl-BE"/>
        </w:rPr>
      </w:pPr>
      <w:bookmarkStart w:id="1729" w:name="_Hlk198206276"/>
      <w:r w:rsidRPr="00B97052">
        <w:rPr>
          <w:color w:val="00B050"/>
          <w:lang w:val="nl-BE"/>
        </w:rPr>
        <w:t>Deze rechtspositieregeling treedt in werking op xxxxx , behoudens latere</w:t>
      </w:r>
    </w:p>
    <w:p w14:paraId="55DC21A3" w14:textId="77777777" w:rsidR="00B97052" w:rsidRPr="00B97052" w:rsidRDefault="00B97052" w:rsidP="00B97052">
      <w:pPr>
        <w:rPr>
          <w:color w:val="00B050"/>
          <w:lang w:val="nl-BE"/>
        </w:rPr>
      </w:pPr>
      <w:r w:rsidRPr="00B97052">
        <w:rPr>
          <w:color w:val="00B050"/>
          <w:lang w:val="nl-BE"/>
        </w:rPr>
        <w:t>bepalingen.</w:t>
      </w:r>
    </w:p>
    <w:p w14:paraId="303638BD" w14:textId="274C5607" w:rsidR="00B1713B" w:rsidRPr="00B97052" w:rsidRDefault="00B97052" w:rsidP="00B97052">
      <w:pPr>
        <w:rPr>
          <w:color w:val="00B050"/>
        </w:rPr>
      </w:pPr>
      <w:r w:rsidRPr="00B97052">
        <w:rPr>
          <w:color w:val="00B050"/>
          <w:lang w:val="nl-BE"/>
        </w:rPr>
        <w:t>De gewijzigde artikels treden in werking de 1° van de maand volgend op de goedkeuring door</w:t>
      </w:r>
      <w:r w:rsidR="007F2B84">
        <w:rPr>
          <w:color w:val="00B050"/>
          <w:lang w:val="nl-BE"/>
        </w:rPr>
        <w:t xml:space="preserve"> </w:t>
      </w:r>
      <w:r w:rsidRPr="00B97052">
        <w:rPr>
          <w:color w:val="00B050"/>
          <w:lang w:val="nl-BE"/>
        </w:rPr>
        <w:t>de raad, tenzij anders bepaald of wettelijk bepaald.</w:t>
      </w:r>
      <w:bookmarkEnd w:id="1729"/>
      <w:r w:rsidR="00B1713B" w:rsidRPr="00B97052">
        <w:rPr>
          <w:color w:val="00B050"/>
        </w:rPr>
        <w:br w:type="page"/>
      </w:r>
    </w:p>
    <w:p w14:paraId="2B2B7C8F" w14:textId="77777777" w:rsidR="00270C71" w:rsidRPr="00920FE0" w:rsidRDefault="00270C71" w:rsidP="00270C71"/>
    <w:p w14:paraId="3E5641E1" w14:textId="77777777" w:rsidR="00270C71" w:rsidRPr="00920FE0" w:rsidRDefault="00270C71" w:rsidP="00270C71"/>
    <w:p w14:paraId="0E2A3CF8" w14:textId="77777777" w:rsidR="00270C71" w:rsidRPr="00920FE0" w:rsidRDefault="00270C71" w:rsidP="00270C71"/>
    <w:p w14:paraId="05719C9C" w14:textId="77777777" w:rsidR="00270C71" w:rsidRPr="00920FE0" w:rsidRDefault="00270C71" w:rsidP="00270C71"/>
    <w:p w14:paraId="7291CE15" w14:textId="77777777" w:rsidR="00270C71" w:rsidRPr="00920FE0" w:rsidRDefault="00270C71" w:rsidP="00270C71"/>
    <w:p w14:paraId="5E9BEB6C" w14:textId="77777777" w:rsidR="00270C71" w:rsidRPr="00920FE0" w:rsidRDefault="00270C71" w:rsidP="00270C71">
      <w:pPr>
        <w:pBdr>
          <w:top w:val="single" w:sz="4" w:space="1" w:color="auto"/>
          <w:left w:val="single" w:sz="4" w:space="4" w:color="auto"/>
          <w:bottom w:val="single" w:sz="4" w:space="1" w:color="auto"/>
          <w:right w:val="single" w:sz="4" w:space="4" w:color="auto"/>
        </w:pBdr>
        <w:shd w:val="clear" w:color="auto" w:fill="C0C0C0"/>
        <w:tabs>
          <w:tab w:val="left" w:pos="1080"/>
        </w:tabs>
        <w:jc w:val="center"/>
        <w:rPr>
          <w:rFonts w:cs="Calibri"/>
          <w:b/>
          <w:sz w:val="32"/>
          <w:szCs w:val="32"/>
        </w:rPr>
      </w:pPr>
      <w:r w:rsidRPr="00920FE0">
        <w:rPr>
          <w:rFonts w:cs="Calibri"/>
          <w:b/>
          <w:sz w:val="32"/>
          <w:szCs w:val="32"/>
        </w:rPr>
        <w:t>INHOUDSOPGAVE BIJLAGEN</w:t>
      </w:r>
    </w:p>
    <w:p w14:paraId="1EA36860" w14:textId="5B6360F7" w:rsidR="00270C71" w:rsidRPr="00920FE0" w:rsidRDefault="00270C71" w:rsidP="00A03095">
      <w:pPr>
        <w:tabs>
          <w:tab w:val="left" w:pos="8789"/>
        </w:tabs>
        <w:spacing w:before="120"/>
      </w:pPr>
      <w:r w:rsidRPr="00A03095">
        <w:rPr>
          <w:u w:val="single"/>
        </w:rPr>
        <w:t>Bijlage 1</w:t>
      </w:r>
      <w:r w:rsidRPr="00920FE0">
        <w:t>: Diplomavoorwaarden</w:t>
      </w:r>
      <w:r w:rsidRPr="00920FE0">
        <w:tab/>
      </w:r>
    </w:p>
    <w:p w14:paraId="7DE7F20E" w14:textId="0E8BC810" w:rsidR="00270C71" w:rsidRPr="00920FE0" w:rsidRDefault="00270C71" w:rsidP="00A03095">
      <w:pPr>
        <w:tabs>
          <w:tab w:val="left" w:pos="8789"/>
        </w:tabs>
        <w:spacing w:before="120"/>
      </w:pPr>
      <w:r w:rsidRPr="00A03095">
        <w:rPr>
          <w:u w:val="single"/>
        </w:rPr>
        <w:t>Bijlage 2</w:t>
      </w:r>
      <w:r w:rsidRPr="00920FE0">
        <w:t>: Aanvullende aanwervings- en bevorderingsvoorwaarden</w:t>
      </w:r>
      <w:r w:rsidRPr="00920FE0">
        <w:tab/>
      </w:r>
    </w:p>
    <w:p w14:paraId="463DF25B" w14:textId="628D3DD3" w:rsidR="00270C71" w:rsidRPr="00920FE0" w:rsidRDefault="00270C71" w:rsidP="00A03095">
      <w:pPr>
        <w:tabs>
          <w:tab w:val="left" w:pos="8789"/>
        </w:tabs>
        <w:spacing w:before="120"/>
      </w:pPr>
      <w:r w:rsidRPr="00A03095">
        <w:rPr>
          <w:u w:val="single"/>
        </w:rPr>
        <w:t>Bijlage 3</w:t>
      </w:r>
      <w:r w:rsidRPr="00920FE0">
        <w:t xml:space="preserve">: </w:t>
      </w:r>
      <w:r w:rsidRPr="00A07CD4">
        <w:t xml:space="preserve">Functiebeschrijving </w:t>
      </w:r>
      <w:r w:rsidR="00253DE1" w:rsidRPr="00A07CD4">
        <w:t xml:space="preserve">algemeen directeur </w:t>
      </w:r>
      <w:r w:rsidRPr="00A07CD4">
        <w:t xml:space="preserve">en </w:t>
      </w:r>
      <w:r w:rsidR="00AA0FB7" w:rsidRPr="00A07CD4">
        <w:t xml:space="preserve">financieel directeur </w:t>
      </w:r>
      <w:r w:rsidRPr="00A07CD4">
        <w:t>van</w:t>
      </w:r>
      <w:r w:rsidRPr="00920FE0">
        <w:t xml:space="preserve"> het OCMW</w:t>
      </w:r>
      <w:r w:rsidR="009545EF">
        <w:t xml:space="preserve"> – </w:t>
      </w:r>
      <w:r w:rsidR="009545EF" w:rsidRPr="00A03095">
        <w:rPr>
          <w:i/>
          <w:iCs/>
        </w:rPr>
        <w:t>geschrapt RMW 31/05/2021</w:t>
      </w:r>
      <w:r w:rsidRPr="00920FE0">
        <w:tab/>
      </w:r>
    </w:p>
    <w:p w14:paraId="51875CDB" w14:textId="04E5988E" w:rsidR="00270C71" w:rsidRPr="00920FE0" w:rsidRDefault="00270C71" w:rsidP="00A03095">
      <w:pPr>
        <w:tabs>
          <w:tab w:val="left" w:pos="8789"/>
        </w:tabs>
        <w:spacing w:before="120"/>
      </w:pPr>
      <w:r w:rsidRPr="00A03095">
        <w:rPr>
          <w:u w:val="single"/>
        </w:rPr>
        <w:t>Bijlage 4</w:t>
      </w:r>
      <w:r w:rsidRPr="00920FE0">
        <w:t>: Evaluatiecriteria</w:t>
      </w:r>
      <w:r w:rsidRPr="00920FE0">
        <w:tab/>
      </w:r>
    </w:p>
    <w:p w14:paraId="5102288E" w14:textId="45B24121" w:rsidR="00270C71" w:rsidRDefault="00270C71" w:rsidP="00A03095">
      <w:pPr>
        <w:tabs>
          <w:tab w:val="left" w:pos="8789"/>
        </w:tabs>
        <w:spacing w:before="120"/>
      </w:pPr>
      <w:r w:rsidRPr="00A03095">
        <w:rPr>
          <w:u w:val="single"/>
        </w:rPr>
        <w:t>Bijlage 5</w:t>
      </w:r>
      <w:r w:rsidRPr="00920FE0">
        <w:t>: Toepasselijke weddenschalen</w:t>
      </w:r>
      <w:r w:rsidRPr="00920FE0">
        <w:tab/>
      </w:r>
    </w:p>
    <w:p w14:paraId="0B71A4D1" w14:textId="51755024" w:rsidR="00BD4198" w:rsidRDefault="00BD4198" w:rsidP="00A03095">
      <w:pPr>
        <w:tabs>
          <w:tab w:val="left" w:pos="8789"/>
        </w:tabs>
        <w:spacing w:before="120"/>
      </w:pPr>
      <w:r w:rsidRPr="00BD4198">
        <w:rPr>
          <w:u w:val="single"/>
        </w:rPr>
        <w:t>Bijlage 5bis</w:t>
      </w:r>
      <w:r>
        <w:t>: IFIC barema’s</w:t>
      </w:r>
    </w:p>
    <w:p w14:paraId="50C6DF1F" w14:textId="62A9829D" w:rsidR="00E4075D" w:rsidRDefault="00E4075D" w:rsidP="00A03095">
      <w:pPr>
        <w:tabs>
          <w:tab w:val="left" w:pos="8789"/>
        </w:tabs>
        <w:spacing w:before="120"/>
      </w:pPr>
      <w:r w:rsidRPr="00A07CD4">
        <w:rPr>
          <w:u w:val="single"/>
        </w:rPr>
        <w:t>Bijlage 5ter</w:t>
      </w:r>
      <w:r w:rsidRPr="00A07CD4">
        <w:t>: Loonschaal coördinator residentiële ouderenvoorzieningen</w:t>
      </w:r>
    </w:p>
    <w:p w14:paraId="1C905B22" w14:textId="0FAF172E" w:rsidR="00BD4198" w:rsidRDefault="00BD4198" w:rsidP="00A03095">
      <w:pPr>
        <w:tabs>
          <w:tab w:val="left" w:pos="8789"/>
        </w:tabs>
        <w:spacing w:before="120"/>
      </w:pPr>
      <w:r w:rsidRPr="00BD4198">
        <w:rPr>
          <w:u w:val="single"/>
        </w:rPr>
        <w:t>Bijlage 6</w:t>
      </w:r>
      <w:r>
        <w:t>: IFIC functies</w:t>
      </w:r>
    </w:p>
    <w:p w14:paraId="50D68B0B" w14:textId="3A3D2BDC" w:rsidR="00865181" w:rsidRPr="00865181" w:rsidRDefault="00865181" w:rsidP="00A03095">
      <w:pPr>
        <w:tabs>
          <w:tab w:val="left" w:pos="8789"/>
        </w:tabs>
        <w:spacing w:before="120"/>
        <w:rPr>
          <w:color w:val="00B050"/>
        </w:rPr>
      </w:pPr>
      <w:r w:rsidRPr="00865181">
        <w:rPr>
          <w:color w:val="00B050"/>
          <w:u w:val="single"/>
        </w:rPr>
        <w:t>Bijlage 7</w:t>
      </w:r>
      <w:r w:rsidRPr="00865181">
        <w:rPr>
          <w:color w:val="00B050"/>
        </w:rPr>
        <w:t>: Overzicht van de verloven en afwezigheden</w:t>
      </w:r>
    </w:p>
    <w:p w14:paraId="5ADAB81C" w14:textId="77777777" w:rsidR="00270C71" w:rsidRPr="00F9756A" w:rsidRDefault="00270C71" w:rsidP="00F9756A">
      <w:pPr>
        <w:pStyle w:val="Kop1"/>
        <w:rPr>
          <w:sz w:val="36"/>
          <w:szCs w:val="36"/>
        </w:rPr>
      </w:pPr>
      <w:r w:rsidRPr="00920FE0">
        <w:br w:type="page"/>
      </w:r>
      <w:bookmarkStart w:id="1730" w:name="_Toc139363378"/>
      <w:r w:rsidRPr="00F9756A">
        <w:rPr>
          <w:sz w:val="36"/>
          <w:szCs w:val="36"/>
        </w:rPr>
        <w:lastRenderedPageBreak/>
        <w:t>BIJLAGEN RECHTSPOSITIEREGELING OCMW HOOGLEDE</w:t>
      </w:r>
      <w:bookmarkEnd w:id="1730"/>
    </w:p>
    <w:p w14:paraId="13D5F2ED" w14:textId="77777777" w:rsidR="00270C71" w:rsidRPr="00920FE0" w:rsidRDefault="00270C71" w:rsidP="00270C71">
      <w:pPr>
        <w:rPr>
          <w:b/>
          <w:sz w:val="32"/>
          <w:szCs w:val="32"/>
          <w:u w:val="single"/>
        </w:rPr>
      </w:pPr>
    </w:p>
    <w:p w14:paraId="11D51F07" w14:textId="77777777" w:rsidR="00270C71" w:rsidRPr="00375F79" w:rsidRDefault="00270C71" w:rsidP="00F9756A">
      <w:pPr>
        <w:pStyle w:val="Kop2"/>
        <w:rPr>
          <w:i w:val="0"/>
          <w:iCs w:val="0"/>
        </w:rPr>
      </w:pPr>
      <w:bookmarkStart w:id="1731" w:name="_Toc139363379"/>
      <w:r w:rsidRPr="00375F79">
        <w:rPr>
          <w:i w:val="0"/>
          <w:iCs w:val="0"/>
        </w:rPr>
        <w:t>Bijlage 1: Diplomavoorwaarden</w:t>
      </w:r>
      <w:bookmarkEnd w:id="1731"/>
    </w:p>
    <w:p w14:paraId="38141A79" w14:textId="77777777" w:rsidR="00270C71" w:rsidRPr="00375F79" w:rsidRDefault="00270C71" w:rsidP="00270C71">
      <w:pPr>
        <w:jc w:val="both"/>
        <w:outlineLvl w:val="0"/>
        <w:rPr>
          <w:rFonts w:cs="Calibri"/>
        </w:rPr>
      </w:pPr>
    </w:p>
    <w:tbl>
      <w:tblPr>
        <w:tblW w:w="5000" w:type="pct"/>
        <w:tblCellSpacing w:w="7" w:type="dxa"/>
        <w:tblCellMar>
          <w:top w:w="15" w:type="dxa"/>
          <w:left w:w="15" w:type="dxa"/>
          <w:bottom w:w="15" w:type="dxa"/>
          <w:right w:w="15" w:type="dxa"/>
        </w:tblCellMar>
        <w:tblLook w:val="0000" w:firstRow="0" w:lastRow="0" w:firstColumn="0" w:lastColumn="0" w:noHBand="0" w:noVBand="0"/>
      </w:tblPr>
      <w:tblGrid>
        <w:gridCol w:w="318"/>
        <w:gridCol w:w="399"/>
        <w:gridCol w:w="251"/>
        <w:gridCol w:w="8104"/>
      </w:tblGrid>
      <w:tr w:rsidR="00270C71" w:rsidRPr="00375F79" w14:paraId="525A4250" w14:textId="77777777" w:rsidTr="008743C8">
        <w:trPr>
          <w:tblCellSpacing w:w="7" w:type="dxa"/>
        </w:trPr>
        <w:tc>
          <w:tcPr>
            <w:tcW w:w="0" w:type="auto"/>
          </w:tcPr>
          <w:p w14:paraId="76486002" w14:textId="77777777" w:rsidR="00270C71" w:rsidRPr="00375F79" w:rsidRDefault="00270C71" w:rsidP="008743C8">
            <w:pPr>
              <w:jc w:val="both"/>
              <w:rPr>
                <w:rFonts w:cs="Calibri"/>
              </w:rPr>
            </w:pPr>
            <w:r w:rsidRPr="00375F79">
              <w:rPr>
                <w:rFonts w:cs="Calibri"/>
              </w:rPr>
              <w:t>1. </w:t>
            </w:r>
          </w:p>
        </w:tc>
        <w:tc>
          <w:tcPr>
            <w:tcW w:w="0" w:type="auto"/>
            <w:gridSpan w:val="3"/>
          </w:tcPr>
          <w:p w14:paraId="51981494" w14:textId="77777777" w:rsidR="00270C71" w:rsidRPr="00375F79" w:rsidRDefault="00270C71" w:rsidP="008743C8">
            <w:pPr>
              <w:jc w:val="both"/>
              <w:rPr>
                <w:rFonts w:cs="Calibri"/>
                <w:b/>
              </w:rPr>
            </w:pPr>
            <w:r w:rsidRPr="00375F79">
              <w:rPr>
                <w:rFonts w:cs="Calibri"/>
                <w:b/>
              </w:rPr>
              <w:t>De volgende diploma's en getuigschriften worden, naargelang van het administratieve niveau, in aanmerking genomen voor aanwerving:</w:t>
            </w:r>
          </w:p>
        </w:tc>
      </w:tr>
      <w:tr w:rsidR="00270C71" w:rsidRPr="00375F79" w14:paraId="78CBF48E" w14:textId="77777777" w:rsidTr="008743C8">
        <w:trPr>
          <w:tblCellSpacing w:w="7" w:type="dxa"/>
        </w:trPr>
        <w:tc>
          <w:tcPr>
            <w:tcW w:w="0" w:type="auto"/>
          </w:tcPr>
          <w:p w14:paraId="6BAEDB04" w14:textId="77777777" w:rsidR="00270C71" w:rsidRPr="00375F79" w:rsidRDefault="00270C71" w:rsidP="008743C8">
            <w:pPr>
              <w:jc w:val="both"/>
              <w:rPr>
                <w:rFonts w:cs="Calibri"/>
              </w:rPr>
            </w:pPr>
          </w:p>
        </w:tc>
        <w:tc>
          <w:tcPr>
            <w:tcW w:w="0" w:type="auto"/>
            <w:gridSpan w:val="3"/>
          </w:tcPr>
          <w:p w14:paraId="2E150E22" w14:textId="77777777" w:rsidR="00270C71" w:rsidRPr="00375F79" w:rsidRDefault="00270C71" w:rsidP="008743C8">
            <w:pPr>
              <w:jc w:val="both"/>
              <w:rPr>
                <w:rFonts w:cs="Calibri"/>
                <w:u w:val="single"/>
              </w:rPr>
            </w:pPr>
            <w:r w:rsidRPr="00375F79">
              <w:rPr>
                <w:rFonts w:cs="Calibri"/>
                <w:b/>
                <w:bCs/>
                <w:u w:val="single"/>
              </w:rPr>
              <w:t>Niveau A</w:t>
            </w:r>
            <w:r w:rsidRPr="00375F79">
              <w:rPr>
                <w:rFonts w:cs="Calibri"/>
                <w:u w:val="single"/>
              </w:rPr>
              <w:t>:</w:t>
            </w:r>
          </w:p>
        </w:tc>
      </w:tr>
      <w:tr w:rsidR="00270C71" w:rsidRPr="00375F79" w14:paraId="44D8976F" w14:textId="77777777" w:rsidTr="008743C8">
        <w:trPr>
          <w:tblCellSpacing w:w="7" w:type="dxa"/>
        </w:trPr>
        <w:tc>
          <w:tcPr>
            <w:tcW w:w="0" w:type="auto"/>
          </w:tcPr>
          <w:p w14:paraId="4371F35B" w14:textId="77777777" w:rsidR="00270C71" w:rsidRPr="00375F79" w:rsidRDefault="00270C71" w:rsidP="008743C8">
            <w:pPr>
              <w:jc w:val="both"/>
              <w:rPr>
                <w:rFonts w:cs="Calibri"/>
              </w:rPr>
            </w:pPr>
          </w:p>
        </w:tc>
        <w:tc>
          <w:tcPr>
            <w:tcW w:w="0" w:type="auto"/>
            <w:gridSpan w:val="3"/>
          </w:tcPr>
          <w:p w14:paraId="0591C8FF" w14:textId="77777777" w:rsidR="00270C71" w:rsidRPr="00375F79" w:rsidRDefault="00270C71" w:rsidP="008743C8">
            <w:pPr>
              <w:jc w:val="both"/>
              <w:rPr>
                <w:rFonts w:cs="Calibri"/>
              </w:rPr>
            </w:pPr>
            <w:r w:rsidRPr="00375F79">
              <w:rPr>
                <w:rFonts w:cs="Calibri"/>
              </w:rPr>
              <w:t>academisch gerichte masterdiploma's die uitgereikt zijn door:</w:t>
            </w:r>
          </w:p>
        </w:tc>
      </w:tr>
      <w:tr w:rsidR="00270C71" w:rsidRPr="00375F79" w14:paraId="58A8FEA5" w14:textId="77777777" w:rsidTr="008743C8">
        <w:trPr>
          <w:tblCellSpacing w:w="7" w:type="dxa"/>
        </w:trPr>
        <w:tc>
          <w:tcPr>
            <w:tcW w:w="0" w:type="auto"/>
          </w:tcPr>
          <w:p w14:paraId="44364B06" w14:textId="77777777" w:rsidR="00270C71" w:rsidRPr="00375F79" w:rsidRDefault="00270C71" w:rsidP="008743C8">
            <w:pPr>
              <w:jc w:val="both"/>
              <w:rPr>
                <w:rFonts w:cs="Calibri"/>
              </w:rPr>
            </w:pPr>
          </w:p>
        </w:tc>
        <w:tc>
          <w:tcPr>
            <w:tcW w:w="0" w:type="auto"/>
          </w:tcPr>
          <w:p w14:paraId="71E90CE1" w14:textId="77777777" w:rsidR="00270C71" w:rsidRPr="00375F79" w:rsidRDefault="00270C71" w:rsidP="008743C8">
            <w:pPr>
              <w:jc w:val="both"/>
              <w:rPr>
                <w:rFonts w:cs="Calibri"/>
              </w:rPr>
            </w:pPr>
            <w:r w:rsidRPr="00375F79">
              <w:rPr>
                <w:rFonts w:cs="Calibri"/>
              </w:rPr>
              <w:t>- </w:t>
            </w:r>
          </w:p>
        </w:tc>
        <w:tc>
          <w:tcPr>
            <w:tcW w:w="0" w:type="auto"/>
            <w:gridSpan w:val="2"/>
          </w:tcPr>
          <w:p w14:paraId="149FFC91" w14:textId="77777777" w:rsidR="00270C71" w:rsidRPr="00375F79" w:rsidRDefault="00270C71" w:rsidP="008743C8">
            <w:pPr>
              <w:jc w:val="both"/>
              <w:rPr>
                <w:rFonts w:cs="Calibri"/>
              </w:rPr>
            </w:pPr>
            <w:r w:rsidRPr="00375F79">
              <w:rPr>
                <w:rFonts w:cs="Calibri"/>
              </w:rPr>
              <w:t>de Belgische universiteiten, met inbegrip van de aan die universiteiten verbonden scholen, of de bij wet of bij decreet daarmee gelijkgestelde instellingen;</w:t>
            </w:r>
          </w:p>
        </w:tc>
      </w:tr>
      <w:tr w:rsidR="00270C71" w:rsidRPr="00375F79" w14:paraId="0D00B3AE" w14:textId="77777777" w:rsidTr="008743C8">
        <w:trPr>
          <w:tblCellSpacing w:w="7" w:type="dxa"/>
        </w:trPr>
        <w:tc>
          <w:tcPr>
            <w:tcW w:w="0" w:type="auto"/>
          </w:tcPr>
          <w:p w14:paraId="663DF414" w14:textId="77777777" w:rsidR="00270C71" w:rsidRPr="00375F79" w:rsidRDefault="00270C71" w:rsidP="008743C8">
            <w:pPr>
              <w:jc w:val="both"/>
              <w:rPr>
                <w:rFonts w:cs="Calibri"/>
              </w:rPr>
            </w:pPr>
          </w:p>
        </w:tc>
        <w:tc>
          <w:tcPr>
            <w:tcW w:w="0" w:type="auto"/>
          </w:tcPr>
          <w:p w14:paraId="71C991EF" w14:textId="77777777" w:rsidR="00270C71" w:rsidRPr="00375F79" w:rsidRDefault="00270C71" w:rsidP="008743C8">
            <w:pPr>
              <w:jc w:val="both"/>
              <w:rPr>
                <w:rFonts w:cs="Calibri"/>
              </w:rPr>
            </w:pPr>
            <w:r w:rsidRPr="00375F79">
              <w:rPr>
                <w:rFonts w:cs="Calibri"/>
              </w:rPr>
              <w:t>- </w:t>
            </w:r>
          </w:p>
        </w:tc>
        <w:tc>
          <w:tcPr>
            <w:tcW w:w="0" w:type="auto"/>
            <w:gridSpan w:val="2"/>
          </w:tcPr>
          <w:p w14:paraId="5CF06287" w14:textId="77777777" w:rsidR="00270C71" w:rsidRPr="00375F79" w:rsidRDefault="00270C71" w:rsidP="008743C8">
            <w:pPr>
              <w:jc w:val="both"/>
              <w:rPr>
                <w:rFonts w:cs="Calibri"/>
              </w:rPr>
            </w:pPr>
            <w:r w:rsidRPr="00375F79">
              <w:rPr>
                <w:rFonts w:cs="Calibri"/>
              </w:rPr>
              <w:t>een door de Staat of door een van de gemeenschappen opgerichte, gesubsidieerde of erkende instelling voor hoger onderwijs;</w:t>
            </w:r>
          </w:p>
        </w:tc>
      </w:tr>
      <w:tr w:rsidR="00270C71" w:rsidRPr="00375F79" w14:paraId="29B8BAB2" w14:textId="77777777" w:rsidTr="008743C8">
        <w:trPr>
          <w:tblCellSpacing w:w="7" w:type="dxa"/>
        </w:trPr>
        <w:tc>
          <w:tcPr>
            <w:tcW w:w="0" w:type="auto"/>
          </w:tcPr>
          <w:p w14:paraId="6EF9DD7E" w14:textId="77777777" w:rsidR="00270C71" w:rsidRPr="00375F79" w:rsidRDefault="00270C71" w:rsidP="008743C8">
            <w:pPr>
              <w:jc w:val="both"/>
              <w:rPr>
                <w:rFonts w:cs="Calibri"/>
              </w:rPr>
            </w:pPr>
          </w:p>
        </w:tc>
        <w:tc>
          <w:tcPr>
            <w:tcW w:w="0" w:type="auto"/>
          </w:tcPr>
          <w:p w14:paraId="02B32F53" w14:textId="77777777" w:rsidR="00270C71" w:rsidRPr="00375F79" w:rsidRDefault="00270C71" w:rsidP="008743C8">
            <w:pPr>
              <w:jc w:val="both"/>
              <w:rPr>
                <w:rFonts w:cs="Calibri"/>
              </w:rPr>
            </w:pPr>
            <w:r w:rsidRPr="00375F79">
              <w:rPr>
                <w:rFonts w:cs="Calibri"/>
              </w:rPr>
              <w:t>- </w:t>
            </w:r>
          </w:p>
        </w:tc>
        <w:tc>
          <w:tcPr>
            <w:tcW w:w="0" w:type="auto"/>
            <w:gridSpan w:val="2"/>
          </w:tcPr>
          <w:p w14:paraId="2F2B4311" w14:textId="77777777" w:rsidR="00270C71" w:rsidRPr="00375F79" w:rsidRDefault="00270C71" w:rsidP="008743C8">
            <w:pPr>
              <w:jc w:val="both"/>
              <w:rPr>
                <w:rFonts w:cs="Calibri"/>
              </w:rPr>
            </w:pPr>
            <w:r w:rsidRPr="00375F79">
              <w:rPr>
                <w:rFonts w:cs="Calibri"/>
              </w:rPr>
              <w:t>een door de Staat of door een van de gemeenschappen ingestelde examencommissie.</w:t>
            </w:r>
          </w:p>
        </w:tc>
      </w:tr>
      <w:tr w:rsidR="00270C71" w:rsidRPr="00375F79" w14:paraId="4CF352D3" w14:textId="77777777" w:rsidTr="008743C8">
        <w:trPr>
          <w:tblCellSpacing w:w="7" w:type="dxa"/>
        </w:trPr>
        <w:tc>
          <w:tcPr>
            <w:tcW w:w="0" w:type="auto"/>
          </w:tcPr>
          <w:p w14:paraId="2EDF0F23" w14:textId="77777777" w:rsidR="00270C71" w:rsidRPr="00375F79" w:rsidRDefault="00270C71" w:rsidP="008743C8">
            <w:pPr>
              <w:jc w:val="both"/>
              <w:rPr>
                <w:rFonts w:cs="Calibri"/>
              </w:rPr>
            </w:pPr>
          </w:p>
        </w:tc>
        <w:tc>
          <w:tcPr>
            <w:tcW w:w="0" w:type="auto"/>
            <w:gridSpan w:val="3"/>
          </w:tcPr>
          <w:p w14:paraId="3E548EB4" w14:textId="77777777" w:rsidR="00270C71" w:rsidRPr="00375F79" w:rsidRDefault="00270C71" w:rsidP="008743C8">
            <w:pPr>
              <w:jc w:val="both"/>
              <w:rPr>
                <w:rFonts w:cs="Calibri"/>
              </w:rPr>
            </w:pPr>
            <w:r w:rsidRPr="00375F79">
              <w:rPr>
                <w:rFonts w:cs="Calibri"/>
                <w:u w:val="single"/>
              </w:rPr>
              <w:t>Niveau A (overgangsmaatregel)</w:t>
            </w:r>
            <w:r w:rsidRPr="00375F79">
              <w:rPr>
                <w:rFonts w:cs="Calibri"/>
              </w:rPr>
              <w:t>:</w:t>
            </w:r>
          </w:p>
        </w:tc>
      </w:tr>
      <w:tr w:rsidR="00270C71" w:rsidRPr="00375F79" w14:paraId="71686989" w14:textId="77777777" w:rsidTr="008743C8">
        <w:trPr>
          <w:tblCellSpacing w:w="7" w:type="dxa"/>
        </w:trPr>
        <w:tc>
          <w:tcPr>
            <w:tcW w:w="0" w:type="auto"/>
          </w:tcPr>
          <w:p w14:paraId="2DBD54C6" w14:textId="77777777" w:rsidR="00270C71" w:rsidRPr="00375F79" w:rsidRDefault="00270C71" w:rsidP="008743C8">
            <w:pPr>
              <w:jc w:val="both"/>
              <w:rPr>
                <w:rFonts w:cs="Calibri"/>
              </w:rPr>
            </w:pPr>
          </w:p>
        </w:tc>
        <w:tc>
          <w:tcPr>
            <w:tcW w:w="0" w:type="auto"/>
          </w:tcPr>
          <w:p w14:paraId="536A0DE4" w14:textId="77777777" w:rsidR="00270C71" w:rsidRPr="00375F79" w:rsidRDefault="00270C71" w:rsidP="008743C8">
            <w:pPr>
              <w:jc w:val="both"/>
              <w:rPr>
                <w:rFonts w:cs="Calibri"/>
              </w:rPr>
            </w:pPr>
            <w:r w:rsidRPr="00375F79">
              <w:rPr>
                <w:rFonts w:cs="Calibri"/>
              </w:rPr>
              <w:t>a) </w:t>
            </w:r>
          </w:p>
        </w:tc>
        <w:tc>
          <w:tcPr>
            <w:tcW w:w="0" w:type="auto"/>
            <w:gridSpan w:val="2"/>
          </w:tcPr>
          <w:p w14:paraId="26A3B521" w14:textId="77777777" w:rsidR="00270C71" w:rsidRPr="00375F79" w:rsidRDefault="00270C71" w:rsidP="008743C8">
            <w:pPr>
              <w:jc w:val="both"/>
              <w:rPr>
                <w:rFonts w:cs="Calibri"/>
              </w:rPr>
            </w:pPr>
            <w:r w:rsidRPr="00375F79">
              <w:rPr>
                <w:rFonts w:cs="Calibri"/>
              </w:rPr>
              <w:t>diploma's van licentiaat, doctor, apotheker, burgerlijk ingenieur, landbouwkundig ingenieur, ingenieur voor de scheikunde en de landbouwindustrieën, handelsingenieur, burgerlijk ingenieur-architect, bio-ingenieur, arts, tandarts of dierenarts, uitgereikt door de Belgische universiteiten, met inbegrip van de aan die universiteiten verbonden scholen, of door de bij wet of bij decreet daarmee gelijkgestelde instellingen, als de studie ten minste vier jaar heeft omvat, zelfs als een gedeelte van die studie niet in een van de voormelde onderwijsinstellingen werd volbracht of als de examens niet werden afgelegd bij een door de Staat of door een van de gemeenschappen ingestelde examencommissie;</w:t>
            </w:r>
          </w:p>
        </w:tc>
      </w:tr>
      <w:tr w:rsidR="00270C71" w:rsidRPr="00375F79" w14:paraId="6832BEDE" w14:textId="77777777" w:rsidTr="008743C8">
        <w:trPr>
          <w:tblCellSpacing w:w="7" w:type="dxa"/>
        </w:trPr>
        <w:tc>
          <w:tcPr>
            <w:tcW w:w="0" w:type="auto"/>
          </w:tcPr>
          <w:p w14:paraId="4DA58F99" w14:textId="77777777" w:rsidR="00270C71" w:rsidRPr="00375F79" w:rsidRDefault="00270C71" w:rsidP="008743C8">
            <w:pPr>
              <w:jc w:val="both"/>
              <w:rPr>
                <w:rFonts w:cs="Calibri"/>
              </w:rPr>
            </w:pPr>
          </w:p>
        </w:tc>
        <w:tc>
          <w:tcPr>
            <w:tcW w:w="0" w:type="auto"/>
          </w:tcPr>
          <w:p w14:paraId="6382D0E6" w14:textId="77777777" w:rsidR="00270C71" w:rsidRPr="00375F79" w:rsidRDefault="00270C71" w:rsidP="008743C8">
            <w:pPr>
              <w:jc w:val="both"/>
              <w:rPr>
                <w:rFonts w:cs="Calibri"/>
              </w:rPr>
            </w:pPr>
            <w:r w:rsidRPr="00375F79">
              <w:rPr>
                <w:rFonts w:cs="Calibri"/>
              </w:rPr>
              <w:t>b) </w:t>
            </w:r>
          </w:p>
        </w:tc>
        <w:tc>
          <w:tcPr>
            <w:tcW w:w="0" w:type="auto"/>
            <w:gridSpan w:val="2"/>
          </w:tcPr>
          <w:p w14:paraId="2C94EC1C" w14:textId="77777777" w:rsidR="00270C71" w:rsidRPr="00375F79" w:rsidRDefault="00270C71" w:rsidP="008743C8">
            <w:pPr>
              <w:jc w:val="both"/>
              <w:rPr>
                <w:rFonts w:cs="Calibri"/>
              </w:rPr>
            </w:pPr>
            <w:r w:rsidRPr="00375F79">
              <w:rPr>
                <w:rFonts w:cs="Calibri"/>
              </w:rPr>
              <w:t>diploma's van licentiaat in de handelswetenschappen, van handelsingenieur, van licentiaat in de bestuurskunde, van licentiaat-vertaler, van licentiaat-tolk, van licentiaat in de nautische wetenschappen, van industrieel ingenieur, van architect of van licentiaat in de toegepaste communicatie, van licentiaat in de kinesitherapie en van licentiaat in de arbeidsorganisatie en gezondheid, uitgereikt door een door de Staat of door een van de gemeenschappen opgerichte, gesubsidieerde of erkende instelling voor hoger onderwijs van twee cycli of door een door de Staat of door een van de gemeenschappen ingestelde examencommissie;</w:t>
            </w:r>
          </w:p>
        </w:tc>
      </w:tr>
      <w:tr w:rsidR="00270C71" w:rsidRPr="00375F79" w14:paraId="417F0B00" w14:textId="77777777" w:rsidTr="008743C8">
        <w:trPr>
          <w:tblCellSpacing w:w="7" w:type="dxa"/>
        </w:trPr>
        <w:tc>
          <w:tcPr>
            <w:tcW w:w="0" w:type="auto"/>
          </w:tcPr>
          <w:p w14:paraId="7DD13C89" w14:textId="77777777" w:rsidR="00270C71" w:rsidRPr="00375F79" w:rsidRDefault="00270C71" w:rsidP="008743C8">
            <w:pPr>
              <w:jc w:val="both"/>
              <w:rPr>
                <w:rFonts w:cs="Calibri"/>
              </w:rPr>
            </w:pPr>
          </w:p>
        </w:tc>
        <w:tc>
          <w:tcPr>
            <w:tcW w:w="0" w:type="auto"/>
          </w:tcPr>
          <w:p w14:paraId="5F0C5791" w14:textId="77777777" w:rsidR="00270C71" w:rsidRPr="00375F79" w:rsidRDefault="00270C71" w:rsidP="008743C8">
            <w:pPr>
              <w:jc w:val="both"/>
              <w:rPr>
                <w:rFonts w:cs="Calibri"/>
              </w:rPr>
            </w:pPr>
            <w:r w:rsidRPr="00375F79">
              <w:rPr>
                <w:rFonts w:cs="Calibri"/>
              </w:rPr>
              <w:t>c) </w:t>
            </w:r>
          </w:p>
        </w:tc>
        <w:tc>
          <w:tcPr>
            <w:tcW w:w="0" w:type="auto"/>
            <w:gridSpan w:val="2"/>
          </w:tcPr>
          <w:p w14:paraId="778842FE" w14:textId="77777777" w:rsidR="00270C71" w:rsidRPr="00375F79" w:rsidRDefault="00270C71" w:rsidP="008743C8">
            <w:pPr>
              <w:jc w:val="both"/>
              <w:rPr>
                <w:rFonts w:cs="Calibri"/>
              </w:rPr>
            </w:pPr>
            <w:r w:rsidRPr="00375F79">
              <w:rPr>
                <w:rFonts w:cs="Calibri"/>
              </w:rPr>
              <w:t>diploma's van interieurarchitect, licentiaat in de productontwikkeling, meester in de muziek of in de beeldende kunst of in de dramatische kunst of in de audiovisuele kunst of in het productdesign of in de conservatie-restauratie, uitgereikt door een door de Vlaamse Gemeenschap opgerichte, gesubsidieerde of erkende instelling van het hoger onderwijs van twee cycli of door een door die gemeenschap ingestelde examencommissie;</w:t>
            </w:r>
          </w:p>
        </w:tc>
      </w:tr>
      <w:tr w:rsidR="00270C71" w:rsidRPr="00375F79" w14:paraId="67817649" w14:textId="77777777" w:rsidTr="008743C8">
        <w:trPr>
          <w:tblCellSpacing w:w="7" w:type="dxa"/>
        </w:trPr>
        <w:tc>
          <w:tcPr>
            <w:tcW w:w="0" w:type="auto"/>
          </w:tcPr>
          <w:p w14:paraId="41D5DB3D" w14:textId="77777777" w:rsidR="00270C71" w:rsidRPr="00375F79" w:rsidRDefault="00270C71" w:rsidP="008743C8">
            <w:pPr>
              <w:jc w:val="both"/>
              <w:rPr>
                <w:rFonts w:cs="Calibri"/>
              </w:rPr>
            </w:pPr>
          </w:p>
        </w:tc>
        <w:tc>
          <w:tcPr>
            <w:tcW w:w="0" w:type="auto"/>
          </w:tcPr>
          <w:p w14:paraId="44487DA4" w14:textId="77777777" w:rsidR="00270C71" w:rsidRPr="00375F79" w:rsidRDefault="00270C71" w:rsidP="008743C8">
            <w:pPr>
              <w:jc w:val="both"/>
              <w:rPr>
                <w:rFonts w:cs="Calibri"/>
              </w:rPr>
            </w:pPr>
            <w:r w:rsidRPr="00375F79">
              <w:rPr>
                <w:rFonts w:cs="Calibri"/>
              </w:rPr>
              <w:t>d) </w:t>
            </w:r>
          </w:p>
        </w:tc>
        <w:tc>
          <w:tcPr>
            <w:tcW w:w="0" w:type="auto"/>
            <w:gridSpan w:val="2"/>
          </w:tcPr>
          <w:p w14:paraId="2C08C52F" w14:textId="77777777" w:rsidR="00270C71" w:rsidRPr="00375F79" w:rsidRDefault="00270C71" w:rsidP="008743C8">
            <w:pPr>
              <w:jc w:val="both"/>
              <w:rPr>
                <w:rFonts w:cs="Calibri"/>
              </w:rPr>
            </w:pPr>
            <w:r w:rsidRPr="00375F79">
              <w:rPr>
                <w:rFonts w:cs="Calibri"/>
              </w:rPr>
              <w:t xml:space="preserve">getuigschriften, uitgereikt aan degenen die geslaagd zijn voor de studie aan de polytechnische afdeling of aan de afdeling Alle Wapens van de Koninklijke Militaire School en die krachtens de wet van 11 september 1933 op de bescherming van de titels van het hoger onderwijs gerechtigd zijn tot het voeren </w:t>
            </w:r>
            <w:r w:rsidRPr="00375F79">
              <w:rPr>
                <w:rFonts w:cs="Calibri"/>
              </w:rPr>
              <w:lastRenderedPageBreak/>
              <w:t>van de titel van burgerlijk ingenieur of van licentiaat, met de door de koning bepaalde kwalificatie;</w:t>
            </w:r>
          </w:p>
        </w:tc>
      </w:tr>
      <w:tr w:rsidR="00270C71" w:rsidRPr="00375F79" w14:paraId="7AE0AD52" w14:textId="77777777" w:rsidTr="008743C8">
        <w:trPr>
          <w:tblCellSpacing w:w="7" w:type="dxa"/>
        </w:trPr>
        <w:tc>
          <w:tcPr>
            <w:tcW w:w="0" w:type="auto"/>
          </w:tcPr>
          <w:p w14:paraId="6CA3C308" w14:textId="77777777" w:rsidR="00270C71" w:rsidRPr="00375F79" w:rsidRDefault="00270C71" w:rsidP="008743C8">
            <w:pPr>
              <w:jc w:val="both"/>
              <w:rPr>
                <w:rFonts w:cs="Calibri"/>
              </w:rPr>
            </w:pPr>
          </w:p>
        </w:tc>
        <w:tc>
          <w:tcPr>
            <w:tcW w:w="0" w:type="auto"/>
          </w:tcPr>
          <w:p w14:paraId="617DF50D" w14:textId="77777777" w:rsidR="00270C71" w:rsidRPr="00375F79" w:rsidRDefault="00270C71" w:rsidP="008743C8">
            <w:pPr>
              <w:jc w:val="both"/>
              <w:rPr>
                <w:rFonts w:cs="Calibri"/>
              </w:rPr>
            </w:pPr>
            <w:r w:rsidRPr="00375F79">
              <w:rPr>
                <w:rFonts w:cs="Calibri"/>
              </w:rPr>
              <w:t>e) </w:t>
            </w:r>
          </w:p>
        </w:tc>
        <w:tc>
          <w:tcPr>
            <w:tcW w:w="0" w:type="auto"/>
            <w:gridSpan w:val="2"/>
          </w:tcPr>
          <w:p w14:paraId="382EEA56" w14:textId="77777777" w:rsidR="00270C71" w:rsidRPr="00375F79" w:rsidRDefault="00270C71" w:rsidP="008743C8">
            <w:pPr>
              <w:jc w:val="both"/>
              <w:rPr>
                <w:rFonts w:cs="Calibri"/>
              </w:rPr>
            </w:pPr>
            <w:r w:rsidRPr="00375F79">
              <w:rPr>
                <w:rFonts w:cs="Calibri"/>
              </w:rPr>
              <w:t>diploma uitgereikt door de Koloniale Hogeschool van België in Antwerpen, of licentiaatsdiploma, uitgereikt door het Universitair Instituut voor Overzeese Gebieden in Antwerpen als de studie ten minste vier jaar heeft omvat;</w:t>
            </w:r>
          </w:p>
        </w:tc>
      </w:tr>
      <w:tr w:rsidR="00270C71" w:rsidRPr="00375F79" w14:paraId="0F30C949" w14:textId="77777777" w:rsidTr="008743C8">
        <w:trPr>
          <w:tblCellSpacing w:w="7" w:type="dxa"/>
        </w:trPr>
        <w:tc>
          <w:tcPr>
            <w:tcW w:w="0" w:type="auto"/>
          </w:tcPr>
          <w:p w14:paraId="186618F4" w14:textId="77777777" w:rsidR="00270C71" w:rsidRPr="00375F79" w:rsidRDefault="00270C71" w:rsidP="008743C8">
            <w:pPr>
              <w:jc w:val="both"/>
              <w:rPr>
                <w:rFonts w:cs="Calibri"/>
              </w:rPr>
            </w:pPr>
          </w:p>
        </w:tc>
        <w:tc>
          <w:tcPr>
            <w:tcW w:w="0" w:type="auto"/>
          </w:tcPr>
          <w:p w14:paraId="1FD80D5A" w14:textId="77777777" w:rsidR="00270C71" w:rsidRPr="00375F79" w:rsidRDefault="00270C71" w:rsidP="008743C8">
            <w:pPr>
              <w:jc w:val="both"/>
              <w:rPr>
                <w:rFonts w:cs="Calibri"/>
              </w:rPr>
            </w:pPr>
            <w:r w:rsidRPr="00375F79">
              <w:rPr>
                <w:rFonts w:cs="Calibri"/>
              </w:rPr>
              <w:t>f) </w:t>
            </w:r>
          </w:p>
        </w:tc>
        <w:tc>
          <w:tcPr>
            <w:tcW w:w="0" w:type="auto"/>
            <w:gridSpan w:val="2"/>
          </w:tcPr>
          <w:p w14:paraId="3E84FED3" w14:textId="77777777" w:rsidR="00270C71" w:rsidRPr="00375F79" w:rsidRDefault="00270C71" w:rsidP="008743C8">
            <w:pPr>
              <w:jc w:val="both"/>
              <w:rPr>
                <w:rFonts w:cs="Calibri"/>
              </w:rPr>
            </w:pPr>
            <w:r w:rsidRPr="00375F79">
              <w:rPr>
                <w:rFonts w:cs="Calibri"/>
              </w:rPr>
              <w:t>diploma van licentiaat in de handelswetenschappen, in de bestuurswetenschappen, van handelsingenieur, van licentiaat-vertaler of van licentiaat-tolk, uitgereikt door instellingen van hoger technisch onderwijs van de derde graad of door instellingen van technisch onderwijs, gerangschikt als handelshogescholen categorie A5, of door een door de Staat ingestelde examencommissie;</w:t>
            </w:r>
          </w:p>
        </w:tc>
      </w:tr>
      <w:tr w:rsidR="00270C71" w:rsidRPr="00375F79" w14:paraId="6A8A7A41" w14:textId="77777777" w:rsidTr="008743C8">
        <w:trPr>
          <w:tblCellSpacing w:w="7" w:type="dxa"/>
        </w:trPr>
        <w:tc>
          <w:tcPr>
            <w:tcW w:w="0" w:type="auto"/>
          </w:tcPr>
          <w:p w14:paraId="5DA6A6D2" w14:textId="77777777" w:rsidR="00270C71" w:rsidRPr="00375F79" w:rsidRDefault="00270C71" w:rsidP="008743C8">
            <w:pPr>
              <w:jc w:val="both"/>
              <w:rPr>
                <w:rFonts w:cs="Calibri"/>
              </w:rPr>
            </w:pPr>
          </w:p>
        </w:tc>
        <w:tc>
          <w:tcPr>
            <w:tcW w:w="0" w:type="auto"/>
          </w:tcPr>
          <w:p w14:paraId="5D5AB40F" w14:textId="77777777" w:rsidR="00270C71" w:rsidRPr="00375F79" w:rsidRDefault="00270C71" w:rsidP="008743C8">
            <w:pPr>
              <w:jc w:val="both"/>
              <w:rPr>
                <w:rFonts w:cs="Calibri"/>
              </w:rPr>
            </w:pPr>
            <w:r w:rsidRPr="00375F79">
              <w:rPr>
                <w:rFonts w:cs="Calibri"/>
              </w:rPr>
              <w:t>g) </w:t>
            </w:r>
          </w:p>
        </w:tc>
        <w:tc>
          <w:tcPr>
            <w:tcW w:w="0" w:type="auto"/>
            <w:gridSpan w:val="2"/>
          </w:tcPr>
          <w:p w14:paraId="7BBA8142" w14:textId="77777777" w:rsidR="00270C71" w:rsidRPr="00375F79" w:rsidRDefault="00270C71" w:rsidP="008743C8">
            <w:pPr>
              <w:jc w:val="both"/>
              <w:rPr>
                <w:rFonts w:cs="Calibri"/>
              </w:rPr>
            </w:pPr>
            <w:r w:rsidRPr="00375F79">
              <w:rPr>
                <w:rFonts w:cs="Calibri"/>
              </w:rPr>
              <w:t>diploma of eindgetuigschift, uitgereikt na een cyclus van vijf jaar door de afdeling Bestuurswetenschappen van het Institut d'enseignement supérieur Lucien Cooremans in Brussel of door het Hoger Instituut voor Bestuurs- en Handelswetenschappen in Elsene of door het Provinciaal Hoger Instituut voor Bestuurswetenschappen in Antwerpen.</w:t>
            </w:r>
          </w:p>
          <w:p w14:paraId="3CFDAAB3" w14:textId="77777777" w:rsidR="00270C71" w:rsidRPr="00375F79" w:rsidRDefault="00270C71" w:rsidP="008743C8">
            <w:pPr>
              <w:jc w:val="both"/>
              <w:rPr>
                <w:rFonts w:cs="Calibri"/>
              </w:rPr>
            </w:pPr>
          </w:p>
        </w:tc>
      </w:tr>
      <w:tr w:rsidR="00270C71" w:rsidRPr="00375F79" w14:paraId="4FC874C2" w14:textId="77777777" w:rsidTr="008743C8">
        <w:trPr>
          <w:tblCellSpacing w:w="7" w:type="dxa"/>
        </w:trPr>
        <w:tc>
          <w:tcPr>
            <w:tcW w:w="0" w:type="auto"/>
          </w:tcPr>
          <w:p w14:paraId="5D80F8A9" w14:textId="77777777" w:rsidR="00270C71" w:rsidRPr="00375F79" w:rsidRDefault="00270C71" w:rsidP="008743C8">
            <w:pPr>
              <w:jc w:val="both"/>
              <w:rPr>
                <w:rFonts w:cs="Calibri"/>
              </w:rPr>
            </w:pPr>
          </w:p>
        </w:tc>
        <w:tc>
          <w:tcPr>
            <w:tcW w:w="0" w:type="auto"/>
            <w:gridSpan w:val="3"/>
          </w:tcPr>
          <w:p w14:paraId="37D05E8F" w14:textId="77777777" w:rsidR="00270C71" w:rsidRPr="00375F79" w:rsidRDefault="00270C71" w:rsidP="008743C8">
            <w:pPr>
              <w:jc w:val="both"/>
              <w:rPr>
                <w:rFonts w:cs="Calibri"/>
                <w:u w:val="single"/>
              </w:rPr>
            </w:pPr>
            <w:r w:rsidRPr="00375F79">
              <w:rPr>
                <w:rFonts w:cs="Calibri"/>
                <w:b/>
                <w:bCs/>
                <w:u w:val="single"/>
              </w:rPr>
              <w:t>Niveau B</w:t>
            </w:r>
            <w:r w:rsidRPr="00375F79">
              <w:rPr>
                <w:rFonts w:cs="Calibri"/>
                <w:u w:val="single"/>
              </w:rPr>
              <w:t>:</w:t>
            </w:r>
          </w:p>
        </w:tc>
      </w:tr>
      <w:tr w:rsidR="00270C71" w:rsidRPr="00375F79" w14:paraId="5DD073ED" w14:textId="77777777" w:rsidTr="008743C8">
        <w:trPr>
          <w:tblCellSpacing w:w="7" w:type="dxa"/>
        </w:trPr>
        <w:tc>
          <w:tcPr>
            <w:tcW w:w="0" w:type="auto"/>
          </w:tcPr>
          <w:p w14:paraId="58340407" w14:textId="77777777" w:rsidR="00270C71" w:rsidRPr="00375F79" w:rsidRDefault="00270C71" w:rsidP="008743C8">
            <w:pPr>
              <w:jc w:val="both"/>
              <w:rPr>
                <w:rFonts w:cs="Calibri"/>
              </w:rPr>
            </w:pPr>
          </w:p>
        </w:tc>
        <w:tc>
          <w:tcPr>
            <w:tcW w:w="0" w:type="auto"/>
          </w:tcPr>
          <w:p w14:paraId="5E8B5A4E" w14:textId="77777777" w:rsidR="00270C71" w:rsidRPr="00375F79" w:rsidRDefault="00270C71" w:rsidP="008743C8">
            <w:pPr>
              <w:jc w:val="both"/>
              <w:rPr>
                <w:rFonts w:cs="Calibri"/>
              </w:rPr>
            </w:pPr>
            <w:r w:rsidRPr="00375F79">
              <w:rPr>
                <w:rFonts w:cs="Calibri"/>
              </w:rPr>
              <w:t>a) </w:t>
            </w:r>
          </w:p>
        </w:tc>
        <w:tc>
          <w:tcPr>
            <w:tcW w:w="0" w:type="auto"/>
            <w:gridSpan w:val="2"/>
          </w:tcPr>
          <w:p w14:paraId="23145368" w14:textId="77777777" w:rsidR="00270C71" w:rsidRPr="00375F79" w:rsidRDefault="00270C71" w:rsidP="008743C8">
            <w:pPr>
              <w:jc w:val="both"/>
              <w:rPr>
                <w:rFonts w:cs="Calibri"/>
              </w:rPr>
            </w:pPr>
            <w:r w:rsidRPr="00375F79">
              <w:rPr>
                <w:rFonts w:cs="Calibri"/>
              </w:rPr>
              <w:t>bachelordiploma's die uitgereikt zijn door:</w:t>
            </w:r>
          </w:p>
        </w:tc>
      </w:tr>
      <w:tr w:rsidR="00270C71" w:rsidRPr="00375F79" w14:paraId="34332886" w14:textId="77777777" w:rsidTr="008743C8">
        <w:trPr>
          <w:tblCellSpacing w:w="7" w:type="dxa"/>
        </w:trPr>
        <w:tc>
          <w:tcPr>
            <w:tcW w:w="0" w:type="auto"/>
          </w:tcPr>
          <w:p w14:paraId="20FC3F50" w14:textId="77777777" w:rsidR="00270C71" w:rsidRPr="00375F79" w:rsidRDefault="00270C71" w:rsidP="008743C8">
            <w:pPr>
              <w:jc w:val="both"/>
              <w:rPr>
                <w:rFonts w:cs="Calibri"/>
              </w:rPr>
            </w:pPr>
          </w:p>
        </w:tc>
        <w:tc>
          <w:tcPr>
            <w:tcW w:w="0" w:type="auto"/>
          </w:tcPr>
          <w:p w14:paraId="0815AF57" w14:textId="77777777" w:rsidR="00270C71" w:rsidRPr="00375F79" w:rsidRDefault="00270C71" w:rsidP="008743C8">
            <w:pPr>
              <w:jc w:val="both"/>
              <w:rPr>
                <w:rFonts w:cs="Calibri"/>
              </w:rPr>
            </w:pPr>
          </w:p>
        </w:tc>
        <w:tc>
          <w:tcPr>
            <w:tcW w:w="0" w:type="auto"/>
          </w:tcPr>
          <w:p w14:paraId="42F456D3" w14:textId="77777777" w:rsidR="00270C71" w:rsidRPr="00375F79" w:rsidRDefault="00270C71" w:rsidP="008743C8">
            <w:pPr>
              <w:jc w:val="both"/>
              <w:rPr>
                <w:rFonts w:cs="Calibri"/>
              </w:rPr>
            </w:pPr>
            <w:r w:rsidRPr="00375F79">
              <w:rPr>
                <w:rFonts w:cs="Calibri"/>
              </w:rPr>
              <w:t>- </w:t>
            </w:r>
          </w:p>
        </w:tc>
        <w:tc>
          <w:tcPr>
            <w:tcW w:w="0" w:type="auto"/>
            <w:vAlign w:val="center"/>
          </w:tcPr>
          <w:p w14:paraId="32B3BBAA" w14:textId="77777777" w:rsidR="00270C71" w:rsidRPr="00375F79" w:rsidRDefault="00270C71" w:rsidP="008743C8">
            <w:pPr>
              <w:jc w:val="both"/>
              <w:rPr>
                <w:rFonts w:cs="Calibri"/>
              </w:rPr>
            </w:pPr>
            <w:r w:rsidRPr="00375F79">
              <w:rPr>
                <w:rFonts w:cs="Calibri"/>
              </w:rPr>
              <w:t>een door de Staat of door een van de gemeenschappen opgerichte, gesubsidieerde of erkende instelling voor hoger onderwijs;</w:t>
            </w:r>
          </w:p>
        </w:tc>
      </w:tr>
      <w:tr w:rsidR="00270C71" w:rsidRPr="00375F79" w14:paraId="07B40549" w14:textId="77777777" w:rsidTr="008743C8">
        <w:trPr>
          <w:tblCellSpacing w:w="7" w:type="dxa"/>
        </w:trPr>
        <w:tc>
          <w:tcPr>
            <w:tcW w:w="0" w:type="auto"/>
          </w:tcPr>
          <w:p w14:paraId="29A66643" w14:textId="77777777" w:rsidR="00270C71" w:rsidRPr="00375F79" w:rsidRDefault="00270C71" w:rsidP="008743C8">
            <w:pPr>
              <w:jc w:val="both"/>
              <w:rPr>
                <w:rFonts w:cs="Calibri"/>
              </w:rPr>
            </w:pPr>
          </w:p>
        </w:tc>
        <w:tc>
          <w:tcPr>
            <w:tcW w:w="0" w:type="auto"/>
          </w:tcPr>
          <w:p w14:paraId="6FADDA0D" w14:textId="77777777" w:rsidR="00270C71" w:rsidRPr="00375F79" w:rsidRDefault="00270C71" w:rsidP="008743C8">
            <w:pPr>
              <w:jc w:val="both"/>
              <w:rPr>
                <w:rFonts w:cs="Calibri"/>
              </w:rPr>
            </w:pPr>
          </w:p>
        </w:tc>
        <w:tc>
          <w:tcPr>
            <w:tcW w:w="0" w:type="auto"/>
          </w:tcPr>
          <w:p w14:paraId="7B930A06" w14:textId="77777777" w:rsidR="00270C71" w:rsidRPr="00375F79" w:rsidRDefault="00270C71" w:rsidP="008743C8">
            <w:pPr>
              <w:jc w:val="both"/>
              <w:rPr>
                <w:rFonts w:cs="Calibri"/>
              </w:rPr>
            </w:pPr>
            <w:r w:rsidRPr="00375F79">
              <w:rPr>
                <w:rFonts w:cs="Calibri"/>
              </w:rPr>
              <w:t>- </w:t>
            </w:r>
          </w:p>
        </w:tc>
        <w:tc>
          <w:tcPr>
            <w:tcW w:w="0" w:type="auto"/>
            <w:vAlign w:val="center"/>
          </w:tcPr>
          <w:p w14:paraId="52F47832" w14:textId="77777777" w:rsidR="00270C71" w:rsidRPr="00375F79" w:rsidRDefault="00270C71" w:rsidP="008743C8">
            <w:pPr>
              <w:jc w:val="both"/>
              <w:rPr>
                <w:rFonts w:cs="Calibri"/>
              </w:rPr>
            </w:pPr>
            <w:r w:rsidRPr="00375F79">
              <w:rPr>
                <w:rFonts w:cs="Calibri"/>
              </w:rPr>
              <w:t>een door de Staat of door een van de gemeenschappen ingestelde examencommissie;</w:t>
            </w:r>
          </w:p>
        </w:tc>
      </w:tr>
      <w:tr w:rsidR="00270C71" w:rsidRPr="00375F79" w14:paraId="42DA934F" w14:textId="77777777" w:rsidTr="008743C8">
        <w:trPr>
          <w:tblCellSpacing w:w="7" w:type="dxa"/>
        </w:trPr>
        <w:tc>
          <w:tcPr>
            <w:tcW w:w="0" w:type="auto"/>
          </w:tcPr>
          <w:p w14:paraId="203B834F" w14:textId="77777777" w:rsidR="00270C71" w:rsidRPr="00375F79" w:rsidRDefault="00270C71" w:rsidP="008743C8">
            <w:pPr>
              <w:jc w:val="both"/>
              <w:rPr>
                <w:rFonts w:cs="Calibri"/>
              </w:rPr>
            </w:pPr>
          </w:p>
        </w:tc>
        <w:tc>
          <w:tcPr>
            <w:tcW w:w="0" w:type="auto"/>
          </w:tcPr>
          <w:p w14:paraId="2629339C" w14:textId="77777777" w:rsidR="00270C71" w:rsidRPr="00375F79" w:rsidRDefault="00270C71" w:rsidP="008743C8">
            <w:pPr>
              <w:jc w:val="both"/>
              <w:rPr>
                <w:rFonts w:cs="Calibri"/>
              </w:rPr>
            </w:pPr>
            <w:r w:rsidRPr="00375F79">
              <w:rPr>
                <w:rFonts w:cs="Calibri"/>
              </w:rPr>
              <w:t>b) </w:t>
            </w:r>
          </w:p>
        </w:tc>
        <w:tc>
          <w:tcPr>
            <w:tcW w:w="0" w:type="auto"/>
            <w:gridSpan w:val="2"/>
          </w:tcPr>
          <w:p w14:paraId="15ADAD35" w14:textId="77777777" w:rsidR="00270C71" w:rsidRPr="00375F79" w:rsidRDefault="00270C71" w:rsidP="008743C8">
            <w:pPr>
              <w:jc w:val="both"/>
              <w:rPr>
                <w:rFonts w:cs="Calibri"/>
              </w:rPr>
            </w:pPr>
            <w:r w:rsidRPr="00375F79">
              <w:rPr>
                <w:rFonts w:cs="Calibri"/>
              </w:rPr>
              <w:t>diploma's van een afdeling van het hoger onderwijs voor sociale promotie van één cyclus, uitgereikt door een instelling, opgericht, gesubsidieerd of erkend door de Staat of door een van de gemeenschappen.</w:t>
            </w:r>
          </w:p>
        </w:tc>
      </w:tr>
      <w:tr w:rsidR="00270C71" w:rsidRPr="00375F79" w14:paraId="71A702A6" w14:textId="77777777" w:rsidTr="008743C8">
        <w:trPr>
          <w:tblCellSpacing w:w="7" w:type="dxa"/>
        </w:trPr>
        <w:tc>
          <w:tcPr>
            <w:tcW w:w="0" w:type="auto"/>
          </w:tcPr>
          <w:p w14:paraId="56521B5C" w14:textId="77777777" w:rsidR="00270C71" w:rsidRPr="00375F79" w:rsidRDefault="00270C71" w:rsidP="008743C8">
            <w:pPr>
              <w:jc w:val="both"/>
              <w:rPr>
                <w:rFonts w:cs="Calibri"/>
              </w:rPr>
            </w:pPr>
          </w:p>
        </w:tc>
        <w:tc>
          <w:tcPr>
            <w:tcW w:w="0" w:type="auto"/>
            <w:gridSpan w:val="3"/>
          </w:tcPr>
          <w:p w14:paraId="26F07436" w14:textId="77777777" w:rsidR="00270C71" w:rsidRPr="00375F79" w:rsidRDefault="00270C71" w:rsidP="008743C8">
            <w:pPr>
              <w:jc w:val="both"/>
              <w:rPr>
                <w:rFonts w:cs="Calibri"/>
              </w:rPr>
            </w:pPr>
            <w:r w:rsidRPr="00375F79">
              <w:rPr>
                <w:rFonts w:cs="Calibri"/>
                <w:u w:val="single"/>
              </w:rPr>
              <w:t>Niveau B (overgangsmaatregel):</w:t>
            </w:r>
          </w:p>
        </w:tc>
      </w:tr>
      <w:tr w:rsidR="00270C71" w:rsidRPr="00375F79" w14:paraId="7312267D" w14:textId="77777777" w:rsidTr="008743C8">
        <w:trPr>
          <w:tblCellSpacing w:w="7" w:type="dxa"/>
        </w:trPr>
        <w:tc>
          <w:tcPr>
            <w:tcW w:w="0" w:type="auto"/>
          </w:tcPr>
          <w:p w14:paraId="2F1D7BA3" w14:textId="77777777" w:rsidR="00270C71" w:rsidRPr="00375F79" w:rsidRDefault="00270C71" w:rsidP="008743C8">
            <w:pPr>
              <w:jc w:val="both"/>
              <w:rPr>
                <w:rFonts w:cs="Calibri"/>
              </w:rPr>
            </w:pPr>
          </w:p>
        </w:tc>
        <w:tc>
          <w:tcPr>
            <w:tcW w:w="0" w:type="auto"/>
          </w:tcPr>
          <w:p w14:paraId="191CF442" w14:textId="77777777" w:rsidR="00270C71" w:rsidRPr="00375F79" w:rsidRDefault="00270C71" w:rsidP="008743C8">
            <w:pPr>
              <w:jc w:val="both"/>
              <w:rPr>
                <w:rFonts w:cs="Calibri"/>
              </w:rPr>
            </w:pPr>
            <w:r w:rsidRPr="00375F79">
              <w:rPr>
                <w:rFonts w:cs="Calibri"/>
              </w:rPr>
              <w:t>a) </w:t>
            </w:r>
          </w:p>
        </w:tc>
        <w:tc>
          <w:tcPr>
            <w:tcW w:w="0" w:type="auto"/>
            <w:gridSpan w:val="2"/>
          </w:tcPr>
          <w:p w14:paraId="06D34BDE" w14:textId="77777777" w:rsidR="00270C71" w:rsidRPr="00375F79" w:rsidRDefault="00270C71" w:rsidP="008743C8">
            <w:pPr>
              <w:jc w:val="both"/>
              <w:rPr>
                <w:rFonts w:cs="Calibri"/>
              </w:rPr>
            </w:pPr>
            <w:r w:rsidRPr="00375F79">
              <w:rPr>
                <w:rFonts w:cs="Calibri"/>
              </w:rPr>
              <w:t>getuigschrift, diploma of brevet van het zeevaartonderwijs van de hogere cyclus;</w:t>
            </w:r>
          </w:p>
        </w:tc>
      </w:tr>
      <w:tr w:rsidR="00270C71" w:rsidRPr="00375F79" w14:paraId="1AE66BE9" w14:textId="77777777" w:rsidTr="008743C8">
        <w:trPr>
          <w:tblCellSpacing w:w="7" w:type="dxa"/>
        </w:trPr>
        <w:tc>
          <w:tcPr>
            <w:tcW w:w="0" w:type="auto"/>
          </w:tcPr>
          <w:p w14:paraId="1A5B7503" w14:textId="77777777" w:rsidR="00270C71" w:rsidRPr="00375F79" w:rsidRDefault="00270C71" w:rsidP="008743C8">
            <w:pPr>
              <w:jc w:val="both"/>
              <w:rPr>
                <w:rFonts w:cs="Calibri"/>
              </w:rPr>
            </w:pPr>
          </w:p>
        </w:tc>
        <w:tc>
          <w:tcPr>
            <w:tcW w:w="0" w:type="auto"/>
          </w:tcPr>
          <w:p w14:paraId="41A4A146" w14:textId="77777777" w:rsidR="00270C71" w:rsidRPr="00375F79" w:rsidRDefault="00270C71" w:rsidP="008743C8">
            <w:pPr>
              <w:jc w:val="both"/>
              <w:rPr>
                <w:rFonts w:cs="Calibri"/>
              </w:rPr>
            </w:pPr>
            <w:r w:rsidRPr="00375F79">
              <w:rPr>
                <w:rFonts w:cs="Calibri"/>
              </w:rPr>
              <w:t>b) </w:t>
            </w:r>
          </w:p>
        </w:tc>
        <w:tc>
          <w:tcPr>
            <w:tcW w:w="0" w:type="auto"/>
            <w:gridSpan w:val="2"/>
          </w:tcPr>
          <w:p w14:paraId="63CBC236" w14:textId="77777777" w:rsidR="00270C71" w:rsidRPr="00375F79" w:rsidRDefault="00270C71" w:rsidP="008743C8">
            <w:pPr>
              <w:jc w:val="both"/>
              <w:rPr>
                <w:rFonts w:cs="Calibri"/>
              </w:rPr>
            </w:pPr>
            <w:r w:rsidRPr="00375F79">
              <w:rPr>
                <w:rFonts w:cs="Calibri"/>
              </w:rPr>
              <w:t>diploma van meetkundig schatter van onroerende goederen;</w:t>
            </w:r>
          </w:p>
        </w:tc>
      </w:tr>
      <w:tr w:rsidR="00270C71" w:rsidRPr="00375F79" w14:paraId="1493286F" w14:textId="77777777" w:rsidTr="008743C8">
        <w:trPr>
          <w:tblCellSpacing w:w="7" w:type="dxa"/>
        </w:trPr>
        <w:tc>
          <w:tcPr>
            <w:tcW w:w="0" w:type="auto"/>
          </w:tcPr>
          <w:p w14:paraId="14C67867" w14:textId="77777777" w:rsidR="00270C71" w:rsidRPr="00375F79" w:rsidRDefault="00270C71" w:rsidP="008743C8">
            <w:pPr>
              <w:jc w:val="both"/>
              <w:rPr>
                <w:rFonts w:cs="Calibri"/>
              </w:rPr>
            </w:pPr>
          </w:p>
        </w:tc>
        <w:tc>
          <w:tcPr>
            <w:tcW w:w="0" w:type="auto"/>
          </w:tcPr>
          <w:p w14:paraId="1D05C815" w14:textId="77777777" w:rsidR="00270C71" w:rsidRPr="00375F79" w:rsidRDefault="00270C71" w:rsidP="008743C8">
            <w:pPr>
              <w:jc w:val="both"/>
              <w:rPr>
                <w:rFonts w:cs="Calibri"/>
              </w:rPr>
            </w:pPr>
            <w:r w:rsidRPr="00375F79">
              <w:rPr>
                <w:rFonts w:cs="Calibri"/>
              </w:rPr>
              <w:t>c) </w:t>
            </w:r>
          </w:p>
        </w:tc>
        <w:tc>
          <w:tcPr>
            <w:tcW w:w="0" w:type="auto"/>
            <w:gridSpan w:val="2"/>
          </w:tcPr>
          <w:p w14:paraId="01D99E1B" w14:textId="77777777" w:rsidR="00270C71" w:rsidRPr="00375F79" w:rsidRDefault="00270C71" w:rsidP="008743C8">
            <w:pPr>
              <w:jc w:val="both"/>
              <w:rPr>
                <w:rFonts w:cs="Calibri"/>
              </w:rPr>
            </w:pPr>
            <w:r w:rsidRPr="00375F79">
              <w:rPr>
                <w:rFonts w:cs="Calibri"/>
              </w:rPr>
              <w:t>diploma van mijnmeter;</w:t>
            </w:r>
          </w:p>
        </w:tc>
      </w:tr>
      <w:tr w:rsidR="00270C71" w:rsidRPr="00375F79" w14:paraId="1AF0300C" w14:textId="77777777" w:rsidTr="008743C8">
        <w:trPr>
          <w:tblCellSpacing w:w="7" w:type="dxa"/>
        </w:trPr>
        <w:tc>
          <w:tcPr>
            <w:tcW w:w="0" w:type="auto"/>
          </w:tcPr>
          <w:p w14:paraId="6C82EDC2" w14:textId="77777777" w:rsidR="00270C71" w:rsidRPr="00375F79" w:rsidRDefault="00270C71" w:rsidP="008743C8">
            <w:pPr>
              <w:jc w:val="both"/>
              <w:rPr>
                <w:rFonts w:cs="Calibri"/>
              </w:rPr>
            </w:pPr>
          </w:p>
        </w:tc>
        <w:tc>
          <w:tcPr>
            <w:tcW w:w="0" w:type="auto"/>
          </w:tcPr>
          <w:p w14:paraId="75E82E99" w14:textId="77777777" w:rsidR="00270C71" w:rsidRPr="00375F79" w:rsidRDefault="00270C71" w:rsidP="008743C8">
            <w:pPr>
              <w:jc w:val="both"/>
              <w:rPr>
                <w:rFonts w:cs="Calibri"/>
              </w:rPr>
            </w:pPr>
            <w:r w:rsidRPr="00375F79">
              <w:rPr>
                <w:rFonts w:cs="Calibri"/>
              </w:rPr>
              <w:t>d) </w:t>
            </w:r>
          </w:p>
        </w:tc>
        <w:tc>
          <w:tcPr>
            <w:tcW w:w="0" w:type="auto"/>
            <w:gridSpan w:val="2"/>
          </w:tcPr>
          <w:p w14:paraId="67509EFD" w14:textId="77777777" w:rsidR="00270C71" w:rsidRPr="00375F79" w:rsidRDefault="00270C71" w:rsidP="008743C8">
            <w:pPr>
              <w:jc w:val="both"/>
              <w:rPr>
                <w:rFonts w:cs="Calibri"/>
              </w:rPr>
            </w:pPr>
            <w:r w:rsidRPr="00375F79">
              <w:rPr>
                <w:rFonts w:cs="Calibri"/>
              </w:rPr>
              <w:t>een diploma, uitgereikt in een basisopleiding van één cyclus of in een initiële lerarenopleiding van één cyclus door een hogeschool, opgericht, erkend of gesubsidieerd door de Vlaamse Gemeenschap, of door een examencommissie van de Vlaamse Gemeenschap;</w:t>
            </w:r>
          </w:p>
        </w:tc>
      </w:tr>
      <w:tr w:rsidR="00270C71" w:rsidRPr="00375F79" w14:paraId="03F94F73" w14:textId="77777777" w:rsidTr="008743C8">
        <w:trPr>
          <w:tblCellSpacing w:w="7" w:type="dxa"/>
        </w:trPr>
        <w:tc>
          <w:tcPr>
            <w:tcW w:w="0" w:type="auto"/>
          </w:tcPr>
          <w:p w14:paraId="0B6FF190" w14:textId="77777777" w:rsidR="00270C71" w:rsidRPr="00375F79" w:rsidRDefault="00270C71" w:rsidP="008743C8">
            <w:pPr>
              <w:jc w:val="both"/>
              <w:rPr>
                <w:rFonts w:cs="Calibri"/>
              </w:rPr>
            </w:pPr>
          </w:p>
        </w:tc>
        <w:tc>
          <w:tcPr>
            <w:tcW w:w="0" w:type="auto"/>
          </w:tcPr>
          <w:p w14:paraId="6092D370" w14:textId="77777777" w:rsidR="00270C71" w:rsidRPr="00375F79" w:rsidRDefault="00270C71" w:rsidP="008743C8">
            <w:pPr>
              <w:jc w:val="both"/>
              <w:rPr>
                <w:rFonts w:cs="Calibri"/>
              </w:rPr>
            </w:pPr>
            <w:r w:rsidRPr="00375F79">
              <w:rPr>
                <w:rFonts w:cs="Calibri"/>
              </w:rPr>
              <w:t>e) </w:t>
            </w:r>
          </w:p>
        </w:tc>
        <w:tc>
          <w:tcPr>
            <w:tcW w:w="0" w:type="auto"/>
            <w:gridSpan w:val="2"/>
          </w:tcPr>
          <w:p w14:paraId="7BC65D61" w14:textId="77777777" w:rsidR="00270C71" w:rsidRPr="00375F79" w:rsidRDefault="00270C71" w:rsidP="008743C8">
            <w:pPr>
              <w:jc w:val="both"/>
              <w:rPr>
                <w:rFonts w:cs="Calibri"/>
              </w:rPr>
            </w:pPr>
            <w:r w:rsidRPr="00375F79">
              <w:rPr>
                <w:rFonts w:cs="Calibri"/>
              </w:rPr>
              <w:t>kandidaatsdiploma of -getuigschrift, uitgereikt na een cyclus van ten minste twee jaar studie ofwel door de Belgische universiteiten, met inbegrip van de aan die universiteiten verbonden scholen, de bij de wet ermee gelijkgestelde instellingen of de instellingen voor hoger onderwijs van twee cycli, opgericht, gesubsidieerd of erkend door de Staat of door een van de gemeenschappen ofwel door een door de Staat of door een van de gemeenschappen ingestelde examencommissie;</w:t>
            </w:r>
          </w:p>
        </w:tc>
      </w:tr>
      <w:tr w:rsidR="00270C71" w:rsidRPr="00375F79" w14:paraId="47D6BD66" w14:textId="77777777" w:rsidTr="008743C8">
        <w:trPr>
          <w:tblCellSpacing w:w="7" w:type="dxa"/>
        </w:trPr>
        <w:tc>
          <w:tcPr>
            <w:tcW w:w="0" w:type="auto"/>
          </w:tcPr>
          <w:p w14:paraId="0E698FF9" w14:textId="77777777" w:rsidR="00270C71" w:rsidRPr="00375F79" w:rsidRDefault="00270C71" w:rsidP="008743C8">
            <w:pPr>
              <w:jc w:val="both"/>
              <w:rPr>
                <w:rFonts w:cs="Calibri"/>
              </w:rPr>
            </w:pPr>
          </w:p>
        </w:tc>
        <w:tc>
          <w:tcPr>
            <w:tcW w:w="0" w:type="auto"/>
          </w:tcPr>
          <w:p w14:paraId="02C508D8" w14:textId="77777777" w:rsidR="00270C71" w:rsidRPr="00375F79" w:rsidRDefault="00270C71" w:rsidP="008743C8">
            <w:pPr>
              <w:jc w:val="both"/>
              <w:rPr>
                <w:rFonts w:cs="Calibri"/>
              </w:rPr>
            </w:pPr>
            <w:r w:rsidRPr="00375F79">
              <w:rPr>
                <w:rFonts w:cs="Calibri"/>
              </w:rPr>
              <w:t>f) </w:t>
            </w:r>
          </w:p>
        </w:tc>
        <w:tc>
          <w:tcPr>
            <w:tcW w:w="0" w:type="auto"/>
            <w:gridSpan w:val="2"/>
          </w:tcPr>
          <w:p w14:paraId="5BF10196" w14:textId="77777777" w:rsidR="00270C71" w:rsidRPr="00375F79" w:rsidRDefault="00270C71" w:rsidP="008743C8">
            <w:pPr>
              <w:jc w:val="both"/>
              <w:rPr>
                <w:rFonts w:cs="Calibri"/>
              </w:rPr>
            </w:pPr>
            <w:r w:rsidRPr="00375F79">
              <w:rPr>
                <w:rFonts w:cs="Calibri"/>
              </w:rPr>
              <w:t>diploma van technisch ingenieur, uitgereikt na hogere technische leergangen van de tweede graad;</w:t>
            </w:r>
          </w:p>
        </w:tc>
      </w:tr>
      <w:tr w:rsidR="00270C71" w:rsidRPr="00375F79" w14:paraId="14BFE8C1" w14:textId="77777777" w:rsidTr="008743C8">
        <w:trPr>
          <w:tblCellSpacing w:w="7" w:type="dxa"/>
        </w:trPr>
        <w:tc>
          <w:tcPr>
            <w:tcW w:w="0" w:type="auto"/>
          </w:tcPr>
          <w:p w14:paraId="142CBDBC" w14:textId="77777777" w:rsidR="00270C71" w:rsidRPr="00375F79" w:rsidRDefault="00270C71" w:rsidP="008743C8">
            <w:pPr>
              <w:jc w:val="both"/>
              <w:rPr>
                <w:rFonts w:cs="Calibri"/>
              </w:rPr>
            </w:pPr>
          </w:p>
        </w:tc>
        <w:tc>
          <w:tcPr>
            <w:tcW w:w="0" w:type="auto"/>
          </w:tcPr>
          <w:p w14:paraId="13779A4F" w14:textId="77777777" w:rsidR="00270C71" w:rsidRPr="00375F79" w:rsidRDefault="00270C71" w:rsidP="008743C8">
            <w:pPr>
              <w:jc w:val="both"/>
              <w:rPr>
                <w:rFonts w:cs="Calibri"/>
              </w:rPr>
            </w:pPr>
            <w:r w:rsidRPr="00375F79">
              <w:rPr>
                <w:rFonts w:cs="Calibri"/>
              </w:rPr>
              <w:t>g) </w:t>
            </w:r>
          </w:p>
        </w:tc>
        <w:tc>
          <w:tcPr>
            <w:tcW w:w="0" w:type="auto"/>
            <w:gridSpan w:val="2"/>
          </w:tcPr>
          <w:p w14:paraId="6E678756" w14:textId="77777777" w:rsidR="00270C71" w:rsidRPr="00375F79" w:rsidRDefault="00270C71" w:rsidP="008743C8">
            <w:pPr>
              <w:jc w:val="both"/>
              <w:rPr>
                <w:rFonts w:cs="Calibri"/>
              </w:rPr>
            </w:pPr>
            <w:r w:rsidRPr="00375F79">
              <w:rPr>
                <w:rFonts w:cs="Calibri"/>
              </w:rPr>
              <w:t>getuigschrift van het pedagogisch hoger onderwijs van het korte type voor sociale promotie, uitgereikt door een instelling, opgericht, gesubsidieerd of erkend door de Vlaamse Gemeenschap of door een examencommissie van de Vlaamse Gemeenschap;</w:t>
            </w:r>
          </w:p>
        </w:tc>
      </w:tr>
      <w:tr w:rsidR="00270C71" w:rsidRPr="00375F79" w14:paraId="0CC237EE" w14:textId="77777777" w:rsidTr="008743C8">
        <w:trPr>
          <w:tblCellSpacing w:w="7" w:type="dxa"/>
        </w:trPr>
        <w:tc>
          <w:tcPr>
            <w:tcW w:w="0" w:type="auto"/>
          </w:tcPr>
          <w:p w14:paraId="2150E6FE" w14:textId="77777777" w:rsidR="00270C71" w:rsidRPr="00375F79" w:rsidRDefault="00270C71" w:rsidP="008743C8">
            <w:pPr>
              <w:jc w:val="both"/>
              <w:rPr>
                <w:rFonts w:cs="Calibri"/>
              </w:rPr>
            </w:pPr>
          </w:p>
        </w:tc>
        <w:tc>
          <w:tcPr>
            <w:tcW w:w="0" w:type="auto"/>
          </w:tcPr>
          <w:p w14:paraId="37BA5E90" w14:textId="77777777" w:rsidR="00270C71" w:rsidRPr="00375F79" w:rsidRDefault="00270C71" w:rsidP="008743C8">
            <w:pPr>
              <w:jc w:val="both"/>
              <w:rPr>
                <w:rFonts w:cs="Calibri"/>
              </w:rPr>
            </w:pPr>
            <w:r w:rsidRPr="00375F79">
              <w:rPr>
                <w:rFonts w:cs="Calibri"/>
              </w:rPr>
              <w:t>h) </w:t>
            </w:r>
          </w:p>
        </w:tc>
        <w:tc>
          <w:tcPr>
            <w:tcW w:w="0" w:type="auto"/>
            <w:gridSpan w:val="2"/>
          </w:tcPr>
          <w:p w14:paraId="03CA8E50" w14:textId="77777777" w:rsidR="00270C71" w:rsidRPr="00375F79" w:rsidRDefault="00270C71" w:rsidP="008743C8">
            <w:pPr>
              <w:jc w:val="both"/>
              <w:rPr>
                <w:rFonts w:cs="Calibri"/>
              </w:rPr>
            </w:pPr>
            <w:r w:rsidRPr="00375F79">
              <w:rPr>
                <w:rFonts w:cs="Calibri"/>
              </w:rPr>
              <w:t>getuigschrift na het slagen voor de eerste twee studiejaren van de polytechnische afdeling of van de afdeling Alle Wapens van de Koninklijke Militaire School;</w:t>
            </w:r>
          </w:p>
        </w:tc>
      </w:tr>
      <w:tr w:rsidR="00270C71" w:rsidRPr="00375F79" w14:paraId="2F0D5E69" w14:textId="77777777" w:rsidTr="008743C8">
        <w:trPr>
          <w:tblCellSpacing w:w="7" w:type="dxa"/>
        </w:trPr>
        <w:tc>
          <w:tcPr>
            <w:tcW w:w="0" w:type="auto"/>
          </w:tcPr>
          <w:p w14:paraId="11E86707" w14:textId="77777777" w:rsidR="00270C71" w:rsidRPr="00375F79" w:rsidRDefault="00270C71" w:rsidP="008743C8">
            <w:pPr>
              <w:jc w:val="both"/>
              <w:rPr>
                <w:rFonts w:cs="Calibri"/>
              </w:rPr>
            </w:pPr>
          </w:p>
        </w:tc>
        <w:tc>
          <w:tcPr>
            <w:tcW w:w="0" w:type="auto"/>
          </w:tcPr>
          <w:p w14:paraId="1BC5288C" w14:textId="77777777" w:rsidR="00270C71" w:rsidRPr="00375F79" w:rsidRDefault="00270C71" w:rsidP="008743C8">
            <w:pPr>
              <w:jc w:val="both"/>
              <w:rPr>
                <w:rFonts w:cs="Calibri"/>
              </w:rPr>
            </w:pPr>
            <w:r w:rsidRPr="00375F79">
              <w:rPr>
                <w:rFonts w:cs="Calibri"/>
              </w:rPr>
              <w:t>i) </w:t>
            </w:r>
          </w:p>
        </w:tc>
        <w:tc>
          <w:tcPr>
            <w:tcW w:w="0" w:type="auto"/>
            <w:gridSpan w:val="2"/>
          </w:tcPr>
          <w:p w14:paraId="75B154C1" w14:textId="77777777" w:rsidR="00270C71" w:rsidRPr="00375F79" w:rsidRDefault="00270C71" w:rsidP="008743C8">
            <w:pPr>
              <w:jc w:val="both"/>
              <w:rPr>
                <w:rFonts w:cs="Calibri"/>
              </w:rPr>
            </w:pPr>
            <w:r w:rsidRPr="00375F79">
              <w:rPr>
                <w:rFonts w:cs="Calibri"/>
              </w:rPr>
              <w:t>diploma van hoger kunst- of technisch onderwijs van de 3e, 2e of 1e graad, uitgereikt door een instelling opgericht, gesubsidieerd of erkend door de Staat of door een van de gemeenschappen;</w:t>
            </w:r>
          </w:p>
        </w:tc>
      </w:tr>
      <w:tr w:rsidR="00270C71" w:rsidRPr="00375F79" w14:paraId="0CF486A4" w14:textId="77777777" w:rsidTr="008743C8">
        <w:trPr>
          <w:tblCellSpacing w:w="7" w:type="dxa"/>
        </w:trPr>
        <w:tc>
          <w:tcPr>
            <w:tcW w:w="0" w:type="auto"/>
          </w:tcPr>
          <w:p w14:paraId="2EEBA402" w14:textId="77777777" w:rsidR="00270C71" w:rsidRPr="00375F79" w:rsidRDefault="00270C71" w:rsidP="008743C8">
            <w:pPr>
              <w:jc w:val="both"/>
              <w:rPr>
                <w:rFonts w:cs="Calibri"/>
              </w:rPr>
            </w:pPr>
          </w:p>
        </w:tc>
        <w:tc>
          <w:tcPr>
            <w:tcW w:w="0" w:type="auto"/>
          </w:tcPr>
          <w:p w14:paraId="20FFAD9B" w14:textId="77777777" w:rsidR="00270C71" w:rsidRPr="00375F79" w:rsidRDefault="00270C71" w:rsidP="008743C8">
            <w:pPr>
              <w:jc w:val="both"/>
              <w:rPr>
                <w:rFonts w:cs="Calibri"/>
              </w:rPr>
            </w:pPr>
            <w:r w:rsidRPr="00375F79">
              <w:rPr>
                <w:rFonts w:cs="Calibri"/>
              </w:rPr>
              <w:t>j) </w:t>
            </w:r>
          </w:p>
        </w:tc>
        <w:tc>
          <w:tcPr>
            <w:tcW w:w="0" w:type="auto"/>
            <w:gridSpan w:val="2"/>
          </w:tcPr>
          <w:p w14:paraId="0BB3D4B9" w14:textId="77777777" w:rsidR="00270C71" w:rsidRPr="00375F79" w:rsidRDefault="00270C71" w:rsidP="008743C8">
            <w:pPr>
              <w:jc w:val="both"/>
              <w:rPr>
                <w:rFonts w:cs="Calibri"/>
              </w:rPr>
            </w:pPr>
            <w:r w:rsidRPr="00375F79">
              <w:rPr>
                <w:rFonts w:cs="Calibri"/>
              </w:rPr>
              <w:t>diploma, uitgereikt na een cyclus van ten minste twee jaar studie, door de Koloniale Hogeschool van België in Antwerpen of kandidaatsdiploma, uitgereikt door het Universitair Instituut voor Overzeese Gebieden in Antwerpen;</w:t>
            </w:r>
          </w:p>
        </w:tc>
      </w:tr>
      <w:tr w:rsidR="00270C71" w:rsidRPr="00375F79" w14:paraId="78B135AE" w14:textId="77777777" w:rsidTr="008743C8">
        <w:trPr>
          <w:tblCellSpacing w:w="7" w:type="dxa"/>
        </w:trPr>
        <w:tc>
          <w:tcPr>
            <w:tcW w:w="0" w:type="auto"/>
          </w:tcPr>
          <w:p w14:paraId="1BDDF55B" w14:textId="77777777" w:rsidR="00270C71" w:rsidRPr="00375F79" w:rsidRDefault="00270C71" w:rsidP="008743C8">
            <w:pPr>
              <w:jc w:val="both"/>
              <w:rPr>
                <w:rFonts w:cs="Calibri"/>
              </w:rPr>
            </w:pPr>
          </w:p>
        </w:tc>
        <w:tc>
          <w:tcPr>
            <w:tcW w:w="0" w:type="auto"/>
          </w:tcPr>
          <w:p w14:paraId="2D1A6B3E" w14:textId="77777777" w:rsidR="00270C71" w:rsidRPr="00375F79" w:rsidRDefault="00270C71" w:rsidP="008743C8">
            <w:pPr>
              <w:jc w:val="both"/>
              <w:rPr>
                <w:rFonts w:cs="Calibri"/>
              </w:rPr>
            </w:pPr>
            <w:r w:rsidRPr="00375F79">
              <w:rPr>
                <w:rFonts w:cs="Calibri"/>
              </w:rPr>
              <w:t>k) </w:t>
            </w:r>
          </w:p>
        </w:tc>
        <w:tc>
          <w:tcPr>
            <w:tcW w:w="0" w:type="auto"/>
            <w:gridSpan w:val="2"/>
          </w:tcPr>
          <w:p w14:paraId="6990F26D" w14:textId="77777777" w:rsidR="00270C71" w:rsidRPr="00375F79" w:rsidRDefault="00270C71" w:rsidP="008743C8">
            <w:pPr>
              <w:jc w:val="both"/>
              <w:rPr>
                <w:rFonts w:cs="Calibri"/>
              </w:rPr>
            </w:pPr>
            <w:r w:rsidRPr="00375F79">
              <w:rPr>
                <w:rFonts w:cs="Calibri"/>
              </w:rPr>
              <w:t>kandidaatsdiploma, uitgereikt na een cyclus van ten minste twee jaar studie door een instelling van hoger technisch onderwijs van de derde graad, of door een instelling van technisch onderwijs, gerangschikt als handelshogescholen in de categorie A5;</w:t>
            </w:r>
          </w:p>
        </w:tc>
      </w:tr>
      <w:tr w:rsidR="00270C71" w:rsidRPr="00375F79" w14:paraId="0149B724" w14:textId="77777777" w:rsidTr="008743C8">
        <w:trPr>
          <w:tblCellSpacing w:w="7" w:type="dxa"/>
        </w:trPr>
        <w:tc>
          <w:tcPr>
            <w:tcW w:w="0" w:type="auto"/>
          </w:tcPr>
          <w:p w14:paraId="41655E9B" w14:textId="77777777" w:rsidR="00270C71" w:rsidRPr="00375F79" w:rsidRDefault="00270C71" w:rsidP="008743C8">
            <w:pPr>
              <w:jc w:val="both"/>
              <w:rPr>
                <w:rFonts w:cs="Calibri"/>
              </w:rPr>
            </w:pPr>
          </w:p>
        </w:tc>
        <w:tc>
          <w:tcPr>
            <w:tcW w:w="0" w:type="auto"/>
          </w:tcPr>
          <w:p w14:paraId="68EB26AA" w14:textId="77777777" w:rsidR="00270C71" w:rsidRPr="00375F79" w:rsidRDefault="00270C71" w:rsidP="008743C8">
            <w:pPr>
              <w:jc w:val="both"/>
              <w:rPr>
                <w:rFonts w:cs="Calibri"/>
              </w:rPr>
            </w:pPr>
            <w:r w:rsidRPr="00375F79">
              <w:rPr>
                <w:rFonts w:cs="Calibri"/>
              </w:rPr>
              <w:t>l) </w:t>
            </w:r>
          </w:p>
        </w:tc>
        <w:tc>
          <w:tcPr>
            <w:tcW w:w="0" w:type="auto"/>
            <w:gridSpan w:val="2"/>
          </w:tcPr>
          <w:p w14:paraId="2037371B" w14:textId="77777777" w:rsidR="00270C71" w:rsidRPr="00375F79" w:rsidRDefault="00270C71" w:rsidP="008743C8">
            <w:pPr>
              <w:jc w:val="both"/>
              <w:rPr>
                <w:rFonts w:cs="Calibri"/>
              </w:rPr>
            </w:pPr>
            <w:r w:rsidRPr="00375F79">
              <w:rPr>
                <w:rFonts w:cs="Calibri"/>
              </w:rPr>
              <w:t>diploma van burgerlijk conducteur, uitgereikt door een Belgische universiteit;</w:t>
            </w:r>
          </w:p>
        </w:tc>
      </w:tr>
      <w:tr w:rsidR="00270C71" w:rsidRPr="00375F79" w14:paraId="086E7BF6" w14:textId="77777777" w:rsidTr="008743C8">
        <w:trPr>
          <w:tblCellSpacing w:w="7" w:type="dxa"/>
        </w:trPr>
        <w:tc>
          <w:tcPr>
            <w:tcW w:w="0" w:type="auto"/>
          </w:tcPr>
          <w:p w14:paraId="040399A1" w14:textId="77777777" w:rsidR="00270C71" w:rsidRPr="00375F79" w:rsidRDefault="00270C71" w:rsidP="008743C8">
            <w:pPr>
              <w:jc w:val="both"/>
              <w:rPr>
                <w:rFonts w:cs="Calibri"/>
              </w:rPr>
            </w:pPr>
          </w:p>
        </w:tc>
        <w:tc>
          <w:tcPr>
            <w:tcW w:w="0" w:type="auto"/>
          </w:tcPr>
          <w:p w14:paraId="192955C9" w14:textId="77777777" w:rsidR="00270C71" w:rsidRPr="00375F79" w:rsidRDefault="00270C71" w:rsidP="008743C8">
            <w:pPr>
              <w:jc w:val="both"/>
              <w:rPr>
                <w:rFonts w:cs="Calibri"/>
              </w:rPr>
            </w:pPr>
            <w:r w:rsidRPr="00375F79">
              <w:rPr>
                <w:rFonts w:cs="Calibri"/>
              </w:rPr>
              <w:t>m) </w:t>
            </w:r>
          </w:p>
        </w:tc>
        <w:tc>
          <w:tcPr>
            <w:tcW w:w="0" w:type="auto"/>
            <w:gridSpan w:val="2"/>
          </w:tcPr>
          <w:p w14:paraId="61CCCA01" w14:textId="77777777" w:rsidR="00270C71" w:rsidRPr="00375F79" w:rsidRDefault="00270C71" w:rsidP="008743C8">
            <w:pPr>
              <w:jc w:val="both"/>
              <w:rPr>
                <w:rFonts w:cs="Calibri"/>
              </w:rPr>
            </w:pPr>
            <w:r w:rsidRPr="00375F79">
              <w:rPr>
                <w:rFonts w:cs="Calibri"/>
              </w:rPr>
              <w:t>diploma van technisch ingenieur, afgeleverd door een hogere technische school van de tweede graad;</w:t>
            </w:r>
          </w:p>
        </w:tc>
      </w:tr>
      <w:tr w:rsidR="00270C71" w:rsidRPr="00375F79" w14:paraId="73C1AC4B" w14:textId="77777777" w:rsidTr="008743C8">
        <w:trPr>
          <w:tblCellSpacing w:w="7" w:type="dxa"/>
        </w:trPr>
        <w:tc>
          <w:tcPr>
            <w:tcW w:w="0" w:type="auto"/>
          </w:tcPr>
          <w:p w14:paraId="11965221" w14:textId="77777777" w:rsidR="00270C71" w:rsidRPr="00375F79" w:rsidRDefault="00270C71" w:rsidP="008743C8">
            <w:pPr>
              <w:jc w:val="both"/>
              <w:rPr>
                <w:rFonts w:cs="Calibri"/>
              </w:rPr>
            </w:pPr>
          </w:p>
        </w:tc>
        <w:tc>
          <w:tcPr>
            <w:tcW w:w="0" w:type="auto"/>
          </w:tcPr>
          <w:p w14:paraId="4ED97396" w14:textId="77777777" w:rsidR="00270C71" w:rsidRPr="00375F79" w:rsidRDefault="00270C71" w:rsidP="008743C8">
            <w:pPr>
              <w:jc w:val="both"/>
              <w:rPr>
                <w:rFonts w:cs="Calibri"/>
              </w:rPr>
            </w:pPr>
            <w:r w:rsidRPr="00375F79">
              <w:rPr>
                <w:rFonts w:cs="Calibri"/>
              </w:rPr>
              <w:t>n) </w:t>
            </w:r>
          </w:p>
        </w:tc>
        <w:tc>
          <w:tcPr>
            <w:tcW w:w="0" w:type="auto"/>
            <w:gridSpan w:val="2"/>
          </w:tcPr>
          <w:p w14:paraId="073412CB" w14:textId="77777777" w:rsidR="00270C71" w:rsidRPr="00375F79" w:rsidRDefault="00270C71" w:rsidP="008743C8">
            <w:pPr>
              <w:jc w:val="both"/>
              <w:rPr>
                <w:rFonts w:cs="Calibri"/>
              </w:rPr>
            </w:pPr>
            <w:r w:rsidRPr="00375F79">
              <w:rPr>
                <w:rFonts w:cs="Calibri"/>
              </w:rPr>
              <w:t>diploma van geaggregeerde voor het lager secundair onderwijs, van lager onderwijzer, lagere onderwijzeres of bewaarschoolonderwijzeres;</w:t>
            </w:r>
          </w:p>
        </w:tc>
      </w:tr>
      <w:tr w:rsidR="00270C71" w:rsidRPr="00375F79" w14:paraId="262E4D41" w14:textId="77777777" w:rsidTr="008743C8">
        <w:trPr>
          <w:tblCellSpacing w:w="7" w:type="dxa"/>
        </w:trPr>
        <w:tc>
          <w:tcPr>
            <w:tcW w:w="0" w:type="auto"/>
          </w:tcPr>
          <w:p w14:paraId="67FB9C13" w14:textId="77777777" w:rsidR="00270C71" w:rsidRPr="00375F79" w:rsidRDefault="00270C71" w:rsidP="008743C8">
            <w:pPr>
              <w:jc w:val="both"/>
              <w:rPr>
                <w:rFonts w:cs="Calibri"/>
              </w:rPr>
            </w:pPr>
          </w:p>
        </w:tc>
        <w:tc>
          <w:tcPr>
            <w:tcW w:w="0" w:type="auto"/>
          </w:tcPr>
          <w:p w14:paraId="3A9F7538" w14:textId="77777777" w:rsidR="00270C71" w:rsidRPr="00375F79" w:rsidRDefault="00270C71" w:rsidP="008743C8">
            <w:pPr>
              <w:jc w:val="both"/>
              <w:rPr>
                <w:rFonts w:cs="Calibri"/>
              </w:rPr>
            </w:pPr>
            <w:r w:rsidRPr="00375F79">
              <w:rPr>
                <w:rFonts w:cs="Calibri"/>
              </w:rPr>
              <w:t>o) </w:t>
            </w:r>
          </w:p>
        </w:tc>
        <w:tc>
          <w:tcPr>
            <w:tcW w:w="0" w:type="auto"/>
            <w:gridSpan w:val="2"/>
          </w:tcPr>
          <w:p w14:paraId="1260C9E7" w14:textId="77777777" w:rsidR="00270C71" w:rsidRPr="00375F79" w:rsidRDefault="00270C71" w:rsidP="008743C8">
            <w:pPr>
              <w:jc w:val="both"/>
              <w:rPr>
                <w:rFonts w:cs="Calibri"/>
              </w:rPr>
            </w:pPr>
            <w:r w:rsidRPr="00375F79">
              <w:rPr>
                <w:rFonts w:cs="Calibri"/>
              </w:rPr>
              <w:t>diploma van gegradueerde in de landbouwwetenschappen, uitgereikt overeenkomstig de bepalingen van artikel 8 van het koninklijk besluit van 31 oktober 1934 tot vaststelling van de voorwaarden voor het toekennen der diploma's van landbouwkundig ingenieur, van scheikundig landbouwingenieur, van ingenieur voor waters en bossen, van koloniaal landbouwkundig ingenieur, van tuinbouwkundig ingenieur, van boerderijbouwkundig ingenieur, van ingenieur der landbouwbedrijven, zoals het werd gewijzigd bij het koninklijk besluit van 16 juli 1936;</w:t>
            </w:r>
          </w:p>
        </w:tc>
      </w:tr>
      <w:tr w:rsidR="00270C71" w:rsidRPr="00375F79" w14:paraId="3F64D723" w14:textId="77777777" w:rsidTr="008743C8">
        <w:trPr>
          <w:tblCellSpacing w:w="7" w:type="dxa"/>
        </w:trPr>
        <w:tc>
          <w:tcPr>
            <w:tcW w:w="0" w:type="auto"/>
          </w:tcPr>
          <w:p w14:paraId="59568224" w14:textId="77777777" w:rsidR="00270C71" w:rsidRPr="00375F79" w:rsidRDefault="00270C71" w:rsidP="008743C8">
            <w:pPr>
              <w:jc w:val="both"/>
              <w:rPr>
                <w:rFonts w:cs="Calibri"/>
              </w:rPr>
            </w:pPr>
          </w:p>
        </w:tc>
        <w:tc>
          <w:tcPr>
            <w:tcW w:w="0" w:type="auto"/>
          </w:tcPr>
          <w:p w14:paraId="66CB7C83" w14:textId="77777777" w:rsidR="00270C71" w:rsidRPr="00375F79" w:rsidRDefault="00270C71" w:rsidP="008743C8">
            <w:pPr>
              <w:jc w:val="both"/>
              <w:rPr>
                <w:rFonts w:cs="Calibri"/>
              </w:rPr>
            </w:pPr>
            <w:r w:rsidRPr="00375F79">
              <w:rPr>
                <w:rFonts w:cs="Calibri"/>
              </w:rPr>
              <w:t>p) </w:t>
            </w:r>
          </w:p>
        </w:tc>
        <w:tc>
          <w:tcPr>
            <w:tcW w:w="0" w:type="auto"/>
            <w:gridSpan w:val="2"/>
          </w:tcPr>
          <w:p w14:paraId="27749AD6" w14:textId="77777777" w:rsidR="00270C71" w:rsidRPr="00375F79" w:rsidRDefault="00270C71" w:rsidP="008743C8">
            <w:pPr>
              <w:jc w:val="both"/>
              <w:rPr>
                <w:rFonts w:cs="Calibri"/>
              </w:rPr>
            </w:pPr>
            <w:r w:rsidRPr="00375F79">
              <w:rPr>
                <w:rFonts w:cs="Calibri"/>
              </w:rPr>
              <w:t>diploma, uitgereikt door een instelling voor het hoger technisch onderwijs van de eerste graad met volledig leerplan opgericht, gesubsidieerd of erkend door de Staat of door een van regeringswege samengestelde examencommissie;</w:t>
            </w:r>
          </w:p>
        </w:tc>
      </w:tr>
      <w:tr w:rsidR="00270C71" w:rsidRPr="00375F79" w14:paraId="31EBCE9C" w14:textId="77777777" w:rsidTr="008743C8">
        <w:trPr>
          <w:tblCellSpacing w:w="7" w:type="dxa"/>
        </w:trPr>
        <w:tc>
          <w:tcPr>
            <w:tcW w:w="0" w:type="auto"/>
          </w:tcPr>
          <w:p w14:paraId="1A9E39ED" w14:textId="77777777" w:rsidR="00270C71" w:rsidRPr="00375F79" w:rsidRDefault="00270C71" w:rsidP="008743C8">
            <w:pPr>
              <w:jc w:val="both"/>
              <w:rPr>
                <w:rFonts w:cs="Calibri"/>
              </w:rPr>
            </w:pPr>
          </w:p>
        </w:tc>
        <w:tc>
          <w:tcPr>
            <w:tcW w:w="0" w:type="auto"/>
          </w:tcPr>
          <w:p w14:paraId="4320F544" w14:textId="77777777" w:rsidR="00270C71" w:rsidRPr="00375F79" w:rsidRDefault="00270C71" w:rsidP="008743C8">
            <w:pPr>
              <w:jc w:val="both"/>
              <w:rPr>
                <w:rFonts w:cs="Calibri"/>
              </w:rPr>
            </w:pPr>
            <w:r w:rsidRPr="00375F79">
              <w:rPr>
                <w:rFonts w:cs="Calibri"/>
              </w:rPr>
              <w:t>q) </w:t>
            </w:r>
          </w:p>
        </w:tc>
        <w:tc>
          <w:tcPr>
            <w:tcW w:w="0" w:type="auto"/>
            <w:gridSpan w:val="2"/>
          </w:tcPr>
          <w:p w14:paraId="626E0612" w14:textId="77777777" w:rsidR="00270C71" w:rsidRPr="00375F79" w:rsidRDefault="00270C71" w:rsidP="008743C8">
            <w:pPr>
              <w:jc w:val="both"/>
              <w:rPr>
                <w:rFonts w:cs="Calibri"/>
              </w:rPr>
            </w:pPr>
            <w:r w:rsidRPr="00375F79">
              <w:rPr>
                <w:rFonts w:cs="Calibri"/>
              </w:rPr>
              <w:t>diploma, uitgereikt door een instelling voor hoger technisch onderwijs, opgericht, gesubsidieerd of erkend door de Staat of door een van regeringswege samengestelde examencommissie en gerangschikt in een van de volgende categorieën: A1, A6/A1, A7/A1, C1/A1, A8/A1, A1/D, A2/An, C1/D, C5/C1/D, C1/An of door een van regeringswege samengestelde examencommissie;</w:t>
            </w:r>
          </w:p>
        </w:tc>
      </w:tr>
      <w:tr w:rsidR="00270C71" w:rsidRPr="00375F79" w14:paraId="4C07A485" w14:textId="77777777" w:rsidTr="008743C8">
        <w:trPr>
          <w:tblCellSpacing w:w="7" w:type="dxa"/>
        </w:trPr>
        <w:tc>
          <w:tcPr>
            <w:tcW w:w="0" w:type="auto"/>
          </w:tcPr>
          <w:p w14:paraId="3E6209FE" w14:textId="77777777" w:rsidR="00270C71" w:rsidRPr="00375F79" w:rsidRDefault="00270C71" w:rsidP="008743C8">
            <w:pPr>
              <w:jc w:val="both"/>
              <w:rPr>
                <w:rFonts w:cs="Calibri"/>
              </w:rPr>
            </w:pPr>
          </w:p>
        </w:tc>
        <w:tc>
          <w:tcPr>
            <w:tcW w:w="0" w:type="auto"/>
          </w:tcPr>
          <w:p w14:paraId="52262E83" w14:textId="77777777" w:rsidR="00270C71" w:rsidRPr="00375F79" w:rsidRDefault="00270C71" w:rsidP="008743C8">
            <w:pPr>
              <w:jc w:val="both"/>
              <w:rPr>
                <w:rFonts w:cs="Calibri"/>
              </w:rPr>
            </w:pPr>
            <w:r w:rsidRPr="00375F79">
              <w:rPr>
                <w:rFonts w:cs="Calibri"/>
              </w:rPr>
              <w:t>r) </w:t>
            </w:r>
          </w:p>
        </w:tc>
        <w:tc>
          <w:tcPr>
            <w:tcW w:w="0" w:type="auto"/>
            <w:gridSpan w:val="2"/>
          </w:tcPr>
          <w:p w14:paraId="1DD33E3E" w14:textId="77777777" w:rsidR="00270C71" w:rsidRPr="00375F79" w:rsidRDefault="00270C71" w:rsidP="008743C8">
            <w:pPr>
              <w:jc w:val="both"/>
              <w:rPr>
                <w:rFonts w:cs="Calibri"/>
              </w:rPr>
            </w:pPr>
            <w:r w:rsidRPr="00375F79">
              <w:rPr>
                <w:rFonts w:cs="Calibri"/>
              </w:rPr>
              <w:t>diploma, gerangschikt in de categorie B3/B1, uitgereikt na een cyclus van ten minste zevenhonderdvijftig lestijden door een instelling voor technisch onderwijs, opgericht, gesubsidieerd of erkend door de Staat, die bij de toelating, een diploma eist van volledige hogere secundaire studies of het welslagen voor een daarmee gelijkgesteld toelatingsexamen of een diploma van een afdeling, gerangschikt in de categorie B3/B2, uitgereikt door een instelling voor technisch onderwijs, opgericht, gesubsidieerd of erkend door de Staat, die bij de toelating een diploma eist van lagere secundaire studies of het welslagen voor een daarmee gelijkgesteld toelatingsexamen;</w:t>
            </w:r>
          </w:p>
        </w:tc>
      </w:tr>
      <w:tr w:rsidR="00270C71" w:rsidRPr="00375F79" w14:paraId="3A9E9667" w14:textId="77777777" w:rsidTr="008743C8">
        <w:trPr>
          <w:tblCellSpacing w:w="7" w:type="dxa"/>
        </w:trPr>
        <w:tc>
          <w:tcPr>
            <w:tcW w:w="0" w:type="auto"/>
          </w:tcPr>
          <w:p w14:paraId="5C3F4D8B" w14:textId="77777777" w:rsidR="00270C71" w:rsidRPr="00375F79" w:rsidRDefault="00270C71" w:rsidP="008743C8">
            <w:pPr>
              <w:jc w:val="both"/>
              <w:rPr>
                <w:rFonts w:cs="Calibri"/>
              </w:rPr>
            </w:pPr>
          </w:p>
        </w:tc>
        <w:tc>
          <w:tcPr>
            <w:tcW w:w="0" w:type="auto"/>
          </w:tcPr>
          <w:p w14:paraId="038EB56D" w14:textId="77777777" w:rsidR="00270C71" w:rsidRPr="00375F79" w:rsidRDefault="00270C71" w:rsidP="008743C8">
            <w:pPr>
              <w:jc w:val="both"/>
              <w:rPr>
                <w:rFonts w:cs="Calibri"/>
              </w:rPr>
            </w:pPr>
            <w:r w:rsidRPr="00375F79">
              <w:rPr>
                <w:rFonts w:cs="Calibri"/>
              </w:rPr>
              <w:t>s) </w:t>
            </w:r>
          </w:p>
        </w:tc>
        <w:tc>
          <w:tcPr>
            <w:tcW w:w="0" w:type="auto"/>
            <w:gridSpan w:val="2"/>
          </w:tcPr>
          <w:p w14:paraId="14D2C79B" w14:textId="77777777" w:rsidR="00270C71" w:rsidRPr="00375F79" w:rsidRDefault="00270C71" w:rsidP="008743C8">
            <w:pPr>
              <w:jc w:val="both"/>
              <w:rPr>
                <w:rFonts w:cs="Calibri"/>
              </w:rPr>
            </w:pPr>
            <w:r w:rsidRPr="00375F79">
              <w:rPr>
                <w:rFonts w:cs="Calibri"/>
              </w:rPr>
              <w:t>diploma van het hoger onderwijs van één cyclus met volledig leerplan, uitgereikt door de instellingen, opgericht, gesubsidieerd of erkend door de Staat of door een van de gemeenschappen of door een door de Staat of door een van de gemeenschappen ingestelde examencommissie.</w:t>
            </w:r>
          </w:p>
          <w:p w14:paraId="754030D7" w14:textId="77777777" w:rsidR="00270C71" w:rsidRPr="00375F79" w:rsidRDefault="00270C71" w:rsidP="008743C8">
            <w:pPr>
              <w:jc w:val="both"/>
              <w:rPr>
                <w:rFonts w:cs="Calibri"/>
              </w:rPr>
            </w:pPr>
          </w:p>
        </w:tc>
      </w:tr>
      <w:tr w:rsidR="00270C71" w:rsidRPr="00375F79" w14:paraId="47A25CD5" w14:textId="77777777" w:rsidTr="008743C8">
        <w:trPr>
          <w:tblCellSpacing w:w="7" w:type="dxa"/>
        </w:trPr>
        <w:tc>
          <w:tcPr>
            <w:tcW w:w="0" w:type="auto"/>
          </w:tcPr>
          <w:p w14:paraId="70FCAF47" w14:textId="77777777" w:rsidR="00270C71" w:rsidRPr="00375F79" w:rsidRDefault="00270C71" w:rsidP="008743C8">
            <w:pPr>
              <w:jc w:val="both"/>
              <w:rPr>
                <w:rFonts w:cs="Calibri"/>
              </w:rPr>
            </w:pPr>
          </w:p>
        </w:tc>
        <w:tc>
          <w:tcPr>
            <w:tcW w:w="0" w:type="auto"/>
            <w:gridSpan w:val="3"/>
          </w:tcPr>
          <w:p w14:paraId="28DD2A09" w14:textId="77777777" w:rsidR="00270C71" w:rsidRPr="00375F79" w:rsidRDefault="00270C71" w:rsidP="008743C8">
            <w:pPr>
              <w:jc w:val="both"/>
              <w:rPr>
                <w:rFonts w:cs="Calibri"/>
                <w:u w:val="single"/>
              </w:rPr>
            </w:pPr>
            <w:r w:rsidRPr="00375F79">
              <w:rPr>
                <w:rFonts w:cs="Calibri"/>
                <w:b/>
                <w:bCs/>
                <w:u w:val="single"/>
              </w:rPr>
              <w:t>Niveau C:</w:t>
            </w:r>
          </w:p>
        </w:tc>
      </w:tr>
      <w:tr w:rsidR="00270C71" w:rsidRPr="00375F79" w14:paraId="67039B00" w14:textId="77777777" w:rsidTr="008743C8">
        <w:trPr>
          <w:tblCellSpacing w:w="7" w:type="dxa"/>
        </w:trPr>
        <w:tc>
          <w:tcPr>
            <w:tcW w:w="0" w:type="auto"/>
          </w:tcPr>
          <w:p w14:paraId="3AD02EBF" w14:textId="77777777" w:rsidR="00270C71" w:rsidRPr="00375F79" w:rsidRDefault="00270C71" w:rsidP="008743C8">
            <w:pPr>
              <w:jc w:val="both"/>
              <w:rPr>
                <w:rFonts w:cs="Calibri"/>
              </w:rPr>
            </w:pPr>
          </w:p>
        </w:tc>
        <w:tc>
          <w:tcPr>
            <w:tcW w:w="0" w:type="auto"/>
          </w:tcPr>
          <w:p w14:paraId="5F9E2748" w14:textId="77777777" w:rsidR="00270C71" w:rsidRPr="00375F79" w:rsidRDefault="00270C71" w:rsidP="008743C8">
            <w:pPr>
              <w:jc w:val="both"/>
              <w:rPr>
                <w:rFonts w:cs="Calibri"/>
              </w:rPr>
            </w:pPr>
            <w:r w:rsidRPr="00375F79">
              <w:rPr>
                <w:rFonts w:cs="Calibri"/>
              </w:rPr>
              <w:t>a) </w:t>
            </w:r>
          </w:p>
        </w:tc>
        <w:tc>
          <w:tcPr>
            <w:tcW w:w="0" w:type="auto"/>
            <w:gridSpan w:val="2"/>
          </w:tcPr>
          <w:p w14:paraId="5155E373" w14:textId="77777777" w:rsidR="00270C71" w:rsidRPr="00375F79" w:rsidRDefault="00270C71" w:rsidP="008743C8">
            <w:pPr>
              <w:jc w:val="both"/>
              <w:rPr>
                <w:rFonts w:cs="Calibri"/>
              </w:rPr>
            </w:pPr>
            <w:r w:rsidRPr="00375F79">
              <w:rPr>
                <w:rFonts w:cs="Calibri"/>
              </w:rPr>
              <w:t>gehomologeerd of door de examencommissie van de Staat of van een van de gemeenschappen voor het secundair onderwijs uitgereikt getuigschrift van hoger secundair onderwijs;</w:t>
            </w:r>
          </w:p>
        </w:tc>
      </w:tr>
      <w:tr w:rsidR="00270C71" w:rsidRPr="00375F79" w14:paraId="532F3489" w14:textId="77777777" w:rsidTr="008743C8">
        <w:trPr>
          <w:tblCellSpacing w:w="7" w:type="dxa"/>
        </w:trPr>
        <w:tc>
          <w:tcPr>
            <w:tcW w:w="0" w:type="auto"/>
          </w:tcPr>
          <w:p w14:paraId="105E423E" w14:textId="77777777" w:rsidR="00270C71" w:rsidRPr="00375F79" w:rsidRDefault="00270C71" w:rsidP="008743C8">
            <w:pPr>
              <w:jc w:val="both"/>
              <w:rPr>
                <w:rFonts w:cs="Calibri"/>
              </w:rPr>
            </w:pPr>
          </w:p>
        </w:tc>
        <w:tc>
          <w:tcPr>
            <w:tcW w:w="0" w:type="auto"/>
          </w:tcPr>
          <w:p w14:paraId="0B2005F0" w14:textId="77777777" w:rsidR="00270C71" w:rsidRPr="00375F79" w:rsidRDefault="00270C71" w:rsidP="008743C8">
            <w:pPr>
              <w:jc w:val="both"/>
              <w:rPr>
                <w:rFonts w:cs="Calibri"/>
              </w:rPr>
            </w:pPr>
            <w:r w:rsidRPr="00375F79">
              <w:rPr>
                <w:rFonts w:cs="Calibri"/>
              </w:rPr>
              <w:t>b) </w:t>
            </w:r>
          </w:p>
        </w:tc>
        <w:tc>
          <w:tcPr>
            <w:tcW w:w="0" w:type="auto"/>
            <w:gridSpan w:val="2"/>
          </w:tcPr>
          <w:p w14:paraId="6690919D" w14:textId="77777777" w:rsidR="00270C71" w:rsidRPr="00375F79" w:rsidRDefault="00270C71" w:rsidP="008743C8">
            <w:pPr>
              <w:jc w:val="both"/>
              <w:rPr>
                <w:rFonts w:cs="Calibri"/>
              </w:rPr>
            </w:pPr>
            <w:r w:rsidRPr="00375F79">
              <w:rPr>
                <w:rFonts w:cs="Calibri"/>
              </w:rPr>
              <w:t>gehomologeerd of door de examencommissie van de Staat of van een van de gemeenschappen voor het secundair onderwijs uitgereikt bekwaamheidsdiploma dat toegang verleent tot het hoger onderwijs;</w:t>
            </w:r>
          </w:p>
        </w:tc>
      </w:tr>
      <w:tr w:rsidR="00270C71" w:rsidRPr="00375F79" w14:paraId="0085DCFB" w14:textId="77777777" w:rsidTr="008743C8">
        <w:trPr>
          <w:tblCellSpacing w:w="7" w:type="dxa"/>
        </w:trPr>
        <w:tc>
          <w:tcPr>
            <w:tcW w:w="0" w:type="auto"/>
          </w:tcPr>
          <w:p w14:paraId="54FF5950" w14:textId="77777777" w:rsidR="00270C71" w:rsidRPr="00375F79" w:rsidRDefault="00270C71" w:rsidP="008743C8">
            <w:pPr>
              <w:jc w:val="both"/>
              <w:rPr>
                <w:rFonts w:cs="Calibri"/>
              </w:rPr>
            </w:pPr>
          </w:p>
        </w:tc>
        <w:tc>
          <w:tcPr>
            <w:tcW w:w="0" w:type="auto"/>
          </w:tcPr>
          <w:p w14:paraId="63124154" w14:textId="77777777" w:rsidR="00270C71" w:rsidRPr="00375F79" w:rsidRDefault="00270C71" w:rsidP="008743C8">
            <w:pPr>
              <w:jc w:val="both"/>
              <w:rPr>
                <w:rFonts w:cs="Calibri"/>
              </w:rPr>
            </w:pPr>
            <w:r w:rsidRPr="00375F79">
              <w:rPr>
                <w:rFonts w:cs="Calibri"/>
              </w:rPr>
              <w:t>c) </w:t>
            </w:r>
          </w:p>
        </w:tc>
        <w:tc>
          <w:tcPr>
            <w:tcW w:w="0" w:type="auto"/>
            <w:gridSpan w:val="2"/>
          </w:tcPr>
          <w:p w14:paraId="4E61299A" w14:textId="77777777" w:rsidR="00270C71" w:rsidRPr="00375F79" w:rsidRDefault="00270C71" w:rsidP="008743C8">
            <w:pPr>
              <w:jc w:val="both"/>
              <w:rPr>
                <w:rFonts w:cs="Calibri"/>
              </w:rPr>
            </w:pPr>
            <w:r w:rsidRPr="00375F79">
              <w:rPr>
                <w:rFonts w:cs="Calibri"/>
              </w:rPr>
              <w:t>diploma, uitgereikt na het examen, vermeld in artikel 5 van de wetten op het toekennen van de academische graden en het programma van de universitaire examens, gecoördineerd op 31 december 1949;</w:t>
            </w:r>
          </w:p>
        </w:tc>
      </w:tr>
      <w:tr w:rsidR="00270C71" w:rsidRPr="00375F79" w14:paraId="022FEA18" w14:textId="77777777" w:rsidTr="008743C8">
        <w:trPr>
          <w:tblCellSpacing w:w="7" w:type="dxa"/>
        </w:trPr>
        <w:tc>
          <w:tcPr>
            <w:tcW w:w="0" w:type="auto"/>
          </w:tcPr>
          <w:p w14:paraId="2A7B291B" w14:textId="77777777" w:rsidR="00270C71" w:rsidRPr="00375F79" w:rsidRDefault="00270C71" w:rsidP="008743C8">
            <w:pPr>
              <w:jc w:val="both"/>
              <w:rPr>
                <w:rFonts w:cs="Calibri"/>
              </w:rPr>
            </w:pPr>
          </w:p>
        </w:tc>
        <w:tc>
          <w:tcPr>
            <w:tcW w:w="0" w:type="auto"/>
          </w:tcPr>
          <w:p w14:paraId="51E4B2D2" w14:textId="77777777" w:rsidR="00270C71" w:rsidRPr="00375F79" w:rsidRDefault="00270C71" w:rsidP="008743C8">
            <w:pPr>
              <w:jc w:val="both"/>
              <w:rPr>
                <w:rFonts w:cs="Calibri"/>
              </w:rPr>
            </w:pPr>
            <w:r w:rsidRPr="00375F79">
              <w:rPr>
                <w:rFonts w:cs="Calibri"/>
              </w:rPr>
              <w:t>d) </w:t>
            </w:r>
          </w:p>
        </w:tc>
        <w:tc>
          <w:tcPr>
            <w:tcW w:w="0" w:type="auto"/>
            <w:gridSpan w:val="2"/>
          </w:tcPr>
          <w:p w14:paraId="4DAD089A" w14:textId="77777777" w:rsidR="00270C71" w:rsidRPr="00375F79" w:rsidRDefault="00270C71" w:rsidP="008743C8">
            <w:pPr>
              <w:jc w:val="both"/>
              <w:rPr>
                <w:rFonts w:cs="Calibri"/>
              </w:rPr>
            </w:pPr>
            <w:r w:rsidRPr="00375F79">
              <w:rPr>
                <w:rFonts w:cs="Calibri"/>
              </w:rPr>
              <w:t>brevet van verpleeg- of ziekenhuisassistent of van verpleger, uitgereikt hetzij door een door de Staat in de categorie van de aanvullende secundaire beroepsscholen opgerichte, gesubsidieerde of erkende verplegingsafdeling, hetzij door een door de Staat of een van de gemeenschappen ingestelde examencommissie;</w:t>
            </w:r>
          </w:p>
        </w:tc>
      </w:tr>
      <w:tr w:rsidR="00270C71" w:rsidRPr="00375F79" w14:paraId="25BBFE1B" w14:textId="77777777" w:rsidTr="008743C8">
        <w:trPr>
          <w:tblCellSpacing w:w="7" w:type="dxa"/>
        </w:trPr>
        <w:tc>
          <w:tcPr>
            <w:tcW w:w="0" w:type="auto"/>
          </w:tcPr>
          <w:p w14:paraId="03344EA6" w14:textId="77777777" w:rsidR="00270C71" w:rsidRPr="00375F79" w:rsidRDefault="00270C71" w:rsidP="008743C8">
            <w:pPr>
              <w:jc w:val="both"/>
              <w:rPr>
                <w:rFonts w:cs="Calibri"/>
              </w:rPr>
            </w:pPr>
          </w:p>
        </w:tc>
        <w:tc>
          <w:tcPr>
            <w:tcW w:w="0" w:type="auto"/>
          </w:tcPr>
          <w:p w14:paraId="08B9E511" w14:textId="77777777" w:rsidR="00270C71" w:rsidRPr="00375F79" w:rsidRDefault="00270C71" w:rsidP="008743C8">
            <w:pPr>
              <w:jc w:val="both"/>
              <w:rPr>
                <w:rFonts w:cs="Calibri"/>
              </w:rPr>
            </w:pPr>
            <w:r w:rsidRPr="00375F79">
              <w:rPr>
                <w:rFonts w:cs="Calibri"/>
              </w:rPr>
              <w:t>e) </w:t>
            </w:r>
          </w:p>
        </w:tc>
        <w:tc>
          <w:tcPr>
            <w:tcW w:w="0" w:type="auto"/>
            <w:gridSpan w:val="2"/>
          </w:tcPr>
          <w:p w14:paraId="5E956E79" w14:textId="77777777" w:rsidR="00270C71" w:rsidRPr="00375F79" w:rsidRDefault="00270C71" w:rsidP="008743C8">
            <w:pPr>
              <w:jc w:val="both"/>
              <w:rPr>
                <w:rFonts w:cs="Calibri"/>
              </w:rPr>
            </w:pPr>
            <w:r w:rsidRPr="00375F79">
              <w:rPr>
                <w:rFonts w:cs="Calibri"/>
              </w:rPr>
              <w:t>diploma van secundair onderwijs, uitgereikt in het algemeen, het technisch, het kunst- of het beroepssecundair onderwijs door een door de Staat of door een van de gemeenschappen opgerichte, erkende of gesubsidieerde instelling of door de examencommissie van de Vlaamse Gemeenschap;</w:t>
            </w:r>
          </w:p>
        </w:tc>
      </w:tr>
      <w:tr w:rsidR="00270C71" w:rsidRPr="00375F79" w14:paraId="2C6CE48E" w14:textId="77777777" w:rsidTr="008743C8">
        <w:trPr>
          <w:tblCellSpacing w:w="7" w:type="dxa"/>
        </w:trPr>
        <w:tc>
          <w:tcPr>
            <w:tcW w:w="0" w:type="auto"/>
          </w:tcPr>
          <w:p w14:paraId="38101386" w14:textId="77777777" w:rsidR="00270C71" w:rsidRPr="00375F79" w:rsidRDefault="00270C71" w:rsidP="008743C8">
            <w:pPr>
              <w:jc w:val="both"/>
              <w:rPr>
                <w:rFonts w:cs="Calibri"/>
              </w:rPr>
            </w:pPr>
          </w:p>
        </w:tc>
        <w:tc>
          <w:tcPr>
            <w:tcW w:w="0" w:type="auto"/>
          </w:tcPr>
          <w:p w14:paraId="5BC9BA9E" w14:textId="77777777" w:rsidR="00270C71" w:rsidRPr="00375F79" w:rsidRDefault="00270C71" w:rsidP="008743C8">
            <w:pPr>
              <w:jc w:val="both"/>
              <w:rPr>
                <w:rFonts w:cs="Calibri"/>
              </w:rPr>
            </w:pPr>
            <w:r w:rsidRPr="00375F79">
              <w:rPr>
                <w:rFonts w:cs="Calibri"/>
              </w:rPr>
              <w:t>f) </w:t>
            </w:r>
          </w:p>
        </w:tc>
        <w:tc>
          <w:tcPr>
            <w:tcW w:w="0" w:type="auto"/>
            <w:gridSpan w:val="2"/>
          </w:tcPr>
          <w:p w14:paraId="65092F6A" w14:textId="77777777" w:rsidR="00270C71" w:rsidRPr="00375F79" w:rsidRDefault="00270C71" w:rsidP="008743C8">
            <w:pPr>
              <w:jc w:val="both"/>
              <w:rPr>
                <w:rFonts w:cs="Calibri"/>
              </w:rPr>
            </w:pPr>
            <w:r w:rsidRPr="00375F79">
              <w:rPr>
                <w:rFonts w:cs="Calibri"/>
              </w:rPr>
              <w:t>studiegetuigschrift van het tweede leerjaar van de derde graad van het beroepssecundair onderwijs, uitgereikt door een door de Staat of door een van de Gemeenschappen opgerichte, erkende of gesubsidieerde instelling;</w:t>
            </w:r>
          </w:p>
        </w:tc>
      </w:tr>
      <w:tr w:rsidR="00270C71" w:rsidRPr="00375F79" w14:paraId="70047AC8" w14:textId="77777777" w:rsidTr="008743C8">
        <w:trPr>
          <w:tblCellSpacing w:w="7" w:type="dxa"/>
        </w:trPr>
        <w:tc>
          <w:tcPr>
            <w:tcW w:w="0" w:type="auto"/>
          </w:tcPr>
          <w:p w14:paraId="6888D667" w14:textId="77777777" w:rsidR="00270C71" w:rsidRPr="00375F79" w:rsidRDefault="00270C71" w:rsidP="008743C8">
            <w:pPr>
              <w:jc w:val="both"/>
              <w:rPr>
                <w:rFonts w:cs="Calibri"/>
              </w:rPr>
            </w:pPr>
          </w:p>
        </w:tc>
        <w:tc>
          <w:tcPr>
            <w:tcW w:w="0" w:type="auto"/>
          </w:tcPr>
          <w:p w14:paraId="64961DCF" w14:textId="77777777" w:rsidR="00270C71" w:rsidRPr="00375F79" w:rsidRDefault="00270C71" w:rsidP="008743C8">
            <w:pPr>
              <w:jc w:val="both"/>
              <w:rPr>
                <w:rFonts w:cs="Calibri"/>
              </w:rPr>
            </w:pPr>
            <w:r w:rsidRPr="00375F79">
              <w:rPr>
                <w:rFonts w:cs="Calibri"/>
              </w:rPr>
              <w:t>g) </w:t>
            </w:r>
          </w:p>
        </w:tc>
        <w:tc>
          <w:tcPr>
            <w:tcW w:w="0" w:type="auto"/>
            <w:gridSpan w:val="2"/>
          </w:tcPr>
          <w:p w14:paraId="6E0279B8" w14:textId="77777777" w:rsidR="00270C71" w:rsidRPr="00375F79" w:rsidRDefault="00270C71" w:rsidP="008743C8">
            <w:pPr>
              <w:jc w:val="both"/>
              <w:rPr>
                <w:rFonts w:cs="Calibri"/>
              </w:rPr>
            </w:pPr>
            <w:r w:rsidRPr="00375F79">
              <w:rPr>
                <w:rFonts w:cs="Calibri"/>
              </w:rPr>
              <w:t>getuigschrift, diploma of brevet van het zeevaartonderwijs van de hogere secundaire cyclus;</w:t>
            </w:r>
          </w:p>
        </w:tc>
      </w:tr>
      <w:tr w:rsidR="00270C71" w:rsidRPr="00375F79" w14:paraId="6DF13659" w14:textId="77777777" w:rsidTr="008743C8">
        <w:trPr>
          <w:tblCellSpacing w:w="7" w:type="dxa"/>
        </w:trPr>
        <w:tc>
          <w:tcPr>
            <w:tcW w:w="0" w:type="auto"/>
          </w:tcPr>
          <w:p w14:paraId="76E73D12" w14:textId="77777777" w:rsidR="00270C71" w:rsidRPr="00375F79" w:rsidRDefault="00270C71" w:rsidP="008743C8">
            <w:pPr>
              <w:jc w:val="both"/>
              <w:rPr>
                <w:rFonts w:cs="Calibri"/>
              </w:rPr>
            </w:pPr>
          </w:p>
        </w:tc>
        <w:tc>
          <w:tcPr>
            <w:tcW w:w="0" w:type="auto"/>
          </w:tcPr>
          <w:p w14:paraId="201EC378" w14:textId="77777777" w:rsidR="00270C71" w:rsidRPr="00375F79" w:rsidRDefault="00270C71" w:rsidP="008743C8">
            <w:pPr>
              <w:jc w:val="both"/>
              <w:rPr>
                <w:rFonts w:cs="Calibri"/>
              </w:rPr>
            </w:pPr>
            <w:r w:rsidRPr="00375F79">
              <w:rPr>
                <w:rFonts w:cs="Calibri"/>
              </w:rPr>
              <w:t>h) </w:t>
            </w:r>
          </w:p>
        </w:tc>
        <w:tc>
          <w:tcPr>
            <w:tcW w:w="0" w:type="auto"/>
            <w:gridSpan w:val="2"/>
          </w:tcPr>
          <w:p w14:paraId="573D83AC" w14:textId="77777777" w:rsidR="00270C71" w:rsidRPr="00375F79" w:rsidRDefault="00270C71" w:rsidP="008743C8">
            <w:pPr>
              <w:jc w:val="both"/>
              <w:rPr>
                <w:rFonts w:cs="Calibri"/>
              </w:rPr>
            </w:pPr>
            <w:r w:rsidRPr="00375F79">
              <w:rPr>
                <w:rFonts w:cs="Calibri"/>
              </w:rPr>
              <w:t>diploma van een tot de groep handel, administratie en organisatie behorende afdeling van een hogere secundaire technische leergang van een instelling voor technisch onderwijs, opgericht, gesubsidieerd of erkend door de Staat of door een van de Gemeenschappen, uitgereikt na een cyclus van ten minste zevenhonderdvijftig lestijden</w:t>
            </w:r>
          </w:p>
        </w:tc>
      </w:tr>
      <w:tr w:rsidR="00270C71" w:rsidRPr="00375F79" w14:paraId="41A7F575" w14:textId="77777777" w:rsidTr="008743C8">
        <w:trPr>
          <w:tblCellSpacing w:w="7" w:type="dxa"/>
        </w:trPr>
        <w:tc>
          <w:tcPr>
            <w:tcW w:w="0" w:type="auto"/>
          </w:tcPr>
          <w:p w14:paraId="59BEDE81" w14:textId="77777777" w:rsidR="00270C71" w:rsidRPr="00375F79" w:rsidRDefault="00270C71" w:rsidP="008743C8">
            <w:pPr>
              <w:jc w:val="both"/>
              <w:rPr>
                <w:rFonts w:cs="Calibri"/>
              </w:rPr>
            </w:pPr>
          </w:p>
        </w:tc>
        <w:tc>
          <w:tcPr>
            <w:tcW w:w="0" w:type="auto"/>
            <w:gridSpan w:val="3"/>
          </w:tcPr>
          <w:p w14:paraId="0A6AE38B" w14:textId="77777777" w:rsidR="00270C71" w:rsidRPr="00375F79" w:rsidRDefault="00270C71" w:rsidP="008743C8">
            <w:pPr>
              <w:jc w:val="both"/>
              <w:rPr>
                <w:rFonts w:cs="Calibri"/>
              </w:rPr>
            </w:pPr>
            <w:r w:rsidRPr="00375F79">
              <w:rPr>
                <w:rFonts w:cs="Calibri"/>
                <w:u w:val="single"/>
              </w:rPr>
              <w:t>Niveau C (overgangsmaatregelen):</w:t>
            </w:r>
          </w:p>
        </w:tc>
      </w:tr>
      <w:tr w:rsidR="00270C71" w:rsidRPr="00375F79" w14:paraId="3BE6CF1F" w14:textId="77777777" w:rsidTr="008743C8">
        <w:trPr>
          <w:tblCellSpacing w:w="7" w:type="dxa"/>
        </w:trPr>
        <w:tc>
          <w:tcPr>
            <w:tcW w:w="0" w:type="auto"/>
          </w:tcPr>
          <w:p w14:paraId="6380588D" w14:textId="77777777" w:rsidR="00270C71" w:rsidRPr="00375F79" w:rsidRDefault="00270C71" w:rsidP="008743C8">
            <w:pPr>
              <w:jc w:val="both"/>
              <w:rPr>
                <w:rFonts w:cs="Calibri"/>
              </w:rPr>
            </w:pPr>
          </w:p>
        </w:tc>
        <w:tc>
          <w:tcPr>
            <w:tcW w:w="0" w:type="auto"/>
          </w:tcPr>
          <w:p w14:paraId="4DD20B43" w14:textId="77777777" w:rsidR="00270C71" w:rsidRPr="00375F79" w:rsidRDefault="00270C71" w:rsidP="008743C8">
            <w:pPr>
              <w:jc w:val="both"/>
              <w:rPr>
                <w:rFonts w:cs="Calibri"/>
              </w:rPr>
            </w:pPr>
            <w:r w:rsidRPr="00375F79">
              <w:rPr>
                <w:rFonts w:cs="Calibri"/>
              </w:rPr>
              <w:t>a) </w:t>
            </w:r>
          </w:p>
        </w:tc>
        <w:tc>
          <w:tcPr>
            <w:tcW w:w="0" w:type="auto"/>
            <w:gridSpan w:val="2"/>
          </w:tcPr>
          <w:p w14:paraId="0E06F4B7" w14:textId="77777777" w:rsidR="00270C71" w:rsidRPr="00375F79" w:rsidRDefault="00270C71" w:rsidP="008743C8">
            <w:pPr>
              <w:jc w:val="both"/>
              <w:rPr>
                <w:rFonts w:cs="Calibri"/>
              </w:rPr>
            </w:pPr>
            <w:r w:rsidRPr="00375F79">
              <w:rPr>
                <w:rFonts w:cs="Calibri"/>
              </w:rPr>
              <w:t>getuigschrift, uitgereikt na een van de voorbereidende proeven, voorgeschreven in artikel 10, 10bis en 12 van de op 31 december 1949 gecoördineerde wetten op het toekennen van de academische graden en het programma van de universitaire examens, zoals die bepalingen bestonden voor 8 juni 1964;</w:t>
            </w:r>
          </w:p>
        </w:tc>
      </w:tr>
      <w:tr w:rsidR="00270C71" w:rsidRPr="00375F79" w14:paraId="2D4F36B3" w14:textId="77777777" w:rsidTr="008743C8">
        <w:trPr>
          <w:tblCellSpacing w:w="7" w:type="dxa"/>
        </w:trPr>
        <w:tc>
          <w:tcPr>
            <w:tcW w:w="0" w:type="auto"/>
          </w:tcPr>
          <w:p w14:paraId="20A4AC69" w14:textId="77777777" w:rsidR="00270C71" w:rsidRPr="00375F79" w:rsidRDefault="00270C71" w:rsidP="008743C8">
            <w:pPr>
              <w:jc w:val="both"/>
              <w:rPr>
                <w:rFonts w:cs="Calibri"/>
              </w:rPr>
            </w:pPr>
          </w:p>
        </w:tc>
        <w:tc>
          <w:tcPr>
            <w:tcW w:w="0" w:type="auto"/>
          </w:tcPr>
          <w:p w14:paraId="6876EAF2" w14:textId="77777777" w:rsidR="00270C71" w:rsidRPr="00375F79" w:rsidRDefault="00270C71" w:rsidP="008743C8">
            <w:pPr>
              <w:jc w:val="both"/>
              <w:rPr>
                <w:rFonts w:cs="Calibri"/>
              </w:rPr>
            </w:pPr>
            <w:r w:rsidRPr="00375F79">
              <w:rPr>
                <w:rFonts w:cs="Calibri"/>
              </w:rPr>
              <w:t>b) </w:t>
            </w:r>
          </w:p>
        </w:tc>
        <w:tc>
          <w:tcPr>
            <w:tcW w:w="0" w:type="auto"/>
            <w:gridSpan w:val="2"/>
          </w:tcPr>
          <w:p w14:paraId="35202599" w14:textId="77777777" w:rsidR="00270C71" w:rsidRPr="00375F79" w:rsidRDefault="00270C71" w:rsidP="008743C8">
            <w:pPr>
              <w:jc w:val="both"/>
              <w:rPr>
                <w:rFonts w:cs="Calibri"/>
              </w:rPr>
            </w:pPr>
            <w:r w:rsidRPr="00375F79">
              <w:rPr>
                <w:rFonts w:cs="Calibri"/>
              </w:rPr>
              <w:t>gehomologeerd of door de examencommissie van de Staat voor het hoger middelbaar onderwijs afgeleverd diploma of getuigschrift van hoger middelbaar onderwijs;</w:t>
            </w:r>
          </w:p>
        </w:tc>
      </w:tr>
      <w:tr w:rsidR="00270C71" w:rsidRPr="00375F79" w14:paraId="48C17962" w14:textId="77777777" w:rsidTr="008743C8">
        <w:trPr>
          <w:tblCellSpacing w:w="7" w:type="dxa"/>
        </w:trPr>
        <w:tc>
          <w:tcPr>
            <w:tcW w:w="0" w:type="auto"/>
          </w:tcPr>
          <w:p w14:paraId="52F23BE1" w14:textId="77777777" w:rsidR="00270C71" w:rsidRPr="00375F79" w:rsidRDefault="00270C71" w:rsidP="008743C8">
            <w:pPr>
              <w:jc w:val="both"/>
              <w:rPr>
                <w:rFonts w:cs="Calibri"/>
              </w:rPr>
            </w:pPr>
          </w:p>
        </w:tc>
        <w:tc>
          <w:tcPr>
            <w:tcW w:w="0" w:type="auto"/>
          </w:tcPr>
          <w:p w14:paraId="31F01230" w14:textId="77777777" w:rsidR="00270C71" w:rsidRPr="00375F79" w:rsidRDefault="00270C71" w:rsidP="008743C8">
            <w:pPr>
              <w:jc w:val="both"/>
              <w:rPr>
                <w:rFonts w:cs="Calibri"/>
              </w:rPr>
            </w:pPr>
            <w:r w:rsidRPr="00375F79">
              <w:rPr>
                <w:rFonts w:cs="Calibri"/>
              </w:rPr>
              <w:t>c) </w:t>
            </w:r>
          </w:p>
        </w:tc>
        <w:tc>
          <w:tcPr>
            <w:tcW w:w="0" w:type="auto"/>
            <w:gridSpan w:val="2"/>
          </w:tcPr>
          <w:p w14:paraId="61F6810B" w14:textId="77777777" w:rsidR="00270C71" w:rsidRPr="00375F79" w:rsidRDefault="00270C71" w:rsidP="008743C8">
            <w:pPr>
              <w:jc w:val="both"/>
              <w:rPr>
                <w:rFonts w:cs="Calibri"/>
              </w:rPr>
            </w:pPr>
            <w:r w:rsidRPr="00375F79">
              <w:rPr>
                <w:rFonts w:cs="Calibri"/>
              </w:rPr>
              <w:t>erkend of aanvaard diploma van middelbare studies van de hogere graad (handelsafdeling);</w:t>
            </w:r>
          </w:p>
        </w:tc>
      </w:tr>
      <w:tr w:rsidR="00270C71" w:rsidRPr="00375F79" w14:paraId="45ABBAFF" w14:textId="77777777" w:rsidTr="008743C8">
        <w:trPr>
          <w:tblCellSpacing w:w="7" w:type="dxa"/>
        </w:trPr>
        <w:tc>
          <w:tcPr>
            <w:tcW w:w="0" w:type="auto"/>
          </w:tcPr>
          <w:p w14:paraId="415A7E24" w14:textId="77777777" w:rsidR="00270C71" w:rsidRPr="00375F79" w:rsidRDefault="00270C71" w:rsidP="008743C8">
            <w:pPr>
              <w:jc w:val="both"/>
              <w:rPr>
                <w:rFonts w:cs="Calibri"/>
              </w:rPr>
            </w:pPr>
          </w:p>
        </w:tc>
        <w:tc>
          <w:tcPr>
            <w:tcW w:w="0" w:type="auto"/>
          </w:tcPr>
          <w:p w14:paraId="47A6073D" w14:textId="77777777" w:rsidR="00270C71" w:rsidRPr="00375F79" w:rsidRDefault="00270C71" w:rsidP="008743C8">
            <w:pPr>
              <w:jc w:val="both"/>
              <w:rPr>
                <w:rFonts w:cs="Calibri"/>
              </w:rPr>
            </w:pPr>
            <w:r w:rsidRPr="00375F79">
              <w:rPr>
                <w:rFonts w:cs="Calibri"/>
              </w:rPr>
              <w:t>d) </w:t>
            </w:r>
          </w:p>
        </w:tc>
        <w:tc>
          <w:tcPr>
            <w:tcW w:w="0" w:type="auto"/>
            <w:gridSpan w:val="2"/>
          </w:tcPr>
          <w:p w14:paraId="47709909" w14:textId="77777777" w:rsidR="00270C71" w:rsidRPr="00375F79" w:rsidRDefault="00270C71" w:rsidP="008743C8">
            <w:pPr>
              <w:jc w:val="both"/>
              <w:rPr>
                <w:rFonts w:cs="Calibri"/>
              </w:rPr>
            </w:pPr>
            <w:r w:rsidRPr="00375F79">
              <w:rPr>
                <w:rFonts w:cs="Calibri"/>
              </w:rPr>
              <w:t>diploma of eindgetuigschrift van hoger middelbaar onderwijs, behaald met vrucht;</w:t>
            </w:r>
          </w:p>
        </w:tc>
      </w:tr>
      <w:tr w:rsidR="00270C71" w:rsidRPr="00375F79" w14:paraId="48A2B7FC" w14:textId="77777777" w:rsidTr="008743C8">
        <w:trPr>
          <w:tblCellSpacing w:w="7" w:type="dxa"/>
        </w:trPr>
        <w:tc>
          <w:tcPr>
            <w:tcW w:w="0" w:type="auto"/>
          </w:tcPr>
          <w:p w14:paraId="6831A279" w14:textId="77777777" w:rsidR="00270C71" w:rsidRPr="00375F79" w:rsidRDefault="00270C71" w:rsidP="008743C8">
            <w:pPr>
              <w:jc w:val="both"/>
              <w:rPr>
                <w:rFonts w:cs="Calibri"/>
              </w:rPr>
            </w:pPr>
          </w:p>
        </w:tc>
        <w:tc>
          <w:tcPr>
            <w:tcW w:w="0" w:type="auto"/>
          </w:tcPr>
          <w:p w14:paraId="5332F3FE" w14:textId="77777777" w:rsidR="00270C71" w:rsidRPr="00375F79" w:rsidRDefault="00270C71" w:rsidP="008743C8">
            <w:pPr>
              <w:jc w:val="both"/>
              <w:rPr>
                <w:rFonts w:cs="Calibri"/>
              </w:rPr>
            </w:pPr>
            <w:r w:rsidRPr="00375F79">
              <w:rPr>
                <w:rFonts w:cs="Calibri"/>
              </w:rPr>
              <w:t>e) </w:t>
            </w:r>
          </w:p>
        </w:tc>
        <w:tc>
          <w:tcPr>
            <w:tcW w:w="0" w:type="auto"/>
            <w:gridSpan w:val="2"/>
          </w:tcPr>
          <w:p w14:paraId="64C730A9" w14:textId="77777777" w:rsidR="00270C71" w:rsidRPr="00375F79" w:rsidRDefault="00270C71" w:rsidP="008743C8">
            <w:pPr>
              <w:jc w:val="both"/>
              <w:rPr>
                <w:rFonts w:cs="Calibri"/>
              </w:rPr>
            </w:pPr>
            <w:r w:rsidRPr="00375F79">
              <w:rPr>
                <w:rFonts w:cs="Calibri"/>
              </w:rPr>
              <w:t xml:space="preserve">gehomologeerd diploma van de hogere secundaire technische school of eindgetuigschrift van studies in een hogere secundaire technische school, uitgereikt na een cyclus van drie jaar hogere secundaire studies, door een instelling van technisch onderwijs, opgericht, gesubsidieerd of erkend door de </w:t>
            </w:r>
            <w:r w:rsidRPr="00375F79">
              <w:rPr>
                <w:rFonts w:cs="Calibri"/>
              </w:rPr>
              <w:lastRenderedPageBreak/>
              <w:t>Staat, of diploma van de hogere secundaire technische school, uitgereikt door de examencommissie van de Staat;</w:t>
            </w:r>
          </w:p>
        </w:tc>
      </w:tr>
      <w:tr w:rsidR="00270C71" w:rsidRPr="00375F79" w14:paraId="7E262769" w14:textId="77777777" w:rsidTr="008743C8">
        <w:trPr>
          <w:tblCellSpacing w:w="7" w:type="dxa"/>
        </w:trPr>
        <w:tc>
          <w:tcPr>
            <w:tcW w:w="0" w:type="auto"/>
          </w:tcPr>
          <w:p w14:paraId="25790A4D" w14:textId="77777777" w:rsidR="00270C71" w:rsidRPr="00375F79" w:rsidRDefault="00270C71" w:rsidP="008743C8">
            <w:pPr>
              <w:jc w:val="both"/>
              <w:rPr>
                <w:rFonts w:cs="Calibri"/>
              </w:rPr>
            </w:pPr>
          </w:p>
        </w:tc>
        <w:tc>
          <w:tcPr>
            <w:tcW w:w="0" w:type="auto"/>
          </w:tcPr>
          <w:p w14:paraId="2F8CF7F4" w14:textId="77777777" w:rsidR="00270C71" w:rsidRPr="00375F79" w:rsidRDefault="00270C71" w:rsidP="008743C8">
            <w:pPr>
              <w:jc w:val="both"/>
              <w:rPr>
                <w:rFonts w:cs="Calibri"/>
              </w:rPr>
            </w:pPr>
            <w:r w:rsidRPr="00375F79">
              <w:rPr>
                <w:rFonts w:cs="Calibri"/>
              </w:rPr>
              <w:t>f) </w:t>
            </w:r>
          </w:p>
        </w:tc>
        <w:tc>
          <w:tcPr>
            <w:tcW w:w="0" w:type="auto"/>
            <w:gridSpan w:val="2"/>
          </w:tcPr>
          <w:p w14:paraId="4E110629" w14:textId="77777777" w:rsidR="00270C71" w:rsidRPr="00375F79" w:rsidRDefault="00270C71" w:rsidP="008743C8">
            <w:pPr>
              <w:jc w:val="both"/>
              <w:rPr>
                <w:rFonts w:cs="Calibri"/>
              </w:rPr>
            </w:pPr>
            <w:r w:rsidRPr="00375F79">
              <w:rPr>
                <w:rFonts w:cs="Calibri"/>
              </w:rPr>
              <w:t>diploma of eindgetuigschrift van de hogere secundaire technische school, de vroegere categorieën A2, A6/A2, A6/C1/A2, A7/A2, A8/A2, A2A, C1, C1A, C5/C1, C1/A2, uitgereikt na een cyclus van drie jaar hogere secundaire studie, door een instelling van technisch onderwijs, opgericht, gesubsidieerd of erkend door de Staat of door een examencommissie van de Staat;</w:t>
            </w:r>
          </w:p>
        </w:tc>
      </w:tr>
      <w:tr w:rsidR="00270C71" w:rsidRPr="00375F79" w14:paraId="26A926E0" w14:textId="77777777" w:rsidTr="008743C8">
        <w:trPr>
          <w:tblCellSpacing w:w="7" w:type="dxa"/>
        </w:trPr>
        <w:tc>
          <w:tcPr>
            <w:tcW w:w="0" w:type="auto"/>
          </w:tcPr>
          <w:p w14:paraId="18C2E327" w14:textId="77777777" w:rsidR="00270C71" w:rsidRPr="00375F79" w:rsidRDefault="00270C71" w:rsidP="008743C8">
            <w:pPr>
              <w:jc w:val="both"/>
              <w:rPr>
                <w:rFonts w:cs="Calibri"/>
              </w:rPr>
            </w:pPr>
          </w:p>
        </w:tc>
        <w:tc>
          <w:tcPr>
            <w:tcW w:w="0" w:type="auto"/>
          </w:tcPr>
          <w:p w14:paraId="07911A53" w14:textId="77777777" w:rsidR="00270C71" w:rsidRPr="00375F79" w:rsidRDefault="00270C71" w:rsidP="008743C8">
            <w:pPr>
              <w:jc w:val="both"/>
              <w:rPr>
                <w:rFonts w:cs="Calibri"/>
              </w:rPr>
            </w:pPr>
            <w:r w:rsidRPr="00375F79">
              <w:rPr>
                <w:rFonts w:cs="Calibri"/>
              </w:rPr>
              <w:t>g) </w:t>
            </w:r>
          </w:p>
        </w:tc>
        <w:tc>
          <w:tcPr>
            <w:tcW w:w="0" w:type="auto"/>
            <w:gridSpan w:val="2"/>
          </w:tcPr>
          <w:p w14:paraId="64AB9CBF" w14:textId="77777777" w:rsidR="00270C71" w:rsidRPr="00375F79" w:rsidRDefault="00270C71" w:rsidP="008743C8">
            <w:pPr>
              <w:jc w:val="both"/>
              <w:rPr>
                <w:rFonts w:cs="Calibri"/>
              </w:rPr>
            </w:pPr>
            <w:r w:rsidRPr="00375F79">
              <w:rPr>
                <w:rFonts w:cs="Calibri"/>
              </w:rPr>
              <w:t>gehomologeerd diploma van hoger secundair kunstonderwijs met volledig leerplan, uitgereikt overeenkomstig de voorwaarden, bepaald bij het koninklijk besluit van 10 februari 1971 tot vaststelling van de gelijkwaardigheid van het studiepeil van de instellingen voor kunstonderwijs met dat van de hogere secundaire technische school en waarbij de voorwaarden voor het uitreiken van de diploma's bepaald worden en het koninklijk besluit van 25 juni 1976 tot regeling van de studies van sommige hogere secundaire afdelingen van de instellingen voor kunstonderwijs met volledig leerplan;</w:t>
            </w:r>
          </w:p>
        </w:tc>
      </w:tr>
      <w:tr w:rsidR="00270C71" w:rsidRPr="00375F79" w14:paraId="04788B52" w14:textId="77777777" w:rsidTr="008743C8">
        <w:trPr>
          <w:tblCellSpacing w:w="7" w:type="dxa"/>
        </w:trPr>
        <w:tc>
          <w:tcPr>
            <w:tcW w:w="0" w:type="auto"/>
          </w:tcPr>
          <w:p w14:paraId="424530E6" w14:textId="77777777" w:rsidR="00270C71" w:rsidRPr="00375F79" w:rsidRDefault="00270C71" w:rsidP="008743C8">
            <w:pPr>
              <w:jc w:val="both"/>
              <w:rPr>
                <w:rFonts w:cs="Calibri"/>
              </w:rPr>
            </w:pPr>
          </w:p>
        </w:tc>
        <w:tc>
          <w:tcPr>
            <w:tcW w:w="0" w:type="auto"/>
          </w:tcPr>
          <w:p w14:paraId="7371B301" w14:textId="77777777" w:rsidR="00270C71" w:rsidRPr="00375F79" w:rsidRDefault="00270C71" w:rsidP="008743C8">
            <w:pPr>
              <w:jc w:val="both"/>
              <w:rPr>
                <w:rFonts w:cs="Calibri"/>
              </w:rPr>
            </w:pPr>
            <w:r w:rsidRPr="00375F79">
              <w:rPr>
                <w:rFonts w:cs="Calibri"/>
              </w:rPr>
              <w:t>h) </w:t>
            </w:r>
          </w:p>
        </w:tc>
        <w:tc>
          <w:tcPr>
            <w:tcW w:w="0" w:type="auto"/>
            <w:gridSpan w:val="2"/>
          </w:tcPr>
          <w:p w14:paraId="6BED2A31" w14:textId="77777777" w:rsidR="00270C71" w:rsidRPr="00375F79" w:rsidRDefault="00270C71" w:rsidP="008743C8">
            <w:pPr>
              <w:jc w:val="both"/>
              <w:rPr>
                <w:rFonts w:cs="Calibri"/>
              </w:rPr>
            </w:pPr>
            <w:r w:rsidRPr="00375F79">
              <w:rPr>
                <w:rFonts w:cs="Calibri"/>
              </w:rPr>
              <w:t>einddiploma, eindgetuigschrift, studieattest of brevet van het zesde jaar van het kunst- of beroepssecundair onderwijs met volledig leerplan, uitgereikt door een instelling, opgericht, gesubsidieerd of erkend door de Staat;</w:t>
            </w:r>
          </w:p>
        </w:tc>
      </w:tr>
      <w:tr w:rsidR="00270C71" w:rsidRPr="00375F79" w14:paraId="1587DC66" w14:textId="77777777" w:rsidTr="008743C8">
        <w:trPr>
          <w:tblCellSpacing w:w="7" w:type="dxa"/>
        </w:trPr>
        <w:tc>
          <w:tcPr>
            <w:tcW w:w="0" w:type="auto"/>
          </w:tcPr>
          <w:p w14:paraId="1F858376" w14:textId="77777777" w:rsidR="00270C71" w:rsidRPr="00375F79" w:rsidRDefault="00270C71" w:rsidP="008743C8">
            <w:pPr>
              <w:jc w:val="both"/>
              <w:rPr>
                <w:rFonts w:cs="Calibri"/>
              </w:rPr>
            </w:pPr>
          </w:p>
        </w:tc>
        <w:tc>
          <w:tcPr>
            <w:tcW w:w="0" w:type="auto"/>
          </w:tcPr>
          <w:p w14:paraId="601101F5" w14:textId="77777777" w:rsidR="00270C71" w:rsidRPr="00375F79" w:rsidRDefault="00270C71" w:rsidP="008743C8">
            <w:pPr>
              <w:jc w:val="both"/>
              <w:rPr>
                <w:rFonts w:cs="Calibri"/>
              </w:rPr>
            </w:pPr>
            <w:r w:rsidRPr="00375F79">
              <w:rPr>
                <w:rFonts w:cs="Calibri"/>
              </w:rPr>
              <w:t>i) </w:t>
            </w:r>
          </w:p>
        </w:tc>
        <w:tc>
          <w:tcPr>
            <w:tcW w:w="0" w:type="auto"/>
            <w:gridSpan w:val="2"/>
          </w:tcPr>
          <w:p w14:paraId="078507C6" w14:textId="77777777" w:rsidR="00270C71" w:rsidRPr="00375F79" w:rsidRDefault="00270C71" w:rsidP="008743C8">
            <w:pPr>
              <w:jc w:val="both"/>
              <w:rPr>
                <w:rFonts w:cs="Calibri"/>
              </w:rPr>
            </w:pPr>
            <w:r w:rsidRPr="00375F79">
              <w:rPr>
                <w:rFonts w:cs="Calibri"/>
              </w:rPr>
              <w:t>brevet of eindgetuigschrift, uitgereikt na afloop van de hogere cyclus van een beroepsafdeling verbonden aan een instelling voor technisch onderwijs, opgericht, gesubsidieerd of erkend door de Staat en gerangschikt in één van de categorieën A4, C3, C2, C5;</w:t>
            </w:r>
          </w:p>
        </w:tc>
      </w:tr>
      <w:tr w:rsidR="00270C71" w:rsidRPr="00375F79" w14:paraId="4D1D33AD" w14:textId="77777777" w:rsidTr="008743C8">
        <w:trPr>
          <w:tblCellSpacing w:w="7" w:type="dxa"/>
        </w:trPr>
        <w:tc>
          <w:tcPr>
            <w:tcW w:w="0" w:type="auto"/>
          </w:tcPr>
          <w:p w14:paraId="181EE1A4" w14:textId="77777777" w:rsidR="00270C71" w:rsidRPr="00375F79" w:rsidRDefault="00270C71" w:rsidP="008743C8">
            <w:pPr>
              <w:jc w:val="both"/>
              <w:rPr>
                <w:rFonts w:cs="Calibri"/>
              </w:rPr>
            </w:pPr>
          </w:p>
        </w:tc>
        <w:tc>
          <w:tcPr>
            <w:tcW w:w="0" w:type="auto"/>
          </w:tcPr>
          <w:p w14:paraId="73C306F9" w14:textId="77777777" w:rsidR="00270C71" w:rsidRPr="00375F79" w:rsidRDefault="00270C71" w:rsidP="008743C8">
            <w:pPr>
              <w:jc w:val="both"/>
              <w:rPr>
                <w:rFonts w:cs="Calibri"/>
              </w:rPr>
            </w:pPr>
            <w:r w:rsidRPr="00375F79">
              <w:rPr>
                <w:rFonts w:cs="Calibri"/>
              </w:rPr>
              <w:t>j) </w:t>
            </w:r>
          </w:p>
        </w:tc>
        <w:tc>
          <w:tcPr>
            <w:tcW w:w="0" w:type="auto"/>
            <w:gridSpan w:val="2"/>
          </w:tcPr>
          <w:p w14:paraId="1BEF79B7" w14:textId="77777777" w:rsidR="00270C71" w:rsidRPr="00375F79" w:rsidRDefault="00270C71" w:rsidP="008743C8">
            <w:pPr>
              <w:jc w:val="both"/>
              <w:rPr>
                <w:rFonts w:cs="Calibri"/>
              </w:rPr>
            </w:pPr>
            <w:r w:rsidRPr="00375F79">
              <w:rPr>
                <w:rFonts w:cs="Calibri"/>
              </w:rPr>
              <w:t>diploma, uitgereikt na een cyclus van ten minste zevenhonderdvijftig lestijden, door een instelling voor technisch onderwijs, gerangschikt in de categorie B3/B1, opgericht, gesubsidieerd of erkend door de Staat;</w:t>
            </w:r>
          </w:p>
        </w:tc>
      </w:tr>
      <w:tr w:rsidR="00270C71" w:rsidRPr="00375F79" w14:paraId="773CCAE0" w14:textId="77777777" w:rsidTr="008743C8">
        <w:trPr>
          <w:tblCellSpacing w:w="7" w:type="dxa"/>
        </w:trPr>
        <w:tc>
          <w:tcPr>
            <w:tcW w:w="0" w:type="auto"/>
          </w:tcPr>
          <w:p w14:paraId="745457A6" w14:textId="77777777" w:rsidR="00270C71" w:rsidRPr="00375F79" w:rsidRDefault="00270C71" w:rsidP="008743C8">
            <w:pPr>
              <w:jc w:val="both"/>
              <w:rPr>
                <w:rFonts w:cs="Calibri"/>
              </w:rPr>
            </w:pPr>
          </w:p>
        </w:tc>
        <w:tc>
          <w:tcPr>
            <w:tcW w:w="0" w:type="auto"/>
          </w:tcPr>
          <w:p w14:paraId="62B37968" w14:textId="77777777" w:rsidR="00270C71" w:rsidRPr="00375F79" w:rsidRDefault="00270C71" w:rsidP="008743C8">
            <w:pPr>
              <w:jc w:val="both"/>
              <w:rPr>
                <w:rFonts w:cs="Calibri"/>
              </w:rPr>
            </w:pPr>
            <w:r w:rsidRPr="00375F79">
              <w:rPr>
                <w:rFonts w:cs="Calibri"/>
              </w:rPr>
              <w:t>k) </w:t>
            </w:r>
          </w:p>
        </w:tc>
        <w:tc>
          <w:tcPr>
            <w:tcW w:w="0" w:type="auto"/>
            <w:gridSpan w:val="2"/>
          </w:tcPr>
          <w:p w14:paraId="1A457F99" w14:textId="77777777" w:rsidR="00270C71" w:rsidRPr="00375F79" w:rsidRDefault="00270C71" w:rsidP="008743C8">
            <w:pPr>
              <w:jc w:val="both"/>
              <w:rPr>
                <w:rFonts w:cs="Calibri"/>
              </w:rPr>
            </w:pPr>
            <w:r w:rsidRPr="00375F79">
              <w:rPr>
                <w:rFonts w:cs="Calibri"/>
              </w:rPr>
              <w:t>einddiploma of -getuigschrift, uitgereikt na een cyclus van ten minste zevenhonderdvijftig lestijden, door een instelling voor technisch onderwijs, gerangschikt in de categorie B3/B2, opgericht, gesubsidieerd of erkend door de Staat en die bij de toelating een diploma eist van lagere secundaire studie of het welslagen voor een daarmee gelijkgesteld toelatingsexamen;</w:t>
            </w:r>
          </w:p>
        </w:tc>
      </w:tr>
      <w:tr w:rsidR="00270C71" w:rsidRPr="00375F79" w14:paraId="1FB6FD79" w14:textId="77777777" w:rsidTr="008743C8">
        <w:trPr>
          <w:tblCellSpacing w:w="7" w:type="dxa"/>
        </w:trPr>
        <w:tc>
          <w:tcPr>
            <w:tcW w:w="0" w:type="auto"/>
          </w:tcPr>
          <w:p w14:paraId="723FD95A" w14:textId="77777777" w:rsidR="00270C71" w:rsidRPr="00375F79" w:rsidRDefault="00270C71" w:rsidP="008743C8">
            <w:pPr>
              <w:jc w:val="both"/>
              <w:rPr>
                <w:rFonts w:cs="Calibri"/>
              </w:rPr>
            </w:pPr>
          </w:p>
        </w:tc>
        <w:tc>
          <w:tcPr>
            <w:tcW w:w="0" w:type="auto"/>
          </w:tcPr>
          <w:p w14:paraId="168233C8" w14:textId="77777777" w:rsidR="00270C71" w:rsidRPr="00375F79" w:rsidRDefault="00270C71" w:rsidP="008743C8">
            <w:pPr>
              <w:jc w:val="both"/>
              <w:rPr>
                <w:rFonts w:cs="Calibri"/>
              </w:rPr>
            </w:pPr>
            <w:r w:rsidRPr="00375F79">
              <w:rPr>
                <w:rFonts w:cs="Calibri"/>
              </w:rPr>
              <w:t>l) </w:t>
            </w:r>
          </w:p>
        </w:tc>
        <w:tc>
          <w:tcPr>
            <w:tcW w:w="0" w:type="auto"/>
            <w:gridSpan w:val="2"/>
          </w:tcPr>
          <w:p w14:paraId="1C092A4B" w14:textId="77777777" w:rsidR="00270C71" w:rsidRPr="00375F79" w:rsidRDefault="00270C71" w:rsidP="008743C8">
            <w:pPr>
              <w:jc w:val="both"/>
              <w:rPr>
                <w:rFonts w:cs="Calibri"/>
              </w:rPr>
            </w:pPr>
            <w:r w:rsidRPr="00375F79">
              <w:rPr>
                <w:rFonts w:cs="Calibri"/>
              </w:rPr>
              <w:t>einddiploma, studiegetuigschrift of getuigschrift, uitgereikt na het volgen, met vrucht volbracht, van het zesde leerjaar van het algemeen, het technisch, het kunst- of het beroepssecundair onderwijs met volledig leerplan, uitgereikt door een instelling, opgericht, gesubsidieerd of erkend door de Staat of door een van de gemeenschappen.</w:t>
            </w:r>
          </w:p>
          <w:p w14:paraId="26A84049" w14:textId="77777777" w:rsidR="00270C71" w:rsidRPr="00375F79" w:rsidRDefault="00270C71" w:rsidP="008743C8">
            <w:pPr>
              <w:jc w:val="both"/>
              <w:rPr>
                <w:rFonts w:cs="Calibri"/>
              </w:rPr>
            </w:pPr>
          </w:p>
        </w:tc>
      </w:tr>
      <w:tr w:rsidR="00270C71" w:rsidRPr="00375F79" w14:paraId="4F5E1457" w14:textId="77777777" w:rsidTr="008743C8">
        <w:trPr>
          <w:tblCellSpacing w:w="7" w:type="dxa"/>
        </w:trPr>
        <w:tc>
          <w:tcPr>
            <w:tcW w:w="0" w:type="auto"/>
          </w:tcPr>
          <w:p w14:paraId="4A26D356" w14:textId="77777777" w:rsidR="00270C71" w:rsidRPr="00375F79" w:rsidRDefault="00270C71" w:rsidP="008743C8">
            <w:pPr>
              <w:jc w:val="both"/>
              <w:rPr>
                <w:rFonts w:cs="Calibri"/>
              </w:rPr>
            </w:pPr>
          </w:p>
        </w:tc>
        <w:tc>
          <w:tcPr>
            <w:tcW w:w="0" w:type="auto"/>
            <w:gridSpan w:val="3"/>
          </w:tcPr>
          <w:p w14:paraId="4E8675EA" w14:textId="77777777" w:rsidR="00270C71" w:rsidRPr="00375F79" w:rsidRDefault="00270C71" w:rsidP="008743C8">
            <w:pPr>
              <w:jc w:val="both"/>
              <w:rPr>
                <w:rFonts w:cs="Calibri"/>
              </w:rPr>
            </w:pPr>
            <w:r w:rsidRPr="00375F79">
              <w:rPr>
                <w:rFonts w:cs="Calibri"/>
                <w:b/>
                <w:bCs/>
                <w:u w:val="single"/>
              </w:rPr>
              <w:t>Niveau D:</w:t>
            </w:r>
            <w:r w:rsidRPr="00375F79">
              <w:rPr>
                <w:rFonts w:cs="Calibri"/>
              </w:rPr>
              <w:t xml:space="preserve"> geen diploma of studiegetuigschrift vereist.</w:t>
            </w:r>
          </w:p>
          <w:p w14:paraId="17666C86" w14:textId="77777777" w:rsidR="00270C71" w:rsidRPr="00375F79" w:rsidRDefault="00270C71" w:rsidP="008743C8">
            <w:pPr>
              <w:jc w:val="both"/>
              <w:rPr>
                <w:rFonts w:cs="Calibri"/>
              </w:rPr>
            </w:pPr>
          </w:p>
        </w:tc>
      </w:tr>
      <w:tr w:rsidR="00270C71" w:rsidRPr="00375F79" w14:paraId="6B9E3C2D" w14:textId="77777777" w:rsidTr="008743C8">
        <w:trPr>
          <w:tblCellSpacing w:w="7" w:type="dxa"/>
        </w:trPr>
        <w:tc>
          <w:tcPr>
            <w:tcW w:w="0" w:type="auto"/>
          </w:tcPr>
          <w:p w14:paraId="673F2844" w14:textId="77777777" w:rsidR="00270C71" w:rsidRPr="00375F79" w:rsidRDefault="00270C71" w:rsidP="008743C8">
            <w:pPr>
              <w:jc w:val="both"/>
              <w:rPr>
                <w:rFonts w:cs="Calibri"/>
              </w:rPr>
            </w:pPr>
          </w:p>
        </w:tc>
        <w:tc>
          <w:tcPr>
            <w:tcW w:w="0" w:type="auto"/>
            <w:gridSpan w:val="3"/>
          </w:tcPr>
          <w:p w14:paraId="7CF8B0A9" w14:textId="77777777" w:rsidR="00270C71" w:rsidRPr="00375F79" w:rsidRDefault="00270C71" w:rsidP="008743C8">
            <w:pPr>
              <w:jc w:val="both"/>
              <w:rPr>
                <w:rFonts w:cs="Calibri"/>
              </w:rPr>
            </w:pPr>
            <w:r w:rsidRPr="00375F79">
              <w:rPr>
                <w:rFonts w:cs="Calibri"/>
                <w:b/>
                <w:bCs/>
                <w:u w:val="single"/>
              </w:rPr>
              <w:t>Niveau E</w:t>
            </w:r>
            <w:r w:rsidRPr="00375F79">
              <w:rPr>
                <w:rFonts w:cs="Calibri"/>
              </w:rPr>
              <w:t>: geen diploma of studiegetuigschrift vereist. </w:t>
            </w:r>
          </w:p>
        </w:tc>
      </w:tr>
      <w:tr w:rsidR="00270C71" w:rsidRPr="00375F79" w14:paraId="31AEF163" w14:textId="77777777" w:rsidTr="008743C8">
        <w:trPr>
          <w:tblCellSpacing w:w="7" w:type="dxa"/>
        </w:trPr>
        <w:tc>
          <w:tcPr>
            <w:tcW w:w="0" w:type="auto"/>
          </w:tcPr>
          <w:p w14:paraId="3077830F" w14:textId="77777777" w:rsidR="00270C71" w:rsidRPr="00375F79" w:rsidRDefault="00270C71" w:rsidP="008743C8">
            <w:pPr>
              <w:jc w:val="both"/>
              <w:rPr>
                <w:rFonts w:cs="Calibri"/>
              </w:rPr>
            </w:pPr>
          </w:p>
        </w:tc>
        <w:tc>
          <w:tcPr>
            <w:tcW w:w="0" w:type="auto"/>
            <w:gridSpan w:val="3"/>
          </w:tcPr>
          <w:p w14:paraId="73EBA1E6" w14:textId="77777777" w:rsidR="00270C71" w:rsidRPr="00375F79" w:rsidRDefault="00270C71" w:rsidP="008743C8">
            <w:pPr>
              <w:jc w:val="both"/>
              <w:rPr>
                <w:rFonts w:cs="Calibri"/>
              </w:rPr>
            </w:pPr>
          </w:p>
        </w:tc>
      </w:tr>
      <w:tr w:rsidR="00270C71" w:rsidRPr="00375F79" w14:paraId="1A36F3E2" w14:textId="77777777" w:rsidTr="008743C8">
        <w:trPr>
          <w:tblCellSpacing w:w="7" w:type="dxa"/>
        </w:trPr>
        <w:tc>
          <w:tcPr>
            <w:tcW w:w="0" w:type="auto"/>
          </w:tcPr>
          <w:p w14:paraId="1F6F2E1F" w14:textId="77777777" w:rsidR="00270C71" w:rsidRPr="00375F79" w:rsidRDefault="00270C71" w:rsidP="008743C8">
            <w:pPr>
              <w:jc w:val="both"/>
              <w:rPr>
                <w:rFonts w:cs="Calibri"/>
              </w:rPr>
            </w:pPr>
            <w:r w:rsidRPr="00375F79">
              <w:rPr>
                <w:rFonts w:cs="Calibri"/>
              </w:rPr>
              <w:t>2.</w:t>
            </w:r>
          </w:p>
        </w:tc>
        <w:tc>
          <w:tcPr>
            <w:tcW w:w="0" w:type="auto"/>
            <w:gridSpan w:val="3"/>
          </w:tcPr>
          <w:p w14:paraId="074915DC" w14:textId="77777777" w:rsidR="00270C71" w:rsidRPr="00375F79" w:rsidRDefault="00270C71" w:rsidP="008743C8">
            <w:pPr>
              <w:jc w:val="both"/>
              <w:rPr>
                <w:rFonts w:cs="Calibri"/>
              </w:rPr>
            </w:pPr>
            <w:r w:rsidRPr="00375F79">
              <w:rPr>
                <w:rFonts w:cs="Calibri"/>
              </w:rPr>
              <w:t xml:space="preserve">De in overeenstemming met </w:t>
            </w:r>
            <w:r w:rsidRPr="00375F79">
              <w:rPr>
                <w:rFonts w:cs="Calibri"/>
                <w:b/>
              </w:rPr>
              <w:t>een buitenlandse regeling</w:t>
            </w:r>
            <w:r w:rsidRPr="00375F79">
              <w:rPr>
                <w:rFonts w:cs="Calibri"/>
              </w:rPr>
              <w:t xml:space="preserve"> behaalde diploma’s en studiegetuigschriften die, krachtens verdragen of internationale overeenkomsten of met toepassing van de procedure voor het verlenen van de gelijkwaardigheid, voorgeschreven bij de wet van 19 maart 1971 betreffende de gelijkwaardigheid van de buitenlandse diploma’s en getuigschriften, gelijkwaardig worden verklaard met een van de in deze lijst vermelde diploma’s of studiegetuigschriften, worden eveneens in aanmerking genomen voor toelating tot de diensten van gemeenten en provincies.</w:t>
            </w:r>
          </w:p>
          <w:p w14:paraId="19D84E0C" w14:textId="77777777" w:rsidR="00270C71" w:rsidRPr="00375F79" w:rsidRDefault="00270C71" w:rsidP="008743C8">
            <w:pPr>
              <w:jc w:val="both"/>
              <w:rPr>
                <w:rFonts w:cs="Calibri"/>
              </w:rPr>
            </w:pPr>
          </w:p>
        </w:tc>
      </w:tr>
      <w:tr w:rsidR="00270C71" w:rsidRPr="00375F79" w14:paraId="2ED35761" w14:textId="77777777" w:rsidTr="008743C8">
        <w:trPr>
          <w:tblCellSpacing w:w="7" w:type="dxa"/>
        </w:trPr>
        <w:tc>
          <w:tcPr>
            <w:tcW w:w="0" w:type="auto"/>
          </w:tcPr>
          <w:p w14:paraId="4936F08E" w14:textId="77777777" w:rsidR="00270C71" w:rsidRPr="00375F79" w:rsidRDefault="00270C71" w:rsidP="008743C8">
            <w:pPr>
              <w:jc w:val="both"/>
              <w:rPr>
                <w:rFonts w:cs="Calibri"/>
              </w:rPr>
            </w:pPr>
            <w:r w:rsidRPr="00375F79">
              <w:rPr>
                <w:rFonts w:cs="Calibri"/>
              </w:rPr>
              <w:lastRenderedPageBreak/>
              <w:t>3.</w:t>
            </w:r>
          </w:p>
        </w:tc>
        <w:tc>
          <w:tcPr>
            <w:tcW w:w="0" w:type="auto"/>
            <w:gridSpan w:val="3"/>
          </w:tcPr>
          <w:p w14:paraId="5BB74E0D" w14:textId="77777777" w:rsidR="00270C71" w:rsidRPr="00375F79" w:rsidRDefault="00270C71" w:rsidP="008743C8">
            <w:pPr>
              <w:jc w:val="both"/>
              <w:rPr>
                <w:rFonts w:cs="Calibri"/>
              </w:rPr>
            </w:pPr>
            <w:r w:rsidRPr="00375F79">
              <w:rPr>
                <w:rFonts w:cs="Calibri"/>
              </w:rPr>
              <w:t xml:space="preserve">In afwijking van punt 2 worden de bepalingen van de richtlijn 89/48/EEG van de Raad van de EEG van 21 december 1988 betreffende een algemeen stelsel van erkenning van hogeronderwijsdiploma’s waarmee </w:t>
            </w:r>
            <w:r w:rsidRPr="00375F79">
              <w:rPr>
                <w:rFonts w:cs="Calibri"/>
                <w:b/>
              </w:rPr>
              <w:t>beroepsopleidingen</w:t>
            </w:r>
            <w:r w:rsidRPr="00375F79">
              <w:rPr>
                <w:rFonts w:cs="Calibri"/>
              </w:rPr>
              <w:t xml:space="preserve"> van ten minste drie jaar worden afgesloten, evenals de bepalingen van de richtlijn 92/51/EEG van de Raad van de EEG van 18 juni 1992 betreffende een tweede algemeen stelsel van erkenning van beroepsopleidingen, in aanmerking genomen voor de toelating tot de diensten van de gemeenten en provincies.</w:t>
            </w:r>
          </w:p>
          <w:p w14:paraId="223A3A17" w14:textId="77777777" w:rsidR="00270C71" w:rsidRPr="00375F79" w:rsidRDefault="00270C71" w:rsidP="008743C8">
            <w:pPr>
              <w:jc w:val="both"/>
              <w:rPr>
                <w:rFonts w:cs="Calibri"/>
              </w:rPr>
            </w:pPr>
            <w:r w:rsidRPr="00375F79">
              <w:rPr>
                <w:rFonts w:cs="Calibri"/>
              </w:rPr>
              <w:t>Om de waarde van de voorgestelde titels te kennen, legt de aanstellende overheid die titels voor advies voor aan de bevoegde onderwijsoverheden.</w:t>
            </w:r>
          </w:p>
        </w:tc>
      </w:tr>
    </w:tbl>
    <w:p w14:paraId="7CCBE19A" w14:textId="77777777" w:rsidR="00270C71" w:rsidRPr="00920FE0" w:rsidRDefault="00270C71" w:rsidP="00270C71">
      <w:pPr>
        <w:rPr>
          <w:b/>
          <w:sz w:val="32"/>
          <w:szCs w:val="32"/>
          <w:u w:val="single"/>
        </w:rPr>
      </w:pPr>
    </w:p>
    <w:p w14:paraId="349AC815" w14:textId="77777777" w:rsidR="00270C71" w:rsidRPr="00920FE0" w:rsidRDefault="00270C71" w:rsidP="00270C71">
      <w:pPr>
        <w:rPr>
          <w:b/>
          <w:sz w:val="2"/>
          <w:szCs w:val="2"/>
          <w:u w:val="single"/>
        </w:rPr>
      </w:pPr>
      <w:r w:rsidRPr="00920FE0">
        <w:rPr>
          <w:b/>
          <w:sz w:val="32"/>
          <w:szCs w:val="32"/>
          <w:u w:val="single"/>
        </w:rPr>
        <w:br w:type="page"/>
      </w:r>
    </w:p>
    <w:p w14:paraId="30FAA047" w14:textId="77777777" w:rsidR="00270C71" w:rsidRPr="00F9756A" w:rsidRDefault="00270C71" w:rsidP="00F9756A">
      <w:pPr>
        <w:pStyle w:val="Kop2"/>
        <w:rPr>
          <w:i w:val="0"/>
          <w:iCs w:val="0"/>
        </w:rPr>
      </w:pPr>
      <w:bookmarkStart w:id="1732" w:name="_Toc139363380"/>
      <w:r w:rsidRPr="00F9756A">
        <w:rPr>
          <w:i w:val="0"/>
          <w:iCs w:val="0"/>
        </w:rPr>
        <w:lastRenderedPageBreak/>
        <w:t>Bijlage 2: Aanvullende aanwervings- en bevorderingsvoorwaarden</w:t>
      </w:r>
      <w:bookmarkEnd w:id="1732"/>
    </w:p>
    <w:p w14:paraId="5EDE2DA5" w14:textId="686595DD" w:rsidR="005F5E68" w:rsidRPr="008C5AFE" w:rsidRDefault="005F5E68" w:rsidP="005F5E68">
      <w:pPr>
        <w:pStyle w:val="Opmaakprofiel1"/>
        <w:rPr>
          <w:rFonts w:ascii="Arial" w:hAnsi="Arial" w:cs="Arial"/>
          <w:b w:val="0"/>
          <w:bCs w:val="0"/>
          <w:strike/>
          <w:color w:val="FF0000"/>
          <w:sz w:val="24"/>
          <w:szCs w:val="24"/>
        </w:rPr>
      </w:pPr>
      <w:r w:rsidRPr="008C5AFE">
        <w:rPr>
          <w:rFonts w:ascii="Arial" w:hAnsi="Arial" w:cs="Arial"/>
          <w:b w:val="0"/>
          <w:bCs w:val="0"/>
          <w:strike/>
          <w:color w:val="FF0000"/>
          <w:sz w:val="24"/>
          <w:szCs w:val="24"/>
        </w:rPr>
        <w:t>In toepassing van de beslissing van de raad voor maatschappelijk welzijn van 31 mei 2021 tot wijziging van de rechtspositieregeling van het OCMW-personeel worden de aanvullende aanwervings- en bevorderingsvoorwaarden voor de volgende graden geschrapt:</w:t>
      </w:r>
    </w:p>
    <w:p w14:paraId="25B349B4" w14:textId="77777777" w:rsidR="005F5E68" w:rsidRPr="008C5AFE" w:rsidRDefault="005F5E68" w:rsidP="00B9554A">
      <w:pPr>
        <w:pStyle w:val="Lijstalinea"/>
        <w:numPr>
          <w:ilvl w:val="0"/>
          <w:numId w:val="30"/>
        </w:numPr>
        <w:spacing w:before="120"/>
        <w:jc w:val="both"/>
        <w:rPr>
          <w:strike/>
          <w:noProof/>
          <w:color w:val="FF0000"/>
          <w:szCs w:val="20"/>
          <w:lang w:eastAsia="nl-NL"/>
        </w:rPr>
      </w:pPr>
      <w:r w:rsidRPr="008C5AFE">
        <w:rPr>
          <w:strike/>
          <w:noProof/>
          <w:color w:val="FF0000"/>
          <w:szCs w:val="20"/>
          <w:lang w:eastAsia="nl-NL"/>
        </w:rPr>
        <w:t>De graad Bestuurssecretaris financiële dienst wordt geschrapt.</w:t>
      </w:r>
    </w:p>
    <w:p w14:paraId="5F5F4AA4" w14:textId="77777777" w:rsidR="005F5E68" w:rsidRPr="008C5AFE" w:rsidRDefault="005F5E68" w:rsidP="00B9554A">
      <w:pPr>
        <w:pStyle w:val="Lijstalinea"/>
        <w:numPr>
          <w:ilvl w:val="0"/>
          <w:numId w:val="30"/>
        </w:numPr>
        <w:spacing w:before="120"/>
        <w:jc w:val="both"/>
        <w:rPr>
          <w:strike/>
          <w:noProof/>
          <w:color w:val="FF0000"/>
          <w:szCs w:val="20"/>
          <w:lang w:eastAsia="nl-NL"/>
        </w:rPr>
      </w:pPr>
      <w:r w:rsidRPr="008C5AFE">
        <w:rPr>
          <w:strike/>
          <w:noProof/>
          <w:color w:val="FF0000"/>
          <w:szCs w:val="20"/>
          <w:lang w:eastAsia="nl-NL"/>
        </w:rPr>
        <w:t>De graad Administratief medewerker OCMW wordt geschrapt.</w:t>
      </w:r>
    </w:p>
    <w:p w14:paraId="4097B7D6" w14:textId="77777777" w:rsidR="005F5E68" w:rsidRPr="008C5AFE" w:rsidRDefault="005F5E68" w:rsidP="00B9554A">
      <w:pPr>
        <w:pStyle w:val="Lijstalinea"/>
        <w:numPr>
          <w:ilvl w:val="0"/>
          <w:numId w:val="30"/>
        </w:numPr>
        <w:spacing w:before="120"/>
        <w:jc w:val="both"/>
        <w:rPr>
          <w:strike/>
          <w:noProof/>
          <w:color w:val="FF0000"/>
          <w:szCs w:val="20"/>
          <w:lang w:eastAsia="nl-NL"/>
        </w:rPr>
      </w:pPr>
      <w:r w:rsidRPr="008C5AFE">
        <w:rPr>
          <w:strike/>
          <w:noProof/>
          <w:color w:val="FF0000"/>
          <w:szCs w:val="20"/>
          <w:lang w:eastAsia="nl-NL"/>
        </w:rPr>
        <w:t>De graad technisch assistent onderhoud gebouwen wordt geschrapt.</w:t>
      </w:r>
    </w:p>
    <w:p w14:paraId="75DB4187" w14:textId="5E74C433" w:rsidR="005F5E68" w:rsidRPr="008C5AFE" w:rsidRDefault="005F5E68" w:rsidP="00B9554A">
      <w:pPr>
        <w:pStyle w:val="Lijstalinea"/>
        <w:numPr>
          <w:ilvl w:val="0"/>
          <w:numId w:val="30"/>
        </w:numPr>
        <w:spacing w:before="120"/>
        <w:rPr>
          <w:strike/>
          <w:noProof/>
          <w:color w:val="FF0000"/>
          <w:szCs w:val="20"/>
          <w:lang w:eastAsia="nl-NL"/>
        </w:rPr>
      </w:pPr>
      <w:r w:rsidRPr="008C5AFE">
        <w:rPr>
          <w:strike/>
          <w:noProof/>
          <w:color w:val="FF0000"/>
          <w:szCs w:val="20"/>
          <w:lang w:eastAsia="nl-NL"/>
        </w:rPr>
        <w:t>De graden logistieke hulp, poetsvrouw, keukenhulp, chauffeur dagverzorgingscentrum en ongeschoold arbeider, worden geschrapt.</w:t>
      </w:r>
    </w:p>
    <w:p w14:paraId="1DB8C77D" w14:textId="77777777" w:rsidR="00B04712" w:rsidRDefault="00B04712" w:rsidP="005F5E68">
      <w:pPr>
        <w:pStyle w:val="Opmaakprofiel1"/>
        <w:rPr>
          <w:rFonts w:ascii="Arial" w:hAnsi="Arial" w:cs="Arial"/>
          <w:b w:val="0"/>
          <w:bCs w:val="0"/>
          <w:sz w:val="24"/>
          <w:szCs w:val="24"/>
        </w:rPr>
      </w:pPr>
    </w:p>
    <w:p w14:paraId="15EED424" w14:textId="5C64268A" w:rsidR="00270C71" w:rsidRPr="00212580" w:rsidRDefault="005F5E68" w:rsidP="00212580">
      <w:pPr>
        <w:pStyle w:val="Opmaakprofiel1"/>
        <w:rPr>
          <w:rFonts w:ascii="Arial" w:hAnsi="Arial" w:cs="Arial"/>
          <w:b w:val="0"/>
          <w:bCs w:val="0"/>
          <w:sz w:val="24"/>
          <w:szCs w:val="24"/>
        </w:rPr>
      </w:pPr>
      <w:r w:rsidRPr="005F5E68">
        <w:rPr>
          <w:rFonts w:ascii="Arial" w:hAnsi="Arial" w:cs="Arial"/>
          <w:b w:val="0"/>
          <w:bCs w:val="0"/>
          <w:sz w:val="24"/>
          <w:szCs w:val="24"/>
        </w:rPr>
        <w:t>Volgende aanvullende aanwervings- en bevorderingsvoorwaarden worden aangevuld:</w:t>
      </w:r>
    </w:p>
    <w:p w14:paraId="064D19B6" w14:textId="3434A104"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 xml:space="preserve">Graad: Coördinator residentiële ouderenvoorzieningen </w:t>
      </w:r>
    </w:p>
    <w:p w14:paraId="56E00A2C" w14:textId="77777777" w:rsidR="00270C71" w:rsidRPr="002E5969" w:rsidRDefault="00270C71" w:rsidP="00270C71">
      <w:pPr>
        <w:pStyle w:val="Opmaakprofiel3"/>
        <w:spacing w:before="0"/>
        <w:rPr>
          <w:rFonts w:ascii="Arial" w:hAnsi="Arial" w:cs="Arial"/>
          <w:b w:val="0"/>
          <w:bCs/>
        </w:rPr>
      </w:pPr>
    </w:p>
    <w:p w14:paraId="6BF31685" w14:textId="274A5BC8" w:rsidR="00270C71" w:rsidRPr="00212580" w:rsidRDefault="00270C71" w:rsidP="00B04712">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r w:rsidR="00212580" w:rsidRPr="00212580">
        <w:rPr>
          <w:rFonts w:ascii="Arial" w:hAnsi="Arial" w:cs="Arial"/>
          <w:b w:val="0"/>
          <w:bCs/>
          <w:sz w:val="24"/>
          <w:szCs w:val="24"/>
          <w:u w:val="single"/>
        </w:rPr>
        <w:t>:</w:t>
      </w:r>
    </w:p>
    <w:p w14:paraId="0B137DC4" w14:textId="10DFA9F1" w:rsidR="00270C71" w:rsidRPr="002E5969" w:rsidRDefault="00B04712" w:rsidP="00B04712">
      <w:r>
        <w:t>H</w:t>
      </w:r>
      <w:r w:rsidR="00270C71" w:rsidRPr="002E5969">
        <w:t>ouder zijn van één van de diploma’s of getuigschriften die in aanmerking komen</w:t>
      </w:r>
      <w:r>
        <w:t xml:space="preserve"> </w:t>
      </w:r>
      <w:r w:rsidR="00270C71" w:rsidRPr="002E5969">
        <w:t>voor de aanwerving in de betrekkingen van niveau A en</w:t>
      </w:r>
    </w:p>
    <w:p w14:paraId="05CC802E" w14:textId="77777777" w:rsidR="00270C71" w:rsidRPr="002E5969" w:rsidRDefault="00270C71" w:rsidP="00B04712">
      <w:r w:rsidRPr="002E5969">
        <w:t>het bewijs kunnen leveren van minstens vier jaar beroepservaring in een voltijds leidinggevende functie behorende tot de verzorgingssector</w:t>
      </w:r>
    </w:p>
    <w:p w14:paraId="115E0C20" w14:textId="77777777" w:rsidR="00270C71" w:rsidRPr="002E5969" w:rsidRDefault="00270C71" w:rsidP="00270C71">
      <w:pPr>
        <w:ind w:left="1134" w:hanging="283"/>
      </w:pPr>
    </w:p>
    <w:p w14:paraId="6003EFEE"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Coördinator dienstenchequebedrijf (A1a-A1b-A2a)</w:t>
      </w:r>
    </w:p>
    <w:p w14:paraId="1218622B" w14:textId="77777777" w:rsidR="00270C71" w:rsidRPr="002E5969" w:rsidRDefault="00270C71" w:rsidP="00270C71">
      <w:pPr>
        <w:pStyle w:val="Opmaakprofiel3"/>
        <w:spacing w:before="0"/>
        <w:rPr>
          <w:rFonts w:ascii="Arial" w:hAnsi="Arial" w:cs="Arial"/>
          <w:b w:val="0"/>
          <w:bCs/>
          <w:lang w:val="en-US"/>
        </w:rPr>
      </w:pPr>
    </w:p>
    <w:p w14:paraId="4C7AC3E4" w14:textId="77777777" w:rsidR="00270C71" w:rsidRPr="00212580" w:rsidRDefault="00270C71" w:rsidP="00B04712">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1CB9EB7B" w14:textId="2F842F7C" w:rsidR="00270C71" w:rsidRPr="002E5969" w:rsidRDefault="00B04712" w:rsidP="00B04712">
      <w:r>
        <w:t>H</w:t>
      </w:r>
      <w:r w:rsidR="00270C71" w:rsidRPr="002E5969">
        <w:t>ouder zijn van één van de diploma’s of getuigschriften die in aanmerking komen</w:t>
      </w:r>
    </w:p>
    <w:p w14:paraId="238B8582" w14:textId="77777777" w:rsidR="00270C71" w:rsidRPr="002E5969" w:rsidRDefault="00270C71" w:rsidP="00B04712">
      <w:r w:rsidRPr="002E5969">
        <w:t xml:space="preserve">voor de aanwerving in de betrekkingen van niveau A </w:t>
      </w:r>
    </w:p>
    <w:p w14:paraId="3A8D8C11" w14:textId="77777777" w:rsidR="00270C71" w:rsidRPr="002E5969" w:rsidRDefault="00270C71" w:rsidP="00270C71">
      <w:pPr>
        <w:ind w:left="1134" w:hanging="283"/>
      </w:pPr>
    </w:p>
    <w:p w14:paraId="634338B9"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Maatschappelijk werker     (B1-B2-B3)</w:t>
      </w:r>
    </w:p>
    <w:p w14:paraId="24E3F52A" w14:textId="77777777" w:rsidR="00270C71" w:rsidRPr="002E5969" w:rsidRDefault="00270C71" w:rsidP="00270C71">
      <w:pPr>
        <w:pStyle w:val="Opmaakprofiel3"/>
        <w:spacing w:before="0"/>
        <w:rPr>
          <w:rFonts w:ascii="Arial" w:hAnsi="Arial" w:cs="Arial"/>
          <w:b w:val="0"/>
          <w:bCs/>
          <w:lang w:val="nl-BE"/>
        </w:rPr>
      </w:pPr>
    </w:p>
    <w:p w14:paraId="58410B92" w14:textId="77777777" w:rsidR="00270C71" w:rsidRPr="00212580" w:rsidRDefault="00270C71" w:rsidP="00B04712">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5265CC89" w14:textId="77777777" w:rsidR="00270C71" w:rsidRPr="00BE0829" w:rsidRDefault="00270C71" w:rsidP="00B04712">
      <w:pPr>
        <w:rPr>
          <w:strike/>
          <w:color w:val="FF0000"/>
        </w:rPr>
      </w:pPr>
      <w:r w:rsidRPr="00187FC3">
        <w:rPr>
          <w:color w:val="FF0000"/>
        </w:rPr>
        <w:t xml:space="preserve">- </w:t>
      </w:r>
      <w:r w:rsidRPr="00BE0829">
        <w:rPr>
          <w:strike/>
          <w:color w:val="FF0000"/>
        </w:rPr>
        <w:t>in het bezit zijn van een diploma van bachelor in het sociaal-agogisch werk met de titel van maatschappelijk assistent of een daarmee gelijkgesteld diploma</w:t>
      </w:r>
    </w:p>
    <w:p w14:paraId="26647E36" w14:textId="77777777" w:rsidR="00270C71" w:rsidRPr="00BE0829" w:rsidRDefault="00270C71" w:rsidP="00B04712">
      <w:pPr>
        <w:rPr>
          <w:strike/>
          <w:color w:val="FF0000"/>
        </w:rPr>
      </w:pPr>
      <w:r w:rsidRPr="00BE0829">
        <w:rPr>
          <w:strike/>
          <w:color w:val="FF0000"/>
        </w:rPr>
        <w:t>of</w:t>
      </w:r>
    </w:p>
    <w:p w14:paraId="784A9A4E" w14:textId="77777777" w:rsidR="00270C71" w:rsidRPr="00BE0829" w:rsidRDefault="00270C71" w:rsidP="00B04712">
      <w:pPr>
        <w:rPr>
          <w:strike/>
          <w:color w:val="FF0000"/>
        </w:rPr>
      </w:pPr>
      <w:r w:rsidRPr="00BE0829">
        <w:rPr>
          <w:strike/>
          <w:color w:val="FF0000"/>
        </w:rPr>
        <w:t>-in het bezit zijn van een diploma van bachelor in de sociale gezondheidszorg of een daarmee gelijkgesteld diploma</w:t>
      </w:r>
    </w:p>
    <w:p w14:paraId="610EA77B" w14:textId="77777777" w:rsidR="00270C71" w:rsidRPr="00BE0829" w:rsidRDefault="00270C71" w:rsidP="00B04712">
      <w:pPr>
        <w:rPr>
          <w:strike/>
          <w:color w:val="FF0000"/>
        </w:rPr>
      </w:pPr>
      <w:r w:rsidRPr="00BE0829">
        <w:rPr>
          <w:strike/>
          <w:color w:val="FF0000"/>
        </w:rPr>
        <w:t>Onder gelijkgesteld wordt verstaan:</w:t>
      </w:r>
    </w:p>
    <w:p w14:paraId="0A3C1159" w14:textId="77777777" w:rsidR="00270C71" w:rsidRPr="00BE0829" w:rsidRDefault="00270C71" w:rsidP="00B04712">
      <w:pPr>
        <w:rPr>
          <w:strike/>
          <w:color w:val="FF0000"/>
        </w:rPr>
      </w:pPr>
      <w:r w:rsidRPr="00BE0829">
        <w:rPr>
          <w:strike/>
          <w:color w:val="FF0000"/>
        </w:rPr>
        <w:t>voor punt 1: het diploma van maatschappelijk assistent</w:t>
      </w:r>
      <w:r w:rsidR="008B6E56" w:rsidRPr="00BE0829">
        <w:rPr>
          <w:strike/>
          <w:color w:val="FF0000"/>
        </w:rPr>
        <w:t xml:space="preserve"> van voor de invoering van </w:t>
      </w:r>
      <w:r w:rsidRPr="00BE0829">
        <w:rPr>
          <w:strike/>
          <w:color w:val="FF0000"/>
        </w:rPr>
        <w:t>de BAMA-structuur (van voor het academiejaar 2004-2005)</w:t>
      </w:r>
    </w:p>
    <w:p w14:paraId="3D7239E1" w14:textId="77777777" w:rsidR="00270C71" w:rsidRPr="00BE0829" w:rsidRDefault="00270C71" w:rsidP="00B04712">
      <w:pPr>
        <w:rPr>
          <w:strike/>
          <w:color w:val="FF0000"/>
        </w:rPr>
      </w:pPr>
      <w:r w:rsidRPr="00BE0829">
        <w:rPr>
          <w:strike/>
          <w:color w:val="FF0000"/>
        </w:rPr>
        <w:t>voor punt 2: het diploma van sociaal verpleegkundige van voor de BAMA-structuur (van voor het academiejaar 2004-2005)</w:t>
      </w:r>
    </w:p>
    <w:p w14:paraId="62234F91" w14:textId="0491A93D" w:rsidR="00270C71" w:rsidRDefault="00187FC3" w:rsidP="00187FC3">
      <w:pPr>
        <w:rPr>
          <w:color w:val="00B050"/>
        </w:rPr>
      </w:pPr>
      <w:r>
        <w:rPr>
          <w:color w:val="00B050"/>
        </w:rPr>
        <w:t>In het bezit zijn van één van volgende diploma’s:</w:t>
      </w:r>
    </w:p>
    <w:p w14:paraId="68CA77BF" w14:textId="631A04C1" w:rsidR="00187FC3" w:rsidRDefault="00187FC3" w:rsidP="00187FC3">
      <w:pPr>
        <w:rPr>
          <w:color w:val="00B050"/>
        </w:rPr>
      </w:pPr>
      <w:r>
        <w:rPr>
          <w:color w:val="00B050"/>
        </w:rPr>
        <w:t>- het diploma van master in het sociaal werk</w:t>
      </w:r>
    </w:p>
    <w:p w14:paraId="2F97F94F" w14:textId="6B3F0DBE" w:rsidR="00187FC3" w:rsidRDefault="00187FC3" w:rsidP="00187FC3">
      <w:pPr>
        <w:rPr>
          <w:color w:val="00B050"/>
        </w:rPr>
      </w:pPr>
      <w:r>
        <w:rPr>
          <w:color w:val="00B050"/>
        </w:rPr>
        <w:lastRenderedPageBreak/>
        <w:t>- het diploma van master in het sociaal werk en sociaal beleid</w:t>
      </w:r>
    </w:p>
    <w:p w14:paraId="14003ACA" w14:textId="049EB601" w:rsidR="00187FC3" w:rsidRDefault="00187FC3" w:rsidP="00187FC3">
      <w:pPr>
        <w:rPr>
          <w:color w:val="00B050"/>
        </w:rPr>
      </w:pPr>
      <w:r>
        <w:rPr>
          <w:color w:val="00B050"/>
        </w:rPr>
        <w:t xml:space="preserve">- het diploma van master in de pedagogische wetenschappen, afstudeerrichting </w:t>
      </w:r>
      <w:r>
        <w:rPr>
          <w:color w:val="00B050"/>
        </w:rPr>
        <w:br/>
        <w:t xml:space="preserve">  orthopedagogiek</w:t>
      </w:r>
    </w:p>
    <w:p w14:paraId="0DBA3A40" w14:textId="1BCDA62B" w:rsidR="00187FC3" w:rsidRDefault="00187FC3" w:rsidP="00187FC3">
      <w:pPr>
        <w:rPr>
          <w:color w:val="00B050"/>
        </w:rPr>
      </w:pPr>
      <w:r>
        <w:rPr>
          <w:color w:val="00B050"/>
        </w:rPr>
        <w:t>- het diploma van master in de agogische wetenschappen</w:t>
      </w:r>
    </w:p>
    <w:p w14:paraId="4F148360" w14:textId="72B07A33" w:rsidR="00187FC3" w:rsidRDefault="00187FC3" w:rsidP="00187FC3">
      <w:pPr>
        <w:rPr>
          <w:color w:val="00B050"/>
        </w:rPr>
      </w:pPr>
      <w:r>
        <w:rPr>
          <w:color w:val="00B050"/>
        </w:rPr>
        <w:t xml:space="preserve">- het diploma van bachelor in het sociaal-agogisch werk met de titel van </w:t>
      </w:r>
      <w:r>
        <w:rPr>
          <w:color w:val="00B050"/>
        </w:rPr>
        <w:br/>
        <w:t xml:space="preserve">  maatschappelijk assistent, of een daarmee gelijkgesteld diploma</w:t>
      </w:r>
      <w:r w:rsidR="00C43F5A">
        <w:rPr>
          <w:color w:val="00B050"/>
        </w:rPr>
        <w:br/>
        <w:t xml:space="preserve">  Onder gelijkgesteld diploma wordt verstaan: het diploma van maatschappelijk </w:t>
      </w:r>
      <w:r w:rsidR="00C43F5A">
        <w:rPr>
          <w:color w:val="00B050"/>
        </w:rPr>
        <w:br/>
        <w:t xml:space="preserve">  assistent van voor de invoering van de BAMA-structuur (van voor het academiejaar </w:t>
      </w:r>
      <w:r w:rsidR="00C43F5A">
        <w:rPr>
          <w:color w:val="00B050"/>
        </w:rPr>
        <w:br/>
        <w:t xml:space="preserve">  2004-2005)</w:t>
      </w:r>
    </w:p>
    <w:p w14:paraId="74D79E0B" w14:textId="6BF4BD54" w:rsidR="00187FC3" w:rsidRDefault="00187FC3" w:rsidP="00187FC3">
      <w:pPr>
        <w:rPr>
          <w:color w:val="00B050"/>
        </w:rPr>
      </w:pPr>
      <w:r>
        <w:rPr>
          <w:color w:val="00B050"/>
        </w:rPr>
        <w:t>- het diploma van bachelor orthopedagogie</w:t>
      </w:r>
    </w:p>
    <w:p w14:paraId="30CEBC9E" w14:textId="57B8F763" w:rsidR="00187FC3" w:rsidRDefault="00187FC3" w:rsidP="00187FC3">
      <w:pPr>
        <w:rPr>
          <w:color w:val="00B050"/>
        </w:rPr>
      </w:pPr>
      <w:r>
        <w:rPr>
          <w:color w:val="00B050"/>
        </w:rPr>
        <w:t>- het diploma van bachelor sociale re-adaptatiewetenschappen</w:t>
      </w:r>
    </w:p>
    <w:p w14:paraId="2586CCD3" w14:textId="75744F11" w:rsidR="00187FC3" w:rsidRDefault="00187FC3" w:rsidP="00187FC3">
      <w:pPr>
        <w:rPr>
          <w:color w:val="00B050"/>
        </w:rPr>
      </w:pPr>
      <w:r>
        <w:rPr>
          <w:color w:val="00B050"/>
        </w:rPr>
        <w:t>- het diploma van bachelor gezinswetenschappen</w:t>
      </w:r>
    </w:p>
    <w:p w14:paraId="45BB4328" w14:textId="77777777" w:rsidR="00187FC3" w:rsidRDefault="00187FC3" w:rsidP="00187FC3">
      <w:pPr>
        <w:rPr>
          <w:color w:val="00B050"/>
        </w:rPr>
      </w:pPr>
    </w:p>
    <w:p w14:paraId="3D312246" w14:textId="652152F6" w:rsidR="00187FC3" w:rsidRDefault="00187FC3" w:rsidP="00187FC3">
      <w:pPr>
        <w:rPr>
          <w:color w:val="00B050"/>
        </w:rPr>
      </w:pPr>
      <w:r>
        <w:rPr>
          <w:color w:val="00B050"/>
        </w:rPr>
        <w:t>Volgende oude diploma’s komen ook in aanmerking:</w:t>
      </w:r>
    </w:p>
    <w:p w14:paraId="11AD3E9F" w14:textId="4F6CFB3B" w:rsidR="00187FC3" w:rsidRPr="00187FC3" w:rsidRDefault="00187FC3" w:rsidP="00187FC3">
      <w:pPr>
        <w:rPr>
          <w:color w:val="00B050"/>
        </w:rPr>
      </w:pPr>
      <w:r>
        <w:rPr>
          <w:color w:val="00B050"/>
        </w:rPr>
        <w:t xml:space="preserve">- </w:t>
      </w:r>
      <w:r w:rsidRPr="00187FC3">
        <w:rPr>
          <w:color w:val="00B050"/>
        </w:rPr>
        <w:t>het diploma van bachelor in de verpleegkunde, afstudeerrichting sociale</w:t>
      </w:r>
      <w:r>
        <w:rPr>
          <w:color w:val="00B050"/>
        </w:rPr>
        <w:br/>
        <w:t xml:space="preserve">  </w:t>
      </w:r>
      <w:r w:rsidRPr="00187FC3">
        <w:rPr>
          <w:color w:val="00B050"/>
        </w:rPr>
        <w:t>verpleegkunde, of een daarmee gelijkgesteld diploma;</w:t>
      </w:r>
      <w:r w:rsidRPr="00187FC3">
        <w:rPr>
          <w:color w:val="00B050"/>
        </w:rPr>
        <w:br/>
      </w:r>
      <w:r>
        <w:rPr>
          <w:color w:val="00B050"/>
        </w:rPr>
        <w:t>-</w:t>
      </w:r>
      <w:r w:rsidRPr="00187FC3">
        <w:rPr>
          <w:color w:val="00B050"/>
        </w:rPr>
        <w:t xml:space="preserve"> het diploma van bachelor in de sociale gezondheidszorg, of een daarmee</w:t>
      </w:r>
      <w:r>
        <w:rPr>
          <w:color w:val="00B050"/>
        </w:rPr>
        <w:br/>
        <w:t xml:space="preserve"> </w:t>
      </w:r>
      <w:r w:rsidRPr="00187FC3">
        <w:rPr>
          <w:color w:val="00B050"/>
        </w:rPr>
        <w:t xml:space="preserve"> gelijkgesteld diploma;</w:t>
      </w:r>
      <w:r w:rsidR="00C43F5A">
        <w:rPr>
          <w:color w:val="00B050"/>
        </w:rPr>
        <w:br/>
        <w:t xml:space="preserve">  Onder gelijkgesteld diploma wordt verstaan: het diploma van sociaal </w:t>
      </w:r>
      <w:r w:rsidR="00C43F5A">
        <w:rPr>
          <w:color w:val="00B050"/>
        </w:rPr>
        <w:br/>
        <w:t xml:space="preserve">  verpleegkundige van voor de BAMA-structuur (van voor het academiejaar 2004 -</w:t>
      </w:r>
      <w:r w:rsidR="00C43F5A">
        <w:rPr>
          <w:color w:val="00B050"/>
        </w:rPr>
        <w:br/>
        <w:t xml:space="preserve">  2005)</w:t>
      </w:r>
      <w:r w:rsidRPr="00187FC3">
        <w:rPr>
          <w:color w:val="00B050"/>
        </w:rPr>
        <w:br/>
      </w:r>
      <w:r>
        <w:rPr>
          <w:color w:val="00B050"/>
        </w:rPr>
        <w:t>-</w:t>
      </w:r>
      <w:r w:rsidRPr="00187FC3">
        <w:rPr>
          <w:color w:val="00B050"/>
        </w:rPr>
        <w:t xml:space="preserve"> het diploma van maatschappelijk assistent, afgeleverd in het sociaal hoger</w:t>
      </w:r>
      <w:r>
        <w:rPr>
          <w:color w:val="00B050"/>
        </w:rPr>
        <w:br/>
        <w:t xml:space="preserve"> </w:t>
      </w:r>
      <w:r w:rsidRPr="00187FC3">
        <w:rPr>
          <w:color w:val="00B050"/>
        </w:rPr>
        <w:t xml:space="preserve"> onderwijs van het korte type of het hoger onderwijs van één cyclus, studiegebied</w:t>
      </w:r>
      <w:r>
        <w:rPr>
          <w:color w:val="00B050"/>
        </w:rPr>
        <w:br/>
        <w:t xml:space="preserve"> </w:t>
      </w:r>
      <w:r w:rsidRPr="00187FC3">
        <w:rPr>
          <w:color w:val="00B050"/>
        </w:rPr>
        <w:t xml:space="preserve"> sociaal-agogisch werk, of de buitenlandse diploma's die gelijkwaardig zijn verklaard </w:t>
      </w:r>
      <w:r>
        <w:rPr>
          <w:color w:val="00B050"/>
        </w:rPr>
        <w:br/>
        <w:t xml:space="preserve">  </w:t>
      </w:r>
      <w:r w:rsidRPr="00187FC3">
        <w:rPr>
          <w:color w:val="00B050"/>
        </w:rPr>
        <w:t>met een diploma van maatschappelijk assistent;</w:t>
      </w:r>
      <w:r w:rsidRPr="00187FC3">
        <w:rPr>
          <w:color w:val="00B050"/>
        </w:rPr>
        <w:br/>
      </w:r>
      <w:r>
        <w:rPr>
          <w:color w:val="00B050"/>
        </w:rPr>
        <w:t>-</w:t>
      </w:r>
      <w:r w:rsidRPr="00187FC3">
        <w:rPr>
          <w:color w:val="00B050"/>
        </w:rPr>
        <w:t xml:space="preserve"> het diploma van gegradueerde verpleger, gespecialiseerd in</w:t>
      </w:r>
      <w:r>
        <w:rPr>
          <w:color w:val="00B050"/>
        </w:rPr>
        <w:br/>
        <w:t xml:space="preserve"> </w:t>
      </w:r>
      <w:r w:rsidRPr="00187FC3">
        <w:rPr>
          <w:color w:val="00B050"/>
        </w:rPr>
        <w:t xml:space="preserve"> </w:t>
      </w:r>
      <w:r>
        <w:rPr>
          <w:color w:val="00B050"/>
        </w:rPr>
        <w:t>g</w:t>
      </w:r>
      <w:r w:rsidRPr="00187FC3">
        <w:rPr>
          <w:color w:val="00B050"/>
        </w:rPr>
        <w:t>emeenschapsgezondheid;</w:t>
      </w:r>
      <w:r w:rsidRPr="00187FC3">
        <w:rPr>
          <w:color w:val="00B050"/>
        </w:rPr>
        <w:br/>
      </w:r>
      <w:r>
        <w:rPr>
          <w:color w:val="00B050"/>
        </w:rPr>
        <w:t xml:space="preserve">- </w:t>
      </w:r>
      <w:r w:rsidRPr="00187FC3">
        <w:rPr>
          <w:color w:val="00B050"/>
        </w:rPr>
        <w:t xml:space="preserve">het diploma van sociaal verpleegkundige met de titel van gegradueerde in de </w:t>
      </w:r>
      <w:r>
        <w:rPr>
          <w:color w:val="00B050"/>
        </w:rPr>
        <w:br/>
        <w:t xml:space="preserve">  </w:t>
      </w:r>
      <w:r w:rsidRPr="00187FC3">
        <w:rPr>
          <w:color w:val="00B050"/>
        </w:rPr>
        <w:t xml:space="preserve">sociale verpleegkunde, dat behoort tot het vroegere paramedische hoger onderwijs </w:t>
      </w:r>
      <w:r>
        <w:rPr>
          <w:color w:val="00B050"/>
        </w:rPr>
        <w:br/>
        <w:t xml:space="preserve">  </w:t>
      </w:r>
      <w:r w:rsidRPr="00187FC3">
        <w:rPr>
          <w:color w:val="00B050"/>
        </w:rPr>
        <w:t>van het korte type.</w:t>
      </w:r>
    </w:p>
    <w:p w14:paraId="7FB05DEA" w14:textId="4C06DB76"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t>Graad: Diëtist     (B1-B2-B3)</w:t>
      </w:r>
    </w:p>
    <w:p w14:paraId="2C0FDDF5" w14:textId="77777777" w:rsidR="00270C71" w:rsidRPr="002E5969" w:rsidRDefault="00270C71" w:rsidP="00270C71">
      <w:pPr>
        <w:pStyle w:val="Opmaakprofiel3"/>
        <w:spacing w:before="0"/>
        <w:rPr>
          <w:rFonts w:ascii="Arial" w:hAnsi="Arial" w:cs="Arial"/>
          <w:b w:val="0"/>
          <w:bCs/>
          <w:lang w:val="nl-BE"/>
        </w:rPr>
      </w:pPr>
    </w:p>
    <w:p w14:paraId="77C2D4E5"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086E4DAE" w14:textId="77777777" w:rsidR="00270C71" w:rsidRPr="002E5969" w:rsidRDefault="00270C71" w:rsidP="00212580">
      <w:r w:rsidRPr="002E5969">
        <w:t>in het bezit zijn van een diploma van bachelor in de voedings- en dieetkunde</w:t>
      </w:r>
    </w:p>
    <w:p w14:paraId="0BA35C7E" w14:textId="77777777" w:rsidR="00212580" w:rsidRDefault="00270C71" w:rsidP="00270C71">
      <w:pPr>
        <w:tabs>
          <w:tab w:val="left" w:pos="-864"/>
          <w:tab w:val="left" w:pos="-576"/>
        </w:tabs>
        <w:ind w:left="851" w:hanging="851"/>
      </w:pPr>
      <w:r w:rsidRPr="002E5969">
        <w:tab/>
      </w:r>
    </w:p>
    <w:p w14:paraId="5D6C4A7E" w14:textId="77777777" w:rsidR="00212580" w:rsidRPr="005256C4" w:rsidRDefault="00270C71" w:rsidP="00270C71">
      <w:pPr>
        <w:tabs>
          <w:tab w:val="left" w:pos="-864"/>
          <w:tab w:val="left" w:pos="-576"/>
        </w:tabs>
        <w:ind w:left="851" w:hanging="851"/>
        <w:rPr>
          <w:strike/>
          <w:color w:val="FF0000"/>
        </w:rPr>
      </w:pPr>
      <w:r w:rsidRPr="005256C4">
        <w:rPr>
          <w:strike/>
          <w:color w:val="FF0000"/>
        </w:rPr>
        <w:t>Op de kandidaten die het bezit van nuttige ervaring in de voedings- en dieetkunde</w:t>
      </w:r>
    </w:p>
    <w:p w14:paraId="0AA6C2B0" w14:textId="05F9DBA7" w:rsidR="00270C71" w:rsidRPr="005256C4" w:rsidRDefault="00270C71" w:rsidP="00270C71">
      <w:pPr>
        <w:tabs>
          <w:tab w:val="left" w:pos="-864"/>
          <w:tab w:val="left" w:pos="-576"/>
        </w:tabs>
        <w:ind w:left="851" w:hanging="851"/>
        <w:rPr>
          <w:strike/>
          <w:color w:val="FF0000"/>
        </w:rPr>
      </w:pPr>
      <w:r w:rsidRPr="005256C4">
        <w:rPr>
          <w:strike/>
          <w:color w:val="FF0000"/>
        </w:rPr>
        <w:t xml:space="preserve">kunnen aantonen, is artikel </w:t>
      </w:r>
      <w:r w:rsidR="00B9338C" w:rsidRPr="005256C4">
        <w:rPr>
          <w:strike/>
          <w:color w:val="FF0000"/>
        </w:rPr>
        <w:t>137</w:t>
      </w:r>
      <w:r w:rsidRPr="005256C4">
        <w:rPr>
          <w:strike/>
          <w:color w:val="FF0000"/>
        </w:rPr>
        <w:t xml:space="preserve"> §1 van deze rechtspositieregeling van toepassing.</w:t>
      </w:r>
    </w:p>
    <w:p w14:paraId="3A878F70" w14:textId="77777777" w:rsidR="00270C71" w:rsidRPr="002E5969" w:rsidRDefault="00270C71" w:rsidP="00270C71">
      <w:pPr>
        <w:ind w:left="851"/>
      </w:pPr>
    </w:p>
    <w:p w14:paraId="7D9689AF" w14:textId="77777777" w:rsidR="00270C71" w:rsidRPr="002E5969" w:rsidRDefault="00270C71" w:rsidP="00270C71">
      <w:pPr>
        <w:pStyle w:val="Opmaakprofiel1"/>
        <w:rPr>
          <w:rFonts w:ascii="Arial" w:hAnsi="Arial" w:cs="Arial"/>
        </w:rPr>
      </w:pPr>
      <w:r w:rsidRPr="00B04712">
        <w:rPr>
          <w:rFonts w:ascii="Arial" w:hAnsi="Arial" w:cs="Arial"/>
          <w:noProof/>
          <w:sz w:val="24"/>
          <w:szCs w:val="20"/>
          <w:lang w:eastAsia="nl-NL"/>
        </w:rPr>
        <w:t>Graad: Bachelor in de verpleegkunde (BV1-BV2- BV3)</w:t>
      </w:r>
    </w:p>
    <w:p w14:paraId="132D0227" w14:textId="77777777" w:rsidR="00270C71" w:rsidRPr="002E5969" w:rsidRDefault="00270C71" w:rsidP="00270C71">
      <w:pPr>
        <w:pStyle w:val="Opmaakprofiel3"/>
        <w:spacing w:before="0"/>
        <w:rPr>
          <w:rFonts w:ascii="Arial" w:hAnsi="Arial" w:cs="Arial"/>
          <w:b w:val="0"/>
          <w:bCs/>
          <w:lang w:val="nl-BE"/>
        </w:rPr>
      </w:pPr>
    </w:p>
    <w:p w14:paraId="40B84425"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781B1F32" w14:textId="5914B177" w:rsidR="00270C71" w:rsidRPr="002E5969" w:rsidRDefault="00270C71" w:rsidP="00212580">
      <w:pPr>
        <w:tabs>
          <w:tab w:val="left" w:pos="-864"/>
          <w:tab w:val="left" w:pos="-576"/>
        </w:tabs>
      </w:pPr>
      <w:r w:rsidRPr="002E5969">
        <w:t>- houder zijn van de beroepstitel van gegradueerd verpleegkundige</w:t>
      </w:r>
    </w:p>
    <w:p w14:paraId="4388C69D" w14:textId="09E91805" w:rsidR="00270C71" w:rsidRPr="002E5969" w:rsidRDefault="00270C71" w:rsidP="00212580">
      <w:pPr>
        <w:tabs>
          <w:tab w:val="left" w:pos="-864"/>
          <w:tab w:val="left" w:pos="-576"/>
        </w:tabs>
      </w:pPr>
      <w:r w:rsidRPr="002E5969">
        <w:t>- beschikken over een diploma hoger onderwijs in de verpleegkunde (bachelor in de verpleegkunde of daarmee gelijkgesteld, master in de verpleegkunde)</w:t>
      </w:r>
    </w:p>
    <w:p w14:paraId="71383BD7" w14:textId="77777777" w:rsidR="00270C71" w:rsidRPr="002E5969" w:rsidRDefault="00270C71" w:rsidP="00212580">
      <w:pPr>
        <w:tabs>
          <w:tab w:val="left" w:pos="-864"/>
          <w:tab w:val="left" w:pos="-576"/>
        </w:tabs>
      </w:pPr>
    </w:p>
    <w:p w14:paraId="155C99E6" w14:textId="4E4B3FF9" w:rsidR="00270C71" w:rsidRPr="005256C4" w:rsidRDefault="00270C71" w:rsidP="00212580">
      <w:pPr>
        <w:tabs>
          <w:tab w:val="left" w:pos="-864"/>
          <w:tab w:val="left" w:pos="-576"/>
        </w:tabs>
        <w:rPr>
          <w:strike/>
          <w:color w:val="FF0000"/>
        </w:rPr>
      </w:pPr>
      <w:r w:rsidRPr="005256C4">
        <w:rPr>
          <w:strike/>
          <w:color w:val="FF0000"/>
        </w:rPr>
        <w:t xml:space="preserve">Op de kandidaten die het bezit van nuttige ervaring als verpleegkundige kunnen aantonen, is artikel </w:t>
      </w:r>
      <w:r w:rsidR="007628D3" w:rsidRPr="005256C4">
        <w:rPr>
          <w:strike/>
          <w:color w:val="FF0000"/>
        </w:rPr>
        <w:t>137</w:t>
      </w:r>
      <w:r w:rsidRPr="005256C4">
        <w:rPr>
          <w:strike/>
          <w:color w:val="FF0000"/>
        </w:rPr>
        <w:t xml:space="preserve"> §1 van deze rechtspositieregeling van toepassing.</w:t>
      </w:r>
    </w:p>
    <w:p w14:paraId="1C88CA86" w14:textId="77777777" w:rsidR="00270C71" w:rsidRPr="002E5969" w:rsidRDefault="00270C71" w:rsidP="00270C71">
      <w:pPr>
        <w:ind w:left="851"/>
      </w:pPr>
    </w:p>
    <w:p w14:paraId="46CE3279" w14:textId="77777777"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lastRenderedPageBreak/>
        <w:t>Graad: Kinesitherapeut (BV1-BV 2 -BV3)</w:t>
      </w:r>
    </w:p>
    <w:p w14:paraId="6F7323D8" w14:textId="77777777" w:rsidR="00270C71" w:rsidRPr="002E5969" w:rsidRDefault="00270C71" w:rsidP="00270C71">
      <w:pPr>
        <w:pStyle w:val="Opmaakprofiel3"/>
        <w:spacing w:before="0"/>
        <w:rPr>
          <w:rFonts w:ascii="Arial" w:hAnsi="Arial" w:cs="Arial"/>
          <w:b w:val="0"/>
          <w:bCs/>
          <w:lang w:val="nl-BE"/>
        </w:rPr>
      </w:pPr>
    </w:p>
    <w:p w14:paraId="2F331825"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563214E3" w14:textId="37E20A3A" w:rsidR="00270C71" w:rsidRPr="002E5969" w:rsidRDefault="00270C71" w:rsidP="00270C71">
      <w:pPr>
        <w:tabs>
          <w:tab w:val="left" w:pos="-864"/>
          <w:tab w:val="left" w:pos="-576"/>
        </w:tabs>
        <w:ind w:left="851" w:hanging="851"/>
      </w:pPr>
      <w:r w:rsidRPr="002E5969">
        <w:t>in het bezit zijn van een diploma bachelor in de kinesitherapie</w:t>
      </w:r>
    </w:p>
    <w:p w14:paraId="5A583350" w14:textId="77777777" w:rsidR="00270C71" w:rsidRPr="002E5969" w:rsidRDefault="00270C71" w:rsidP="00270C71">
      <w:pPr>
        <w:tabs>
          <w:tab w:val="left" w:pos="-864"/>
          <w:tab w:val="left" w:pos="-576"/>
        </w:tabs>
        <w:ind w:left="851" w:hanging="851"/>
      </w:pPr>
    </w:p>
    <w:p w14:paraId="04B55EA8" w14:textId="066605C6" w:rsidR="00270C71" w:rsidRPr="005256C4" w:rsidRDefault="00270C71" w:rsidP="00212580">
      <w:pPr>
        <w:tabs>
          <w:tab w:val="left" w:pos="-864"/>
          <w:tab w:val="left" w:pos="-576"/>
        </w:tabs>
        <w:rPr>
          <w:strike/>
          <w:color w:val="FF0000"/>
        </w:rPr>
      </w:pPr>
      <w:r w:rsidRPr="005256C4">
        <w:rPr>
          <w:strike/>
          <w:color w:val="FF0000"/>
        </w:rPr>
        <w:t>Op de kandidaten die het bezit van nuttige ervaring als kinesist kunnen aantonen, is</w:t>
      </w:r>
      <w:r w:rsidR="00212580" w:rsidRPr="005256C4">
        <w:rPr>
          <w:strike/>
          <w:color w:val="FF0000"/>
        </w:rPr>
        <w:t xml:space="preserve"> </w:t>
      </w:r>
      <w:r w:rsidRPr="005256C4">
        <w:rPr>
          <w:strike/>
          <w:color w:val="FF0000"/>
        </w:rPr>
        <w:t xml:space="preserve">artikel </w:t>
      </w:r>
      <w:r w:rsidR="007628D3" w:rsidRPr="005256C4">
        <w:rPr>
          <w:strike/>
          <w:color w:val="FF0000"/>
        </w:rPr>
        <w:t>137</w:t>
      </w:r>
      <w:r w:rsidRPr="005256C4">
        <w:rPr>
          <w:strike/>
          <w:color w:val="FF0000"/>
        </w:rPr>
        <w:t xml:space="preserve"> §1 van deze rechtspositieregeling van toepassing.</w:t>
      </w:r>
    </w:p>
    <w:p w14:paraId="3CFCF74C" w14:textId="77777777" w:rsidR="00270C71" w:rsidRPr="002E5969" w:rsidRDefault="00270C71" w:rsidP="00270C71">
      <w:pPr>
        <w:ind w:left="851"/>
        <w:rPr>
          <w:b/>
          <w:bCs/>
        </w:rPr>
      </w:pPr>
    </w:p>
    <w:p w14:paraId="4FA7F527"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Ergotherapeut (BV1 – BV2 - BV3)</w:t>
      </w:r>
    </w:p>
    <w:p w14:paraId="7974AB23" w14:textId="77777777" w:rsidR="00270C71" w:rsidRPr="002E5969" w:rsidRDefault="00270C71" w:rsidP="00270C71">
      <w:pPr>
        <w:pStyle w:val="Opmaakprofiel3"/>
        <w:spacing w:before="0"/>
        <w:rPr>
          <w:rFonts w:ascii="Arial" w:hAnsi="Arial" w:cs="Arial"/>
        </w:rPr>
      </w:pPr>
    </w:p>
    <w:p w14:paraId="0BD652FB"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383A2500" w14:textId="77777777" w:rsidR="00270C71" w:rsidRPr="002E5969" w:rsidRDefault="00270C71" w:rsidP="00212580">
      <w:pPr>
        <w:tabs>
          <w:tab w:val="left" w:pos="-864"/>
          <w:tab w:val="left" w:pos="-576"/>
        </w:tabs>
      </w:pPr>
      <w:r w:rsidRPr="002E5969">
        <w:t>in het bezit zijn van een diploma bachelor ergotherapie</w:t>
      </w:r>
    </w:p>
    <w:p w14:paraId="29AA4539" w14:textId="77777777" w:rsidR="00270C71" w:rsidRPr="002E5969" w:rsidRDefault="00270C71" w:rsidP="00212580">
      <w:pPr>
        <w:tabs>
          <w:tab w:val="left" w:pos="-864"/>
          <w:tab w:val="left" w:pos="-576"/>
        </w:tabs>
      </w:pPr>
    </w:p>
    <w:p w14:paraId="042E557B" w14:textId="761DD2E0" w:rsidR="00270C71" w:rsidRPr="005256C4" w:rsidRDefault="00270C71" w:rsidP="00212580">
      <w:pPr>
        <w:tabs>
          <w:tab w:val="left" w:pos="-864"/>
          <w:tab w:val="left" w:pos="-576"/>
        </w:tabs>
        <w:rPr>
          <w:strike/>
          <w:color w:val="FF0000"/>
        </w:rPr>
      </w:pPr>
      <w:r w:rsidRPr="005256C4">
        <w:rPr>
          <w:strike/>
          <w:color w:val="FF0000"/>
        </w:rPr>
        <w:t xml:space="preserve">Op de kandidaten die het bezit van nuttige ervaring als ergotherapeut kunnen aantonen, is artikel </w:t>
      </w:r>
      <w:r w:rsidR="007628D3" w:rsidRPr="005256C4">
        <w:rPr>
          <w:strike/>
          <w:color w:val="FF0000"/>
        </w:rPr>
        <w:t>137</w:t>
      </w:r>
      <w:r w:rsidRPr="005256C4">
        <w:rPr>
          <w:strike/>
          <w:color w:val="FF0000"/>
        </w:rPr>
        <w:t xml:space="preserve"> §1 van deze rechtspositieregeling van toepassing</w:t>
      </w:r>
      <w:r w:rsidRPr="005256C4">
        <w:t>.</w:t>
      </w:r>
    </w:p>
    <w:p w14:paraId="009204E3" w14:textId="77777777" w:rsidR="00270C71" w:rsidRPr="002E5969" w:rsidRDefault="00270C71" w:rsidP="00270C71">
      <w:pPr>
        <w:tabs>
          <w:tab w:val="left" w:pos="-864"/>
          <w:tab w:val="left" w:pos="-576"/>
        </w:tabs>
        <w:ind w:left="851" w:hanging="851"/>
      </w:pPr>
    </w:p>
    <w:p w14:paraId="7CD22A97" w14:textId="77777777" w:rsidR="00270C71" w:rsidRPr="002E5969" w:rsidRDefault="00270C71" w:rsidP="00270C71">
      <w:pPr>
        <w:tabs>
          <w:tab w:val="left" w:pos="-864"/>
          <w:tab w:val="left" w:pos="-576"/>
        </w:tabs>
        <w:ind w:left="851"/>
      </w:pPr>
    </w:p>
    <w:p w14:paraId="25B8D08E"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Coördinator dagverzorgingscentrum (B4-B5)</w:t>
      </w:r>
    </w:p>
    <w:p w14:paraId="3E25939B" w14:textId="77777777" w:rsidR="00270C71" w:rsidRPr="002E5969" w:rsidRDefault="00270C71" w:rsidP="00270C71">
      <w:pPr>
        <w:pStyle w:val="Opmaakprofiel3"/>
        <w:spacing w:before="0"/>
        <w:rPr>
          <w:rFonts w:ascii="Arial" w:hAnsi="Arial" w:cs="Arial"/>
        </w:rPr>
      </w:pPr>
    </w:p>
    <w:p w14:paraId="429C67BE"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p>
    <w:p w14:paraId="0544B3FA" w14:textId="2206E1AE" w:rsidR="00270C71" w:rsidRPr="002E5969" w:rsidRDefault="00270C71" w:rsidP="00212580">
      <w:pPr>
        <w:tabs>
          <w:tab w:val="left" w:pos="-864"/>
          <w:tab w:val="left" w:pos="-576"/>
        </w:tabs>
      </w:pPr>
      <w:r w:rsidRPr="002E5969">
        <w:t>in het bezit zijn van een bachelordiploma in een sociale, medische, paramedische of verzorgende studierichting</w:t>
      </w:r>
    </w:p>
    <w:p w14:paraId="37B92A07" w14:textId="77777777" w:rsidR="00270C71" w:rsidRPr="002E5969" w:rsidRDefault="00270C71" w:rsidP="00212580">
      <w:pPr>
        <w:tabs>
          <w:tab w:val="left" w:pos="-864"/>
          <w:tab w:val="left" w:pos="-576"/>
        </w:tabs>
      </w:pPr>
      <w:r w:rsidRPr="002E5969">
        <w:t>en</w:t>
      </w:r>
    </w:p>
    <w:p w14:paraId="558E2ED3" w14:textId="77777777" w:rsidR="00270C71" w:rsidRPr="002E5969" w:rsidRDefault="00270C71" w:rsidP="00212580">
      <w:pPr>
        <w:tabs>
          <w:tab w:val="left" w:pos="-864"/>
          <w:tab w:val="left" w:pos="-576"/>
        </w:tabs>
      </w:pPr>
      <w:r w:rsidRPr="002E5969">
        <w:t>het bewijs kunnen leveren van minimum 4 jaar relevante beroepservaring</w:t>
      </w:r>
    </w:p>
    <w:p w14:paraId="4AA73E27" w14:textId="77777777" w:rsidR="00270C71" w:rsidRPr="002E5969" w:rsidRDefault="00270C71" w:rsidP="00270C71">
      <w:pPr>
        <w:tabs>
          <w:tab w:val="left" w:pos="-864"/>
          <w:tab w:val="left" w:pos="-576"/>
        </w:tabs>
        <w:ind w:left="851"/>
      </w:pPr>
    </w:p>
    <w:p w14:paraId="0D082E6B" w14:textId="40D11B0C" w:rsidR="00270C71" w:rsidRPr="005256C4" w:rsidRDefault="00270C71" w:rsidP="00212580">
      <w:pPr>
        <w:tabs>
          <w:tab w:val="left" w:pos="-864"/>
          <w:tab w:val="left" w:pos="-576"/>
        </w:tabs>
        <w:rPr>
          <w:strike/>
          <w:color w:val="FF0000"/>
        </w:rPr>
      </w:pPr>
      <w:r w:rsidRPr="005256C4">
        <w:rPr>
          <w:strike/>
          <w:color w:val="FF0000"/>
        </w:rPr>
        <w:t>Op de kandidaten die het bezit van nuttige ervaring in de sociale, medische,</w:t>
      </w:r>
      <w:r w:rsidR="00212580" w:rsidRPr="005256C4">
        <w:rPr>
          <w:strike/>
          <w:color w:val="FF0000"/>
        </w:rPr>
        <w:t xml:space="preserve"> </w:t>
      </w:r>
      <w:r w:rsidRPr="005256C4">
        <w:rPr>
          <w:strike/>
          <w:color w:val="FF0000"/>
        </w:rPr>
        <w:t xml:space="preserve">paramedische of verzorgende sector kunnen aantonen, is artikel </w:t>
      </w:r>
      <w:r w:rsidR="007628D3" w:rsidRPr="005256C4">
        <w:rPr>
          <w:strike/>
          <w:color w:val="FF0000"/>
        </w:rPr>
        <w:t>137</w:t>
      </w:r>
      <w:r w:rsidRPr="005256C4">
        <w:rPr>
          <w:strike/>
          <w:color w:val="FF0000"/>
        </w:rPr>
        <w:t xml:space="preserve"> §1 van deze rechtspositieregeling van toepassing.</w:t>
      </w:r>
    </w:p>
    <w:p w14:paraId="0DE986F5" w14:textId="77777777" w:rsidR="00270C71" w:rsidRPr="002E5969" w:rsidRDefault="00270C71" w:rsidP="00270C71">
      <w:pPr>
        <w:tabs>
          <w:tab w:val="left" w:pos="-864"/>
          <w:tab w:val="left" w:pos="-576"/>
        </w:tabs>
        <w:ind w:left="851" w:hanging="851"/>
      </w:pPr>
    </w:p>
    <w:p w14:paraId="1E95C9B0"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hoofdverpleegkundige (BV5)</w:t>
      </w:r>
    </w:p>
    <w:p w14:paraId="73672719" w14:textId="77777777" w:rsidR="00270C71" w:rsidRPr="002E5969" w:rsidRDefault="00270C71" w:rsidP="00270C71">
      <w:pPr>
        <w:pStyle w:val="Opmaakprofiel3"/>
        <w:spacing w:before="0"/>
        <w:rPr>
          <w:rFonts w:ascii="Arial" w:hAnsi="Arial" w:cs="Arial"/>
          <w:b w:val="0"/>
          <w:bCs/>
        </w:rPr>
      </w:pPr>
    </w:p>
    <w:p w14:paraId="5753D2D5" w14:textId="3C498849"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aanwerving</w:t>
      </w:r>
      <w:r w:rsidR="00212580">
        <w:rPr>
          <w:rFonts w:ascii="Arial" w:hAnsi="Arial" w:cs="Arial"/>
          <w:b w:val="0"/>
          <w:bCs/>
          <w:sz w:val="24"/>
          <w:szCs w:val="24"/>
          <w:u w:val="single"/>
        </w:rPr>
        <w:t>:</w:t>
      </w:r>
    </w:p>
    <w:p w14:paraId="45CC0CD2" w14:textId="77777777" w:rsidR="00270C71" w:rsidRPr="002E5969" w:rsidRDefault="00270C71" w:rsidP="00212580">
      <w:pPr>
        <w:pStyle w:val="Opmaakprofiel3"/>
        <w:tabs>
          <w:tab w:val="clear" w:pos="851"/>
        </w:tabs>
        <w:spacing w:before="0" w:after="0"/>
        <w:ind w:left="0"/>
        <w:rPr>
          <w:rFonts w:ascii="Arial" w:hAnsi="Arial" w:cs="Arial"/>
          <w:b w:val="0"/>
          <w:bCs/>
          <w:sz w:val="24"/>
          <w:szCs w:val="24"/>
        </w:rPr>
      </w:pPr>
      <w:r w:rsidRPr="002E5969">
        <w:rPr>
          <w:rFonts w:ascii="Arial" w:hAnsi="Arial" w:cs="Arial"/>
          <w:b w:val="0"/>
          <w:bCs/>
          <w:sz w:val="24"/>
          <w:szCs w:val="24"/>
        </w:rPr>
        <w:t>in het bezit zijn van een diploma van bachelor in de verpleegkunde</w:t>
      </w:r>
    </w:p>
    <w:p w14:paraId="4014AD28" w14:textId="77777777" w:rsidR="00270C71" w:rsidRPr="002E5969" w:rsidRDefault="00270C71" w:rsidP="00212580">
      <w:pPr>
        <w:pStyle w:val="Opmaakprofiel3"/>
        <w:tabs>
          <w:tab w:val="clear" w:pos="851"/>
        </w:tabs>
        <w:spacing w:before="0" w:after="0"/>
        <w:ind w:left="0"/>
        <w:rPr>
          <w:rFonts w:ascii="Arial" w:hAnsi="Arial" w:cs="Arial"/>
          <w:b w:val="0"/>
          <w:bCs/>
          <w:sz w:val="24"/>
          <w:szCs w:val="24"/>
        </w:rPr>
      </w:pPr>
      <w:r w:rsidRPr="002E5969">
        <w:rPr>
          <w:rFonts w:ascii="Arial" w:hAnsi="Arial" w:cs="Arial"/>
          <w:b w:val="0"/>
          <w:bCs/>
          <w:sz w:val="24"/>
          <w:szCs w:val="24"/>
        </w:rPr>
        <w:t>en</w:t>
      </w:r>
    </w:p>
    <w:p w14:paraId="74439B57" w14:textId="4401DFB7" w:rsidR="00270C71" w:rsidRPr="005D587B" w:rsidRDefault="00270C71" w:rsidP="00212580">
      <w:pPr>
        <w:pStyle w:val="Opmaakprofiel3"/>
        <w:tabs>
          <w:tab w:val="clear" w:pos="851"/>
        </w:tabs>
        <w:spacing w:before="0" w:after="0"/>
        <w:ind w:left="0"/>
        <w:rPr>
          <w:rFonts w:ascii="Arial" w:hAnsi="Arial" w:cs="Arial"/>
          <w:b w:val="0"/>
          <w:bCs/>
          <w:color w:val="00B050"/>
          <w:sz w:val="24"/>
          <w:szCs w:val="24"/>
        </w:rPr>
      </w:pPr>
      <w:r w:rsidRPr="002E5969">
        <w:rPr>
          <w:rFonts w:ascii="Arial" w:hAnsi="Arial" w:cs="Arial"/>
          <w:b w:val="0"/>
          <w:bCs/>
          <w:sz w:val="24"/>
          <w:szCs w:val="24"/>
        </w:rPr>
        <w:t>het bewijs kunnen leveren van 4 jaar relevante beroepservaring</w:t>
      </w:r>
      <w:r w:rsidR="005D587B">
        <w:rPr>
          <w:rFonts w:ascii="Arial" w:hAnsi="Arial" w:cs="Arial"/>
          <w:b w:val="0"/>
          <w:bCs/>
          <w:sz w:val="24"/>
          <w:szCs w:val="24"/>
        </w:rPr>
        <w:t xml:space="preserve"> </w:t>
      </w:r>
      <w:r w:rsidR="005D587B">
        <w:rPr>
          <w:rFonts w:ascii="Arial" w:hAnsi="Arial" w:cs="Arial"/>
          <w:b w:val="0"/>
          <w:bCs/>
          <w:color w:val="00B050"/>
          <w:sz w:val="24"/>
          <w:szCs w:val="24"/>
        </w:rPr>
        <w:t>als verpleegkundige</w:t>
      </w:r>
    </w:p>
    <w:p w14:paraId="60AB4134" w14:textId="77777777" w:rsidR="00270C71" w:rsidRPr="002E5969" w:rsidRDefault="00270C71" w:rsidP="00212580">
      <w:pPr>
        <w:pStyle w:val="Opmaakprofiel3"/>
        <w:rPr>
          <w:rFonts w:ascii="Arial" w:hAnsi="Arial" w:cs="Arial"/>
          <w:sz w:val="24"/>
          <w:szCs w:val="24"/>
        </w:rPr>
      </w:pPr>
    </w:p>
    <w:p w14:paraId="24F1579C" w14:textId="1D85085F" w:rsidR="00270C71" w:rsidRPr="005256C4" w:rsidRDefault="00270C71" w:rsidP="00212580">
      <w:pPr>
        <w:tabs>
          <w:tab w:val="left" w:pos="-864"/>
          <w:tab w:val="left" w:pos="-576"/>
        </w:tabs>
        <w:rPr>
          <w:strike/>
          <w:color w:val="FF0000"/>
        </w:rPr>
      </w:pPr>
      <w:r w:rsidRPr="005256C4">
        <w:rPr>
          <w:strike/>
          <w:color w:val="FF0000"/>
        </w:rPr>
        <w:t xml:space="preserve">Op de kandidaten die het bezit van nuttige ervaring als verpleegkundige kunnen aantonen, is artikel </w:t>
      </w:r>
      <w:r w:rsidR="007628D3" w:rsidRPr="005256C4">
        <w:rPr>
          <w:strike/>
          <w:color w:val="FF0000"/>
        </w:rPr>
        <w:t>137</w:t>
      </w:r>
      <w:r w:rsidRPr="005256C4">
        <w:rPr>
          <w:strike/>
          <w:color w:val="FF0000"/>
        </w:rPr>
        <w:t xml:space="preserve"> §1 van deze rechtspositieregeling van toepassing.</w:t>
      </w:r>
    </w:p>
    <w:p w14:paraId="59BACED7" w14:textId="77777777" w:rsidR="00270C71" w:rsidRPr="002E5969" w:rsidRDefault="00270C71" w:rsidP="00270C71">
      <w:pPr>
        <w:pStyle w:val="Opmaakprofiel3"/>
        <w:rPr>
          <w:rFonts w:ascii="Arial" w:hAnsi="Arial" w:cs="Arial"/>
          <w:sz w:val="24"/>
          <w:szCs w:val="24"/>
        </w:rPr>
      </w:pPr>
    </w:p>
    <w:p w14:paraId="6E9DFFC5" w14:textId="77777777" w:rsidR="00270C71" w:rsidRPr="00212580" w:rsidRDefault="00270C71" w:rsidP="00212580">
      <w:pPr>
        <w:pStyle w:val="Opmaakprofiel3"/>
        <w:tabs>
          <w:tab w:val="clear" w:pos="851"/>
        </w:tabs>
        <w:ind w:left="0"/>
        <w:rPr>
          <w:rFonts w:ascii="Arial" w:hAnsi="Arial" w:cs="Arial"/>
          <w:b w:val="0"/>
          <w:bCs/>
          <w:sz w:val="24"/>
          <w:szCs w:val="24"/>
          <w:u w:val="single"/>
        </w:rPr>
      </w:pPr>
      <w:r w:rsidRPr="00212580">
        <w:rPr>
          <w:rFonts w:ascii="Arial" w:hAnsi="Arial" w:cs="Arial"/>
          <w:b w:val="0"/>
          <w:bCs/>
          <w:sz w:val="24"/>
          <w:szCs w:val="24"/>
          <w:u w:val="single"/>
        </w:rPr>
        <w:t>Voorwaarden voor bevordering:</w:t>
      </w:r>
    </w:p>
    <w:p w14:paraId="3E6A1776" w14:textId="77777777" w:rsidR="00270C71" w:rsidRPr="002E5969" w:rsidRDefault="00270C71" w:rsidP="00212580">
      <w:pPr>
        <w:pStyle w:val="Opmaakprofiel3"/>
        <w:spacing w:before="0" w:after="0"/>
        <w:ind w:left="0"/>
        <w:rPr>
          <w:rFonts w:ascii="Arial" w:hAnsi="Arial" w:cs="Arial"/>
          <w:b w:val="0"/>
          <w:bCs/>
          <w:sz w:val="24"/>
          <w:szCs w:val="24"/>
        </w:rPr>
      </w:pPr>
      <w:r w:rsidRPr="002E5969">
        <w:rPr>
          <w:rFonts w:ascii="Arial" w:hAnsi="Arial" w:cs="Arial"/>
          <w:b w:val="0"/>
          <w:bCs/>
          <w:sz w:val="24"/>
          <w:szCs w:val="24"/>
        </w:rPr>
        <w:t>- houder zijn van het diploma van bachelor in de verpleegkunde</w:t>
      </w:r>
    </w:p>
    <w:p w14:paraId="0712DD1E" w14:textId="5E636FF2" w:rsidR="00270C71" w:rsidRPr="002E5969" w:rsidRDefault="00270C71" w:rsidP="00212580">
      <w:pPr>
        <w:pStyle w:val="Opmaakprofiel3"/>
        <w:tabs>
          <w:tab w:val="num" w:pos="1134"/>
        </w:tabs>
        <w:spacing w:before="0" w:after="0"/>
        <w:ind w:left="0"/>
        <w:rPr>
          <w:rFonts w:ascii="Arial" w:hAnsi="Arial" w:cs="Arial"/>
          <w:b w:val="0"/>
          <w:bCs/>
          <w:sz w:val="24"/>
          <w:szCs w:val="24"/>
        </w:rPr>
      </w:pPr>
      <w:r w:rsidRPr="002E5969">
        <w:rPr>
          <w:rFonts w:ascii="Arial" w:hAnsi="Arial" w:cs="Arial"/>
          <w:b w:val="0"/>
          <w:bCs/>
          <w:sz w:val="24"/>
          <w:szCs w:val="24"/>
        </w:rPr>
        <w:t xml:space="preserve">- tenminste </w:t>
      </w:r>
      <w:r w:rsidRPr="00FB3206">
        <w:rPr>
          <w:rFonts w:ascii="Arial" w:hAnsi="Arial" w:cs="Arial"/>
          <w:b w:val="0"/>
          <w:bCs/>
          <w:color w:val="EE0000"/>
          <w:sz w:val="24"/>
          <w:szCs w:val="24"/>
        </w:rPr>
        <w:t xml:space="preserve">4 </w:t>
      </w:r>
      <w:r w:rsidR="00FB3206">
        <w:rPr>
          <w:rFonts w:ascii="Arial" w:hAnsi="Arial" w:cs="Arial"/>
          <w:b w:val="0"/>
          <w:bCs/>
          <w:sz w:val="24"/>
          <w:szCs w:val="24"/>
        </w:rPr>
        <w:t xml:space="preserve"> </w:t>
      </w:r>
      <w:r w:rsidR="00FB3206">
        <w:rPr>
          <w:rFonts w:ascii="Arial" w:hAnsi="Arial" w:cs="Arial"/>
          <w:b w:val="0"/>
          <w:bCs/>
          <w:color w:val="00B050"/>
          <w:sz w:val="24"/>
          <w:szCs w:val="24"/>
        </w:rPr>
        <w:t xml:space="preserve">1 </w:t>
      </w:r>
      <w:r w:rsidRPr="002E5969">
        <w:rPr>
          <w:rFonts w:ascii="Arial" w:hAnsi="Arial" w:cs="Arial"/>
          <w:b w:val="0"/>
          <w:bCs/>
          <w:sz w:val="24"/>
          <w:szCs w:val="24"/>
        </w:rPr>
        <w:t>jaar graad-anciënniteit hebben als verpleegkundige BV1-BV2-BV3</w:t>
      </w:r>
    </w:p>
    <w:p w14:paraId="79B973CE" w14:textId="77777777" w:rsidR="00270C71" w:rsidRPr="002E5969" w:rsidRDefault="00270C71" w:rsidP="00270C71">
      <w:pPr>
        <w:ind w:left="851"/>
        <w:rPr>
          <w:b/>
          <w:bCs/>
        </w:rPr>
      </w:pPr>
    </w:p>
    <w:p w14:paraId="5A9C909C" w14:textId="3B05F535"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lastRenderedPageBreak/>
        <w:t xml:space="preserve">Graad: </w:t>
      </w:r>
      <w:r w:rsidR="00D02AC0" w:rsidRPr="00B04712">
        <w:rPr>
          <w:rFonts w:ascii="Arial" w:hAnsi="Arial" w:cs="Arial"/>
          <w:noProof/>
          <w:sz w:val="24"/>
          <w:szCs w:val="20"/>
          <w:lang w:eastAsia="nl-NL"/>
        </w:rPr>
        <w:t>Zorgkundige</w:t>
      </w:r>
      <w:r w:rsidRPr="00B04712">
        <w:rPr>
          <w:rFonts w:ascii="Arial" w:hAnsi="Arial" w:cs="Arial"/>
          <w:noProof/>
          <w:sz w:val="24"/>
          <w:szCs w:val="20"/>
          <w:lang w:eastAsia="nl-NL"/>
        </w:rPr>
        <w:t xml:space="preserve">     (C1-C2)</w:t>
      </w:r>
    </w:p>
    <w:p w14:paraId="4364845E" w14:textId="77777777" w:rsidR="00270C71" w:rsidRPr="002E5969" w:rsidRDefault="00270C71" w:rsidP="00270C71">
      <w:pPr>
        <w:pStyle w:val="Opmaakprofiel3"/>
        <w:rPr>
          <w:rFonts w:ascii="Arial" w:hAnsi="Arial" w:cs="Arial"/>
          <w:sz w:val="24"/>
          <w:szCs w:val="24"/>
        </w:rPr>
      </w:pPr>
    </w:p>
    <w:p w14:paraId="0236DFDF" w14:textId="77777777" w:rsidR="00270C71" w:rsidRPr="00212580" w:rsidRDefault="00270C71" w:rsidP="00212580">
      <w:pPr>
        <w:pStyle w:val="Opmaakprofiel3"/>
        <w:tabs>
          <w:tab w:val="clear" w:pos="851"/>
        </w:tabs>
        <w:ind w:left="0"/>
        <w:rPr>
          <w:rFonts w:ascii="Arial" w:hAnsi="Arial" w:cs="Arial"/>
          <w:sz w:val="24"/>
          <w:szCs w:val="24"/>
          <w:u w:val="single"/>
        </w:rPr>
      </w:pPr>
      <w:r w:rsidRPr="00212580">
        <w:rPr>
          <w:rFonts w:ascii="Arial" w:hAnsi="Arial" w:cs="Arial"/>
          <w:b w:val="0"/>
          <w:bCs/>
          <w:sz w:val="24"/>
          <w:szCs w:val="24"/>
          <w:u w:val="single"/>
        </w:rPr>
        <w:t>Voorwaarden voor aanwerving</w:t>
      </w:r>
    </w:p>
    <w:p w14:paraId="0E3719B3" w14:textId="6FA0BFBE" w:rsidR="00270C71" w:rsidRPr="002E5969" w:rsidRDefault="00270C71" w:rsidP="00212580">
      <w:pPr>
        <w:tabs>
          <w:tab w:val="num" w:pos="720"/>
        </w:tabs>
        <w:autoSpaceDE w:val="0"/>
        <w:autoSpaceDN w:val="0"/>
        <w:adjustRightInd w:val="0"/>
        <w:ind w:left="142" w:hanging="49"/>
      </w:pPr>
      <w:r w:rsidRPr="002E5969">
        <w:t>Beschikken over een attest,</w:t>
      </w:r>
      <w:r w:rsidR="00D02AC0" w:rsidRPr="002E5969">
        <w:t xml:space="preserve"> </w:t>
      </w:r>
      <w:r w:rsidRPr="002E5969">
        <w:t>brevet, getuigschrift,</w:t>
      </w:r>
      <w:r w:rsidR="00D02AC0" w:rsidRPr="002E5969">
        <w:t xml:space="preserve"> </w:t>
      </w:r>
      <w:r w:rsidRPr="002E5969">
        <w:t>(deel)certificaat of een diploma van het 2de of het 3de jaar van de derde graad van het technisch secundair onderwijs of het beroepssecundair onderwijs; in een zorgrichting of een pedagogische richting, behaald:</w:t>
      </w:r>
    </w:p>
    <w:p w14:paraId="72E19788" w14:textId="77777777" w:rsidR="00270C71" w:rsidRPr="002E5969" w:rsidRDefault="00270C71" w:rsidP="00212580">
      <w:pPr>
        <w:tabs>
          <w:tab w:val="num" w:pos="720"/>
        </w:tabs>
        <w:autoSpaceDE w:val="0"/>
        <w:autoSpaceDN w:val="0"/>
        <w:adjustRightInd w:val="0"/>
        <w:spacing w:after="120"/>
        <w:ind w:left="142" w:hanging="51"/>
      </w:pPr>
      <w:r w:rsidRPr="002E5969">
        <w:t>- via dagonderwijs</w:t>
      </w:r>
    </w:p>
    <w:p w14:paraId="537F3364" w14:textId="77777777" w:rsidR="00270C71" w:rsidRPr="002E5969" w:rsidRDefault="00270C71" w:rsidP="00212580">
      <w:pPr>
        <w:tabs>
          <w:tab w:val="num" w:pos="720"/>
        </w:tabs>
        <w:autoSpaceDE w:val="0"/>
        <w:autoSpaceDN w:val="0"/>
        <w:adjustRightInd w:val="0"/>
        <w:spacing w:after="120"/>
        <w:ind w:left="142" w:hanging="51"/>
      </w:pPr>
      <w:r w:rsidRPr="002E5969">
        <w:t>- via sociale promotie of volwassenenonderwijs</w:t>
      </w:r>
    </w:p>
    <w:p w14:paraId="51E36E40" w14:textId="77777777" w:rsidR="00270C71" w:rsidRPr="002E5969" w:rsidRDefault="00270C71" w:rsidP="00212580">
      <w:pPr>
        <w:tabs>
          <w:tab w:val="num" w:pos="720"/>
        </w:tabs>
        <w:autoSpaceDE w:val="0"/>
        <w:autoSpaceDN w:val="0"/>
        <w:adjustRightInd w:val="0"/>
        <w:spacing w:after="120"/>
        <w:ind w:left="142" w:hanging="51"/>
      </w:pPr>
      <w:r w:rsidRPr="002E5969">
        <w:t>- via deeltijds onderwijs.</w:t>
      </w:r>
    </w:p>
    <w:p w14:paraId="1D096ECF" w14:textId="77777777" w:rsidR="00270C71" w:rsidRDefault="00270C71" w:rsidP="00212580">
      <w:pPr>
        <w:tabs>
          <w:tab w:val="num" w:pos="720"/>
        </w:tabs>
        <w:autoSpaceDE w:val="0"/>
        <w:autoSpaceDN w:val="0"/>
        <w:adjustRightInd w:val="0"/>
        <w:ind w:left="142" w:hanging="49"/>
        <w:rPr>
          <w:bCs/>
        </w:rPr>
      </w:pPr>
      <w:r w:rsidRPr="002E5969">
        <w:rPr>
          <w:bCs/>
        </w:rPr>
        <w:t>II. Meer specifiek zijn het zeker de houders van een van de volgende diploma's, brevetten, (deel)certificaten, studiegetuigschriften, kwalificatiebewijzen, enz. ; determinerend is de benaming van de gevolgde opleiding dan wel de omschrijving van het studiebewijs:</w:t>
      </w:r>
    </w:p>
    <w:p w14:paraId="456F0AA1" w14:textId="77777777" w:rsidR="00212580" w:rsidRPr="002E5969" w:rsidRDefault="00212580" w:rsidP="00212580">
      <w:pPr>
        <w:tabs>
          <w:tab w:val="num" w:pos="720"/>
        </w:tabs>
        <w:autoSpaceDE w:val="0"/>
        <w:autoSpaceDN w:val="0"/>
        <w:adjustRightInd w:val="0"/>
        <w:ind w:left="142" w:hanging="49"/>
        <w:rPr>
          <w:bCs/>
        </w:rPr>
      </w:pPr>
    </w:p>
    <w:p w14:paraId="4ED013AC" w14:textId="31A36F32" w:rsidR="00270C71" w:rsidRPr="002E5969" w:rsidRDefault="00270C71" w:rsidP="00BC7805">
      <w:pPr>
        <w:pStyle w:val="Lijstalinea"/>
        <w:numPr>
          <w:ilvl w:val="0"/>
          <w:numId w:val="86"/>
        </w:numPr>
        <w:autoSpaceDE w:val="0"/>
        <w:autoSpaceDN w:val="0"/>
        <w:adjustRightInd w:val="0"/>
      </w:pPr>
      <w:r w:rsidRPr="002E5969">
        <w:t>alle personen die over een inschrijvingsbewijs beschikken van gezins- en/of</w:t>
      </w:r>
      <w:r w:rsidR="00212580">
        <w:t xml:space="preserve"> </w:t>
      </w:r>
      <w:r w:rsidRPr="002E5969">
        <w:t>bejaardenhelp(st)er of verzorgende, uitgereikt door het Vlaamse Agentschap Zorg en</w:t>
      </w:r>
      <w:r w:rsidR="00D6538A" w:rsidRPr="002E5969">
        <w:t xml:space="preserve"> </w:t>
      </w:r>
      <w:r w:rsidRPr="002E5969">
        <w:t>Gezondheid;</w:t>
      </w:r>
    </w:p>
    <w:p w14:paraId="1F8F7BF0" w14:textId="77777777" w:rsidR="00D6538A" w:rsidRPr="002E5969" w:rsidRDefault="00D6538A" w:rsidP="00212580">
      <w:pPr>
        <w:tabs>
          <w:tab w:val="num" w:pos="720"/>
        </w:tabs>
        <w:autoSpaceDE w:val="0"/>
        <w:autoSpaceDN w:val="0"/>
        <w:adjustRightInd w:val="0"/>
        <w:ind w:left="142" w:hanging="51"/>
      </w:pPr>
    </w:p>
    <w:p w14:paraId="0DCD1967" w14:textId="27BAA4C1" w:rsidR="00270C71" w:rsidRPr="002E5969" w:rsidRDefault="00270C71" w:rsidP="00BC7805">
      <w:pPr>
        <w:pStyle w:val="Lijstalinea"/>
        <w:numPr>
          <w:ilvl w:val="0"/>
          <w:numId w:val="86"/>
        </w:numPr>
        <w:autoSpaceDE w:val="0"/>
        <w:autoSpaceDN w:val="0"/>
        <w:adjustRightInd w:val="0"/>
      </w:pPr>
      <w:r w:rsidRPr="002E5969">
        <w:t>de houders van een bekwaamheidsattest van gezins- en/of bejaardenhelp(st)er</w:t>
      </w:r>
      <w:r w:rsidR="00212580">
        <w:t xml:space="preserve"> </w:t>
      </w:r>
      <w:r w:rsidRPr="002E5969">
        <w:t>of polyvalent verzorgende, afgeleverd door een erkend opleidingscentrum voor</w:t>
      </w:r>
      <w:r w:rsidR="00212580">
        <w:t xml:space="preserve"> </w:t>
      </w:r>
      <w:r w:rsidRPr="002E5969">
        <w:t>polyvalent verzorgenden;</w:t>
      </w:r>
    </w:p>
    <w:p w14:paraId="7FA86298" w14:textId="77777777" w:rsidR="00212580" w:rsidRDefault="00212580" w:rsidP="00212580">
      <w:pPr>
        <w:tabs>
          <w:tab w:val="num" w:pos="720"/>
        </w:tabs>
        <w:autoSpaceDE w:val="0"/>
        <w:autoSpaceDN w:val="0"/>
        <w:adjustRightInd w:val="0"/>
        <w:ind w:left="142" w:hanging="51"/>
      </w:pPr>
    </w:p>
    <w:p w14:paraId="3C9797E0" w14:textId="7F6A8858" w:rsidR="00270C71" w:rsidRPr="002E5969" w:rsidRDefault="00270C71" w:rsidP="00BC7805">
      <w:pPr>
        <w:pStyle w:val="Lijstalinea"/>
        <w:numPr>
          <w:ilvl w:val="0"/>
          <w:numId w:val="86"/>
        </w:numPr>
        <w:autoSpaceDE w:val="0"/>
        <w:autoSpaceDN w:val="0"/>
        <w:adjustRightInd w:val="0"/>
      </w:pPr>
      <w:r w:rsidRPr="002E5969">
        <w:t>de houders van het certificaat verzorgende, polyvalent verzorgende/thuis- en</w:t>
      </w:r>
      <w:r w:rsidR="00212580">
        <w:t xml:space="preserve"> </w:t>
      </w:r>
      <w:r w:rsidRPr="002E5969">
        <w:t>bejaardenzorg of zorgkundige, behaald in het experimenteel (beroeps)secundair</w:t>
      </w:r>
      <w:r w:rsidR="00212580">
        <w:t xml:space="preserve"> </w:t>
      </w:r>
      <w:r w:rsidRPr="002E5969">
        <w:t>onderwijs volgens een modulair stelsel en in het volwassenenonderwijs;</w:t>
      </w:r>
    </w:p>
    <w:p w14:paraId="1EAA37E8" w14:textId="77777777" w:rsidR="00270C71" w:rsidRPr="002E5969" w:rsidRDefault="00270C71" w:rsidP="00212580">
      <w:pPr>
        <w:tabs>
          <w:tab w:val="num" w:pos="720"/>
        </w:tabs>
        <w:autoSpaceDE w:val="0"/>
        <w:autoSpaceDN w:val="0"/>
        <w:adjustRightInd w:val="0"/>
        <w:ind w:left="142" w:hanging="49"/>
      </w:pPr>
    </w:p>
    <w:p w14:paraId="73C0BBF2" w14:textId="046F7900" w:rsidR="00270C71" w:rsidRPr="002E5969" w:rsidRDefault="00270C71" w:rsidP="00BC7805">
      <w:pPr>
        <w:pStyle w:val="Lijstalinea"/>
        <w:numPr>
          <w:ilvl w:val="0"/>
          <w:numId w:val="86"/>
        </w:numPr>
        <w:autoSpaceDE w:val="0"/>
        <w:autoSpaceDN w:val="0"/>
        <w:adjustRightInd w:val="0"/>
      </w:pPr>
      <w:r w:rsidRPr="002E5969">
        <w:t>gekwalificeerde verzorg(st)er residentiële- en thuishulp uit de derde graad</w:t>
      </w:r>
      <w:r w:rsidR="00212580">
        <w:t xml:space="preserve"> </w:t>
      </w:r>
      <w:r w:rsidRPr="002E5969">
        <w:t>beroepssecundair onderwijs, tweede jaar, afdeling logistieke hulp in het alternerend</w:t>
      </w:r>
      <w:r w:rsidR="00212580">
        <w:t xml:space="preserve"> </w:t>
      </w:r>
      <w:r w:rsidRPr="002E5969">
        <w:t>onderwijs;</w:t>
      </w:r>
      <w:r w:rsidR="00212580">
        <w:br/>
      </w:r>
    </w:p>
    <w:p w14:paraId="3C0C126C" w14:textId="2F15DCBA" w:rsidR="00270C71" w:rsidRPr="002E5969" w:rsidRDefault="00270C71" w:rsidP="00BC7805">
      <w:pPr>
        <w:pStyle w:val="Lijstalinea"/>
        <w:numPr>
          <w:ilvl w:val="0"/>
          <w:numId w:val="86"/>
        </w:numPr>
        <w:autoSpaceDE w:val="0"/>
        <w:autoSpaceDN w:val="0"/>
        <w:adjustRightInd w:val="0"/>
      </w:pPr>
      <w:r w:rsidRPr="002E5969">
        <w:t>de houders van het kwalificatiegetuigschrift van het (deeltijds) beroepssecundair</w:t>
      </w:r>
      <w:r w:rsidR="00212580">
        <w:t xml:space="preserve"> </w:t>
      </w:r>
      <w:r w:rsidRPr="002E5969">
        <w:t>onderwijs van minstens twee studiejaren van de afdelingen bejaardenhulp, familiale hulp</w:t>
      </w:r>
      <w:r w:rsidR="00212580">
        <w:t xml:space="preserve"> </w:t>
      </w:r>
      <w:r w:rsidRPr="002E5969">
        <w:t>en sanitaire hulp, afgeleverd voor 1 juli 2009;</w:t>
      </w:r>
      <w:r w:rsidR="00212580">
        <w:br/>
      </w:r>
    </w:p>
    <w:p w14:paraId="3D6337DB" w14:textId="6ACEAB34" w:rsidR="00270C71" w:rsidRPr="002E5969" w:rsidRDefault="00270C71" w:rsidP="00BC7805">
      <w:pPr>
        <w:pStyle w:val="Lijstalinea"/>
        <w:numPr>
          <w:ilvl w:val="0"/>
          <w:numId w:val="86"/>
        </w:numPr>
        <w:autoSpaceDE w:val="0"/>
        <w:autoSpaceDN w:val="0"/>
        <w:adjustRightInd w:val="0"/>
      </w:pPr>
      <w:r w:rsidRPr="002E5969">
        <w:t>de houders van het kwalificatiegetuigschrift van het (deeltijds) beroepssecundair</w:t>
      </w:r>
      <w:r w:rsidR="00212580">
        <w:t xml:space="preserve"> </w:t>
      </w:r>
      <w:r w:rsidRPr="002E5969">
        <w:t>onderwijs van minstens twee studiejaren van de afdeling verzorgende,</w:t>
      </w:r>
      <w:r w:rsidR="00212580">
        <w:br/>
      </w:r>
    </w:p>
    <w:p w14:paraId="1761B54A" w14:textId="19CDDBD8" w:rsidR="00270C71" w:rsidRDefault="00270C71" w:rsidP="00BC7805">
      <w:pPr>
        <w:pStyle w:val="Lijstalinea"/>
        <w:numPr>
          <w:ilvl w:val="0"/>
          <w:numId w:val="86"/>
        </w:numPr>
        <w:autoSpaceDE w:val="0"/>
        <w:autoSpaceDN w:val="0"/>
        <w:adjustRightInd w:val="0"/>
      </w:pPr>
      <w:r w:rsidRPr="002E5969">
        <w:t>de houders van een studiegetuigschrift of kwalificatiegetuigschrift van het zesde</w:t>
      </w:r>
      <w:r w:rsidR="00212580">
        <w:t xml:space="preserve"> </w:t>
      </w:r>
      <w:r w:rsidRPr="002E5969">
        <w:t>leerjaar (of tweede leerjaar van de derde graad) van het (beroeps)secundair onderwijs,</w:t>
      </w:r>
      <w:r w:rsidR="00212580">
        <w:t xml:space="preserve"> </w:t>
      </w:r>
      <w:r w:rsidRPr="002E5969">
        <w:t>uitgereikt in de onderverdeling gezins- en/of sanitaire help, afgeleverd tot en met he</w:t>
      </w:r>
      <w:r w:rsidR="00212580">
        <w:t xml:space="preserve">t </w:t>
      </w:r>
      <w:r w:rsidRPr="002E5969">
        <w:t>schooljaar 1995;</w:t>
      </w:r>
    </w:p>
    <w:p w14:paraId="4C6940F7" w14:textId="77777777" w:rsidR="00212580" w:rsidRPr="002E5969" w:rsidRDefault="00212580" w:rsidP="00212580">
      <w:pPr>
        <w:pStyle w:val="Lijstalinea"/>
        <w:tabs>
          <w:tab w:val="num" w:pos="720"/>
        </w:tabs>
        <w:autoSpaceDE w:val="0"/>
        <w:autoSpaceDN w:val="0"/>
        <w:adjustRightInd w:val="0"/>
        <w:ind w:left="451"/>
      </w:pPr>
    </w:p>
    <w:p w14:paraId="6C3DA0A3" w14:textId="39B5D1D0" w:rsidR="00270C71" w:rsidRPr="002E5969" w:rsidRDefault="00270C71" w:rsidP="00BC7805">
      <w:pPr>
        <w:pStyle w:val="Lijstalinea"/>
        <w:numPr>
          <w:ilvl w:val="0"/>
          <w:numId w:val="86"/>
        </w:numPr>
        <w:autoSpaceDE w:val="0"/>
        <w:autoSpaceDN w:val="0"/>
        <w:adjustRightInd w:val="0"/>
      </w:pPr>
      <w:r w:rsidRPr="002E5969">
        <w:t>de houders van een brevet van kinderverzorg(st)er of een studiegetuigschrift of</w:t>
      </w:r>
      <w:r w:rsidR="00212580">
        <w:t xml:space="preserve"> </w:t>
      </w:r>
      <w:r w:rsidRPr="002E5969">
        <w:t>kwalificatiegetuigschrift van het zesde leerjaar (of tweede leerjaar van de derde graad)</w:t>
      </w:r>
      <w:r w:rsidR="00212580">
        <w:t xml:space="preserve"> </w:t>
      </w:r>
      <w:r w:rsidRPr="002E5969">
        <w:t>van het (beroeps)secundair onderwijs, uitgereikt in de onderverdeling kinderverzorging,</w:t>
      </w:r>
      <w:r w:rsidR="00212580">
        <w:t xml:space="preserve"> </w:t>
      </w:r>
      <w:r w:rsidRPr="002E5969">
        <w:t>afgeleverd tot en met het schooljaar 1995;</w:t>
      </w:r>
      <w:r w:rsidR="00212580">
        <w:br/>
      </w:r>
    </w:p>
    <w:p w14:paraId="5C52CE12" w14:textId="61EF3C33" w:rsidR="00270C71" w:rsidRPr="002E5969" w:rsidRDefault="00270C71" w:rsidP="00BC7805">
      <w:pPr>
        <w:pStyle w:val="Lijstalinea"/>
        <w:numPr>
          <w:ilvl w:val="0"/>
          <w:numId w:val="86"/>
        </w:numPr>
        <w:autoSpaceDE w:val="0"/>
        <w:autoSpaceDN w:val="0"/>
        <w:adjustRightInd w:val="0"/>
      </w:pPr>
      <w:r w:rsidRPr="002E5969">
        <w:lastRenderedPageBreak/>
        <w:t>de houders van een studiegetuigschrift van het tweede leerjaar van de derde</w:t>
      </w:r>
      <w:r w:rsidR="00212580">
        <w:t xml:space="preserve"> </w:t>
      </w:r>
      <w:r w:rsidRPr="002E5969">
        <w:t>graad van het (beroeps)secundair onderwijs, uitgereikt in de studierichting verzorging,</w:t>
      </w:r>
      <w:r w:rsidR="00212580">
        <w:br/>
      </w:r>
    </w:p>
    <w:p w14:paraId="49A5DD8B" w14:textId="7700120B" w:rsidR="00270C71" w:rsidRPr="002E5969" w:rsidRDefault="00270C71" w:rsidP="00BC7805">
      <w:pPr>
        <w:pStyle w:val="Lijstalinea"/>
        <w:numPr>
          <w:ilvl w:val="0"/>
          <w:numId w:val="86"/>
        </w:numPr>
        <w:autoSpaceDE w:val="0"/>
        <w:autoSpaceDN w:val="0"/>
        <w:adjustRightInd w:val="0"/>
      </w:pPr>
      <w:r w:rsidRPr="002E5969">
        <w:t>de houders van een diploma van het secundair onderwijs of studiegetuigschrift</w:t>
      </w:r>
      <w:r w:rsidR="00212580">
        <w:t xml:space="preserve"> </w:t>
      </w:r>
      <w:r w:rsidRPr="002E5969">
        <w:t>van het derde jaar van de derde graad van het (beroeps)secundair onderwijs, ingericht</w:t>
      </w:r>
      <w:r w:rsidR="00212580">
        <w:t xml:space="preserve"> </w:t>
      </w:r>
      <w:r w:rsidRPr="002E5969">
        <w:t>onder de vorm van een specialisatiejaar of een modulair opleidingsprofiel, uitgereikt in de studierichtingen kinderzorg/begeleider in de kinderopvang of thuis- en bejaardenzorg;</w:t>
      </w:r>
      <w:r w:rsidR="00212580">
        <w:br/>
      </w:r>
    </w:p>
    <w:p w14:paraId="225075A2" w14:textId="1B679135" w:rsidR="00270C71" w:rsidRPr="002E5969" w:rsidRDefault="00270C71" w:rsidP="00BC7805">
      <w:pPr>
        <w:pStyle w:val="Lijstalinea"/>
        <w:numPr>
          <w:ilvl w:val="0"/>
          <w:numId w:val="86"/>
        </w:numPr>
        <w:autoSpaceDE w:val="0"/>
        <w:autoSpaceDN w:val="0"/>
        <w:adjustRightInd w:val="0"/>
      </w:pPr>
      <w:r w:rsidRPr="002E5969">
        <w:t>de houders van een studie- of kwalificatiegetuigschrift, modulair certificaat of</w:t>
      </w:r>
      <w:r w:rsidR="00212580">
        <w:t xml:space="preserve"> </w:t>
      </w:r>
      <w:r w:rsidRPr="002E5969">
        <w:t>diploma van het zesde leerjaar (technisch) secundair onderwijs, of van het zevende</w:t>
      </w:r>
      <w:r w:rsidR="00212580">
        <w:t xml:space="preserve"> </w:t>
      </w:r>
      <w:r w:rsidRPr="002E5969">
        <w:t>vervolmakings- of specialisatiejaar (of derde leerjaar van de derde graad), uitgereikt in</w:t>
      </w:r>
      <w:r w:rsidR="00212580">
        <w:t xml:space="preserve"> </w:t>
      </w:r>
      <w:r w:rsidRPr="002E5969">
        <w:t>de studierichting bijzondere jeugdzorg, leefgroep(en)werking, leefgroep(en)werking -</w:t>
      </w:r>
      <w:r w:rsidR="00212580">
        <w:t xml:space="preserve"> </w:t>
      </w:r>
      <w:r w:rsidRPr="002E5969">
        <w:t>bijzondere jeugdzorg, jeugd- en gehandicaptenzorg</w:t>
      </w:r>
      <w:r w:rsidR="009C1DE1">
        <w:t>;</w:t>
      </w:r>
      <w:r w:rsidR="009C1DE1">
        <w:br/>
      </w:r>
    </w:p>
    <w:p w14:paraId="256ADD9B" w14:textId="571356A9" w:rsidR="00270C71" w:rsidRPr="002E5969" w:rsidRDefault="00270C71" w:rsidP="00BC7805">
      <w:pPr>
        <w:pStyle w:val="Lijstalinea"/>
        <w:numPr>
          <w:ilvl w:val="0"/>
          <w:numId w:val="86"/>
        </w:numPr>
        <w:autoSpaceDE w:val="0"/>
        <w:autoSpaceDN w:val="0"/>
        <w:adjustRightInd w:val="0"/>
      </w:pPr>
      <w:r w:rsidRPr="002E5969">
        <w:t>de houders van een studiegetuigschrift of diploma van het buitengewoon</w:t>
      </w:r>
      <w:r w:rsidR="009C1DE1">
        <w:t xml:space="preserve"> </w:t>
      </w:r>
      <w:r w:rsidRPr="002E5969">
        <w:t>secundair onderwijs afgeleverd tot en met het schooljaar 2008 uitgereikt in de</w:t>
      </w:r>
      <w:r w:rsidR="009C1DE1">
        <w:t xml:space="preserve"> </w:t>
      </w:r>
      <w:r w:rsidRPr="002E5969">
        <w:t>studierichting personenzorg</w:t>
      </w:r>
      <w:r w:rsidR="009C1DE1">
        <w:t>;</w:t>
      </w:r>
      <w:r w:rsidR="009C1DE1">
        <w:br/>
      </w:r>
    </w:p>
    <w:p w14:paraId="26789F7D" w14:textId="0B5FC329" w:rsidR="00270C71" w:rsidRPr="002E5969" w:rsidRDefault="00270C71" w:rsidP="00BC7805">
      <w:pPr>
        <w:pStyle w:val="Lijstalinea"/>
        <w:numPr>
          <w:ilvl w:val="0"/>
          <w:numId w:val="86"/>
        </w:numPr>
        <w:autoSpaceDE w:val="0"/>
        <w:autoSpaceDN w:val="0"/>
        <w:adjustRightInd w:val="0"/>
      </w:pPr>
      <w:r w:rsidRPr="002E5969">
        <w:t>de houders van een getuigschrift organisatiehulp uit het tweede jaar van de derde</w:t>
      </w:r>
      <w:r w:rsidR="009C1DE1">
        <w:t xml:space="preserve"> </w:t>
      </w:r>
      <w:r w:rsidRPr="002E5969">
        <w:t>graad van het beroepssecundair onderwijs en organisatieassistentie na het</w:t>
      </w:r>
      <w:r w:rsidR="009C1DE1">
        <w:t xml:space="preserve"> </w:t>
      </w:r>
      <w:r w:rsidRPr="002E5969">
        <w:t>specialisatiejaar, onderverdeling Personenzorg;</w:t>
      </w:r>
      <w:r w:rsidR="009C1DE1">
        <w:br/>
      </w:r>
    </w:p>
    <w:p w14:paraId="478EE770" w14:textId="505188E1" w:rsidR="009C1DE1" w:rsidRDefault="00270C71" w:rsidP="00BC7805">
      <w:pPr>
        <w:pStyle w:val="Lijstalinea"/>
        <w:numPr>
          <w:ilvl w:val="0"/>
          <w:numId w:val="86"/>
        </w:numPr>
        <w:autoSpaceDE w:val="0"/>
        <w:autoSpaceDN w:val="0"/>
        <w:adjustRightInd w:val="0"/>
      </w:pPr>
      <w:r w:rsidRPr="002E5969">
        <w:t>gebrevetteerde of gediplomeerde verpleegkundigen;</w:t>
      </w:r>
      <w:r w:rsidR="009C1DE1">
        <w:br/>
      </w:r>
    </w:p>
    <w:p w14:paraId="10F516A0" w14:textId="77777777" w:rsidR="009C1DE1" w:rsidRDefault="009C1DE1" w:rsidP="00BC7805">
      <w:pPr>
        <w:pStyle w:val="Lijstalinea"/>
        <w:numPr>
          <w:ilvl w:val="0"/>
          <w:numId w:val="86"/>
        </w:numPr>
        <w:autoSpaceDE w:val="0"/>
        <w:autoSpaceDN w:val="0"/>
        <w:adjustRightInd w:val="0"/>
      </w:pPr>
      <w:r>
        <w:t>houders van het deelcertificaat van de module verpleegkundige basiszorg behaald in het experimenteel secundair onderwijs volgens een modulair stelsel;</w:t>
      </w:r>
      <w:r>
        <w:br/>
      </w:r>
    </w:p>
    <w:p w14:paraId="54A2F1D9" w14:textId="58BA791D" w:rsidR="00270C71" w:rsidRPr="002E5969" w:rsidRDefault="00270C71" w:rsidP="00BC7805">
      <w:pPr>
        <w:pStyle w:val="Lijstalinea"/>
        <w:numPr>
          <w:ilvl w:val="0"/>
          <w:numId w:val="86"/>
        </w:numPr>
        <w:autoSpaceDE w:val="0"/>
        <w:autoSpaceDN w:val="0"/>
        <w:adjustRightInd w:val="0"/>
      </w:pPr>
      <w:r w:rsidRPr="002E5969">
        <w:t>geslaagden in het eerste jaar (of 60 studiepunten) verpleegkunde van het hoger</w:t>
      </w:r>
      <w:r w:rsidR="009C1DE1">
        <w:t xml:space="preserve"> </w:t>
      </w:r>
      <w:r w:rsidRPr="002E5969">
        <w:t>onderwijs, of daarmee gelijkgestelden die via een assessment op basis van verworven</w:t>
      </w:r>
      <w:r w:rsidR="009C1DE1">
        <w:t xml:space="preserve"> </w:t>
      </w:r>
      <w:r w:rsidRPr="002E5969">
        <w:t>competenties toegelaten worden tot het tweede jaar verpleegkunde;</w:t>
      </w:r>
      <w:r w:rsidR="009C1DE1">
        <w:br/>
      </w:r>
    </w:p>
    <w:p w14:paraId="631A4AB6" w14:textId="1F1D3402" w:rsidR="00270C71" w:rsidRPr="002E5969" w:rsidRDefault="00270C71" w:rsidP="00BC7805">
      <w:pPr>
        <w:pStyle w:val="Lijstalinea"/>
        <w:numPr>
          <w:ilvl w:val="0"/>
          <w:numId w:val="86"/>
        </w:numPr>
        <w:autoSpaceDE w:val="0"/>
        <w:autoSpaceDN w:val="0"/>
        <w:adjustRightInd w:val="0"/>
      </w:pPr>
      <w:r w:rsidRPr="002E5969">
        <w:t>houders van het getuigschrift of diploma van hoger secundair (technisch)</w:t>
      </w:r>
      <w:r w:rsidR="009C1DE1">
        <w:t xml:space="preserve"> </w:t>
      </w:r>
      <w:r w:rsidRPr="002E5969">
        <w:t>onderwijs, uitgereikt in de studierichting verpleegaspirant(e) of gezondheids- en</w:t>
      </w:r>
      <w:r w:rsidR="009C1DE1">
        <w:t xml:space="preserve"> </w:t>
      </w:r>
      <w:r w:rsidRPr="002E5969">
        <w:t>welzijnswetenschappen;</w:t>
      </w:r>
      <w:r w:rsidR="009C1DE1">
        <w:br/>
      </w:r>
    </w:p>
    <w:p w14:paraId="342F8AE5" w14:textId="28CF2F43" w:rsidR="00270C71" w:rsidRPr="002E5969" w:rsidRDefault="00270C71" w:rsidP="00BC7805">
      <w:pPr>
        <w:pStyle w:val="Lijstalinea"/>
        <w:numPr>
          <w:ilvl w:val="0"/>
          <w:numId w:val="86"/>
        </w:numPr>
        <w:autoSpaceDE w:val="0"/>
        <w:autoSpaceDN w:val="0"/>
        <w:adjustRightInd w:val="0"/>
      </w:pPr>
      <w:r w:rsidRPr="002E5969">
        <w:t>geslaagden in minimum een jaar opleiding tot ziekenhuisassistent(e),</w:t>
      </w:r>
      <w:r w:rsidR="009C1DE1">
        <w:t xml:space="preserve"> </w:t>
      </w:r>
      <w:r w:rsidRPr="002E5969">
        <w:t>verpleegassistent(e), ziekenoppas(t)er en andere opleidingen van hetzelfde niveau of</w:t>
      </w:r>
      <w:r w:rsidR="009C1DE1">
        <w:t xml:space="preserve"> </w:t>
      </w:r>
      <w:r w:rsidRPr="002E5969">
        <w:t>daarmee gelijkgesteld, van het secundair onderwijs, afgeleverd tot en met het schooljaar 1995;</w:t>
      </w:r>
      <w:r w:rsidR="009C1DE1">
        <w:br/>
      </w:r>
    </w:p>
    <w:p w14:paraId="04F8AFE0" w14:textId="544D350F" w:rsidR="00270C71" w:rsidRPr="002E5969" w:rsidRDefault="00270C71" w:rsidP="00BC7805">
      <w:pPr>
        <w:pStyle w:val="Lijstalinea"/>
        <w:numPr>
          <w:ilvl w:val="0"/>
          <w:numId w:val="86"/>
        </w:numPr>
        <w:autoSpaceDE w:val="0"/>
        <w:autoSpaceDN w:val="0"/>
        <w:adjustRightInd w:val="0"/>
      </w:pPr>
      <w:r w:rsidRPr="002E5969">
        <w:t>geslaagden in minimum een jaar (of 60 studiepunten) opleiding tot vroedvrouw of</w:t>
      </w:r>
      <w:r w:rsidR="009C1DE1">
        <w:t xml:space="preserve"> </w:t>
      </w:r>
      <w:r w:rsidRPr="002E5969">
        <w:t>vroedkundige in het hoger onderwijs;</w:t>
      </w:r>
      <w:r w:rsidR="009C1DE1">
        <w:br/>
      </w:r>
    </w:p>
    <w:p w14:paraId="683E323F" w14:textId="2631D742" w:rsidR="00270C71" w:rsidRPr="002E5969" w:rsidRDefault="00270C71" w:rsidP="00BC7805">
      <w:pPr>
        <w:pStyle w:val="Lijstalinea"/>
        <w:numPr>
          <w:ilvl w:val="0"/>
          <w:numId w:val="86"/>
        </w:numPr>
        <w:autoSpaceDE w:val="0"/>
        <w:autoSpaceDN w:val="0"/>
        <w:adjustRightInd w:val="0"/>
      </w:pPr>
      <w:r w:rsidRPr="002E5969">
        <w:t>gegradueerde in de opleiding gezinswetenschappen van het Centrum voor</w:t>
      </w:r>
      <w:r w:rsidR="009C1DE1">
        <w:t xml:space="preserve"> </w:t>
      </w:r>
      <w:r w:rsidRPr="002E5969">
        <w:t>Gezinswetenschappen, sociaal hoger onderwijs van het korte type voor sociale promotie;</w:t>
      </w:r>
      <w:r w:rsidR="009C1DE1">
        <w:br/>
      </w:r>
    </w:p>
    <w:p w14:paraId="4BA09E66" w14:textId="0EC3C514" w:rsidR="00270C71" w:rsidRPr="002E5969" w:rsidRDefault="00270C71" w:rsidP="00BC7805">
      <w:pPr>
        <w:pStyle w:val="Lijstalinea"/>
        <w:numPr>
          <w:ilvl w:val="0"/>
          <w:numId w:val="86"/>
        </w:numPr>
        <w:autoSpaceDE w:val="0"/>
        <w:autoSpaceDN w:val="0"/>
        <w:adjustRightInd w:val="0"/>
      </w:pPr>
      <w:r w:rsidRPr="002E5969">
        <w:lastRenderedPageBreak/>
        <w:t>geslaagden in de vormingsleergangen voor opvoeders in dienstverband of</w:t>
      </w:r>
      <w:r w:rsidR="009C1DE1">
        <w:t xml:space="preserve"> </w:t>
      </w:r>
      <w:r w:rsidRPr="002E5969">
        <w:t>vormingsleergangen voor sociaal pedagogisch werk (VSFW) (hoger secundair technisch</w:t>
      </w:r>
      <w:r w:rsidR="009C1DE1">
        <w:t xml:space="preserve"> </w:t>
      </w:r>
      <w:r w:rsidRPr="002E5969">
        <w:t>onderwijs);</w:t>
      </w:r>
      <w:r w:rsidR="009C1DE1">
        <w:br/>
      </w:r>
    </w:p>
    <w:p w14:paraId="2D8B5C0D" w14:textId="5F3DC507" w:rsidR="00270C71" w:rsidRPr="002E5969" w:rsidRDefault="00270C71" w:rsidP="00BC7805">
      <w:pPr>
        <w:pStyle w:val="Lijstalinea"/>
        <w:numPr>
          <w:ilvl w:val="0"/>
          <w:numId w:val="86"/>
        </w:numPr>
        <w:autoSpaceDE w:val="0"/>
        <w:autoSpaceDN w:val="0"/>
        <w:adjustRightInd w:val="0"/>
      </w:pPr>
      <w:r w:rsidRPr="002E5969">
        <w:t>houders van het attest van animatieverantwoordelijke sociaal pedagogische</w:t>
      </w:r>
      <w:r w:rsidR="009C1DE1">
        <w:t xml:space="preserve"> </w:t>
      </w:r>
      <w:r w:rsidRPr="002E5969">
        <w:t>vormingsleergangen voor opvoeders in dienstverband (VLOD) of vormingsleergangen</w:t>
      </w:r>
      <w:r w:rsidR="009C1DE1">
        <w:t xml:space="preserve"> </w:t>
      </w:r>
      <w:r w:rsidRPr="002E5969">
        <w:t>voor sociaal-pedagogisch werk (VSPW);</w:t>
      </w:r>
      <w:r w:rsidR="009C1DE1">
        <w:br/>
      </w:r>
    </w:p>
    <w:p w14:paraId="2A0E8E18" w14:textId="6B0B4981" w:rsidR="00270C71" w:rsidRPr="002E5969" w:rsidRDefault="00270C71" w:rsidP="00BC7805">
      <w:pPr>
        <w:pStyle w:val="Lijstalinea"/>
        <w:numPr>
          <w:ilvl w:val="0"/>
          <w:numId w:val="86"/>
        </w:numPr>
        <w:autoSpaceDE w:val="0"/>
        <w:autoSpaceDN w:val="0"/>
        <w:adjustRightInd w:val="0"/>
      </w:pPr>
      <w:r w:rsidRPr="002E5969">
        <w:t>houders van het certificaat, het diploma, het VLOD-attest of VSPW-attest van</w:t>
      </w:r>
      <w:r w:rsidR="009C1DE1">
        <w:t xml:space="preserve"> </w:t>
      </w:r>
      <w:r w:rsidRPr="002E5969">
        <w:t>begeleider-animator voor bejaarden, alsook de geslaagden in het derde jaar van de</w:t>
      </w:r>
      <w:r w:rsidR="009C1DE1">
        <w:t xml:space="preserve"> </w:t>
      </w:r>
      <w:r w:rsidRPr="002E5969">
        <w:t>derde graad van het technisch secundair onderwijs van animator in de ouderenzorg</w:t>
      </w:r>
      <w:r w:rsidR="009C1DE1">
        <w:t>;</w:t>
      </w:r>
      <w:r w:rsidR="009C1DE1">
        <w:br/>
      </w:r>
    </w:p>
    <w:p w14:paraId="136B743E" w14:textId="65BAF53D" w:rsidR="00270C71" w:rsidRPr="002E5969" w:rsidRDefault="00270C71" w:rsidP="00BC7805">
      <w:pPr>
        <w:pStyle w:val="Lijstalinea"/>
        <w:numPr>
          <w:ilvl w:val="0"/>
          <w:numId w:val="86"/>
        </w:numPr>
        <w:autoSpaceDE w:val="0"/>
        <w:autoSpaceDN w:val="0"/>
        <w:adjustRightInd w:val="0"/>
      </w:pPr>
      <w:r w:rsidRPr="002E5969">
        <w:t>geslaagden na drie jaren of 180 studiepunten als assistent(e) in de psychologie</w:t>
      </w:r>
      <w:r w:rsidR="009C1DE1">
        <w:t xml:space="preserve"> </w:t>
      </w:r>
      <w:r w:rsidRPr="002E5969">
        <w:t>of</w:t>
      </w:r>
      <w:r w:rsidR="009C1DE1">
        <w:t xml:space="preserve"> </w:t>
      </w:r>
      <w:r w:rsidRPr="002E5969">
        <w:t>toegepaste psychologie in het hoger niet-universitair onderwijs;</w:t>
      </w:r>
      <w:r w:rsidR="009C1DE1">
        <w:br/>
      </w:r>
    </w:p>
    <w:p w14:paraId="56080870" w14:textId="4594CA71" w:rsidR="00270C71" w:rsidRPr="002E5969" w:rsidRDefault="00270C71" w:rsidP="00BC7805">
      <w:pPr>
        <w:pStyle w:val="Lijstalinea"/>
        <w:numPr>
          <w:ilvl w:val="0"/>
          <w:numId w:val="86"/>
        </w:numPr>
        <w:autoSpaceDE w:val="0"/>
        <w:autoSpaceDN w:val="0"/>
        <w:adjustRightInd w:val="0"/>
      </w:pPr>
      <w:r w:rsidRPr="002E5969">
        <w:t>geslaagden na drie jaren of 180 studiepunten als sociaal of maatschappelijk</w:t>
      </w:r>
      <w:r w:rsidR="009C1DE1">
        <w:t xml:space="preserve"> </w:t>
      </w:r>
      <w:r w:rsidRPr="002E5969">
        <w:t>assistent(e) of sociaal of maatschappelijk werker in het hoger niet-universitair onderwijs;</w:t>
      </w:r>
      <w:r w:rsidR="009C1DE1">
        <w:br/>
      </w:r>
    </w:p>
    <w:p w14:paraId="4EE4BAAB" w14:textId="50B62C7C" w:rsidR="00270C71" w:rsidRPr="002E5969" w:rsidRDefault="00270C71" w:rsidP="00BC7805">
      <w:pPr>
        <w:pStyle w:val="Lijstalinea"/>
        <w:numPr>
          <w:ilvl w:val="0"/>
          <w:numId w:val="86"/>
        </w:numPr>
        <w:autoSpaceDE w:val="0"/>
        <w:autoSpaceDN w:val="0"/>
        <w:adjustRightInd w:val="0"/>
      </w:pPr>
      <w:r w:rsidRPr="002E5969">
        <w:t>geslaagden in minimum twee jaar of 120 studiepunten opleiding in de</w:t>
      </w:r>
      <w:r w:rsidR="009C1DE1">
        <w:t xml:space="preserve"> </w:t>
      </w:r>
      <w:r w:rsidRPr="002E5969">
        <w:t>orthopedagogie in het hoger onderwijs;</w:t>
      </w:r>
      <w:r w:rsidR="009C1DE1">
        <w:br/>
      </w:r>
    </w:p>
    <w:p w14:paraId="44FAF7AA" w14:textId="0F6C6F01" w:rsidR="00270C71" w:rsidRPr="002E5969" w:rsidRDefault="00270C71" w:rsidP="00BC7805">
      <w:pPr>
        <w:pStyle w:val="Lijstalinea"/>
        <w:numPr>
          <w:ilvl w:val="0"/>
          <w:numId w:val="86"/>
        </w:numPr>
        <w:autoSpaceDE w:val="0"/>
        <w:autoSpaceDN w:val="0"/>
        <w:adjustRightInd w:val="0"/>
      </w:pPr>
      <w:r w:rsidRPr="002E5969">
        <w:t>geslaagden in minimum twee jaar opleiding of 120 studiepunten in de ergotherapie in</w:t>
      </w:r>
      <w:r w:rsidR="009C1DE1">
        <w:t xml:space="preserve"> </w:t>
      </w:r>
      <w:r w:rsidRPr="002E5969">
        <w:t>het hoger onderwijs;</w:t>
      </w:r>
      <w:r w:rsidR="009C1DE1">
        <w:br/>
      </w:r>
    </w:p>
    <w:p w14:paraId="651BDA7B" w14:textId="4C39CCAD" w:rsidR="00270C71" w:rsidRPr="002E5969" w:rsidRDefault="00270C71" w:rsidP="00BC7805">
      <w:pPr>
        <w:pStyle w:val="Lijstalinea"/>
        <w:numPr>
          <w:ilvl w:val="0"/>
          <w:numId w:val="86"/>
        </w:numPr>
        <w:autoSpaceDE w:val="0"/>
        <w:autoSpaceDN w:val="0"/>
        <w:adjustRightInd w:val="0"/>
      </w:pPr>
      <w:r w:rsidRPr="002E5969">
        <w:t>geslaagden in minimum twee jaar of 120 studiepunten opleiding in de</w:t>
      </w:r>
      <w:r w:rsidR="009C1DE1">
        <w:t xml:space="preserve"> </w:t>
      </w:r>
      <w:r w:rsidRPr="002E5969">
        <w:t>arbeidstherapie in het hoger onderwijs;</w:t>
      </w:r>
      <w:r w:rsidR="009C1DE1">
        <w:br/>
      </w:r>
    </w:p>
    <w:p w14:paraId="3753C66F" w14:textId="6090DD18" w:rsidR="00270C71" w:rsidRPr="002E5969" w:rsidRDefault="00270C71" w:rsidP="00BC7805">
      <w:pPr>
        <w:pStyle w:val="Lijstalinea"/>
        <w:numPr>
          <w:ilvl w:val="0"/>
          <w:numId w:val="86"/>
        </w:numPr>
        <w:autoSpaceDE w:val="0"/>
        <w:autoSpaceDN w:val="0"/>
        <w:adjustRightInd w:val="0"/>
      </w:pPr>
      <w:r w:rsidRPr="002E5969">
        <w:t>geslaagden in minimum twee jaar of 120 studiepunten opleiding in de sociale</w:t>
      </w:r>
      <w:r w:rsidR="009C1DE1">
        <w:t xml:space="preserve"> </w:t>
      </w:r>
      <w:r w:rsidRPr="002E5969">
        <w:t>readaptatiewetenschappen in het hoger onderwijs;</w:t>
      </w:r>
      <w:r w:rsidR="009C1DE1">
        <w:br/>
      </w:r>
    </w:p>
    <w:p w14:paraId="56683E7C" w14:textId="3979CB58" w:rsidR="00270C71" w:rsidRPr="002E5969" w:rsidRDefault="00270C71" w:rsidP="00BC7805">
      <w:pPr>
        <w:pStyle w:val="Lijstalinea"/>
        <w:numPr>
          <w:ilvl w:val="0"/>
          <w:numId w:val="86"/>
        </w:numPr>
        <w:autoSpaceDE w:val="0"/>
        <w:autoSpaceDN w:val="0"/>
        <w:adjustRightInd w:val="0"/>
      </w:pPr>
      <w:r w:rsidRPr="002E5969">
        <w:t>geslaagden in minimum twee jaar of 120 studiepunten opleiding in de</w:t>
      </w:r>
      <w:r w:rsidR="009C1DE1">
        <w:t xml:space="preserve"> </w:t>
      </w:r>
      <w:r w:rsidRPr="002E5969">
        <w:t>kinesitherapie in het hoger onderwijs;</w:t>
      </w:r>
      <w:r w:rsidR="009C1DE1">
        <w:br/>
      </w:r>
    </w:p>
    <w:p w14:paraId="30B1ACF2" w14:textId="32D1FFFC" w:rsidR="00270C71" w:rsidRPr="002E5969" w:rsidRDefault="00270C71" w:rsidP="00BC7805">
      <w:pPr>
        <w:pStyle w:val="Lijstalinea"/>
        <w:numPr>
          <w:ilvl w:val="0"/>
          <w:numId w:val="86"/>
        </w:numPr>
        <w:autoSpaceDE w:val="0"/>
        <w:autoSpaceDN w:val="0"/>
        <w:adjustRightInd w:val="0"/>
      </w:pPr>
      <w:r w:rsidRPr="002E5969">
        <w:t>geslaagden in minimum twee jaar of 120 studiepunten opleiding in de logopedie of</w:t>
      </w:r>
      <w:r w:rsidR="009C1DE1">
        <w:t xml:space="preserve"> </w:t>
      </w:r>
      <w:r w:rsidRPr="002E5969">
        <w:t>de logopedie en audiologie in het hoger onderwijs;</w:t>
      </w:r>
      <w:r w:rsidR="009C1DE1">
        <w:br/>
      </w:r>
    </w:p>
    <w:p w14:paraId="2B449AF4" w14:textId="37196B4C" w:rsidR="00270C71" w:rsidRDefault="00270C71" w:rsidP="00BC7805">
      <w:pPr>
        <w:pStyle w:val="Lijstalinea"/>
        <w:numPr>
          <w:ilvl w:val="0"/>
          <w:numId w:val="86"/>
        </w:numPr>
        <w:autoSpaceDE w:val="0"/>
        <w:autoSpaceDN w:val="0"/>
        <w:adjustRightInd w:val="0"/>
      </w:pPr>
      <w:r w:rsidRPr="002E5969">
        <w:t>de houders van een studiebewijs nursing hostess afgeleverd voor 26 mei 1992;</w:t>
      </w:r>
    </w:p>
    <w:p w14:paraId="3B4B71DD" w14:textId="77777777" w:rsidR="009C1DE1" w:rsidRPr="002E5969" w:rsidRDefault="009C1DE1" w:rsidP="009C1DE1">
      <w:pPr>
        <w:pStyle w:val="Lijstalinea"/>
        <w:tabs>
          <w:tab w:val="num" w:pos="720"/>
        </w:tabs>
        <w:autoSpaceDE w:val="0"/>
        <w:autoSpaceDN w:val="0"/>
        <w:adjustRightInd w:val="0"/>
        <w:ind w:left="451"/>
      </w:pPr>
    </w:p>
    <w:p w14:paraId="549A60A9" w14:textId="0882B166" w:rsidR="00270C71" w:rsidRPr="002E5969" w:rsidRDefault="00270C71" w:rsidP="00BC7805">
      <w:pPr>
        <w:pStyle w:val="Lijstalinea"/>
        <w:numPr>
          <w:ilvl w:val="0"/>
          <w:numId w:val="86"/>
        </w:numPr>
        <w:autoSpaceDE w:val="0"/>
        <w:autoSpaceDN w:val="0"/>
        <w:adjustRightInd w:val="0"/>
      </w:pPr>
      <w:r w:rsidRPr="002E5969">
        <w:t>geslaagden in de opleiding verzorging-onderhoud en bejaardenverzorgster</w:t>
      </w:r>
      <w:r w:rsidR="009C1DE1">
        <w:t xml:space="preserve"> </w:t>
      </w:r>
      <w:r w:rsidRPr="002E5969">
        <w:t>ingericht door het Vormingscentrum Bassevelde tot en met de cyclus 1993-1995;</w:t>
      </w:r>
      <w:r w:rsidR="009C1DE1">
        <w:br/>
      </w:r>
    </w:p>
    <w:p w14:paraId="417B079E" w14:textId="5346C82B" w:rsidR="00270C71" w:rsidRPr="002E5969" w:rsidRDefault="00270C71" w:rsidP="00BC7805">
      <w:pPr>
        <w:pStyle w:val="Lijstalinea"/>
        <w:numPr>
          <w:ilvl w:val="0"/>
          <w:numId w:val="86"/>
        </w:numPr>
        <w:autoSpaceDE w:val="0"/>
        <w:autoSpaceDN w:val="0"/>
        <w:adjustRightInd w:val="0"/>
      </w:pPr>
      <w:r w:rsidRPr="002E5969">
        <w:t>de houders van een getuigschrift van ziekendienster-bejaardenhulp en</w:t>
      </w:r>
    </w:p>
    <w:p w14:paraId="58CCAF7B" w14:textId="319FBEC6" w:rsidR="00270C71" w:rsidRPr="002E5969" w:rsidRDefault="00270C71" w:rsidP="009C1DE1">
      <w:pPr>
        <w:tabs>
          <w:tab w:val="num" w:pos="720"/>
        </w:tabs>
        <w:autoSpaceDE w:val="0"/>
        <w:autoSpaceDN w:val="0"/>
        <w:adjustRightInd w:val="0"/>
        <w:ind w:left="142"/>
      </w:pPr>
      <w:r w:rsidRPr="002E5969">
        <w:t>ziekendienster ingericht door het O.C.M.W., voorheen C.O.O., te Hasselt afgeleverd voor</w:t>
      </w:r>
      <w:r w:rsidR="009C1DE1">
        <w:t xml:space="preserve"> </w:t>
      </w:r>
      <w:r w:rsidRPr="002E5969">
        <w:t>26 mei 1992;</w:t>
      </w:r>
      <w:r w:rsidR="009C1DE1">
        <w:br/>
      </w:r>
    </w:p>
    <w:p w14:paraId="51B3F1D9" w14:textId="118BD992" w:rsidR="00270C71" w:rsidRPr="002E5969" w:rsidRDefault="00270C71" w:rsidP="00BC7805">
      <w:pPr>
        <w:pStyle w:val="Lijstalinea"/>
        <w:numPr>
          <w:ilvl w:val="0"/>
          <w:numId w:val="86"/>
        </w:numPr>
        <w:autoSpaceDE w:val="0"/>
        <w:autoSpaceDN w:val="0"/>
        <w:adjustRightInd w:val="0"/>
      </w:pPr>
      <w:r w:rsidRPr="002E5969">
        <w:t>de houders van een getuigschrift gasthuishelpster/gasthuishelper uitgereikt door</w:t>
      </w:r>
      <w:r w:rsidR="009C1DE1">
        <w:t xml:space="preserve"> </w:t>
      </w:r>
      <w:r w:rsidRPr="002E5969">
        <w:t>het Hoger Instituut voor Verpleegkunde te Antwerpen afgeleverd tot en met het</w:t>
      </w:r>
      <w:r w:rsidR="009C1DE1">
        <w:t xml:space="preserve"> </w:t>
      </w:r>
      <w:r w:rsidRPr="002E5969">
        <w:lastRenderedPageBreak/>
        <w:t>schooljaar 1970-1971;</w:t>
      </w:r>
      <w:r w:rsidR="009C1DE1">
        <w:br/>
      </w:r>
    </w:p>
    <w:p w14:paraId="086898FB" w14:textId="36015013" w:rsidR="00270C71" w:rsidRPr="002E5969" w:rsidRDefault="00270C71" w:rsidP="00BC7805">
      <w:pPr>
        <w:pStyle w:val="Lijstalinea"/>
        <w:numPr>
          <w:ilvl w:val="0"/>
          <w:numId w:val="86"/>
        </w:numPr>
        <w:autoSpaceDE w:val="0"/>
        <w:autoSpaceDN w:val="0"/>
        <w:adjustRightInd w:val="0"/>
      </w:pPr>
      <w:r w:rsidRPr="002E5969">
        <w:t>de houders van een studiebewijs logistiek helper in de bejaardenzorg uitgereikt</w:t>
      </w:r>
      <w:r w:rsidR="009C1DE1">
        <w:t xml:space="preserve"> </w:t>
      </w:r>
      <w:r w:rsidRPr="002E5969">
        <w:t>door de vzw Werkervaringsbedrijven (WEB), te Turnhout voor de</w:t>
      </w:r>
      <w:r w:rsidR="009C1DE1">
        <w:t xml:space="preserve"> </w:t>
      </w:r>
      <w:r w:rsidRPr="002E5969">
        <w:t>opleidingscyclus 1993-1994;</w:t>
      </w:r>
      <w:r w:rsidR="009C1DE1">
        <w:br/>
      </w:r>
    </w:p>
    <w:p w14:paraId="2FC19001" w14:textId="77777777" w:rsidR="00B9338C" w:rsidRPr="002E5969" w:rsidRDefault="00B9338C" w:rsidP="00212580">
      <w:pPr>
        <w:tabs>
          <w:tab w:val="num" w:pos="720"/>
        </w:tabs>
        <w:autoSpaceDE w:val="0"/>
        <w:autoSpaceDN w:val="0"/>
        <w:adjustRightInd w:val="0"/>
        <w:ind w:left="142"/>
      </w:pPr>
      <w:r w:rsidRPr="002E5969">
        <w:t>En in het bezit zijn van een visum als zorgkundige.</w:t>
      </w:r>
    </w:p>
    <w:p w14:paraId="72B1D944" w14:textId="77777777" w:rsidR="00212580" w:rsidRDefault="00270C71" w:rsidP="00212580">
      <w:pPr>
        <w:tabs>
          <w:tab w:val="left" w:pos="-864"/>
          <w:tab w:val="left" w:pos="-576"/>
        </w:tabs>
        <w:ind w:left="142" w:hanging="851"/>
      </w:pPr>
      <w:r w:rsidRPr="002E5969">
        <w:tab/>
      </w:r>
    </w:p>
    <w:p w14:paraId="2FBE4065" w14:textId="052189D8" w:rsidR="00270C71" w:rsidRPr="002E5969" w:rsidRDefault="00270C71" w:rsidP="00212580">
      <w:pPr>
        <w:tabs>
          <w:tab w:val="left" w:pos="-864"/>
        </w:tabs>
      </w:pPr>
      <w:r w:rsidRPr="005256C4">
        <w:rPr>
          <w:strike/>
          <w:color w:val="FF0000"/>
        </w:rPr>
        <w:t>Op de kandidaten die het bezit van nuttige ervaring als</w:t>
      </w:r>
      <w:r w:rsidR="002F445B" w:rsidRPr="005256C4">
        <w:rPr>
          <w:strike/>
          <w:color w:val="FF0000"/>
        </w:rPr>
        <w:t xml:space="preserve"> </w:t>
      </w:r>
      <w:r w:rsidR="00D91BAB" w:rsidRPr="005256C4">
        <w:rPr>
          <w:strike/>
          <w:color w:val="FF0000"/>
        </w:rPr>
        <w:t xml:space="preserve">zorgkundige </w:t>
      </w:r>
      <w:r w:rsidRPr="005256C4">
        <w:rPr>
          <w:strike/>
          <w:color w:val="FF0000"/>
        </w:rPr>
        <w:t xml:space="preserve">kunnen aantonen, is artikel </w:t>
      </w:r>
      <w:r w:rsidR="007628D3" w:rsidRPr="005256C4">
        <w:rPr>
          <w:strike/>
          <w:color w:val="FF0000"/>
        </w:rPr>
        <w:t>137</w:t>
      </w:r>
      <w:r w:rsidRPr="005256C4">
        <w:rPr>
          <w:strike/>
          <w:color w:val="FF0000"/>
        </w:rPr>
        <w:t xml:space="preserve"> §1 van deze rechtspositieregeling van toepassing</w:t>
      </w:r>
      <w:r w:rsidRPr="002E5969">
        <w:t>.</w:t>
      </w:r>
    </w:p>
    <w:p w14:paraId="30B927DA" w14:textId="77777777"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t>Graad: Animatrice - animator     (C1-C2)</w:t>
      </w:r>
    </w:p>
    <w:p w14:paraId="4A3AA2C6" w14:textId="77777777" w:rsidR="00270C71" w:rsidRPr="002E5969" w:rsidRDefault="00270C71" w:rsidP="00270C71">
      <w:pPr>
        <w:pStyle w:val="Opmaakprofiel3"/>
        <w:rPr>
          <w:rFonts w:ascii="Arial" w:hAnsi="Arial" w:cs="Arial"/>
          <w:sz w:val="24"/>
          <w:szCs w:val="24"/>
          <w:lang w:val="en-US"/>
        </w:rPr>
      </w:pPr>
    </w:p>
    <w:p w14:paraId="468351D5" w14:textId="77777777" w:rsidR="00270C71" w:rsidRPr="009C1DE1" w:rsidRDefault="00270C71" w:rsidP="00212580">
      <w:pPr>
        <w:pStyle w:val="Opmaakprofiel3"/>
        <w:tabs>
          <w:tab w:val="clear" w:pos="851"/>
        </w:tabs>
        <w:ind w:left="0"/>
        <w:rPr>
          <w:rFonts w:ascii="Arial" w:hAnsi="Arial" w:cs="Arial"/>
          <w:b w:val="0"/>
          <w:bCs/>
          <w:sz w:val="24"/>
          <w:szCs w:val="24"/>
          <w:u w:val="single"/>
        </w:rPr>
      </w:pPr>
      <w:r w:rsidRPr="009C1DE1">
        <w:rPr>
          <w:rFonts w:ascii="Arial" w:hAnsi="Arial" w:cs="Arial"/>
          <w:b w:val="0"/>
          <w:bCs/>
          <w:sz w:val="24"/>
          <w:szCs w:val="24"/>
          <w:u w:val="single"/>
        </w:rPr>
        <w:t>Voorwaarden voor aanwerving</w:t>
      </w:r>
    </w:p>
    <w:p w14:paraId="36E7324B" w14:textId="77777777" w:rsidR="00270C71" w:rsidRPr="002E5969" w:rsidRDefault="00270C71" w:rsidP="009C1DE1">
      <w:r w:rsidRPr="002E5969">
        <w:t xml:space="preserve">in het bezit zijn van een diploma secundair onderwijs, uitgereikt in het algemeen secundair onderwijs, het kunstsecundair onderwijs of het technisch secundair onderwijs of gelijkwaardig </w:t>
      </w:r>
    </w:p>
    <w:p w14:paraId="5E813FE2" w14:textId="77777777" w:rsidR="00270C71" w:rsidRPr="002E5969" w:rsidRDefault="00270C71" w:rsidP="009C1DE1">
      <w:r w:rsidRPr="002E5969">
        <w:t>of</w:t>
      </w:r>
    </w:p>
    <w:p w14:paraId="1F7CBCBC" w14:textId="77777777" w:rsidR="00270C71" w:rsidRPr="002E5969" w:rsidRDefault="00270C71" w:rsidP="009C1DE1">
      <w:r w:rsidRPr="002E5969">
        <w:t>een diploma van secundair onderwijs, uitgereikt in het zevende specialisatiejaar van het beroepssecundair onderwijs, hetzij in de studierichting “kinderzorg”, hetzij in de studierichting “thuis- en bejaardenzorg” of gelijkwaardig</w:t>
      </w:r>
    </w:p>
    <w:p w14:paraId="0F6146E6" w14:textId="77777777" w:rsidR="00270C71" w:rsidRPr="002E5969" w:rsidRDefault="00270C71" w:rsidP="009C1DE1"/>
    <w:p w14:paraId="21E9ADCA" w14:textId="77777777" w:rsidR="00270C71" w:rsidRPr="002E5969" w:rsidRDefault="00270C71" w:rsidP="009C1DE1">
      <w:r w:rsidRPr="002E5969">
        <w:t>en bovendien in het bezit zijn van</w:t>
      </w:r>
    </w:p>
    <w:p w14:paraId="1CBCD5C2" w14:textId="77777777" w:rsidR="00270C71" w:rsidRPr="002E5969" w:rsidRDefault="00270C71" w:rsidP="009C1DE1">
      <w:r w:rsidRPr="002E5969">
        <w:t>een certificaat (modulaire opleiding) of een getuigschrift (lineaire opleiding) van de opleiding “begeleider-animator voor bejaarden” behaald in het studiegebied “personenzorg” in het kader van het volwassenenonderwijs</w:t>
      </w:r>
    </w:p>
    <w:p w14:paraId="13612FDF" w14:textId="77777777" w:rsidR="00270C71" w:rsidRPr="002E5969" w:rsidRDefault="00270C71" w:rsidP="00270C71">
      <w:pPr>
        <w:pStyle w:val="Opmaakprofiel3"/>
        <w:tabs>
          <w:tab w:val="num" w:pos="1134"/>
        </w:tabs>
        <w:spacing w:before="0" w:after="0"/>
        <w:rPr>
          <w:rFonts w:ascii="Arial" w:hAnsi="Arial" w:cs="Arial"/>
          <w:b w:val="0"/>
          <w:bCs/>
          <w:sz w:val="22"/>
          <w:szCs w:val="22"/>
          <w:lang w:val="nl-BE"/>
        </w:rPr>
      </w:pPr>
    </w:p>
    <w:p w14:paraId="635F6874" w14:textId="77777777" w:rsidR="00270C71" w:rsidRPr="002E5969" w:rsidRDefault="00270C71" w:rsidP="00605793">
      <w:pPr>
        <w:pStyle w:val="Opmaakprofiel3"/>
        <w:spacing w:before="0" w:after="0"/>
        <w:ind w:left="0"/>
        <w:rPr>
          <w:rFonts w:ascii="Arial" w:hAnsi="Arial" w:cs="Arial"/>
          <w:b w:val="0"/>
          <w:bCs/>
          <w:sz w:val="22"/>
          <w:szCs w:val="22"/>
          <w:lang w:val="nl-BE"/>
        </w:rPr>
      </w:pPr>
    </w:p>
    <w:p w14:paraId="5E370D45" w14:textId="77777777"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t>Graad: Chef-kok     (C1-C2-C3)</w:t>
      </w:r>
    </w:p>
    <w:p w14:paraId="0104F5D3" w14:textId="77777777" w:rsidR="00270C71" w:rsidRPr="002E5969" w:rsidRDefault="00270C71" w:rsidP="00270C71">
      <w:pPr>
        <w:pStyle w:val="Opmaakprofiel3"/>
        <w:rPr>
          <w:rFonts w:ascii="Arial" w:hAnsi="Arial" w:cs="Arial"/>
        </w:rPr>
      </w:pPr>
    </w:p>
    <w:p w14:paraId="36574664" w14:textId="77777777" w:rsidR="00270C71" w:rsidRPr="009C1DE1" w:rsidRDefault="00270C71" w:rsidP="00212580">
      <w:pPr>
        <w:pStyle w:val="Opmaakprofiel3"/>
        <w:tabs>
          <w:tab w:val="clear" w:pos="851"/>
        </w:tabs>
        <w:ind w:left="0"/>
        <w:rPr>
          <w:rFonts w:ascii="Arial" w:hAnsi="Arial" w:cs="Arial"/>
          <w:b w:val="0"/>
          <w:bCs/>
          <w:sz w:val="24"/>
          <w:szCs w:val="24"/>
          <w:u w:val="single"/>
        </w:rPr>
      </w:pPr>
      <w:r w:rsidRPr="009C1DE1">
        <w:rPr>
          <w:rFonts w:ascii="Arial" w:hAnsi="Arial" w:cs="Arial"/>
          <w:b w:val="0"/>
          <w:bCs/>
          <w:sz w:val="24"/>
          <w:szCs w:val="24"/>
          <w:u w:val="single"/>
        </w:rPr>
        <w:t>Voorwaarden voor aanwerving</w:t>
      </w:r>
    </w:p>
    <w:p w14:paraId="4D3440A5" w14:textId="77777777" w:rsidR="00270C71" w:rsidRPr="002E5969" w:rsidRDefault="00270C71" w:rsidP="009C1DE1">
      <w:r w:rsidRPr="002E5969">
        <w:t>in het bezit zijn van een diploma technisch secundair onderwijs hotel, gemeenschapsrestauratie, banketaannemer-traiteur, grootkeuken, restaurant-keuken, hotel-restaurant</w:t>
      </w:r>
    </w:p>
    <w:p w14:paraId="68A0E8D5" w14:textId="7EF63C95" w:rsidR="00270C71" w:rsidRPr="002E5969" w:rsidRDefault="00270C71" w:rsidP="009C1DE1">
      <w:r w:rsidRPr="002E5969">
        <w:t>ofwel in het bezit zijn van een diploma hoger secundair onderwijs met bijkomend certificaat van de opleiding hotelbedrijf</w:t>
      </w:r>
      <w:r w:rsidR="009C1DE1">
        <w:br/>
      </w:r>
    </w:p>
    <w:p w14:paraId="00112CFE" w14:textId="50606FFD" w:rsidR="00270C71" w:rsidRPr="005256C4" w:rsidRDefault="00270C71" w:rsidP="009C1DE1">
      <w:pPr>
        <w:tabs>
          <w:tab w:val="left" w:pos="-576"/>
        </w:tabs>
        <w:rPr>
          <w:strike/>
          <w:color w:val="FF0000"/>
        </w:rPr>
      </w:pPr>
      <w:r w:rsidRPr="005256C4">
        <w:rPr>
          <w:strike/>
          <w:color w:val="FF0000"/>
        </w:rPr>
        <w:t xml:space="preserve">Op de kandidaten die het bezit van nuttige ervaring als kok kunnen aantonen, is artikel </w:t>
      </w:r>
      <w:r w:rsidR="007628D3" w:rsidRPr="005256C4">
        <w:rPr>
          <w:strike/>
          <w:color w:val="FF0000"/>
        </w:rPr>
        <w:t>137</w:t>
      </w:r>
      <w:r w:rsidRPr="005256C4">
        <w:rPr>
          <w:strike/>
          <w:color w:val="FF0000"/>
        </w:rPr>
        <w:t xml:space="preserve"> §1 van deze rechtspositieregeling van toepassing.</w:t>
      </w:r>
    </w:p>
    <w:p w14:paraId="2DF7B82F" w14:textId="77777777" w:rsidR="00270C71" w:rsidRPr="002E5969" w:rsidRDefault="00270C71" w:rsidP="00270C71">
      <w:pPr>
        <w:pStyle w:val="Opmaakprofiel3"/>
        <w:spacing w:before="0" w:after="0"/>
        <w:rPr>
          <w:rFonts w:ascii="Arial" w:hAnsi="Arial" w:cs="Arial"/>
          <w:b w:val="0"/>
          <w:bCs/>
          <w:sz w:val="22"/>
          <w:szCs w:val="22"/>
          <w:lang w:val="nl-BE"/>
        </w:rPr>
      </w:pPr>
    </w:p>
    <w:p w14:paraId="2463214E" w14:textId="77777777"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t>Graad: Technisch medewerker – polyvalent onderhoudsman (C1-C2-C3)</w:t>
      </w:r>
    </w:p>
    <w:p w14:paraId="0A017E56" w14:textId="77777777" w:rsidR="00270C71" w:rsidRPr="002E5969" w:rsidRDefault="00270C71" w:rsidP="00270C71">
      <w:pPr>
        <w:pStyle w:val="Opmaakprofiel3"/>
        <w:rPr>
          <w:rFonts w:ascii="Arial" w:hAnsi="Arial" w:cs="Arial"/>
          <w:sz w:val="24"/>
          <w:szCs w:val="24"/>
        </w:rPr>
      </w:pPr>
    </w:p>
    <w:p w14:paraId="76586A47" w14:textId="77777777" w:rsidR="00270C71" w:rsidRPr="001573E2" w:rsidRDefault="00270C71" w:rsidP="00212580">
      <w:pPr>
        <w:pStyle w:val="Opmaakprofiel3"/>
        <w:tabs>
          <w:tab w:val="clear" w:pos="851"/>
        </w:tabs>
        <w:ind w:left="0"/>
        <w:rPr>
          <w:rFonts w:ascii="Arial" w:hAnsi="Arial" w:cs="Arial"/>
          <w:b w:val="0"/>
          <w:bCs/>
          <w:sz w:val="24"/>
          <w:szCs w:val="24"/>
          <w:u w:val="single"/>
        </w:rPr>
      </w:pPr>
      <w:r w:rsidRPr="001573E2">
        <w:rPr>
          <w:rFonts w:ascii="Arial" w:hAnsi="Arial" w:cs="Arial"/>
          <w:b w:val="0"/>
          <w:bCs/>
          <w:sz w:val="24"/>
          <w:szCs w:val="24"/>
          <w:u w:val="single"/>
        </w:rPr>
        <w:t>Voorwaarden voor aanwerving</w:t>
      </w:r>
    </w:p>
    <w:p w14:paraId="5A2412AA" w14:textId="77777777" w:rsidR="001573E2" w:rsidRDefault="001573E2" w:rsidP="00270C71">
      <w:pPr>
        <w:ind w:left="851"/>
      </w:pPr>
    </w:p>
    <w:p w14:paraId="38F2191C" w14:textId="67E8697F" w:rsidR="00270C71" w:rsidRPr="002E5969" w:rsidRDefault="00270C71" w:rsidP="001573E2">
      <w:r w:rsidRPr="002E5969">
        <w:t>in het bezit zijn van een brevet van hoger secundair technisch onderwijs of daarmee gelijkgesteld diploma of getuigschrift</w:t>
      </w:r>
    </w:p>
    <w:p w14:paraId="7F4499A6" w14:textId="77777777" w:rsidR="001573E2" w:rsidRDefault="00270C71" w:rsidP="001573E2">
      <w:pPr>
        <w:tabs>
          <w:tab w:val="left" w:pos="-864"/>
          <w:tab w:val="left" w:pos="-576"/>
        </w:tabs>
        <w:ind w:hanging="851"/>
      </w:pPr>
      <w:r w:rsidRPr="002E5969">
        <w:tab/>
      </w:r>
      <w:r w:rsidR="001573E2">
        <w:tab/>
      </w:r>
    </w:p>
    <w:p w14:paraId="3ABA0FA1" w14:textId="4E4A611D" w:rsidR="00270C71" w:rsidRPr="002E5969" w:rsidRDefault="001573E2" w:rsidP="001573E2">
      <w:pPr>
        <w:tabs>
          <w:tab w:val="left" w:pos="-864"/>
          <w:tab w:val="left" w:pos="-576"/>
        </w:tabs>
        <w:ind w:hanging="851"/>
      </w:pPr>
      <w:r>
        <w:lastRenderedPageBreak/>
        <w:tab/>
      </w:r>
      <w:r>
        <w:tab/>
      </w:r>
      <w:r w:rsidR="00270C71" w:rsidRPr="005256C4">
        <w:rPr>
          <w:strike/>
          <w:color w:val="FF0000"/>
        </w:rPr>
        <w:t>Op de kandidaten die het bezit van nuttige ervaring op het vlak van onderhoud en herstelling van gebouw</w:t>
      </w:r>
      <w:r w:rsidR="00B9338C" w:rsidRPr="005256C4">
        <w:rPr>
          <w:strike/>
          <w:color w:val="FF0000"/>
        </w:rPr>
        <w:t>en kunnen aantonen, is artikel 137</w:t>
      </w:r>
      <w:r w:rsidR="00270C71" w:rsidRPr="005256C4">
        <w:rPr>
          <w:strike/>
          <w:color w:val="FF0000"/>
        </w:rPr>
        <w:t>§</w:t>
      </w:r>
      <w:r w:rsidR="00B9338C" w:rsidRPr="005256C4">
        <w:rPr>
          <w:strike/>
          <w:color w:val="FF0000"/>
        </w:rPr>
        <w:t xml:space="preserve"> </w:t>
      </w:r>
      <w:r w:rsidR="00270C71" w:rsidRPr="005256C4">
        <w:rPr>
          <w:strike/>
          <w:color w:val="FF0000"/>
        </w:rPr>
        <w:t>1 van deze rechtspositieregeling van toepassing</w:t>
      </w:r>
      <w:r w:rsidR="00270C71" w:rsidRPr="005256C4">
        <w:t>.</w:t>
      </w:r>
    </w:p>
    <w:p w14:paraId="0EF65FC5" w14:textId="77777777" w:rsidR="00270C71" w:rsidRPr="002E5969" w:rsidRDefault="00270C71" w:rsidP="00270C71">
      <w:pPr>
        <w:pStyle w:val="Opmaakprofiel3"/>
        <w:spacing w:before="0" w:after="0"/>
        <w:rPr>
          <w:rFonts w:ascii="Arial" w:hAnsi="Arial" w:cs="Arial"/>
          <w:b w:val="0"/>
          <w:bCs/>
          <w:sz w:val="22"/>
          <w:szCs w:val="22"/>
          <w:lang w:val="nl-BE"/>
        </w:rPr>
      </w:pPr>
    </w:p>
    <w:p w14:paraId="41EA899E" w14:textId="77777777" w:rsidR="00270C71" w:rsidRPr="00B04712" w:rsidRDefault="00270C71" w:rsidP="00270C71">
      <w:pPr>
        <w:pStyle w:val="Opmaakprofiel1"/>
        <w:rPr>
          <w:rFonts w:ascii="Arial" w:hAnsi="Arial" w:cs="Arial"/>
          <w:noProof/>
          <w:sz w:val="24"/>
          <w:szCs w:val="20"/>
          <w:lang w:eastAsia="nl-NL"/>
        </w:rPr>
      </w:pPr>
      <w:r w:rsidRPr="00B04712">
        <w:rPr>
          <w:rFonts w:ascii="Arial" w:hAnsi="Arial" w:cs="Arial"/>
          <w:noProof/>
          <w:sz w:val="24"/>
          <w:szCs w:val="20"/>
          <w:lang w:eastAsia="nl-NL"/>
        </w:rPr>
        <w:t>Graad:Gediplomeerd Verpleegkundige     (C3-C4)</w:t>
      </w:r>
    </w:p>
    <w:p w14:paraId="5DAE498A" w14:textId="77777777" w:rsidR="00270C71" w:rsidRPr="002E5969" w:rsidRDefault="00270C71" w:rsidP="00270C71">
      <w:pPr>
        <w:pStyle w:val="Opmaakprofiel3"/>
        <w:rPr>
          <w:rFonts w:ascii="Arial" w:hAnsi="Arial" w:cs="Arial"/>
        </w:rPr>
      </w:pPr>
    </w:p>
    <w:p w14:paraId="0248167E" w14:textId="77777777" w:rsidR="00270C71" w:rsidRPr="001573E2" w:rsidRDefault="00270C71" w:rsidP="00212580">
      <w:pPr>
        <w:pStyle w:val="Opmaakprofiel3"/>
        <w:tabs>
          <w:tab w:val="clear" w:pos="851"/>
        </w:tabs>
        <w:ind w:left="0"/>
        <w:rPr>
          <w:rFonts w:ascii="Arial" w:hAnsi="Arial" w:cs="Arial"/>
          <w:b w:val="0"/>
          <w:bCs/>
          <w:sz w:val="24"/>
          <w:szCs w:val="24"/>
          <w:u w:val="single"/>
        </w:rPr>
      </w:pPr>
      <w:r w:rsidRPr="001573E2">
        <w:rPr>
          <w:rFonts w:ascii="Arial" w:hAnsi="Arial" w:cs="Arial"/>
          <w:b w:val="0"/>
          <w:bCs/>
          <w:sz w:val="24"/>
          <w:szCs w:val="24"/>
          <w:u w:val="single"/>
        </w:rPr>
        <w:t>Voorwaarden voor aanwerving</w:t>
      </w:r>
    </w:p>
    <w:p w14:paraId="22938DB5" w14:textId="77777777" w:rsidR="00270C71" w:rsidRPr="002E5969" w:rsidRDefault="00270C71" w:rsidP="001573E2">
      <w:pPr>
        <w:spacing w:after="120"/>
      </w:pPr>
      <w:r w:rsidRPr="002E5969">
        <w:t>- houder van de beroepstitel van verpleegkundige</w:t>
      </w:r>
    </w:p>
    <w:p w14:paraId="11B0197F" w14:textId="77777777" w:rsidR="00270C71" w:rsidRDefault="00270C71" w:rsidP="001573E2">
      <w:r w:rsidRPr="002E5969">
        <w:t>- beschikken over:</w:t>
      </w:r>
    </w:p>
    <w:p w14:paraId="6BA89496" w14:textId="77777777" w:rsidR="001573E2" w:rsidRPr="002E5969" w:rsidRDefault="001573E2" w:rsidP="001573E2"/>
    <w:p w14:paraId="2BCEE538" w14:textId="77777777" w:rsidR="00270C71" w:rsidRPr="002E5969" w:rsidRDefault="00270C71" w:rsidP="001573E2">
      <w:r w:rsidRPr="002E5969">
        <w:t>*een brevet of diploma van de vierde graad van het secundair onderwijs in de verpleegkundige of van een brevet van aanvullend secundair beroepsonderwijs, afdeling verpleegkunde (gebrevetteerd of gediplomeerd verpleegkundige)</w:t>
      </w:r>
    </w:p>
    <w:p w14:paraId="3B3C6525" w14:textId="77777777" w:rsidR="00270C71" w:rsidRPr="002E5969" w:rsidRDefault="00270C71" w:rsidP="001573E2">
      <w:r w:rsidRPr="002E5969">
        <w:t>*het diploma van gegradueerde verpleegkundige van het hoger beroepsonderwijs</w:t>
      </w:r>
      <w:r w:rsidR="006C02E6" w:rsidRPr="002E5969">
        <w:t xml:space="preserve"> HB05</w:t>
      </w:r>
    </w:p>
    <w:p w14:paraId="232EAB58" w14:textId="77777777" w:rsidR="001573E2" w:rsidRDefault="00270C71" w:rsidP="001573E2">
      <w:pPr>
        <w:tabs>
          <w:tab w:val="left" w:pos="-864"/>
          <w:tab w:val="left" w:pos="-576"/>
        </w:tabs>
      </w:pPr>
      <w:r w:rsidRPr="002E5969">
        <w:tab/>
      </w:r>
    </w:p>
    <w:p w14:paraId="17010114" w14:textId="3D593AB9" w:rsidR="00270C71" w:rsidRPr="005256C4" w:rsidRDefault="00270C71" w:rsidP="001573E2">
      <w:pPr>
        <w:tabs>
          <w:tab w:val="left" w:pos="-864"/>
          <w:tab w:val="left" w:pos="-576"/>
        </w:tabs>
        <w:rPr>
          <w:strike/>
          <w:color w:val="FF0000"/>
        </w:rPr>
      </w:pPr>
      <w:r w:rsidRPr="005256C4">
        <w:rPr>
          <w:strike/>
          <w:color w:val="FF0000"/>
        </w:rPr>
        <w:t xml:space="preserve">Op de kandidaten die het bezit van nuttige ervaring als verpleegkundige kunnen aantonen, is artikel </w:t>
      </w:r>
      <w:r w:rsidR="007628D3" w:rsidRPr="005256C4">
        <w:rPr>
          <w:strike/>
          <w:color w:val="FF0000"/>
        </w:rPr>
        <w:t>137</w:t>
      </w:r>
      <w:r w:rsidRPr="005256C4">
        <w:rPr>
          <w:strike/>
          <w:color w:val="FF0000"/>
        </w:rPr>
        <w:t xml:space="preserve"> §1 van deze rechtspositieregeling van toepassing.</w:t>
      </w:r>
    </w:p>
    <w:p w14:paraId="53032459" w14:textId="77777777" w:rsidR="00270C71" w:rsidRPr="005256C4" w:rsidRDefault="00270C71" w:rsidP="00270C71">
      <w:pPr>
        <w:tabs>
          <w:tab w:val="left" w:pos="-864"/>
          <w:tab w:val="left" w:pos="-576"/>
        </w:tabs>
        <w:ind w:left="851" w:hanging="851"/>
        <w:rPr>
          <w:color w:val="FF0000"/>
        </w:rPr>
      </w:pPr>
    </w:p>
    <w:p w14:paraId="3A9641A0" w14:textId="77777777" w:rsidR="00270C71" w:rsidRPr="00B04712" w:rsidRDefault="00270C71" w:rsidP="00605793">
      <w:pPr>
        <w:pStyle w:val="Opmaakprofiel1"/>
        <w:rPr>
          <w:rFonts w:ascii="Arial" w:hAnsi="Arial" w:cs="Arial"/>
          <w:noProof/>
          <w:sz w:val="24"/>
          <w:szCs w:val="20"/>
          <w:lang w:eastAsia="nl-NL"/>
        </w:rPr>
      </w:pPr>
      <w:r w:rsidRPr="00B04712">
        <w:rPr>
          <w:rFonts w:ascii="Arial" w:hAnsi="Arial" w:cs="Arial"/>
          <w:noProof/>
          <w:sz w:val="24"/>
          <w:szCs w:val="20"/>
          <w:lang w:eastAsia="nl-NL"/>
        </w:rPr>
        <w:t>Graad: Technisch Assistent     (D1-D2-D3)- hulpkok</w:t>
      </w:r>
    </w:p>
    <w:p w14:paraId="3160620E" w14:textId="77777777" w:rsidR="00270C71" w:rsidRPr="002E5969" w:rsidRDefault="00270C71" w:rsidP="00270C71">
      <w:pPr>
        <w:pStyle w:val="Opmaakprofiel3"/>
        <w:rPr>
          <w:rFonts w:ascii="Arial" w:hAnsi="Arial" w:cs="Arial"/>
        </w:rPr>
      </w:pPr>
    </w:p>
    <w:p w14:paraId="599E7F23" w14:textId="77777777" w:rsidR="00270C71" w:rsidRPr="001573E2" w:rsidRDefault="00270C71" w:rsidP="00212580">
      <w:pPr>
        <w:pStyle w:val="Opmaakprofiel3"/>
        <w:tabs>
          <w:tab w:val="clear" w:pos="851"/>
        </w:tabs>
        <w:ind w:left="0"/>
        <w:rPr>
          <w:rFonts w:ascii="Arial" w:hAnsi="Arial" w:cs="Arial"/>
          <w:b w:val="0"/>
          <w:bCs/>
          <w:sz w:val="24"/>
          <w:szCs w:val="24"/>
          <w:u w:val="single"/>
        </w:rPr>
      </w:pPr>
      <w:r w:rsidRPr="001573E2">
        <w:rPr>
          <w:rFonts w:ascii="Arial" w:hAnsi="Arial" w:cs="Arial"/>
          <w:b w:val="0"/>
          <w:bCs/>
          <w:sz w:val="24"/>
          <w:szCs w:val="24"/>
          <w:u w:val="single"/>
        </w:rPr>
        <w:t>Voorwaarden voor aanwerving</w:t>
      </w:r>
    </w:p>
    <w:p w14:paraId="30804991" w14:textId="77777777" w:rsidR="00270C71" w:rsidRPr="002E5969" w:rsidRDefault="00270C71" w:rsidP="001573E2">
      <w:r w:rsidRPr="002E5969">
        <w:t>houder van een studiegetuigschrift van minimaal 2</w:t>
      </w:r>
      <w:r w:rsidRPr="002E5969">
        <w:rPr>
          <w:vertAlign w:val="superscript"/>
        </w:rPr>
        <w:t>e</w:t>
      </w:r>
      <w:r w:rsidRPr="002E5969">
        <w:t xml:space="preserve"> graad restaurant en keuken/hotel in het kader van het beroepsonderwijs</w:t>
      </w:r>
    </w:p>
    <w:p w14:paraId="58DC7EEB" w14:textId="7EC117C7" w:rsidR="00270C71" w:rsidRPr="002E5969" w:rsidRDefault="00270C71" w:rsidP="001573E2">
      <w:r w:rsidRPr="002E5969">
        <w:t>of</w:t>
      </w:r>
      <w:r w:rsidR="001573E2">
        <w:t xml:space="preserve"> </w:t>
      </w:r>
      <w:r w:rsidRPr="002E5969">
        <w:t>opleiding hulpkok in het kader van deeltijds beroepssecundair onderwijs</w:t>
      </w:r>
    </w:p>
    <w:p w14:paraId="19AA9600" w14:textId="0A59D98C" w:rsidR="00270C71" w:rsidRPr="002E5969" w:rsidRDefault="00270C71" w:rsidP="001573E2">
      <w:r w:rsidRPr="002E5969">
        <w:t>of</w:t>
      </w:r>
      <w:r w:rsidR="001573E2">
        <w:t xml:space="preserve"> </w:t>
      </w:r>
      <w:r w:rsidRPr="002E5969">
        <w:t>opleiding restaurant in het kader van de leerovereenkomst</w:t>
      </w:r>
      <w:r w:rsidR="001573E2">
        <w:t xml:space="preserve"> </w:t>
      </w:r>
      <w:r w:rsidRPr="002E5969">
        <w:t>ofberoepsopleiding “grootkeuken” bij de VDAB</w:t>
      </w:r>
    </w:p>
    <w:p w14:paraId="404932AD" w14:textId="77777777" w:rsidR="00270C71" w:rsidRPr="002E5969" w:rsidRDefault="00270C71" w:rsidP="001573E2">
      <w:pPr>
        <w:ind w:firstLine="708"/>
      </w:pPr>
    </w:p>
    <w:p w14:paraId="31578C39" w14:textId="7A8BDA3C" w:rsidR="00270C71" w:rsidRPr="005256C4" w:rsidRDefault="00270C71" w:rsidP="001573E2">
      <w:pPr>
        <w:tabs>
          <w:tab w:val="left" w:pos="-864"/>
          <w:tab w:val="left" w:pos="-576"/>
        </w:tabs>
        <w:rPr>
          <w:strike/>
          <w:color w:val="FF0000"/>
        </w:rPr>
      </w:pPr>
      <w:r w:rsidRPr="005256C4">
        <w:rPr>
          <w:strike/>
          <w:color w:val="FF0000"/>
        </w:rPr>
        <w:t xml:space="preserve">Op de kandidaten die het bezit van nuttige ervaring als kok kunnen aantonen, is artikel </w:t>
      </w:r>
      <w:r w:rsidR="007628D3" w:rsidRPr="005256C4">
        <w:rPr>
          <w:strike/>
          <w:color w:val="FF0000"/>
        </w:rPr>
        <w:t>137</w:t>
      </w:r>
      <w:r w:rsidRPr="005256C4">
        <w:rPr>
          <w:strike/>
          <w:color w:val="FF0000"/>
        </w:rPr>
        <w:t xml:space="preserve"> §1 van deze rechtspositieregeling van toepassing.</w:t>
      </w:r>
    </w:p>
    <w:p w14:paraId="71653D36" w14:textId="77777777" w:rsidR="00B9338C" w:rsidRPr="005256C4" w:rsidRDefault="00B9338C" w:rsidP="001573E2">
      <w:pPr>
        <w:pStyle w:val="Opmaakprofiel3"/>
        <w:spacing w:before="0" w:after="0"/>
        <w:ind w:left="0"/>
        <w:rPr>
          <w:rFonts w:ascii="Arial" w:hAnsi="Arial" w:cs="Arial"/>
          <w:b w:val="0"/>
          <w:bCs/>
          <w:strike/>
          <w:color w:val="FF0000"/>
          <w:sz w:val="22"/>
          <w:szCs w:val="22"/>
          <w:lang w:val="nl-BE"/>
        </w:rPr>
      </w:pPr>
    </w:p>
    <w:p w14:paraId="79D4413C" w14:textId="3BA0143B" w:rsidR="00764CBC" w:rsidRPr="002E5969" w:rsidRDefault="00605793" w:rsidP="00B04712">
      <w:pPr>
        <w:pStyle w:val="Opmaakprofiel1"/>
        <w:rPr>
          <w:b w:val="0"/>
          <w:bCs w:val="0"/>
          <w:noProof/>
          <w:szCs w:val="20"/>
          <w:lang w:eastAsia="nl-NL"/>
        </w:rPr>
      </w:pPr>
      <w:bookmarkStart w:id="1733" w:name="_Hlk74220048"/>
      <w:r w:rsidRPr="00B04712">
        <w:rPr>
          <w:rFonts w:ascii="Arial" w:hAnsi="Arial" w:cs="Arial"/>
          <w:noProof/>
          <w:sz w:val="24"/>
          <w:szCs w:val="20"/>
          <w:lang w:eastAsia="nl-NL"/>
        </w:rPr>
        <w:t xml:space="preserve">Hoofdmedewerker administratie dienstenhuis (Cx) </w:t>
      </w:r>
      <w:r w:rsidR="00764CBC" w:rsidRPr="00B04712">
        <w:rPr>
          <w:rFonts w:ascii="Arial" w:hAnsi="Arial" w:cs="Arial"/>
          <w:noProof/>
          <w:sz w:val="24"/>
          <w:szCs w:val="20"/>
          <w:lang w:eastAsia="nl-NL"/>
        </w:rPr>
        <w:t>–</w:t>
      </w:r>
      <w:r w:rsidRPr="00B04712">
        <w:rPr>
          <w:rFonts w:ascii="Arial" w:hAnsi="Arial" w:cs="Arial"/>
          <w:noProof/>
          <w:sz w:val="24"/>
          <w:szCs w:val="20"/>
          <w:lang w:eastAsia="nl-NL"/>
        </w:rPr>
        <w:t xml:space="preserve"> bevorderingsvoorwaarden</w:t>
      </w:r>
    </w:p>
    <w:p w14:paraId="611CFC4A" w14:textId="045D39B1" w:rsidR="00605793" w:rsidRPr="002E5969" w:rsidRDefault="00605793" w:rsidP="00605793">
      <w:pPr>
        <w:spacing w:before="120"/>
        <w:jc w:val="both"/>
        <w:rPr>
          <w:noProof/>
          <w:szCs w:val="20"/>
          <w:lang w:eastAsia="nl-NL"/>
        </w:rPr>
      </w:pPr>
      <w:r w:rsidRPr="002E5969">
        <w:rPr>
          <w:noProof/>
          <w:szCs w:val="20"/>
          <w:lang w:eastAsia="nl-NL"/>
        </w:rPr>
        <w:t xml:space="preserve">Over </w:t>
      </w:r>
      <w:r w:rsidR="00D50AE8" w:rsidRPr="005F7394">
        <w:rPr>
          <w:strike/>
          <w:color w:val="EE0000"/>
        </w:rPr>
        <w:t>4</w:t>
      </w:r>
      <w:r w:rsidR="00D50AE8" w:rsidRPr="00A9039E">
        <w:t xml:space="preserve"> </w:t>
      </w:r>
      <w:r w:rsidR="00D50AE8">
        <w:rPr>
          <w:color w:val="00B050"/>
        </w:rPr>
        <w:t xml:space="preserve">1 </w:t>
      </w:r>
      <w:r w:rsidR="00D50AE8" w:rsidRPr="00A9039E">
        <w:t xml:space="preserve">jaar </w:t>
      </w:r>
      <w:r w:rsidRPr="002E5969">
        <w:rPr>
          <w:noProof/>
          <w:szCs w:val="20"/>
          <w:lang w:eastAsia="nl-NL"/>
        </w:rPr>
        <w:t>graadanciënniteit in de graad Cv beschikken en tewerkgesteld zijn als administratief medewerker bij het dienstenhuis.</w:t>
      </w:r>
    </w:p>
    <w:bookmarkEnd w:id="1733"/>
    <w:p w14:paraId="6DE53760" w14:textId="7B029147" w:rsidR="00270C71" w:rsidRPr="008C5AFE" w:rsidRDefault="00270C71" w:rsidP="00B04712">
      <w:pPr>
        <w:pStyle w:val="Opmaakprofiel1"/>
        <w:rPr>
          <w:i/>
          <w:iCs/>
          <w:strike/>
          <w:color w:val="FF0000"/>
        </w:rPr>
      </w:pPr>
      <w:r w:rsidRPr="002E5969">
        <w:br w:type="page"/>
      </w:r>
      <w:r w:rsidRPr="008C5AFE">
        <w:rPr>
          <w:rFonts w:ascii="Arial" w:hAnsi="Arial"/>
          <w:strike/>
          <w:color w:val="FF0000"/>
        </w:rPr>
        <w:lastRenderedPageBreak/>
        <w:t xml:space="preserve">Bijlage 3: Functiebeschrijving </w:t>
      </w:r>
      <w:r w:rsidR="00253DE1" w:rsidRPr="008C5AFE">
        <w:rPr>
          <w:rFonts w:ascii="Arial" w:hAnsi="Arial" w:cs="Arial"/>
          <w:strike/>
          <w:color w:val="FF0000"/>
        </w:rPr>
        <w:t xml:space="preserve">secretaris van het OCMW </w:t>
      </w:r>
      <w:r w:rsidRPr="008C5AFE">
        <w:rPr>
          <w:rFonts w:ascii="Arial" w:hAnsi="Arial"/>
          <w:strike/>
          <w:color w:val="FF0000"/>
        </w:rPr>
        <w:t xml:space="preserve">en </w:t>
      </w:r>
      <w:r w:rsidR="00AA0FB7" w:rsidRPr="008C5AFE">
        <w:rPr>
          <w:rFonts w:ascii="Arial" w:hAnsi="Arial"/>
          <w:strike/>
          <w:color w:val="FF0000"/>
        </w:rPr>
        <w:t xml:space="preserve">financieel beheerder </w:t>
      </w:r>
      <w:r w:rsidRPr="008C5AFE">
        <w:rPr>
          <w:rFonts w:ascii="Arial" w:hAnsi="Arial"/>
          <w:strike/>
          <w:color w:val="FF0000"/>
        </w:rPr>
        <w:t>van het OCMW</w:t>
      </w:r>
    </w:p>
    <w:p w14:paraId="122BB8B7" w14:textId="77777777" w:rsidR="00764CBC" w:rsidRPr="008C5AFE" w:rsidRDefault="00764CBC" w:rsidP="00270C71">
      <w:pPr>
        <w:rPr>
          <w:rFonts w:cs="Calibri"/>
          <w:i/>
          <w:strike/>
          <w:color w:val="FF0000"/>
          <w:sz w:val="28"/>
          <w:szCs w:val="28"/>
          <w:u w:val="single"/>
        </w:rPr>
      </w:pPr>
    </w:p>
    <w:p w14:paraId="3EEC564D" w14:textId="7C474A23" w:rsidR="00764CBC" w:rsidRPr="008C5AFE" w:rsidRDefault="00764CBC" w:rsidP="00270C71">
      <w:pPr>
        <w:rPr>
          <w:rFonts w:cs="Calibri"/>
          <w:iCs/>
          <w:strike/>
          <w:color w:val="FF0000"/>
        </w:rPr>
      </w:pPr>
      <w:r w:rsidRPr="008C5AFE">
        <w:rPr>
          <w:rFonts w:cs="Calibri"/>
          <w:iCs/>
          <w:strike/>
          <w:color w:val="FF0000"/>
        </w:rPr>
        <w:t xml:space="preserve">Bijlage 3 wordt geschrapt in toepassing van de beslissing van de raad voor maatschappelijk welzijn tot wijziging van de rechtspositieregeling van het OCMW-personeel van 31 mei 2021. </w:t>
      </w:r>
    </w:p>
    <w:p w14:paraId="55F412D4" w14:textId="77777777" w:rsidR="00764CBC" w:rsidRPr="00764CBC" w:rsidRDefault="00764CBC" w:rsidP="00270C71">
      <w:pPr>
        <w:rPr>
          <w:rFonts w:cs="Calibri"/>
          <w:iCs/>
        </w:rPr>
      </w:pPr>
    </w:p>
    <w:p w14:paraId="1BA85E31" w14:textId="77777777" w:rsidR="00764CBC" w:rsidRDefault="00764CBC" w:rsidP="00270C71">
      <w:pPr>
        <w:rPr>
          <w:rFonts w:cs="Calibri"/>
          <w:i/>
          <w:sz w:val="28"/>
          <w:szCs w:val="28"/>
          <w:u w:val="single"/>
        </w:rPr>
      </w:pPr>
    </w:p>
    <w:p w14:paraId="428B3DE3" w14:textId="77777777" w:rsidR="00270C71" w:rsidRPr="00F9756A" w:rsidRDefault="00270C71" w:rsidP="00F9756A">
      <w:pPr>
        <w:pStyle w:val="Kop2"/>
        <w:rPr>
          <w:i w:val="0"/>
          <w:iCs w:val="0"/>
        </w:rPr>
      </w:pPr>
      <w:bookmarkStart w:id="1734" w:name="_Toc139363381"/>
      <w:r w:rsidRPr="00F9756A">
        <w:rPr>
          <w:i w:val="0"/>
          <w:iCs w:val="0"/>
        </w:rPr>
        <w:t>Bijlage 4: Evaluatiecriteria</w:t>
      </w:r>
      <w:bookmarkEnd w:id="1734"/>
    </w:p>
    <w:p w14:paraId="72D20281"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 xml:space="preserve">Dienst : </w:t>
      </w:r>
      <w:r w:rsidR="00D9012F" w:rsidRPr="00920FE0">
        <w:rPr>
          <w:rFonts w:ascii="Calibri" w:hAnsi="Calibri" w:cs="Calibri"/>
          <w:sz w:val="22"/>
          <w:szCs w:val="22"/>
        </w:rPr>
        <w:fldChar w:fldCharType="begin"/>
      </w:r>
      <w:r w:rsidRPr="00920FE0">
        <w:rPr>
          <w:rFonts w:ascii="Calibri" w:hAnsi="Calibri" w:cs="Calibri"/>
          <w:sz w:val="22"/>
          <w:szCs w:val="22"/>
        </w:rPr>
        <w:instrText xml:space="preserve"> MERGEFIELD afdeling </w:instrText>
      </w:r>
      <w:r w:rsidR="00D9012F" w:rsidRPr="00920FE0">
        <w:rPr>
          <w:rFonts w:ascii="Calibri" w:hAnsi="Calibri" w:cs="Calibri"/>
          <w:sz w:val="22"/>
          <w:szCs w:val="22"/>
        </w:rPr>
        <w:fldChar w:fldCharType="separate"/>
      </w:r>
      <w:r w:rsidRPr="00920FE0">
        <w:rPr>
          <w:rFonts w:ascii="Calibri" w:hAnsi="Calibri" w:cs="Calibri"/>
          <w:noProof/>
          <w:sz w:val="22"/>
          <w:szCs w:val="22"/>
        </w:rPr>
        <w:t>«afdeling»</w:t>
      </w:r>
      <w:r w:rsidR="00D9012F" w:rsidRPr="00920FE0">
        <w:rPr>
          <w:rFonts w:ascii="Calibri" w:hAnsi="Calibri" w:cs="Calibri"/>
          <w:sz w:val="22"/>
          <w:szCs w:val="22"/>
        </w:rPr>
        <w:fldChar w:fldCharType="end"/>
      </w:r>
    </w:p>
    <w:p w14:paraId="7DB71548" w14:textId="77777777" w:rsidR="00270C71" w:rsidRPr="00920FE0" w:rsidRDefault="00270C71" w:rsidP="00270C71">
      <w:pPr>
        <w:pStyle w:val="Plattetekst22"/>
        <w:rPr>
          <w:rFonts w:ascii="Calibri" w:hAnsi="Calibri" w:cs="Calibri"/>
          <w:b/>
          <w:sz w:val="22"/>
          <w:szCs w:val="22"/>
        </w:rPr>
      </w:pPr>
    </w:p>
    <w:p w14:paraId="73B86643" w14:textId="77777777" w:rsidR="00270C71" w:rsidRPr="00920FE0" w:rsidRDefault="00270C71" w:rsidP="00270C71">
      <w:pPr>
        <w:pStyle w:val="Plattetekst22"/>
        <w:rPr>
          <w:rFonts w:ascii="Calibri" w:hAnsi="Calibri" w:cs="Calibri"/>
          <w:sz w:val="22"/>
          <w:szCs w:val="22"/>
          <w:u w:val="single"/>
        </w:rPr>
      </w:pPr>
      <w:r w:rsidRPr="00920FE0">
        <w:rPr>
          <w:rFonts w:ascii="Calibri" w:hAnsi="Calibri" w:cs="Calibri"/>
          <w:b/>
          <w:sz w:val="22"/>
          <w:szCs w:val="22"/>
          <w:u w:val="single"/>
        </w:rPr>
        <w:t xml:space="preserve">EVALUATIEDOSSIER </w:t>
      </w:r>
      <w:r w:rsidR="00D9012F" w:rsidRPr="00920FE0">
        <w:rPr>
          <w:rFonts w:ascii="Calibri" w:hAnsi="Calibri" w:cs="Calibri"/>
          <w:b/>
          <w:sz w:val="22"/>
          <w:szCs w:val="22"/>
          <w:u w:val="single"/>
        </w:rPr>
        <w:fldChar w:fldCharType="begin"/>
      </w:r>
      <w:r w:rsidRPr="00920FE0">
        <w:rPr>
          <w:rFonts w:ascii="Calibri" w:hAnsi="Calibri" w:cs="Calibri"/>
          <w:b/>
          <w:sz w:val="22"/>
          <w:szCs w:val="22"/>
          <w:u w:val="single"/>
        </w:rPr>
        <w:instrText xml:space="preserve"> MERGEFIELD naam </w:instrText>
      </w:r>
      <w:r w:rsidR="00D9012F" w:rsidRPr="00920FE0">
        <w:rPr>
          <w:rFonts w:ascii="Calibri" w:hAnsi="Calibri" w:cs="Calibri"/>
          <w:b/>
          <w:sz w:val="22"/>
          <w:szCs w:val="22"/>
          <w:u w:val="single"/>
        </w:rPr>
        <w:fldChar w:fldCharType="separate"/>
      </w:r>
      <w:r w:rsidRPr="00920FE0">
        <w:rPr>
          <w:rFonts w:ascii="Calibri" w:hAnsi="Calibri" w:cs="Calibri"/>
          <w:b/>
          <w:noProof/>
          <w:sz w:val="22"/>
          <w:szCs w:val="22"/>
          <w:u w:val="single"/>
        </w:rPr>
        <w:t>«naam»</w:t>
      </w:r>
      <w:r w:rsidR="00D9012F" w:rsidRPr="00920FE0">
        <w:rPr>
          <w:rFonts w:ascii="Calibri" w:hAnsi="Calibri" w:cs="Calibri"/>
          <w:b/>
          <w:sz w:val="22"/>
          <w:szCs w:val="22"/>
          <w:u w:val="single"/>
        </w:rPr>
        <w:fldChar w:fldCharType="end"/>
      </w:r>
    </w:p>
    <w:p w14:paraId="043802F7" w14:textId="77777777" w:rsidR="00270C71" w:rsidRPr="00920FE0" w:rsidRDefault="00270C71" w:rsidP="00270C71">
      <w:pPr>
        <w:pStyle w:val="Plattetekst22"/>
        <w:rPr>
          <w:rFonts w:ascii="Calibri" w:hAnsi="Calibri" w:cs="Calibri"/>
          <w:sz w:val="22"/>
          <w:szCs w:val="22"/>
          <w:u w:val="single"/>
        </w:rPr>
      </w:pPr>
    </w:p>
    <w:p w14:paraId="73D6837C" w14:textId="77777777" w:rsidR="00270C71" w:rsidRPr="00920FE0" w:rsidRDefault="00270C71" w:rsidP="00270C71">
      <w:pPr>
        <w:pStyle w:val="Plattetekst22"/>
        <w:rPr>
          <w:rFonts w:ascii="Calibri" w:hAnsi="Calibri" w:cs="Calibri"/>
          <w:sz w:val="22"/>
          <w:szCs w:val="22"/>
          <w:u w:val="single"/>
        </w:rPr>
      </w:pPr>
      <w:r w:rsidRPr="00920FE0">
        <w:rPr>
          <w:rFonts w:ascii="Calibri" w:hAnsi="Calibri" w:cs="Calibri"/>
          <w:sz w:val="22"/>
          <w:szCs w:val="22"/>
          <w:u w:val="single"/>
        </w:rPr>
        <w:t>Beoordelaar :</w:t>
      </w:r>
    </w:p>
    <w:p w14:paraId="077F3060" w14:textId="77777777" w:rsidR="00270C71" w:rsidRPr="00920FE0" w:rsidRDefault="00270C71" w:rsidP="00270C71">
      <w:pPr>
        <w:pStyle w:val="Plattetekst22"/>
        <w:rPr>
          <w:rFonts w:ascii="Calibri" w:hAnsi="Calibri" w:cs="Calibri"/>
          <w:sz w:val="22"/>
          <w:szCs w:val="22"/>
          <w:u w:val="single"/>
        </w:rPr>
      </w:pPr>
      <w:r w:rsidRPr="00920FE0">
        <w:rPr>
          <w:rFonts w:ascii="Calibri" w:hAnsi="Calibri" w:cs="Calibri"/>
          <w:sz w:val="22"/>
          <w:szCs w:val="22"/>
          <w:u w:val="single"/>
        </w:rPr>
        <w:t>Evaluatieperiode :</w:t>
      </w:r>
    </w:p>
    <w:p w14:paraId="356F7DF6" w14:textId="77777777" w:rsidR="00270C71" w:rsidRPr="00920FE0" w:rsidRDefault="00270C71" w:rsidP="00270C71">
      <w:pPr>
        <w:pStyle w:val="Plattetekst22"/>
        <w:rPr>
          <w:rFonts w:ascii="Calibri" w:hAnsi="Calibri" w:cs="Calibri"/>
          <w:sz w:val="22"/>
          <w:szCs w:val="22"/>
          <w:u w:val="single"/>
        </w:rPr>
      </w:pPr>
    </w:p>
    <w:p w14:paraId="11400ADB"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b/>
          <w:sz w:val="22"/>
          <w:szCs w:val="22"/>
        </w:rPr>
        <w:t>Per evaluatiecriterium wordt één van onderstaande evaluatiescores gegeven :</w:t>
      </w:r>
    </w:p>
    <w:p w14:paraId="60ED27C8" w14:textId="77777777" w:rsidR="00270C71" w:rsidRPr="00920FE0" w:rsidRDefault="00270C71" w:rsidP="00270C71">
      <w:pPr>
        <w:pStyle w:val="Plattetekst22"/>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134"/>
        <w:gridCol w:w="5738"/>
      </w:tblGrid>
      <w:tr w:rsidR="00270C71" w:rsidRPr="00920FE0" w14:paraId="2C8E35BD" w14:textId="77777777" w:rsidTr="008743C8">
        <w:tc>
          <w:tcPr>
            <w:tcW w:w="1985" w:type="dxa"/>
          </w:tcPr>
          <w:p w14:paraId="051C14A7"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Benaming</w:t>
            </w:r>
          </w:p>
        </w:tc>
        <w:tc>
          <w:tcPr>
            <w:tcW w:w="1134" w:type="dxa"/>
          </w:tcPr>
          <w:p w14:paraId="2150FAD9"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score</w:t>
            </w:r>
          </w:p>
        </w:tc>
        <w:tc>
          <w:tcPr>
            <w:tcW w:w="5738" w:type="dxa"/>
          </w:tcPr>
          <w:p w14:paraId="3AB428CE"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Betekenis</w:t>
            </w:r>
          </w:p>
        </w:tc>
      </w:tr>
      <w:tr w:rsidR="00270C71" w:rsidRPr="00920FE0" w14:paraId="18E1E311" w14:textId="77777777" w:rsidTr="008743C8">
        <w:tc>
          <w:tcPr>
            <w:tcW w:w="1985" w:type="dxa"/>
          </w:tcPr>
          <w:p w14:paraId="66B05166"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Uitmuntend</w:t>
            </w:r>
          </w:p>
        </w:tc>
        <w:tc>
          <w:tcPr>
            <w:tcW w:w="1134" w:type="dxa"/>
          </w:tcPr>
          <w:p w14:paraId="152FA9AC"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U</w:t>
            </w:r>
          </w:p>
        </w:tc>
        <w:tc>
          <w:tcPr>
            <w:tcW w:w="5738" w:type="dxa"/>
          </w:tcPr>
          <w:p w14:paraId="608CE960"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De vereisten zijn op alle gebied en voortdurend overtroffen</w:t>
            </w:r>
          </w:p>
        </w:tc>
      </w:tr>
      <w:tr w:rsidR="00270C71" w:rsidRPr="00920FE0" w14:paraId="043D5ABF" w14:textId="77777777" w:rsidTr="008743C8">
        <w:tc>
          <w:tcPr>
            <w:tcW w:w="1985" w:type="dxa"/>
          </w:tcPr>
          <w:p w14:paraId="2CD0B8D3"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Zeer goed</w:t>
            </w:r>
          </w:p>
        </w:tc>
        <w:tc>
          <w:tcPr>
            <w:tcW w:w="1134" w:type="dxa"/>
          </w:tcPr>
          <w:p w14:paraId="5E4F5296"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Z.G.</w:t>
            </w:r>
          </w:p>
        </w:tc>
        <w:tc>
          <w:tcPr>
            <w:tcW w:w="5738" w:type="dxa"/>
          </w:tcPr>
          <w:p w14:paraId="24203FD4"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De vereisten zij op vele gebieden vaak overtroffen</w:t>
            </w:r>
          </w:p>
        </w:tc>
      </w:tr>
      <w:tr w:rsidR="00270C71" w:rsidRPr="00920FE0" w14:paraId="02B348E1" w14:textId="77777777" w:rsidTr="008743C8">
        <w:tc>
          <w:tcPr>
            <w:tcW w:w="1985" w:type="dxa"/>
          </w:tcPr>
          <w:p w14:paraId="40CF03BD"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Goed</w:t>
            </w:r>
          </w:p>
        </w:tc>
        <w:tc>
          <w:tcPr>
            <w:tcW w:w="1134" w:type="dxa"/>
          </w:tcPr>
          <w:p w14:paraId="60CF45E5"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G</w:t>
            </w:r>
          </w:p>
        </w:tc>
        <w:tc>
          <w:tcPr>
            <w:tcW w:w="5738" w:type="dxa"/>
          </w:tcPr>
          <w:p w14:paraId="0AB95309"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De vereisten zijn op sommige gebieden overtroffen</w:t>
            </w:r>
          </w:p>
        </w:tc>
      </w:tr>
      <w:tr w:rsidR="00270C71" w:rsidRPr="00920FE0" w14:paraId="7E731CFB" w14:textId="77777777" w:rsidTr="008743C8">
        <w:tc>
          <w:tcPr>
            <w:tcW w:w="1985" w:type="dxa"/>
          </w:tcPr>
          <w:p w14:paraId="32FF9397"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Voldoende</w:t>
            </w:r>
          </w:p>
        </w:tc>
        <w:tc>
          <w:tcPr>
            <w:tcW w:w="1134" w:type="dxa"/>
          </w:tcPr>
          <w:p w14:paraId="11CDD603"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V</w:t>
            </w:r>
          </w:p>
        </w:tc>
        <w:tc>
          <w:tcPr>
            <w:tcW w:w="5738" w:type="dxa"/>
          </w:tcPr>
          <w:p w14:paraId="2097E684"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De vereisten zijn over het geheel genomen behaald</w:t>
            </w:r>
          </w:p>
        </w:tc>
      </w:tr>
      <w:tr w:rsidR="00270C71" w:rsidRPr="00920FE0" w14:paraId="0A0C40B4" w14:textId="77777777" w:rsidTr="008743C8">
        <w:tc>
          <w:tcPr>
            <w:tcW w:w="1985" w:type="dxa"/>
          </w:tcPr>
          <w:p w14:paraId="212BD0E2"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Onvoldoende</w:t>
            </w:r>
          </w:p>
        </w:tc>
        <w:tc>
          <w:tcPr>
            <w:tcW w:w="1134" w:type="dxa"/>
          </w:tcPr>
          <w:p w14:paraId="28F91FC8"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O</w:t>
            </w:r>
          </w:p>
        </w:tc>
        <w:tc>
          <w:tcPr>
            <w:tcW w:w="5738" w:type="dxa"/>
          </w:tcPr>
          <w:p w14:paraId="7844FF8A"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De vereisten zijn niet gehaald</w:t>
            </w:r>
          </w:p>
        </w:tc>
      </w:tr>
    </w:tbl>
    <w:p w14:paraId="131AFEB4" w14:textId="77777777" w:rsidR="00270C71" w:rsidRPr="00920FE0" w:rsidRDefault="00270C71" w:rsidP="00270C71">
      <w:pPr>
        <w:pStyle w:val="Plattetekst22"/>
        <w:rPr>
          <w:rFonts w:ascii="Calibri" w:hAnsi="Calibri" w:cs="Calibri"/>
          <w:sz w:val="22"/>
          <w:szCs w:val="22"/>
          <w:u w:val="single"/>
        </w:rPr>
      </w:pPr>
    </w:p>
    <w:p w14:paraId="0DA9F38B"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EVALUATIECRITERIA</w:t>
      </w:r>
    </w:p>
    <w:p w14:paraId="4BF0DF28" w14:textId="77777777" w:rsidR="00270C71" w:rsidRPr="00920FE0" w:rsidRDefault="00270C71" w:rsidP="00270C71">
      <w:pPr>
        <w:pStyle w:val="Plattetekst22"/>
        <w:rPr>
          <w:rFonts w:ascii="Calibri" w:hAnsi="Calibri" w:cs="Calibri"/>
          <w:b/>
          <w:sz w:val="22"/>
          <w:szCs w:val="22"/>
          <w:u w:val="single"/>
        </w:rPr>
      </w:pPr>
      <w:r w:rsidRPr="00920FE0">
        <w:rPr>
          <w:rFonts w:ascii="Calibri" w:hAnsi="Calibri" w:cs="Calibri"/>
          <w:b/>
          <w:sz w:val="22"/>
          <w:szCs w:val="22"/>
          <w:u w:val="single"/>
        </w:rPr>
        <w:t>Beoordeling of de prestaties voldoen t.o.v.de takenbeschrijving.</w:t>
      </w:r>
    </w:p>
    <w:p w14:paraId="72ADDC31" w14:textId="77777777" w:rsidR="00270C71" w:rsidRPr="00920FE0" w:rsidRDefault="00270C71" w:rsidP="00270C71">
      <w:pPr>
        <w:pStyle w:val="Plattetekst22"/>
        <w:rPr>
          <w:rFonts w:ascii="Calibri" w:hAnsi="Calibri" w:cs="Calibri"/>
          <w:b/>
          <w:sz w:val="22"/>
          <w:szCs w:val="22"/>
          <w:u w:val="single"/>
        </w:rPr>
      </w:pPr>
    </w:p>
    <w:p w14:paraId="12E53BC4"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 xml:space="preserve">In de takenbeschrijving (zie bijlage 1) dient enkel aangeduid met </w:t>
      </w:r>
      <w:r w:rsidRPr="00920FE0">
        <w:rPr>
          <w:rFonts w:ascii="Calibri" w:hAnsi="Calibri" w:cs="Calibri"/>
          <w:b/>
          <w:sz w:val="22"/>
          <w:szCs w:val="22"/>
        </w:rPr>
        <w:t>ja of neen</w:t>
      </w:r>
      <w:r w:rsidRPr="00920FE0">
        <w:rPr>
          <w:rFonts w:ascii="Calibri" w:hAnsi="Calibri" w:cs="Calibri"/>
          <w:sz w:val="22"/>
          <w:szCs w:val="22"/>
        </w:rPr>
        <w:t xml:space="preserve"> of de taken conform de beschrijving worden uitgevoerd.</w:t>
      </w:r>
    </w:p>
    <w:p w14:paraId="7F327A55"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sz w:val="22"/>
          <w:szCs w:val="22"/>
          <w:u w:val="single"/>
        </w:rPr>
        <w:t>Conclusie :</w:t>
      </w:r>
      <w:r w:rsidRPr="00920FE0">
        <w:rPr>
          <w:rFonts w:ascii="Calibri" w:hAnsi="Calibri" w:cs="Calibri"/>
          <w:sz w:val="22"/>
          <w:szCs w:val="22"/>
        </w:rPr>
        <w:t xml:space="preserve"> </w:t>
      </w:r>
      <w:r w:rsidRPr="00920FE0">
        <w:rPr>
          <w:rFonts w:ascii="Calibri" w:hAnsi="Calibri" w:cs="Calibri"/>
          <w:b/>
          <w:sz w:val="22"/>
          <w:szCs w:val="22"/>
        </w:rPr>
        <w:t>Evaluatiescore = …………………………….</w:t>
      </w:r>
    </w:p>
    <w:p w14:paraId="4E8C0E8E" w14:textId="77777777" w:rsidR="00270C71" w:rsidRPr="00920FE0" w:rsidRDefault="00270C71" w:rsidP="00270C71">
      <w:pPr>
        <w:pStyle w:val="Plattetekst22"/>
        <w:rPr>
          <w:rFonts w:ascii="Calibri" w:hAnsi="Calibri" w:cs="Calibri"/>
          <w:b/>
          <w:sz w:val="22"/>
          <w:szCs w:val="22"/>
        </w:rPr>
      </w:pPr>
    </w:p>
    <w:p w14:paraId="6E174B34" w14:textId="77777777" w:rsidR="00270C71" w:rsidRPr="00920FE0" w:rsidRDefault="00270C71" w:rsidP="00270C71">
      <w:pPr>
        <w:pStyle w:val="Plattetekst22"/>
        <w:rPr>
          <w:rFonts w:ascii="Calibri" w:hAnsi="Calibri" w:cs="Calibri"/>
          <w:b/>
          <w:sz w:val="22"/>
          <w:szCs w:val="22"/>
          <w:u w:val="single"/>
        </w:rPr>
      </w:pPr>
      <w:r w:rsidRPr="00920FE0">
        <w:rPr>
          <w:rFonts w:ascii="Calibri" w:hAnsi="Calibri" w:cs="Calibri"/>
          <w:b/>
          <w:sz w:val="22"/>
          <w:szCs w:val="22"/>
          <w:u w:val="single"/>
        </w:rPr>
        <w:t>Beoordeling betreffende het niveau van de prestaties</w:t>
      </w:r>
    </w:p>
    <w:p w14:paraId="0EAD0021" w14:textId="77777777" w:rsidR="00270C71" w:rsidRPr="00920FE0" w:rsidRDefault="00270C71" w:rsidP="00270C71">
      <w:pPr>
        <w:pStyle w:val="Plattetekst22"/>
        <w:rPr>
          <w:rFonts w:ascii="Calibri" w:hAnsi="Calibri" w:cs="Calibri"/>
          <w:b/>
          <w:sz w:val="22"/>
          <w:szCs w:val="22"/>
          <w:u w:val="single"/>
        </w:rPr>
      </w:pPr>
    </w:p>
    <w:p w14:paraId="1DEABDBE"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De wijze waarop de taakuitvoering gebeurt wordt beoordeeld volgens 3 dimensies, namelijk</w:t>
      </w:r>
    </w:p>
    <w:p w14:paraId="517DEE00"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Tijd</w:t>
      </w:r>
      <w:r w:rsidRPr="00920FE0">
        <w:rPr>
          <w:rFonts w:ascii="Calibri" w:hAnsi="Calibri" w:cs="Calibri"/>
          <w:sz w:val="22"/>
          <w:szCs w:val="22"/>
        </w:rPr>
        <w:tab/>
        <w:t>= termijnen van uitvoering? Is er achterstand bij de uitvoering van de opgelegde taken</w:t>
      </w:r>
    </w:p>
    <w:p w14:paraId="672056E1" w14:textId="77777777" w:rsidR="00270C71" w:rsidRPr="00920FE0" w:rsidRDefault="00270C71" w:rsidP="00270C71">
      <w:pPr>
        <w:pStyle w:val="Plattetekst22"/>
        <w:rPr>
          <w:rFonts w:ascii="Calibri" w:hAnsi="Calibri" w:cs="Calibri"/>
          <w:i/>
          <w:sz w:val="22"/>
          <w:szCs w:val="22"/>
        </w:rPr>
      </w:pPr>
      <w:r w:rsidRPr="00920FE0">
        <w:rPr>
          <w:rFonts w:ascii="Calibri" w:hAnsi="Calibri" w:cs="Calibri"/>
          <w:i/>
          <w:sz w:val="22"/>
          <w:szCs w:val="22"/>
        </w:rPr>
        <w:t>Kwaliteit</w:t>
      </w:r>
      <w:r w:rsidRPr="00920FE0">
        <w:rPr>
          <w:rFonts w:ascii="Calibri" w:hAnsi="Calibri" w:cs="Calibri"/>
          <w:i/>
          <w:sz w:val="22"/>
          <w:szCs w:val="22"/>
        </w:rPr>
        <w:tab/>
        <w:t>= tevredenheid van de opdrachtgever en/of de burgers? Fouten? Zijn er klachten of opmerkingen van externe personen?</w:t>
      </w:r>
    </w:p>
    <w:p w14:paraId="5EB1F09E" w14:textId="77777777" w:rsidR="00270C71" w:rsidRPr="00920FE0" w:rsidRDefault="00270C71" w:rsidP="00270C71">
      <w:pPr>
        <w:pStyle w:val="Plattetekst22"/>
        <w:rPr>
          <w:rFonts w:ascii="Calibri" w:hAnsi="Calibri" w:cs="Calibri"/>
          <w:i/>
          <w:sz w:val="22"/>
          <w:szCs w:val="22"/>
        </w:rPr>
      </w:pPr>
      <w:r w:rsidRPr="00920FE0">
        <w:rPr>
          <w:rFonts w:ascii="Calibri" w:hAnsi="Calibri" w:cs="Calibri"/>
          <w:i/>
          <w:sz w:val="22"/>
          <w:szCs w:val="22"/>
        </w:rPr>
        <w:tab/>
      </w:r>
      <w:r w:rsidRPr="00920FE0">
        <w:rPr>
          <w:rFonts w:ascii="Calibri" w:hAnsi="Calibri" w:cs="Calibri"/>
          <w:i/>
          <w:sz w:val="22"/>
          <w:szCs w:val="22"/>
        </w:rPr>
        <w:tab/>
        <w:t>= is de uitvoering conform procedures en reglementen gebeurd?</w:t>
      </w:r>
    </w:p>
    <w:p w14:paraId="6B68D967" w14:textId="77777777" w:rsidR="00270C71" w:rsidRPr="00920FE0" w:rsidRDefault="00270C71" w:rsidP="00270C71">
      <w:pPr>
        <w:pStyle w:val="Plattetekst22"/>
        <w:rPr>
          <w:rFonts w:ascii="Calibri" w:hAnsi="Calibri" w:cs="Calibri"/>
          <w:i/>
          <w:sz w:val="22"/>
          <w:szCs w:val="22"/>
        </w:rPr>
      </w:pPr>
      <w:r w:rsidRPr="00920FE0">
        <w:rPr>
          <w:rFonts w:ascii="Calibri" w:hAnsi="Calibri" w:cs="Calibri"/>
          <w:i/>
          <w:sz w:val="22"/>
          <w:szCs w:val="22"/>
        </w:rPr>
        <w:t>Efficiëntie</w:t>
      </w:r>
      <w:r w:rsidRPr="00920FE0">
        <w:rPr>
          <w:rFonts w:ascii="Calibri" w:hAnsi="Calibri" w:cs="Calibri"/>
          <w:i/>
          <w:sz w:val="22"/>
          <w:szCs w:val="22"/>
        </w:rPr>
        <w:tab/>
        <w:t>= doelmatig gebruik van de voorhanden zijnde middelen</w:t>
      </w:r>
    </w:p>
    <w:p w14:paraId="306935DC" w14:textId="77777777" w:rsidR="00270C71" w:rsidRPr="00920FE0" w:rsidRDefault="00270C71" w:rsidP="00270C71">
      <w:pPr>
        <w:pStyle w:val="Plattetekst22"/>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418"/>
        <w:gridCol w:w="5314"/>
      </w:tblGrid>
      <w:tr w:rsidR="00270C71" w:rsidRPr="00920FE0" w14:paraId="39143239" w14:textId="77777777" w:rsidTr="008743C8">
        <w:tc>
          <w:tcPr>
            <w:tcW w:w="1985" w:type="dxa"/>
          </w:tcPr>
          <w:p w14:paraId="4F44130F"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Criterium</w:t>
            </w:r>
          </w:p>
        </w:tc>
        <w:tc>
          <w:tcPr>
            <w:tcW w:w="1418" w:type="dxa"/>
          </w:tcPr>
          <w:p w14:paraId="019C1400"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score</w:t>
            </w:r>
          </w:p>
        </w:tc>
        <w:tc>
          <w:tcPr>
            <w:tcW w:w="5314" w:type="dxa"/>
          </w:tcPr>
          <w:p w14:paraId="5BB7E68A"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Argumentering</w:t>
            </w:r>
          </w:p>
        </w:tc>
      </w:tr>
      <w:tr w:rsidR="00270C71" w:rsidRPr="00920FE0" w14:paraId="325A517A" w14:textId="77777777" w:rsidTr="008743C8">
        <w:tc>
          <w:tcPr>
            <w:tcW w:w="1985" w:type="dxa"/>
          </w:tcPr>
          <w:p w14:paraId="56D77DD6"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Tijd</w:t>
            </w:r>
          </w:p>
        </w:tc>
        <w:tc>
          <w:tcPr>
            <w:tcW w:w="1418" w:type="dxa"/>
          </w:tcPr>
          <w:p w14:paraId="24035F5F" w14:textId="77777777" w:rsidR="00270C71" w:rsidRPr="00920FE0" w:rsidRDefault="00270C71" w:rsidP="008743C8">
            <w:pPr>
              <w:pStyle w:val="Plattetekst22"/>
              <w:rPr>
                <w:rFonts w:ascii="Calibri" w:hAnsi="Calibri" w:cs="Calibri"/>
                <w:sz w:val="22"/>
                <w:szCs w:val="22"/>
              </w:rPr>
            </w:pPr>
          </w:p>
        </w:tc>
        <w:tc>
          <w:tcPr>
            <w:tcW w:w="5314" w:type="dxa"/>
          </w:tcPr>
          <w:p w14:paraId="306E972E" w14:textId="77777777" w:rsidR="00270C71" w:rsidRPr="00920FE0" w:rsidRDefault="00270C71" w:rsidP="008743C8">
            <w:pPr>
              <w:pStyle w:val="Plattetekst22"/>
              <w:rPr>
                <w:rFonts w:ascii="Calibri" w:hAnsi="Calibri" w:cs="Calibri"/>
                <w:sz w:val="22"/>
                <w:szCs w:val="22"/>
              </w:rPr>
            </w:pPr>
          </w:p>
          <w:p w14:paraId="1DAA871F" w14:textId="77777777" w:rsidR="00270C71" w:rsidRPr="00920FE0" w:rsidRDefault="00270C71" w:rsidP="008743C8">
            <w:pPr>
              <w:pStyle w:val="Plattetekst22"/>
              <w:rPr>
                <w:rFonts w:ascii="Calibri" w:hAnsi="Calibri" w:cs="Calibri"/>
                <w:sz w:val="22"/>
                <w:szCs w:val="22"/>
              </w:rPr>
            </w:pPr>
          </w:p>
          <w:p w14:paraId="320E67B6" w14:textId="77777777" w:rsidR="00270C71" w:rsidRPr="00920FE0" w:rsidRDefault="00270C71" w:rsidP="008743C8">
            <w:pPr>
              <w:pStyle w:val="Plattetekst22"/>
              <w:rPr>
                <w:rFonts w:ascii="Calibri" w:hAnsi="Calibri" w:cs="Calibri"/>
                <w:sz w:val="22"/>
                <w:szCs w:val="22"/>
              </w:rPr>
            </w:pPr>
          </w:p>
          <w:p w14:paraId="6DAD747A" w14:textId="77777777" w:rsidR="00270C71" w:rsidRPr="00920FE0" w:rsidRDefault="00270C71" w:rsidP="008743C8">
            <w:pPr>
              <w:pStyle w:val="Plattetekst22"/>
              <w:rPr>
                <w:rFonts w:ascii="Calibri" w:hAnsi="Calibri" w:cs="Calibri"/>
                <w:sz w:val="22"/>
                <w:szCs w:val="22"/>
              </w:rPr>
            </w:pPr>
          </w:p>
        </w:tc>
      </w:tr>
      <w:tr w:rsidR="00270C71" w:rsidRPr="00920FE0" w14:paraId="142F6188" w14:textId="77777777" w:rsidTr="008743C8">
        <w:tc>
          <w:tcPr>
            <w:tcW w:w="1985" w:type="dxa"/>
          </w:tcPr>
          <w:p w14:paraId="4DF47130"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Kwaliteit</w:t>
            </w:r>
          </w:p>
        </w:tc>
        <w:tc>
          <w:tcPr>
            <w:tcW w:w="1418" w:type="dxa"/>
          </w:tcPr>
          <w:p w14:paraId="35A71D4C" w14:textId="77777777" w:rsidR="00270C71" w:rsidRPr="00920FE0" w:rsidRDefault="00270C71" w:rsidP="008743C8">
            <w:pPr>
              <w:pStyle w:val="Plattetekst22"/>
              <w:rPr>
                <w:rFonts w:ascii="Calibri" w:hAnsi="Calibri" w:cs="Calibri"/>
                <w:sz w:val="22"/>
                <w:szCs w:val="22"/>
              </w:rPr>
            </w:pPr>
          </w:p>
        </w:tc>
        <w:tc>
          <w:tcPr>
            <w:tcW w:w="5314" w:type="dxa"/>
          </w:tcPr>
          <w:p w14:paraId="671BC4CC" w14:textId="77777777" w:rsidR="00270C71" w:rsidRPr="00920FE0" w:rsidRDefault="00270C71" w:rsidP="008743C8">
            <w:pPr>
              <w:pStyle w:val="Plattetekst22"/>
              <w:rPr>
                <w:rFonts w:ascii="Calibri" w:hAnsi="Calibri" w:cs="Calibri"/>
                <w:sz w:val="22"/>
                <w:szCs w:val="22"/>
              </w:rPr>
            </w:pPr>
          </w:p>
          <w:p w14:paraId="2F59BE4C" w14:textId="77777777" w:rsidR="00270C71" w:rsidRPr="00920FE0" w:rsidRDefault="00270C71" w:rsidP="008743C8">
            <w:pPr>
              <w:pStyle w:val="Plattetekst22"/>
              <w:rPr>
                <w:rFonts w:ascii="Calibri" w:hAnsi="Calibri" w:cs="Calibri"/>
                <w:sz w:val="22"/>
                <w:szCs w:val="22"/>
              </w:rPr>
            </w:pPr>
          </w:p>
          <w:p w14:paraId="20E62A93" w14:textId="77777777" w:rsidR="00270C71" w:rsidRPr="00920FE0" w:rsidRDefault="00270C71" w:rsidP="008743C8">
            <w:pPr>
              <w:pStyle w:val="Plattetekst22"/>
              <w:rPr>
                <w:rFonts w:ascii="Calibri" w:hAnsi="Calibri" w:cs="Calibri"/>
                <w:sz w:val="22"/>
                <w:szCs w:val="22"/>
              </w:rPr>
            </w:pPr>
          </w:p>
          <w:p w14:paraId="38FC0F63" w14:textId="77777777" w:rsidR="00270C71" w:rsidRPr="00920FE0" w:rsidRDefault="00270C71" w:rsidP="008743C8">
            <w:pPr>
              <w:pStyle w:val="Plattetekst22"/>
              <w:rPr>
                <w:rFonts w:ascii="Calibri" w:hAnsi="Calibri" w:cs="Calibri"/>
                <w:sz w:val="22"/>
                <w:szCs w:val="22"/>
              </w:rPr>
            </w:pPr>
          </w:p>
          <w:p w14:paraId="38E71578" w14:textId="77777777" w:rsidR="00270C71" w:rsidRPr="00920FE0" w:rsidRDefault="00270C71" w:rsidP="008743C8">
            <w:pPr>
              <w:pStyle w:val="Plattetekst22"/>
              <w:rPr>
                <w:rFonts w:ascii="Calibri" w:hAnsi="Calibri" w:cs="Calibri"/>
                <w:sz w:val="22"/>
                <w:szCs w:val="22"/>
              </w:rPr>
            </w:pPr>
          </w:p>
        </w:tc>
      </w:tr>
      <w:tr w:rsidR="00270C71" w:rsidRPr="00920FE0" w14:paraId="4CF6FC73" w14:textId="77777777" w:rsidTr="008743C8">
        <w:tc>
          <w:tcPr>
            <w:tcW w:w="1985" w:type="dxa"/>
          </w:tcPr>
          <w:p w14:paraId="78BD5613"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lastRenderedPageBreak/>
              <w:t>Efficiëntie</w:t>
            </w:r>
          </w:p>
        </w:tc>
        <w:tc>
          <w:tcPr>
            <w:tcW w:w="1418" w:type="dxa"/>
          </w:tcPr>
          <w:p w14:paraId="129C1589" w14:textId="77777777" w:rsidR="00270C71" w:rsidRPr="00920FE0" w:rsidRDefault="00270C71" w:rsidP="008743C8">
            <w:pPr>
              <w:pStyle w:val="Plattetekst22"/>
              <w:rPr>
                <w:rFonts w:ascii="Calibri" w:hAnsi="Calibri" w:cs="Calibri"/>
                <w:sz w:val="22"/>
                <w:szCs w:val="22"/>
              </w:rPr>
            </w:pPr>
          </w:p>
        </w:tc>
        <w:tc>
          <w:tcPr>
            <w:tcW w:w="5314" w:type="dxa"/>
          </w:tcPr>
          <w:p w14:paraId="08F2DB5A" w14:textId="77777777" w:rsidR="00270C71" w:rsidRPr="00920FE0" w:rsidRDefault="00270C71" w:rsidP="008743C8">
            <w:pPr>
              <w:pStyle w:val="Plattetekst22"/>
              <w:rPr>
                <w:rFonts w:ascii="Calibri" w:hAnsi="Calibri" w:cs="Calibri"/>
                <w:sz w:val="22"/>
                <w:szCs w:val="22"/>
              </w:rPr>
            </w:pPr>
          </w:p>
          <w:p w14:paraId="67D5B01C" w14:textId="77777777" w:rsidR="00270C71" w:rsidRPr="00920FE0" w:rsidRDefault="00270C71" w:rsidP="008743C8">
            <w:pPr>
              <w:pStyle w:val="Plattetekst22"/>
              <w:rPr>
                <w:rFonts w:ascii="Calibri" w:hAnsi="Calibri" w:cs="Calibri"/>
                <w:sz w:val="22"/>
                <w:szCs w:val="22"/>
              </w:rPr>
            </w:pPr>
          </w:p>
          <w:p w14:paraId="0BD206A7" w14:textId="77777777" w:rsidR="00270C71" w:rsidRPr="00920FE0" w:rsidRDefault="00270C71" w:rsidP="008743C8">
            <w:pPr>
              <w:pStyle w:val="Plattetekst22"/>
              <w:rPr>
                <w:rFonts w:ascii="Calibri" w:hAnsi="Calibri" w:cs="Calibri"/>
                <w:sz w:val="22"/>
                <w:szCs w:val="22"/>
              </w:rPr>
            </w:pPr>
          </w:p>
          <w:p w14:paraId="1355FE67" w14:textId="77777777" w:rsidR="00270C71" w:rsidRPr="00920FE0" w:rsidRDefault="00270C71" w:rsidP="008743C8">
            <w:pPr>
              <w:pStyle w:val="Plattetekst22"/>
              <w:rPr>
                <w:rFonts w:ascii="Calibri" w:hAnsi="Calibri" w:cs="Calibri"/>
                <w:sz w:val="22"/>
                <w:szCs w:val="22"/>
              </w:rPr>
            </w:pPr>
          </w:p>
          <w:p w14:paraId="650D5EB4" w14:textId="77777777" w:rsidR="00270C71" w:rsidRPr="00920FE0" w:rsidRDefault="00270C71" w:rsidP="008743C8">
            <w:pPr>
              <w:pStyle w:val="Plattetekst22"/>
              <w:rPr>
                <w:rFonts w:ascii="Calibri" w:hAnsi="Calibri" w:cs="Calibri"/>
                <w:sz w:val="22"/>
                <w:szCs w:val="22"/>
              </w:rPr>
            </w:pPr>
          </w:p>
        </w:tc>
      </w:tr>
    </w:tbl>
    <w:p w14:paraId="3A3FB88C" w14:textId="77777777" w:rsidR="00270C71" w:rsidRPr="00920FE0" w:rsidRDefault="00270C71" w:rsidP="00270C71">
      <w:pPr>
        <w:pStyle w:val="Plattetekst22"/>
        <w:rPr>
          <w:rFonts w:ascii="Calibri" w:hAnsi="Calibri" w:cs="Calibri"/>
          <w:sz w:val="22"/>
          <w:szCs w:val="22"/>
        </w:rPr>
      </w:pPr>
    </w:p>
    <w:p w14:paraId="3997947F"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sz w:val="22"/>
          <w:szCs w:val="22"/>
          <w:u w:val="single"/>
        </w:rPr>
        <w:t xml:space="preserve">Conclusie : </w:t>
      </w:r>
      <w:r w:rsidRPr="00920FE0">
        <w:rPr>
          <w:rFonts w:ascii="Calibri" w:hAnsi="Calibri" w:cs="Calibri"/>
          <w:b/>
          <w:sz w:val="22"/>
          <w:szCs w:val="22"/>
        </w:rPr>
        <w:t xml:space="preserve"> Evaluatiescore ………………………..</w:t>
      </w:r>
    </w:p>
    <w:p w14:paraId="0728AA7A" w14:textId="77777777" w:rsidR="00270C71" w:rsidRPr="00920FE0" w:rsidRDefault="00270C71" w:rsidP="00270C71">
      <w:pPr>
        <w:pStyle w:val="Plattetekst22"/>
        <w:rPr>
          <w:rFonts w:ascii="Calibri" w:hAnsi="Calibri" w:cs="Calibri"/>
          <w:b/>
          <w:sz w:val="22"/>
          <w:szCs w:val="22"/>
        </w:rPr>
      </w:pPr>
    </w:p>
    <w:p w14:paraId="3E20B1BC"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b/>
          <w:sz w:val="22"/>
          <w:szCs w:val="22"/>
          <w:u w:val="single"/>
        </w:rPr>
        <w:t>Beoordeling volgens het specifiek, functierelevant profiel</w:t>
      </w:r>
    </w:p>
    <w:p w14:paraId="074F419B" w14:textId="77777777" w:rsidR="00270C71" w:rsidRPr="00920FE0" w:rsidRDefault="00270C71" w:rsidP="00270C71">
      <w:pPr>
        <w:pStyle w:val="Plattetekst22"/>
        <w:rPr>
          <w:rFonts w:ascii="Calibri" w:hAnsi="Calibri" w:cs="Calibri"/>
          <w:sz w:val="22"/>
          <w:szCs w:val="22"/>
        </w:rPr>
      </w:pPr>
    </w:p>
    <w:p w14:paraId="069495A7"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 xml:space="preserve">Het personeelslid voldoet / voldoet niet aan de vereisten van volgend functieprofiel :  </w:t>
      </w:r>
      <w:r w:rsidR="00D9012F" w:rsidRPr="00920FE0">
        <w:rPr>
          <w:rFonts w:ascii="Calibri" w:hAnsi="Calibri" w:cs="Calibri"/>
          <w:sz w:val="22"/>
          <w:szCs w:val="22"/>
        </w:rPr>
        <w:fldChar w:fldCharType="begin"/>
      </w:r>
      <w:r w:rsidRPr="00920FE0">
        <w:rPr>
          <w:rFonts w:ascii="Calibri" w:hAnsi="Calibri" w:cs="Calibri"/>
          <w:sz w:val="22"/>
          <w:szCs w:val="22"/>
        </w:rPr>
        <w:instrText xml:space="preserve"> MERGEFIELD functieprofiel </w:instrText>
      </w:r>
      <w:r w:rsidR="00D9012F" w:rsidRPr="00920FE0">
        <w:rPr>
          <w:rFonts w:ascii="Calibri" w:hAnsi="Calibri" w:cs="Calibri"/>
          <w:sz w:val="22"/>
          <w:szCs w:val="22"/>
        </w:rPr>
        <w:fldChar w:fldCharType="separate"/>
      </w:r>
      <w:r w:rsidRPr="00920FE0">
        <w:rPr>
          <w:rFonts w:ascii="Calibri" w:hAnsi="Calibri" w:cs="Calibri"/>
          <w:noProof/>
          <w:sz w:val="22"/>
          <w:szCs w:val="22"/>
        </w:rPr>
        <w:t>«functieprofiel»</w:t>
      </w:r>
      <w:r w:rsidR="00D9012F" w:rsidRPr="00920FE0">
        <w:rPr>
          <w:rFonts w:ascii="Calibri" w:hAnsi="Calibri" w:cs="Calibri"/>
          <w:sz w:val="22"/>
          <w:szCs w:val="22"/>
        </w:rPr>
        <w:fldChar w:fldCharType="end"/>
      </w:r>
    </w:p>
    <w:p w14:paraId="0D3DDFF1" w14:textId="77777777" w:rsidR="00270C71" w:rsidRPr="00920FE0" w:rsidRDefault="00270C71" w:rsidP="00270C71">
      <w:pPr>
        <w:pStyle w:val="Plattetekst22"/>
        <w:rPr>
          <w:rFonts w:ascii="Calibri" w:hAnsi="Calibri" w:cs="Calibri"/>
          <w:sz w:val="22"/>
          <w:szCs w:val="22"/>
        </w:rPr>
      </w:pPr>
    </w:p>
    <w:p w14:paraId="19C4E3D7"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Rekening houdend met de beschrijving zoals blijkt uit bijlage 2, kunnen volgende evaluatiescores worden vastgesteld :</w:t>
      </w:r>
    </w:p>
    <w:p w14:paraId="316566EE" w14:textId="77777777" w:rsidR="00270C71" w:rsidRPr="00920FE0" w:rsidRDefault="00270C71" w:rsidP="00270C71">
      <w:pPr>
        <w:pStyle w:val="Plattetekst22"/>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418"/>
        <w:gridCol w:w="5314"/>
      </w:tblGrid>
      <w:tr w:rsidR="00270C71" w:rsidRPr="00920FE0" w14:paraId="545488BE" w14:textId="77777777" w:rsidTr="008743C8">
        <w:tc>
          <w:tcPr>
            <w:tcW w:w="1985" w:type="dxa"/>
          </w:tcPr>
          <w:p w14:paraId="1A2A784D"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Criterium</w:t>
            </w:r>
          </w:p>
        </w:tc>
        <w:tc>
          <w:tcPr>
            <w:tcW w:w="1418" w:type="dxa"/>
          </w:tcPr>
          <w:p w14:paraId="6A55F285"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score</w:t>
            </w:r>
          </w:p>
        </w:tc>
        <w:tc>
          <w:tcPr>
            <w:tcW w:w="5314" w:type="dxa"/>
          </w:tcPr>
          <w:p w14:paraId="7E45BC44" w14:textId="77777777" w:rsidR="00270C71" w:rsidRPr="00920FE0" w:rsidRDefault="00270C71" w:rsidP="008743C8">
            <w:pPr>
              <w:pStyle w:val="Plattetekst22"/>
              <w:rPr>
                <w:rFonts w:ascii="Calibri" w:hAnsi="Calibri" w:cs="Calibri"/>
                <w:b/>
                <w:sz w:val="22"/>
                <w:szCs w:val="22"/>
                <w:u w:val="single"/>
              </w:rPr>
            </w:pPr>
            <w:r w:rsidRPr="00920FE0">
              <w:rPr>
                <w:rFonts w:ascii="Calibri" w:hAnsi="Calibri" w:cs="Calibri"/>
                <w:b/>
                <w:sz w:val="22"/>
                <w:szCs w:val="22"/>
                <w:u w:val="single"/>
              </w:rPr>
              <w:t>Argumentering</w:t>
            </w:r>
          </w:p>
        </w:tc>
      </w:tr>
      <w:tr w:rsidR="00270C71" w:rsidRPr="00920FE0" w14:paraId="422B7E71" w14:textId="77777777" w:rsidTr="008743C8">
        <w:tc>
          <w:tcPr>
            <w:tcW w:w="1985" w:type="dxa"/>
          </w:tcPr>
          <w:p w14:paraId="4A0ECD98"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kennis</w:t>
            </w:r>
          </w:p>
        </w:tc>
        <w:tc>
          <w:tcPr>
            <w:tcW w:w="1418" w:type="dxa"/>
          </w:tcPr>
          <w:p w14:paraId="34F221A0" w14:textId="77777777" w:rsidR="00270C71" w:rsidRPr="00920FE0" w:rsidRDefault="00270C71" w:rsidP="008743C8">
            <w:pPr>
              <w:pStyle w:val="Plattetekst22"/>
              <w:rPr>
                <w:rFonts w:ascii="Calibri" w:hAnsi="Calibri" w:cs="Calibri"/>
                <w:sz w:val="22"/>
                <w:szCs w:val="22"/>
              </w:rPr>
            </w:pPr>
          </w:p>
        </w:tc>
        <w:tc>
          <w:tcPr>
            <w:tcW w:w="5314" w:type="dxa"/>
          </w:tcPr>
          <w:p w14:paraId="4800D60F" w14:textId="77777777" w:rsidR="00270C71" w:rsidRPr="00920FE0" w:rsidRDefault="00270C71" w:rsidP="008743C8">
            <w:pPr>
              <w:pStyle w:val="Plattetekst22"/>
              <w:rPr>
                <w:rFonts w:ascii="Calibri" w:hAnsi="Calibri" w:cs="Calibri"/>
                <w:sz w:val="22"/>
                <w:szCs w:val="22"/>
              </w:rPr>
            </w:pPr>
          </w:p>
          <w:p w14:paraId="6320DC9B" w14:textId="77777777" w:rsidR="00270C71" w:rsidRPr="00920FE0" w:rsidRDefault="00270C71" w:rsidP="008743C8">
            <w:pPr>
              <w:pStyle w:val="Plattetekst22"/>
              <w:rPr>
                <w:rFonts w:ascii="Calibri" w:hAnsi="Calibri" w:cs="Calibri"/>
                <w:sz w:val="22"/>
                <w:szCs w:val="22"/>
              </w:rPr>
            </w:pPr>
          </w:p>
          <w:p w14:paraId="7EBC1A5E" w14:textId="77777777" w:rsidR="00270C71" w:rsidRPr="00920FE0" w:rsidRDefault="00270C71" w:rsidP="008743C8">
            <w:pPr>
              <w:pStyle w:val="Plattetekst22"/>
              <w:rPr>
                <w:rFonts w:ascii="Calibri" w:hAnsi="Calibri" w:cs="Calibri"/>
                <w:sz w:val="22"/>
                <w:szCs w:val="22"/>
              </w:rPr>
            </w:pPr>
          </w:p>
          <w:p w14:paraId="114C9637" w14:textId="77777777" w:rsidR="00270C71" w:rsidRPr="00920FE0" w:rsidRDefault="00270C71" w:rsidP="008743C8">
            <w:pPr>
              <w:pStyle w:val="Plattetekst22"/>
              <w:rPr>
                <w:rFonts w:ascii="Calibri" w:hAnsi="Calibri" w:cs="Calibri"/>
                <w:sz w:val="22"/>
                <w:szCs w:val="22"/>
              </w:rPr>
            </w:pPr>
          </w:p>
        </w:tc>
      </w:tr>
      <w:tr w:rsidR="00270C71" w:rsidRPr="00920FE0" w14:paraId="38EDCF63" w14:textId="77777777" w:rsidTr="008743C8">
        <w:tc>
          <w:tcPr>
            <w:tcW w:w="1985" w:type="dxa"/>
          </w:tcPr>
          <w:p w14:paraId="199E9350"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vaardigheden</w:t>
            </w:r>
          </w:p>
        </w:tc>
        <w:tc>
          <w:tcPr>
            <w:tcW w:w="1418" w:type="dxa"/>
          </w:tcPr>
          <w:p w14:paraId="73862ADE" w14:textId="77777777" w:rsidR="00270C71" w:rsidRPr="00920FE0" w:rsidRDefault="00270C71" w:rsidP="008743C8">
            <w:pPr>
              <w:pStyle w:val="Plattetekst22"/>
              <w:rPr>
                <w:rFonts w:ascii="Calibri" w:hAnsi="Calibri" w:cs="Calibri"/>
                <w:sz w:val="22"/>
                <w:szCs w:val="22"/>
              </w:rPr>
            </w:pPr>
          </w:p>
        </w:tc>
        <w:tc>
          <w:tcPr>
            <w:tcW w:w="5314" w:type="dxa"/>
          </w:tcPr>
          <w:p w14:paraId="7D27796F" w14:textId="77777777" w:rsidR="00270C71" w:rsidRPr="00920FE0" w:rsidRDefault="00270C71" w:rsidP="008743C8">
            <w:pPr>
              <w:pStyle w:val="Plattetekst22"/>
              <w:rPr>
                <w:rFonts w:ascii="Calibri" w:hAnsi="Calibri" w:cs="Calibri"/>
                <w:sz w:val="22"/>
                <w:szCs w:val="22"/>
              </w:rPr>
            </w:pPr>
          </w:p>
          <w:p w14:paraId="6E6AA204" w14:textId="77777777" w:rsidR="00270C71" w:rsidRPr="00920FE0" w:rsidRDefault="00270C71" w:rsidP="008743C8">
            <w:pPr>
              <w:pStyle w:val="Plattetekst22"/>
              <w:rPr>
                <w:rFonts w:ascii="Calibri" w:hAnsi="Calibri" w:cs="Calibri"/>
                <w:sz w:val="22"/>
                <w:szCs w:val="22"/>
              </w:rPr>
            </w:pPr>
          </w:p>
          <w:p w14:paraId="0BD655B0" w14:textId="77777777" w:rsidR="00270C71" w:rsidRPr="00920FE0" w:rsidRDefault="00270C71" w:rsidP="008743C8">
            <w:pPr>
              <w:pStyle w:val="Plattetekst22"/>
              <w:rPr>
                <w:rFonts w:ascii="Calibri" w:hAnsi="Calibri" w:cs="Calibri"/>
                <w:sz w:val="22"/>
                <w:szCs w:val="22"/>
              </w:rPr>
            </w:pPr>
          </w:p>
          <w:p w14:paraId="38A1F982" w14:textId="77777777" w:rsidR="00270C71" w:rsidRPr="00920FE0" w:rsidRDefault="00270C71" w:rsidP="008743C8">
            <w:pPr>
              <w:pStyle w:val="Plattetekst22"/>
              <w:rPr>
                <w:rFonts w:ascii="Calibri" w:hAnsi="Calibri" w:cs="Calibri"/>
                <w:sz w:val="22"/>
                <w:szCs w:val="22"/>
              </w:rPr>
            </w:pPr>
          </w:p>
        </w:tc>
      </w:tr>
      <w:tr w:rsidR="00270C71" w:rsidRPr="00920FE0" w14:paraId="5635A911" w14:textId="77777777" w:rsidTr="008743C8">
        <w:tc>
          <w:tcPr>
            <w:tcW w:w="1985" w:type="dxa"/>
          </w:tcPr>
          <w:p w14:paraId="1639D6AB" w14:textId="77777777" w:rsidR="00270C71" w:rsidRPr="00920FE0" w:rsidRDefault="00270C71" w:rsidP="008743C8">
            <w:pPr>
              <w:pStyle w:val="Plattetekst22"/>
              <w:rPr>
                <w:rFonts w:ascii="Calibri" w:hAnsi="Calibri" w:cs="Calibri"/>
                <w:sz w:val="22"/>
                <w:szCs w:val="22"/>
              </w:rPr>
            </w:pPr>
            <w:r w:rsidRPr="00920FE0">
              <w:rPr>
                <w:rFonts w:ascii="Calibri" w:hAnsi="Calibri" w:cs="Calibri"/>
                <w:sz w:val="22"/>
                <w:szCs w:val="22"/>
              </w:rPr>
              <w:t>andere</w:t>
            </w:r>
          </w:p>
        </w:tc>
        <w:tc>
          <w:tcPr>
            <w:tcW w:w="1418" w:type="dxa"/>
          </w:tcPr>
          <w:p w14:paraId="43ED1F75" w14:textId="77777777" w:rsidR="00270C71" w:rsidRPr="00920FE0" w:rsidRDefault="00270C71" w:rsidP="008743C8">
            <w:pPr>
              <w:pStyle w:val="Plattetekst22"/>
              <w:rPr>
                <w:rFonts w:ascii="Calibri" w:hAnsi="Calibri" w:cs="Calibri"/>
                <w:sz w:val="22"/>
                <w:szCs w:val="22"/>
              </w:rPr>
            </w:pPr>
          </w:p>
        </w:tc>
        <w:tc>
          <w:tcPr>
            <w:tcW w:w="5314" w:type="dxa"/>
          </w:tcPr>
          <w:p w14:paraId="7ADCB453" w14:textId="77777777" w:rsidR="00270C71" w:rsidRPr="00920FE0" w:rsidRDefault="00270C71" w:rsidP="008743C8">
            <w:pPr>
              <w:pStyle w:val="Plattetekst22"/>
              <w:rPr>
                <w:rFonts w:ascii="Calibri" w:hAnsi="Calibri" w:cs="Calibri"/>
                <w:sz w:val="22"/>
                <w:szCs w:val="22"/>
              </w:rPr>
            </w:pPr>
          </w:p>
          <w:p w14:paraId="7FFED8C6" w14:textId="77777777" w:rsidR="00270C71" w:rsidRPr="00920FE0" w:rsidRDefault="00270C71" w:rsidP="008743C8">
            <w:pPr>
              <w:pStyle w:val="Plattetekst22"/>
              <w:rPr>
                <w:rFonts w:ascii="Calibri" w:hAnsi="Calibri" w:cs="Calibri"/>
                <w:sz w:val="22"/>
                <w:szCs w:val="22"/>
              </w:rPr>
            </w:pPr>
          </w:p>
          <w:p w14:paraId="6ECF113F" w14:textId="77777777" w:rsidR="00270C71" w:rsidRPr="00920FE0" w:rsidRDefault="00270C71" w:rsidP="008743C8">
            <w:pPr>
              <w:pStyle w:val="Plattetekst22"/>
              <w:rPr>
                <w:rFonts w:ascii="Calibri" w:hAnsi="Calibri" w:cs="Calibri"/>
                <w:sz w:val="22"/>
                <w:szCs w:val="22"/>
              </w:rPr>
            </w:pPr>
          </w:p>
          <w:p w14:paraId="18D59EB1" w14:textId="77777777" w:rsidR="00270C71" w:rsidRPr="00920FE0" w:rsidRDefault="00270C71" w:rsidP="008743C8">
            <w:pPr>
              <w:pStyle w:val="Plattetekst22"/>
              <w:rPr>
                <w:rFonts w:ascii="Calibri" w:hAnsi="Calibri" w:cs="Calibri"/>
                <w:sz w:val="22"/>
                <w:szCs w:val="22"/>
              </w:rPr>
            </w:pPr>
          </w:p>
        </w:tc>
      </w:tr>
    </w:tbl>
    <w:p w14:paraId="63A3D6ED" w14:textId="77777777" w:rsidR="00270C71" w:rsidRPr="00920FE0" w:rsidRDefault="00270C71" w:rsidP="00270C71">
      <w:pPr>
        <w:pStyle w:val="Plattetekst22"/>
        <w:rPr>
          <w:rFonts w:ascii="Calibri" w:hAnsi="Calibri" w:cs="Calibri"/>
          <w:sz w:val="22"/>
          <w:szCs w:val="22"/>
        </w:rPr>
      </w:pPr>
    </w:p>
    <w:p w14:paraId="1F793591"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sz w:val="22"/>
          <w:szCs w:val="22"/>
          <w:u w:val="single"/>
        </w:rPr>
        <w:t xml:space="preserve">Conclusie : </w:t>
      </w:r>
      <w:r w:rsidRPr="00920FE0">
        <w:rPr>
          <w:rFonts w:ascii="Calibri" w:hAnsi="Calibri" w:cs="Calibri"/>
          <w:b/>
          <w:sz w:val="22"/>
          <w:szCs w:val="22"/>
        </w:rPr>
        <w:t xml:space="preserve"> Evaluatiescore = …………………….</w:t>
      </w:r>
    </w:p>
    <w:p w14:paraId="0808ABA2" w14:textId="77777777" w:rsidR="00270C71" w:rsidRPr="00920FE0" w:rsidRDefault="00270C71" w:rsidP="00270C71">
      <w:pPr>
        <w:pStyle w:val="Plattetekst22"/>
        <w:rPr>
          <w:rFonts w:ascii="Calibri" w:hAnsi="Calibri" w:cs="Calibri"/>
          <w:b/>
          <w:sz w:val="22"/>
          <w:szCs w:val="22"/>
        </w:rPr>
      </w:pPr>
    </w:p>
    <w:p w14:paraId="4FAD22EB" w14:textId="77777777" w:rsidR="00270C71" w:rsidRPr="00920FE0" w:rsidRDefault="00270C71" w:rsidP="00270C71">
      <w:pPr>
        <w:pStyle w:val="Plattetekst22"/>
        <w:rPr>
          <w:rFonts w:ascii="Calibri" w:hAnsi="Calibri" w:cs="Calibri"/>
          <w:b/>
          <w:sz w:val="22"/>
          <w:szCs w:val="22"/>
          <w:u w:val="single"/>
        </w:rPr>
      </w:pPr>
      <w:r w:rsidRPr="00920FE0">
        <w:rPr>
          <w:rFonts w:ascii="Calibri" w:hAnsi="Calibri" w:cs="Calibri"/>
          <w:b/>
          <w:sz w:val="22"/>
          <w:szCs w:val="22"/>
          <w:u w:val="single"/>
        </w:rPr>
        <w:t>Beoordeling volgens het algemeen profiel voor alle personeelsleden</w:t>
      </w:r>
    </w:p>
    <w:p w14:paraId="40216CA2" w14:textId="77777777" w:rsidR="00270C71" w:rsidRPr="00920FE0" w:rsidRDefault="00270C71" w:rsidP="00270C71">
      <w:pPr>
        <w:pStyle w:val="Plattetekst22"/>
        <w:rPr>
          <w:rFonts w:ascii="Calibri" w:hAnsi="Calibri" w:cs="Calibri"/>
          <w:sz w:val="22"/>
          <w:szCs w:val="22"/>
        </w:rPr>
      </w:pPr>
    </w:p>
    <w:p w14:paraId="5D5165D5" w14:textId="77777777" w:rsidR="00270C71" w:rsidRPr="00920FE0" w:rsidRDefault="00270C71" w:rsidP="00270C71">
      <w:pPr>
        <w:pStyle w:val="Plattetekst22"/>
        <w:rPr>
          <w:rFonts w:ascii="Calibri" w:hAnsi="Calibri" w:cs="Calibri"/>
          <w:sz w:val="22"/>
          <w:szCs w:val="22"/>
        </w:rPr>
      </w:pPr>
      <w:r w:rsidRPr="00920FE0">
        <w:rPr>
          <w:rFonts w:ascii="Calibri" w:hAnsi="Calibri" w:cs="Calibri"/>
          <w:sz w:val="22"/>
          <w:szCs w:val="22"/>
        </w:rPr>
        <w:t>Rekening houdend met de algemene criteria(zie bijlage 3), kan volgende evaluatiescore worden vastgesteld :</w:t>
      </w:r>
    </w:p>
    <w:p w14:paraId="16BC7433" w14:textId="77777777" w:rsidR="00270C71" w:rsidRPr="00920FE0" w:rsidRDefault="00270C71" w:rsidP="00270C71">
      <w:pPr>
        <w:pStyle w:val="Plattetekst22"/>
        <w:rPr>
          <w:rFonts w:ascii="Calibri" w:hAnsi="Calibri" w:cs="Calibri"/>
          <w:b/>
          <w:sz w:val="22"/>
          <w:szCs w:val="22"/>
        </w:rPr>
      </w:pPr>
      <w:r w:rsidRPr="00920FE0">
        <w:rPr>
          <w:rFonts w:ascii="Calibri" w:hAnsi="Calibri" w:cs="Calibri"/>
          <w:sz w:val="22"/>
          <w:szCs w:val="22"/>
          <w:u w:val="single"/>
        </w:rPr>
        <w:t xml:space="preserve">Conclusie :  </w:t>
      </w:r>
      <w:r w:rsidRPr="00920FE0">
        <w:rPr>
          <w:rFonts w:ascii="Calibri" w:hAnsi="Calibri" w:cs="Calibri"/>
          <w:b/>
          <w:sz w:val="22"/>
          <w:szCs w:val="22"/>
        </w:rPr>
        <w:t>Evaluatiescore = …………………………….</w:t>
      </w:r>
    </w:p>
    <w:p w14:paraId="56C27782" w14:textId="77777777" w:rsidR="00270C71" w:rsidRPr="00920FE0" w:rsidRDefault="00270C71" w:rsidP="00270C71">
      <w:pPr>
        <w:pStyle w:val="Plattetekst22"/>
        <w:rPr>
          <w:rFonts w:ascii="Calibri" w:hAnsi="Calibri" w:cs="Calibri"/>
          <w:b/>
          <w:sz w:val="22"/>
          <w:szCs w:val="22"/>
        </w:rPr>
      </w:pPr>
    </w:p>
    <w:p w14:paraId="7D6F8BCB" w14:textId="77777777" w:rsidR="00270C71" w:rsidRPr="00920FE0" w:rsidRDefault="00270C71" w:rsidP="00270C71">
      <w:pPr>
        <w:pStyle w:val="Plattetekst22"/>
        <w:rPr>
          <w:rFonts w:ascii="Calibri" w:hAnsi="Calibri" w:cs="Calibri"/>
          <w:sz w:val="22"/>
          <w:szCs w:val="22"/>
          <w:u w:val="single"/>
        </w:rPr>
      </w:pPr>
      <w:r w:rsidRPr="00920FE0">
        <w:rPr>
          <w:rFonts w:ascii="Calibri" w:hAnsi="Calibri" w:cs="Calibri"/>
          <w:sz w:val="22"/>
          <w:szCs w:val="22"/>
          <w:u w:val="single"/>
        </w:rPr>
        <w:t>Argumentatie :</w:t>
      </w:r>
    </w:p>
    <w:p w14:paraId="3B52D538" w14:textId="77777777" w:rsidR="00270C71" w:rsidRPr="00920FE0" w:rsidRDefault="00270C71" w:rsidP="00270C71">
      <w:pPr>
        <w:pStyle w:val="Plattetekst22"/>
        <w:rPr>
          <w:rFonts w:ascii="Calibri" w:hAnsi="Calibri" w:cs="Calibri"/>
          <w:sz w:val="22"/>
          <w:szCs w:val="22"/>
          <w:u w:val="single"/>
        </w:rPr>
      </w:pPr>
    </w:p>
    <w:p w14:paraId="73CAA387" w14:textId="77777777" w:rsidR="00270C71" w:rsidRPr="00920FE0" w:rsidRDefault="00270C71" w:rsidP="00270C71">
      <w:pPr>
        <w:pStyle w:val="Plattetekst22"/>
        <w:rPr>
          <w:rFonts w:ascii="Calibri" w:hAnsi="Calibri" w:cs="Calibri"/>
          <w:sz w:val="22"/>
          <w:szCs w:val="22"/>
          <w:u w:val="single"/>
        </w:rPr>
      </w:pPr>
    </w:p>
    <w:p w14:paraId="3FF0583F" w14:textId="77777777" w:rsidR="00270C71" w:rsidRPr="00920FE0" w:rsidRDefault="00270C71" w:rsidP="00270C71">
      <w:pPr>
        <w:pStyle w:val="Plattetekst22"/>
        <w:rPr>
          <w:rFonts w:ascii="Calibri" w:hAnsi="Calibri" w:cs="Calibri"/>
          <w:b/>
          <w:sz w:val="22"/>
          <w:szCs w:val="22"/>
          <w:u w:val="single"/>
        </w:rPr>
      </w:pPr>
      <w:r w:rsidRPr="00920FE0">
        <w:rPr>
          <w:rFonts w:ascii="Calibri" w:hAnsi="Calibri" w:cs="Calibri"/>
          <w:b/>
          <w:sz w:val="22"/>
          <w:szCs w:val="22"/>
          <w:u w:val="single"/>
        </w:rPr>
        <w:t xml:space="preserve">Algemene conclusie : de evaluatie is gunstig / ongunstig </w:t>
      </w:r>
    </w:p>
    <w:p w14:paraId="02763970" w14:textId="77777777" w:rsidR="00270C71" w:rsidRPr="00920FE0" w:rsidRDefault="00270C71" w:rsidP="00270C71">
      <w:pPr>
        <w:pStyle w:val="Plattetekst22"/>
        <w:rPr>
          <w:rFonts w:ascii="Calibri" w:hAnsi="Calibri" w:cs="Calibri"/>
          <w:b/>
          <w:sz w:val="22"/>
          <w:szCs w:val="22"/>
          <w:u w:val="single"/>
        </w:rPr>
      </w:pPr>
    </w:p>
    <w:p w14:paraId="0C863B48" w14:textId="77777777" w:rsidR="00270C71" w:rsidRPr="00920FE0" w:rsidRDefault="00270C71" w:rsidP="00270C71">
      <w:pPr>
        <w:pStyle w:val="Plattetekst22"/>
        <w:rPr>
          <w:rFonts w:ascii="Calibri" w:hAnsi="Calibri" w:cs="Calibri"/>
          <w:b/>
          <w:sz w:val="22"/>
          <w:szCs w:val="22"/>
          <w:u w:val="single"/>
        </w:rPr>
      </w:pPr>
    </w:p>
    <w:p w14:paraId="149CF87A" w14:textId="77777777" w:rsidR="00270C71" w:rsidRPr="00920FE0" w:rsidRDefault="00270C71" w:rsidP="00270C71">
      <w:pPr>
        <w:pStyle w:val="Plattetekst22"/>
        <w:rPr>
          <w:rFonts w:ascii="Calibri" w:hAnsi="Calibri" w:cs="Calibri"/>
          <w:b/>
          <w:sz w:val="22"/>
          <w:szCs w:val="22"/>
          <w:u w:val="single"/>
        </w:rPr>
      </w:pPr>
    </w:p>
    <w:p w14:paraId="64F51715" w14:textId="77777777" w:rsidR="00270C71" w:rsidRPr="00920FE0" w:rsidRDefault="00270C71" w:rsidP="00270C71">
      <w:pPr>
        <w:pStyle w:val="Plattetekst22"/>
        <w:rPr>
          <w:rFonts w:ascii="Calibri" w:hAnsi="Calibri" w:cs="Calibri"/>
          <w:b/>
          <w:sz w:val="22"/>
          <w:szCs w:val="22"/>
          <w:u w:val="single"/>
        </w:rPr>
      </w:pPr>
      <w:r w:rsidRPr="00920FE0">
        <w:rPr>
          <w:rFonts w:ascii="Calibri" w:hAnsi="Calibri" w:cs="Calibri"/>
          <w:b/>
          <w:sz w:val="22"/>
          <w:szCs w:val="22"/>
          <w:u w:val="single"/>
        </w:rPr>
        <w:t>Volgende punten zijn voor verbetering vatbaar :</w:t>
      </w:r>
    </w:p>
    <w:p w14:paraId="2983691E" w14:textId="77777777" w:rsidR="00270C71" w:rsidRPr="00920FE0" w:rsidRDefault="00270C71" w:rsidP="00270C71">
      <w:pPr>
        <w:pStyle w:val="Plattetekst22"/>
        <w:rPr>
          <w:rFonts w:ascii="Calibri" w:hAnsi="Calibri" w:cs="Calibri"/>
          <w:b/>
          <w:sz w:val="22"/>
          <w:szCs w:val="22"/>
          <w:u w:val="single"/>
        </w:rPr>
      </w:pPr>
    </w:p>
    <w:p w14:paraId="31647605" w14:textId="77777777" w:rsidR="00270C71" w:rsidRPr="00920FE0" w:rsidRDefault="00270C71" w:rsidP="00270C71">
      <w:pPr>
        <w:pStyle w:val="Plattetekst22"/>
        <w:rPr>
          <w:rFonts w:ascii="Calibri" w:hAnsi="Calibri" w:cs="Calibri"/>
          <w:b/>
          <w:sz w:val="22"/>
          <w:szCs w:val="22"/>
          <w:u w:val="single"/>
        </w:rPr>
      </w:pPr>
    </w:p>
    <w:p w14:paraId="713E3487" w14:textId="77777777" w:rsidR="00270C71" w:rsidRPr="00920FE0" w:rsidRDefault="00270C71" w:rsidP="00270C71">
      <w:pPr>
        <w:pStyle w:val="Plattetekst22"/>
        <w:rPr>
          <w:rFonts w:ascii="Calibri" w:hAnsi="Calibri" w:cs="Calibri"/>
          <w:sz w:val="22"/>
          <w:szCs w:val="22"/>
        </w:rPr>
      </w:pPr>
      <w:r w:rsidRPr="00920FE0">
        <w:rPr>
          <w:rFonts w:ascii="Calibri" w:hAnsi="Calibri" w:cs="Calibri"/>
          <w:b/>
          <w:sz w:val="22"/>
          <w:szCs w:val="22"/>
          <w:u w:val="single"/>
        </w:rPr>
        <w:t>Is er bijkomende vorming nodig?</w:t>
      </w:r>
    </w:p>
    <w:p w14:paraId="2F63887F" w14:textId="77777777" w:rsidR="00270C71" w:rsidRPr="00920FE0" w:rsidRDefault="00270C71" w:rsidP="00270C71">
      <w:pPr>
        <w:rPr>
          <w:b/>
          <w:sz w:val="28"/>
          <w:szCs w:val="28"/>
          <w:u w:val="single"/>
        </w:rPr>
      </w:pPr>
      <w:r w:rsidRPr="00920FE0">
        <w:rPr>
          <w:b/>
          <w:sz w:val="28"/>
          <w:szCs w:val="28"/>
          <w:u w:val="single"/>
        </w:rPr>
        <w:br w:type="page"/>
      </w:r>
      <w:r w:rsidRPr="00920FE0">
        <w:rPr>
          <w:b/>
          <w:sz w:val="28"/>
          <w:szCs w:val="28"/>
          <w:u w:val="single"/>
        </w:rPr>
        <w:lastRenderedPageBreak/>
        <w:t>PROFIEL OCMW-PERSONEEL</w:t>
      </w:r>
    </w:p>
    <w:p w14:paraId="18784795" w14:textId="77777777" w:rsidR="00270C71" w:rsidRPr="00920FE0" w:rsidRDefault="00270C71" w:rsidP="00270C71">
      <w:pPr>
        <w:rPr>
          <w:b/>
          <w:sz w:val="28"/>
          <w:szCs w:val="28"/>
          <w:u w:val="single"/>
        </w:rPr>
      </w:pPr>
      <w:r w:rsidRPr="00920FE0">
        <w:rPr>
          <w:b/>
          <w:sz w:val="28"/>
          <w:szCs w:val="28"/>
          <w:u w:val="single"/>
        </w:rPr>
        <w:t>A°ALGEMEEN PROFIEL VOOR ALLE PERSONEELSLEDEN</w:t>
      </w:r>
    </w:p>
    <w:p w14:paraId="595ED1A1" w14:textId="77777777" w:rsidR="00270C71" w:rsidRPr="00920FE0" w:rsidRDefault="00270C71" w:rsidP="00B9554A">
      <w:pPr>
        <w:numPr>
          <w:ilvl w:val="0"/>
          <w:numId w:val="29"/>
        </w:numPr>
      </w:pPr>
      <w:r w:rsidRPr="00920FE0">
        <w:t>Polyvalentie en inzetbaarheid : de bereidheid en capaciteiten om in te springen in verwante functies</w:t>
      </w:r>
    </w:p>
    <w:p w14:paraId="259CF7AA" w14:textId="77777777" w:rsidR="00270C71" w:rsidRPr="00920FE0" w:rsidRDefault="00270C71" w:rsidP="00B9554A">
      <w:pPr>
        <w:numPr>
          <w:ilvl w:val="0"/>
          <w:numId w:val="29"/>
        </w:numPr>
      </w:pPr>
      <w:r w:rsidRPr="00920FE0">
        <w:t>Nastreven en kwaliteit van uitvoering</w:t>
      </w:r>
    </w:p>
    <w:p w14:paraId="11D5F6FF" w14:textId="77777777" w:rsidR="00270C71" w:rsidRPr="00920FE0" w:rsidRDefault="00270C71" w:rsidP="00B9554A">
      <w:pPr>
        <w:numPr>
          <w:ilvl w:val="0"/>
          <w:numId w:val="29"/>
        </w:numPr>
      </w:pPr>
      <w:r w:rsidRPr="00920FE0">
        <w:t>Zelfstandig, correct en snel uitvoeren van opgelegde taken, zo efficiënt mogelijk gebruik maken van tijd en middelen</w:t>
      </w:r>
    </w:p>
    <w:p w14:paraId="58715DFE" w14:textId="77777777" w:rsidR="00270C71" w:rsidRPr="00920FE0" w:rsidRDefault="00270C71" w:rsidP="00B9554A">
      <w:pPr>
        <w:numPr>
          <w:ilvl w:val="0"/>
          <w:numId w:val="29"/>
        </w:numPr>
      </w:pPr>
      <w:r w:rsidRPr="00920FE0">
        <w:t>Klantvriendelijk en dienstverlenend naar de burger (inlichtingen verstrekken, doorgeven van vragen en klachten)</w:t>
      </w:r>
    </w:p>
    <w:p w14:paraId="102FAC72" w14:textId="77777777" w:rsidR="00270C71" w:rsidRPr="00920FE0" w:rsidRDefault="00270C71" w:rsidP="00B9554A">
      <w:pPr>
        <w:numPr>
          <w:ilvl w:val="0"/>
          <w:numId w:val="29"/>
        </w:numPr>
      </w:pPr>
      <w:r w:rsidRPr="00920FE0">
        <w:t>Samenwerking, teamgeest, kennis ten dienste stellen van anderen, behulpzaamheid</w:t>
      </w:r>
    </w:p>
    <w:p w14:paraId="0FF75CB8" w14:textId="77777777" w:rsidR="00270C71" w:rsidRPr="00920FE0" w:rsidRDefault="00270C71" w:rsidP="00B9554A">
      <w:pPr>
        <w:numPr>
          <w:ilvl w:val="0"/>
          <w:numId w:val="29"/>
        </w:numPr>
      </w:pPr>
      <w:r w:rsidRPr="00920FE0">
        <w:t>Zich loyaal kunnen opstellen als deel van een dienst en de gehele organisatie</w:t>
      </w:r>
    </w:p>
    <w:p w14:paraId="1FACC760" w14:textId="77777777" w:rsidR="00270C71" w:rsidRPr="00920FE0" w:rsidRDefault="00270C71" w:rsidP="00B9554A">
      <w:pPr>
        <w:numPr>
          <w:ilvl w:val="0"/>
          <w:numId w:val="29"/>
        </w:numPr>
      </w:pPr>
      <w:r w:rsidRPr="00920FE0">
        <w:t>Tact, discretie en respect voor beroepsgeheim</w:t>
      </w:r>
    </w:p>
    <w:p w14:paraId="4269811F" w14:textId="77777777" w:rsidR="00270C71" w:rsidRPr="00920FE0" w:rsidRDefault="00270C71" w:rsidP="00B9554A">
      <w:pPr>
        <w:numPr>
          <w:ilvl w:val="0"/>
          <w:numId w:val="29"/>
        </w:numPr>
      </w:pPr>
      <w:r w:rsidRPr="00920FE0">
        <w:t>Flexibiliteit : een positieve ingesteldheid t.o.v. veranderingen in de werkregelingen in het voordeel van de dienstverlening aan de burgers en de goede werking van de organisatie</w:t>
      </w:r>
    </w:p>
    <w:p w14:paraId="648B5488" w14:textId="77777777" w:rsidR="00270C71" w:rsidRPr="00920FE0" w:rsidRDefault="00270C71" w:rsidP="00270C71"/>
    <w:p w14:paraId="5036D02E" w14:textId="77777777" w:rsidR="00270C71" w:rsidRPr="00920FE0" w:rsidRDefault="00270C71" w:rsidP="00270C71">
      <w:pPr>
        <w:rPr>
          <w:b/>
          <w:sz w:val="28"/>
          <w:szCs w:val="28"/>
          <w:u w:val="single"/>
        </w:rPr>
      </w:pPr>
      <w:r w:rsidRPr="00920FE0">
        <w:rPr>
          <w:b/>
          <w:sz w:val="28"/>
          <w:szCs w:val="28"/>
          <w:u w:val="single"/>
        </w:rPr>
        <w:t>B° specifiek profiel voor het uitvoerend administratief personeel</w:t>
      </w:r>
    </w:p>
    <w:p w14:paraId="61DD4854" w14:textId="77777777" w:rsidR="00270C71" w:rsidRPr="00920FE0" w:rsidRDefault="00270C71" w:rsidP="00270C71">
      <w:r w:rsidRPr="00920FE0">
        <w:rPr>
          <w:u w:val="single"/>
        </w:rPr>
        <w:t>Kennis</w:t>
      </w:r>
      <w:r w:rsidRPr="00920FE0">
        <w:t xml:space="preserve"> : </w:t>
      </w:r>
      <w:r w:rsidRPr="00920FE0">
        <w:tab/>
        <w:t>basiskennis van de wetgeving inzake zijn/haar afdeling of dienst</w:t>
      </w:r>
    </w:p>
    <w:p w14:paraId="012CB3A2" w14:textId="77777777" w:rsidR="00270C71" w:rsidRPr="00920FE0" w:rsidRDefault="00270C71" w:rsidP="00270C71">
      <w:pPr>
        <w:tabs>
          <w:tab w:val="num" w:pos="1770"/>
        </w:tabs>
        <w:ind w:left="1770" w:hanging="360"/>
      </w:pPr>
      <w:r w:rsidRPr="00920FE0">
        <w:t>basiskennis van de werking van het OCMW</w:t>
      </w:r>
    </w:p>
    <w:p w14:paraId="2AF3FDA8" w14:textId="77777777" w:rsidR="00270C71" w:rsidRPr="00920FE0" w:rsidRDefault="00270C71" w:rsidP="00270C71">
      <w:pPr>
        <w:tabs>
          <w:tab w:val="num" w:pos="1770"/>
        </w:tabs>
        <w:ind w:left="1770" w:hanging="360"/>
      </w:pPr>
      <w:r w:rsidRPr="00920FE0">
        <w:t>goede kennis van de algemene informaticatoepassingen (word, excell)</w:t>
      </w:r>
    </w:p>
    <w:p w14:paraId="6D56EB86" w14:textId="77777777" w:rsidR="00270C71" w:rsidRPr="00920FE0" w:rsidRDefault="00270C71" w:rsidP="00270C71">
      <w:pPr>
        <w:tabs>
          <w:tab w:val="num" w:pos="1770"/>
        </w:tabs>
        <w:ind w:left="1770" w:hanging="360"/>
      </w:pPr>
    </w:p>
    <w:p w14:paraId="3A9662B0" w14:textId="77777777" w:rsidR="00270C71" w:rsidRPr="00920FE0" w:rsidRDefault="00270C71" w:rsidP="00270C71">
      <w:r w:rsidRPr="00920FE0">
        <w:rPr>
          <w:u w:val="single"/>
        </w:rPr>
        <w:t xml:space="preserve">Vaardigheden : </w:t>
      </w:r>
      <w:r w:rsidRPr="00920FE0">
        <w:t>schriftelijk en mondeling correct uitdrukkingsvermogen</w:t>
      </w:r>
    </w:p>
    <w:p w14:paraId="3654C47E" w14:textId="77777777" w:rsidR="00270C71" w:rsidRPr="00920FE0" w:rsidRDefault="00270C71" w:rsidP="00270C71">
      <w:pPr>
        <w:tabs>
          <w:tab w:val="num" w:pos="1770"/>
        </w:tabs>
        <w:ind w:left="1770" w:hanging="360"/>
      </w:pPr>
      <w:r w:rsidRPr="00920FE0">
        <w:t>gevoel voor dossier- en documentbeheer, zowel in papiervorm als digitaal</w:t>
      </w:r>
    </w:p>
    <w:p w14:paraId="6D02E558" w14:textId="77777777" w:rsidR="00270C71" w:rsidRPr="00920FE0" w:rsidRDefault="00270C71" w:rsidP="00270C71">
      <w:pPr>
        <w:tabs>
          <w:tab w:val="num" w:pos="1770"/>
        </w:tabs>
        <w:ind w:left="1770" w:hanging="360"/>
      </w:pPr>
      <w:r w:rsidRPr="00920FE0">
        <w:t>gevoel voor prioriteit bij de uitvoering van de taken</w:t>
      </w:r>
    </w:p>
    <w:p w14:paraId="23255D6D" w14:textId="77777777" w:rsidR="00270C71" w:rsidRPr="00920FE0" w:rsidRDefault="00270C71" w:rsidP="00270C71">
      <w:pPr>
        <w:tabs>
          <w:tab w:val="num" w:pos="1770"/>
        </w:tabs>
        <w:ind w:left="1770" w:hanging="360"/>
      </w:pPr>
      <w:r w:rsidRPr="00920FE0">
        <w:t>orders correct interpreteren en zo efficiënt mogelijk kunnen uitvoeren</w:t>
      </w:r>
    </w:p>
    <w:p w14:paraId="6B7DED32" w14:textId="77777777" w:rsidR="00270C71" w:rsidRPr="00920FE0" w:rsidRDefault="00270C71" w:rsidP="00270C71">
      <w:pPr>
        <w:tabs>
          <w:tab w:val="num" w:pos="1770"/>
        </w:tabs>
        <w:ind w:left="1770" w:hanging="360"/>
      </w:pPr>
      <w:r w:rsidRPr="00920FE0">
        <w:t>kunnen omgaan met moeilijke klanten</w:t>
      </w:r>
    </w:p>
    <w:p w14:paraId="590185C2" w14:textId="77777777" w:rsidR="00270C71" w:rsidRPr="00920FE0" w:rsidRDefault="00270C71" w:rsidP="00270C71">
      <w:pPr>
        <w:tabs>
          <w:tab w:val="num" w:pos="1770"/>
        </w:tabs>
        <w:ind w:left="1770" w:hanging="360"/>
      </w:pPr>
    </w:p>
    <w:p w14:paraId="2A754137" w14:textId="77777777" w:rsidR="00270C71" w:rsidRPr="00920FE0" w:rsidRDefault="00270C71" w:rsidP="00270C71">
      <w:r w:rsidRPr="00920FE0">
        <w:rPr>
          <w:u w:val="single"/>
        </w:rPr>
        <w:t>Andere :</w:t>
      </w:r>
      <w:r w:rsidRPr="00920FE0">
        <w:tab/>
        <w:t>verzorgd voorkomen</w:t>
      </w:r>
    </w:p>
    <w:p w14:paraId="6F53975F" w14:textId="77777777" w:rsidR="00270C71" w:rsidRPr="00920FE0" w:rsidRDefault="00270C71" w:rsidP="00270C71">
      <w:pPr>
        <w:tabs>
          <w:tab w:val="num" w:pos="1770"/>
        </w:tabs>
        <w:ind w:left="1770" w:hanging="360"/>
      </w:pPr>
      <w:r w:rsidRPr="00920FE0">
        <w:t>stressbestendigheid</w:t>
      </w:r>
    </w:p>
    <w:p w14:paraId="74E300C8" w14:textId="77777777" w:rsidR="00270C71" w:rsidRPr="00920FE0" w:rsidRDefault="00270C71" w:rsidP="00270C71">
      <w:pPr>
        <w:tabs>
          <w:tab w:val="num" w:pos="1770"/>
        </w:tabs>
        <w:ind w:left="1770" w:hanging="360"/>
      </w:pPr>
    </w:p>
    <w:p w14:paraId="43A200CD" w14:textId="77777777" w:rsidR="00270C71" w:rsidRPr="00920FE0" w:rsidRDefault="00270C71" w:rsidP="00270C71">
      <w:r w:rsidRPr="00920FE0">
        <w:rPr>
          <w:u w:val="single"/>
        </w:rPr>
        <w:t>Attitude :</w:t>
      </w:r>
      <w:r w:rsidRPr="00920FE0">
        <w:tab/>
        <w:t>zin voor orde en netheid</w:t>
      </w:r>
    </w:p>
    <w:p w14:paraId="390593F6" w14:textId="77777777" w:rsidR="00270C71" w:rsidRPr="00920FE0" w:rsidRDefault="00270C71" w:rsidP="00270C71">
      <w:pPr>
        <w:tabs>
          <w:tab w:val="num" w:pos="1770"/>
        </w:tabs>
        <w:ind w:left="1770" w:hanging="360"/>
      </w:pPr>
      <w:r w:rsidRPr="00920FE0">
        <w:t>zorgzaam omspringen met het ter beschikking gestelde materiaal</w:t>
      </w:r>
    </w:p>
    <w:p w14:paraId="260A15E4" w14:textId="77777777" w:rsidR="00270C71" w:rsidRPr="00920FE0" w:rsidRDefault="00270C71" w:rsidP="00270C71"/>
    <w:p w14:paraId="6BF69747" w14:textId="77777777" w:rsidR="00270C71" w:rsidRPr="00920FE0" w:rsidRDefault="00270C71" w:rsidP="00270C71">
      <w:pPr>
        <w:rPr>
          <w:b/>
          <w:sz w:val="28"/>
          <w:szCs w:val="28"/>
          <w:u w:val="single"/>
        </w:rPr>
      </w:pPr>
      <w:r w:rsidRPr="00920FE0">
        <w:rPr>
          <w:b/>
          <w:sz w:val="28"/>
          <w:szCs w:val="28"/>
          <w:u w:val="single"/>
        </w:rPr>
        <w:t>C° specifiek profiel voor het uitvoerend technisch personeel</w:t>
      </w:r>
    </w:p>
    <w:p w14:paraId="6E167B9F" w14:textId="77777777" w:rsidR="00270C71" w:rsidRPr="00920FE0" w:rsidRDefault="00270C71" w:rsidP="00270C71">
      <w:pPr>
        <w:ind w:left="1410" w:hanging="1410"/>
      </w:pPr>
      <w:r w:rsidRPr="00920FE0">
        <w:rPr>
          <w:u w:val="single"/>
        </w:rPr>
        <w:t xml:space="preserve">Kennis : </w:t>
      </w:r>
      <w:r w:rsidRPr="00920FE0">
        <w:tab/>
        <w:t>basiskennis van de manuele arbeid om 1 of meerdere domeinen binnen de specifieke dienst</w:t>
      </w:r>
    </w:p>
    <w:p w14:paraId="6F917447" w14:textId="77777777" w:rsidR="00270C71" w:rsidRPr="00920FE0" w:rsidRDefault="00270C71" w:rsidP="00270C71">
      <w:pPr>
        <w:ind w:left="1410" w:hanging="1410"/>
      </w:pPr>
      <w:r w:rsidRPr="00920FE0">
        <w:rPr>
          <w:u w:val="single"/>
        </w:rPr>
        <w:t>Vaardigheden :</w:t>
      </w:r>
      <w:r w:rsidRPr="00920FE0">
        <w:t>gebruiksaanwijzingen van toestellen, materialen en producten kunnen lezen en toepassen orders correct interpreteren en zo efficiënt mogelijk kunnen uitvoeren gevoel voor prioriteit bij de uitvoering van de taken</w:t>
      </w:r>
    </w:p>
    <w:p w14:paraId="3A26A8D3" w14:textId="77777777" w:rsidR="00270C71" w:rsidRPr="00920FE0" w:rsidRDefault="00270C71" w:rsidP="00270C71">
      <w:pPr>
        <w:ind w:left="1410" w:hanging="1410"/>
      </w:pPr>
    </w:p>
    <w:p w14:paraId="7827892E" w14:textId="77777777" w:rsidR="00270C71" w:rsidRPr="00920FE0" w:rsidRDefault="00270C71" w:rsidP="00270C71">
      <w:r w:rsidRPr="00920FE0">
        <w:rPr>
          <w:u w:val="single"/>
        </w:rPr>
        <w:t>Andere :</w:t>
      </w:r>
      <w:r w:rsidRPr="00920FE0">
        <w:tab/>
        <w:t>verzorgd voorkomen</w:t>
      </w:r>
    </w:p>
    <w:p w14:paraId="1FC6A472" w14:textId="77777777" w:rsidR="00270C71" w:rsidRPr="00920FE0" w:rsidRDefault="00270C71" w:rsidP="00270C71">
      <w:pPr>
        <w:tabs>
          <w:tab w:val="num" w:pos="1770"/>
        </w:tabs>
        <w:ind w:left="1770" w:hanging="360"/>
      </w:pPr>
      <w:r w:rsidRPr="00920FE0">
        <w:t>stressbestendigheid</w:t>
      </w:r>
    </w:p>
    <w:p w14:paraId="229F7146" w14:textId="77777777" w:rsidR="00270C71" w:rsidRPr="00920FE0" w:rsidRDefault="00270C71" w:rsidP="00270C71">
      <w:pPr>
        <w:tabs>
          <w:tab w:val="num" w:pos="1770"/>
        </w:tabs>
        <w:ind w:left="1770" w:hanging="360"/>
      </w:pPr>
    </w:p>
    <w:p w14:paraId="59C94552" w14:textId="77777777" w:rsidR="00270C71" w:rsidRPr="00920FE0" w:rsidRDefault="00270C71" w:rsidP="00270C71">
      <w:pPr>
        <w:tabs>
          <w:tab w:val="num" w:pos="1770"/>
        </w:tabs>
        <w:ind w:left="1770" w:hanging="360"/>
      </w:pPr>
    </w:p>
    <w:p w14:paraId="19755227" w14:textId="77777777" w:rsidR="00270C71" w:rsidRPr="00920FE0" w:rsidRDefault="00270C71" w:rsidP="00270C71">
      <w:r w:rsidRPr="00920FE0">
        <w:rPr>
          <w:u w:val="single"/>
        </w:rPr>
        <w:t>Attitude :</w:t>
      </w:r>
      <w:r w:rsidRPr="00920FE0">
        <w:tab/>
        <w:t>sterke bekommernis om eigen en andermans veiligheid</w:t>
      </w:r>
    </w:p>
    <w:p w14:paraId="44DD6335" w14:textId="77777777" w:rsidR="00270C71" w:rsidRPr="00920FE0" w:rsidRDefault="00270C71" w:rsidP="00270C71">
      <w:pPr>
        <w:tabs>
          <w:tab w:val="num" w:pos="1770"/>
        </w:tabs>
        <w:ind w:left="1770" w:hanging="360"/>
      </w:pPr>
      <w:r w:rsidRPr="00920FE0">
        <w:t>zorgzaam omspringen met het ter beschikking gestelde materiaal</w:t>
      </w:r>
    </w:p>
    <w:p w14:paraId="7C33B534" w14:textId="77777777" w:rsidR="00270C71" w:rsidRPr="00920FE0" w:rsidRDefault="00270C71" w:rsidP="00270C71">
      <w:pPr>
        <w:tabs>
          <w:tab w:val="num" w:pos="1770"/>
        </w:tabs>
        <w:ind w:left="1770" w:hanging="360"/>
      </w:pPr>
      <w:r w:rsidRPr="00920FE0">
        <w:t>zin voor orde, netheid en hygiëne</w:t>
      </w:r>
    </w:p>
    <w:p w14:paraId="66BB7AA2" w14:textId="77777777" w:rsidR="00270C71" w:rsidRPr="00920FE0" w:rsidRDefault="00270C71" w:rsidP="00270C71">
      <w:pPr>
        <w:tabs>
          <w:tab w:val="num" w:pos="1770"/>
        </w:tabs>
        <w:ind w:left="1770" w:hanging="360"/>
      </w:pPr>
      <w:r w:rsidRPr="00920FE0">
        <w:lastRenderedPageBreak/>
        <w:t>bereid zijn onregelmatige diensturen te werken volgens de noodzaak van de dienst</w:t>
      </w:r>
    </w:p>
    <w:p w14:paraId="415C84AC" w14:textId="77777777" w:rsidR="00270C71" w:rsidRPr="00920FE0" w:rsidRDefault="00270C71" w:rsidP="00270C71">
      <w:pPr>
        <w:tabs>
          <w:tab w:val="num" w:pos="1418"/>
        </w:tabs>
        <w:ind w:left="1418" w:hanging="8"/>
      </w:pPr>
      <w:r w:rsidRPr="00920FE0">
        <w:t>bereid zijn om in ongunstige weersomstandigheden te werken, dit in overeenstemming met het bepaalde van het arbeidsreglement.</w:t>
      </w:r>
    </w:p>
    <w:p w14:paraId="155AA2F0" w14:textId="77777777" w:rsidR="00270C71" w:rsidRPr="00920FE0" w:rsidRDefault="00270C71" w:rsidP="00270C71"/>
    <w:p w14:paraId="51298C9B" w14:textId="77777777" w:rsidR="00270C71" w:rsidRPr="00920FE0" w:rsidRDefault="00270C71" w:rsidP="00270C71">
      <w:pPr>
        <w:rPr>
          <w:b/>
          <w:sz w:val="28"/>
          <w:szCs w:val="28"/>
          <w:u w:val="single"/>
        </w:rPr>
      </w:pPr>
      <w:r w:rsidRPr="00920FE0">
        <w:rPr>
          <w:b/>
          <w:sz w:val="28"/>
          <w:szCs w:val="28"/>
          <w:u w:val="single"/>
        </w:rPr>
        <w:t>D° specifiek profiel voor de administratieve stafmedewerkers</w:t>
      </w:r>
    </w:p>
    <w:p w14:paraId="4203F1B9" w14:textId="77777777" w:rsidR="00270C71" w:rsidRPr="00920FE0" w:rsidRDefault="00270C71" w:rsidP="00270C71">
      <w:r w:rsidRPr="00920FE0">
        <w:rPr>
          <w:u w:val="single"/>
        </w:rPr>
        <w:t>Kennis</w:t>
      </w:r>
      <w:r w:rsidRPr="00920FE0">
        <w:t xml:space="preserve"> : </w:t>
      </w:r>
      <w:r w:rsidRPr="00920FE0">
        <w:tab/>
        <w:t>basiskennis van de werking van het OCMW</w:t>
      </w:r>
    </w:p>
    <w:p w14:paraId="2C5D10C3" w14:textId="77777777" w:rsidR="00270C71" w:rsidRPr="00920FE0" w:rsidRDefault="00270C71" w:rsidP="00270C71">
      <w:pPr>
        <w:tabs>
          <w:tab w:val="num" w:pos="1770"/>
        </w:tabs>
        <w:ind w:left="1770" w:hanging="360"/>
      </w:pPr>
      <w:r w:rsidRPr="00920FE0">
        <w:t>grondige kennis van de wetgeving inzake zijn/haar afdeling of dienst</w:t>
      </w:r>
    </w:p>
    <w:p w14:paraId="0958D86B" w14:textId="77777777" w:rsidR="00270C71" w:rsidRPr="00920FE0" w:rsidRDefault="00270C71" w:rsidP="00270C71">
      <w:pPr>
        <w:tabs>
          <w:tab w:val="num" w:pos="1770"/>
        </w:tabs>
        <w:ind w:left="1770" w:hanging="360"/>
      </w:pPr>
      <w:r w:rsidRPr="00920FE0">
        <w:t>goede kennis van de algemene informaticatoepassingen (word, excell)</w:t>
      </w:r>
    </w:p>
    <w:p w14:paraId="3073309A" w14:textId="77777777" w:rsidR="00270C71" w:rsidRPr="00920FE0" w:rsidRDefault="00270C71" w:rsidP="00270C71">
      <w:pPr>
        <w:tabs>
          <w:tab w:val="num" w:pos="1770"/>
        </w:tabs>
        <w:ind w:left="1770" w:hanging="360"/>
      </w:pPr>
    </w:p>
    <w:p w14:paraId="4E1C5278" w14:textId="77777777" w:rsidR="00270C71" w:rsidRPr="00920FE0" w:rsidRDefault="00270C71" w:rsidP="00270C71">
      <w:r w:rsidRPr="00920FE0">
        <w:rPr>
          <w:u w:val="single"/>
        </w:rPr>
        <w:t xml:space="preserve">Vaardigheden : </w:t>
      </w:r>
      <w:r w:rsidRPr="00920FE0">
        <w:t>gevoel voor dossier- en documentbeheer, zowel in papiervorm als digitaal</w:t>
      </w:r>
    </w:p>
    <w:p w14:paraId="2F94AD39" w14:textId="77777777" w:rsidR="00270C71" w:rsidRPr="00920FE0" w:rsidRDefault="00270C71" w:rsidP="00270C71">
      <w:pPr>
        <w:tabs>
          <w:tab w:val="num" w:pos="1770"/>
        </w:tabs>
        <w:ind w:left="1770" w:hanging="360"/>
      </w:pPr>
      <w:r w:rsidRPr="00920FE0">
        <w:t>gevoel voor prioriteit bij de uitvoering van de taken</w:t>
      </w:r>
    </w:p>
    <w:p w14:paraId="75C61F32" w14:textId="77777777" w:rsidR="00270C71" w:rsidRPr="00920FE0" w:rsidRDefault="00270C71" w:rsidP="00270C71">
      <w:pPr>
        <w:tabs>
          <w:tab w:val="num" w:pos="1770"/>
        </w:tabs>
        <w:ind w:left="1770" w:hanging="360"/>
      </w:pPr>
      <w:r w:rsidRPr="00920FE0">
        <w:t>kunnen omgaan met moeilijke klanten</w:t>
      </w:r>
    </w:p>
    <w:p w14:paraId="4CA7C9E8" w14:textId="77777777" w:rsidR="00270C71" w:rsidRPr="00920FE0" w:rsidRDefault="00270C71" w:rsidP="00270C71">
      <w:pPr>
        <w:tabs>
          <w:tab w:val="num" w:pos="1418"/>
        </w:tabs>
        <w:ind w:left="1418" w:hanging="8"/>
      </w:pPr>
      <w:r w:rsidRPr="00920FE0">
        <w:t>redactionele, sterk communicatieve en rapporteringsvaardigheden, zowel naar de andere diensten, naar het beleid als naar de burger toe.</w:t>
      </w:r>
    </w:p>
    <w:p w14:paraId="5BF9B627" w14:textId="77777777" w:rsidR="00270C71" w:rsidRPr="00920FE0" w:rsidRDefault="00270C71" w:rsidP="00270C71">
      <w:pPr>
        <w:tabs>
          <w:tab w:val="num" w:pos="1770"/>
        </w:tabs>
        <w:ind w:left="1770" w:hanging="360"/>
      </w:pPr>
      <w:r w:rsidRPr="00920FE0">
        <w:t>gevoel voor organisatie en gestructureerd werken</w:t>
      </w:r>
    </w:p>
    <w:p w14:paraId="15CDCD16" w14:textId="77777777" w:rsidR="00270C71" w:rsidRPr="00920FE0" w:rsidRDefault="00270C71" w:rsidP="00270C71">
      <w:pPr>
        <w:tabs>
          <w:tab w:val="num" w:pos="1770"/>
        </w:tabs>
        <w:ind w:left="1770" w:hanging="360"/>
      </w:pPr>
    </w:p>
    <w:p w14:paraId="13419372" w14:textId="77777777" w:rsidR="00270C71" w:rsidRPr="00920FE0" w:rsidRDefault="00270C71" w:rsidP="00270C71">
      <w:r w:rsidRPr="00920FE0">
        <w:rPr>
          <w:u w:val="single"/>
        </w:rPr>
        <w:t>Andere :</w:t>
      </w:r>
      <w:r w:rsidRPr="00920FE0">
        <w:tab/>
        <w:t>verzorgd voorkomen</w:t>
      </w:r>
    </w:p>
    <w:p w14:paraId="55C236B5" w14:textId="77777777" w:rsidR="00270C71" w:rsidRPr="00920FE0" w:rsidRDefault="00270C71" w:rsidP="00270C71">
      <w:pPr>
        <w:tabs>
          <w:tab w:val="num" w:pos="1770"/>
        </w:tabs>
        <w:ind w:left="1770" w:hanging="360"/>
      </w:pPr>
      <w:r w:rsidRPr="00920FE0">
        <w:t>stressbestendigheid</w:t>
      </w:r>
    </w:p>
    <w:p w14:paraId="16B9A3BC" w14:textId="77777777" w:rsidR="00270C71" w:rsidRPr="00920FE0" w:rsidRDefault="00270C71" w:rsidP="00270C71">
      <w:pPr>
        <w:tabs>
          <w:tab w:val="num" w:pos="1770"/>
        </w:tabs>
        <w:ind w:left="1770" w:hanging="360"/>
      </w:pPr>
    </w:p>
    <w:p w14:paraId="6ACB1EF0" w14:textId="77777777" w:rsidR="00270C71" w:rsidRPr="00920FE0" w:rsidRDefault="00270C71" w:rsidP="00270C71">
      <w:r w:rsidRPr="00920FE0">
        <w:rPr>
          <w:u w:val="single"/>
        </w:rPr>
        <w:t>Attitude :</w:t>
      </w:r>
      <w:r w:rsidRPr="00920FE0">
        <w:tab/>
        <w:t>zin voor orde en netheid</w:t>
      </w:r>
    </w:p>
    <w:p w14:paraId="0D6ECD82" w14:textId="77777777" w:rsidR="00270C71" w:rsidRPr="00920FE0" w:rsidRDefault="00270C71" w:rsidP="00270C71">
      <w:pPr>
        <w:tabs>
          <w:tab w:val="num" w:pos="1770"/>
        </w:tabs>
        <w:ind w:left="1770" w:hanging="360"/>
      </w:pPr>
      <w:r w:rsidRPr="00920FE0">
        <w:t>zorgzaam omspringen met het ter beschikking gestelde materiaal</w:t>
      </w:r>
    </w:p>
    <w:p w14:paraId="6ECEB27D" w14:textId="77777777" w:rsidR="00270C71" w:rsidRPr="00920FE0" w:rsidRDefault="00270C71" w:rsidP="00270C71">
      <w:pPr>
        <w:tabs>
          <w:tab w:val="num" w:pos="1770"/>
        </w:tabs>
        <w:ind w:left="1770" w:hanging="360"/>
      </w:pPr>
      <w:r w:rsidRPr="00920FE0">
        <w:t>verantwoordelijkheidszin</w:t>
      </w:r>
    </w:p>
    <w:p w14:paraId="0AA26371" w14:textId="77777777" w:rsidR="00270C71" w:rsidRPr="00920FE0" w:rsidRDefault="00270C71" w:rsidP="00270C71">
      <w:pPr>
        <w:tabs>
          <w:tab w:val="num" w:pos="1770"/>
        </w:tabs>
        <w:ind w:left="1770" w:hanging="360"/>
      </w:pPr>
      <w:r w:rsidRPr="00920FE0">
        <w:t>grote mate van betrokkenheid bij de eigen dienst</w:t>
      </w:r>
    </w:p>
    <w:p w14:paraId="12CDAD9C" w14:textId="77777777" w:rsidR="00270C71" w:rsidRPr="00920FE0" w:rsidRDefault="00270C71" w:rsidP="00270C71"/>
    <w:p w14:paraId="7789FF0D" w14:textId="77777777" w:rsidR="00270C71" w:rsidRPr="00920FE0" w:rsidRDefault="00270C71" w:rsidP="00270C71">
      <w:pPr>
        <w:rPr>
          <w:b/>
          <w:sz w:val="28"/>
          <w:szCs w:val="28"/>
          <w:u w:val="single"/>
        </w:rPr>
      </w:pPr>
      <w:r w:rsidRPr="00920FE0">
        <w:rPr>
          <w:b/>
          <w:sz w:val="28"/>
          <w:szCs w:val="28"/>
          <w:u w:val="single"/>
        </w:rPr>
        <w:t>E° specifiek profiel voor de technische stafmedewerkers en de coördinerende technische personeelsleden</w:t>
      </w:r>
    </w:p>
    <w:p w14:paraId="040A9D92" w14:textId="77777777" w:rsidR="00270C71" w:rsidRPr="00920FE0" w:rsidRDefault="00270C71" w:rsidP="00270C71">
      <w:pPr>
        <w:ind w:left="1412" w:hanging="1412"/>
      </w:pPr>
      <w:r w:rsidRPr="00920FE0">
        <w:rPr>
          <w:u w:val="single"/>
        </w:rPr>
        <w:t>Kennis</w:t>
      </w:r>
      <w:r w:rsidRPr="00920FE0">
        <w:t xml:space="preserve"> :</w:t>
      </w:r>
      <w:r w:rsidRPr="00920FE0">
        <w:tab/>
      </w:r>
      <w:r w:rsidRPr="00920FE0">
        <w:tab/>
        <w:t>goede kennis van de manuele arbeid op 1 of meerdere domeinen binnen de specifieke dienst</w:t>
      </w:r>
    </w:p>
    <w:p w14:paraId="264BA9A8" w14:textId="77777777" w:rsidR="00270C71" w:rsidRPr="00920FE0" w:rsidRDefault="00270C71" w:rsidP="00270C71">
      <w:pPr>
        <w:tabs>
          <w:tab w:val="num" w:pos="1418"/>
        </w:tabs>
        <w:ind w:left="1418" w:hanging="8"/>
      </w:pPr>
      <w:r w:rsidRPr="00920FE0">
        <w:t>kennis van de laatste werkmethodes, te gebruiken toestellen en materialen en productkennis op 1 of meerdere domeinen van de specifieke dienst.</w:t>
      </w:r>
    </w:p>
    <w:p w14:paraId="3FB84DAD" w14:textId="77777777" w:rsidR="00270C71" w:rsidRPr="00920FE0" w:rsidRDefault="00270C71" w:rsidP="00270C71">
      <w:pPr>
        <w:tabs>
          <w:tab w:val="num" w:pos="1418"/>
        </w:tabs>
        <w:ind w:left="1418" w:hanging="8"/>
      </w:pPr>
    </w:p>
    <w:p w14:paraId="1C88AFCE" w14:textId="77777777" w:rsidR="00270C71" w:rsidRPr="00920FE0" w:rsidRDefault="00270C71" w:rsidP="00270C71">
      <w:r w:rsidRPr="00920FE0">
        <w:rPr>
          <w:u w:val="single"/>
        </w:rPr>
        <w:t xml:space="preserve">Vaardigheden : </w:t>
      </w:r>
      <w:r w:rsidRPr="00920FE0">
        <w:t>schriftelijk en mondeling correct uitdrukkingsvermogen</w:t>
      </w:r>
    </w:p>
    <w:p w14:paraId="42CD3007" w14:textId="77777777" w:rsidR="00270C71" w:rsidRPr="00920FE0" w:rsidRDefault="00270C71" w:rsidP="00270C71">
      <w:pPr>
        <w:tabs>
          <w:tab w:val="num" w:pos="1770"/>
        </w:tabs>
        <w:ind w:left="1770" w:hanging="360"/>
      </w:pPr>
      <w:r w:rsidRPr="00920FE0">
        <w:t>gevoel voor prioriteit bij de uitvoering van de taken</w:t>
      </w:r>
    </w:p>
    <w:p w14:paraId="54B84D3D" w14:textId="77777777" w:rsidR="00270C71" w:rsidRPr="00920FE0" w:rsidRDefault="00270C71" w:rsidP="00270C71">
      <w:pPr>
        <w:tabs>
          <w:tab w:val="num" w:pos="1418"/>
        </w:tabs>
        <w:ind w:left="1418" w:hanging="8"/>
      </w:pPr>
      <w:r w:rsidRPr="00920FE0">
        <w:t>zelfstandig en met inzicht problemen kunnen oplossen binnen het specifieke takenpakket</w:t>
      </w:r>
    </w:p>
    <w:p w14:paraId="3D780F0D" w14:textId="77777777" w:rsidR="00270C71" w:rsidRPr="00920FE0" w:rsidRDefault="00270C71" w:rsidP="00270C71">
      <w:pPr>
        <w:tabs>
          <w:tab w:val="num" w:pos="1418"/>
        </w:tabs>
        <w:ind w:left="1418" w:hanging="8"/>
      </w:pPr>
      <w:r w:rsidRPr="00920FE0">
        <w:t>redactionele, sterk communicatieve en rapporteringsvaardigheden, zowel naar de andere diensten, naar het beleid als naar de burger toe.</w:t>
      </w:r>
    </w:p>
    <w:p w14:paraId="41E64329" w14:textId="77777777" w:rsidR="00270C71" w:rsidRPr="00920FE0" w:rsidRDefault="00270C71" w:rsidP="00270C71">
      <w:pPr>
        <w:tabs>
          <w:tab w:val="num" w:pos="1770"/>
        </w:tabs>
        <w:ind w:left="1770" w:hanging="360"/>
      </w:pPr>
      <w:r w:rsidRPr="00920FE0">
        <w:t>gevoel voor organisatie en planmatig werken</w:t>
      </w:r>
    </w:p>
    <w:p w14:paraId="39AB42C7" w14:textId="77777777" w:rsidR="00270C71" w:rsidRPr="00920FE0" w:rsidRDefault="00270C71" w:rsidP="00270C71">
      <w:pPr>
        <w:tabs>
          <w:tab w:val="num" w:pos="1770"/>
        </w:tabs>
        <w:ind w:left="1770" w:hanging="360"/>
      </w:pPr>
      <w:r w:rsidRPr="00920FE0">
        <w:t>kunnen overleggen en samenwerken met collega’s</w:t>
      </w:r>
    </w:p>
    <w:p w14:paraId="7A2D9FAF" w14:textId="77777777" w:rsidR="00270C71" w:rsidRPr="00920FE0" w:rsidRDefault="00270C71" w:rsidP="00270C71">
      <w:pPr>
        <w:tabs>
          <w:tab w:val="num" w:pos="1770"/>
        </w:tabs>
        <w:ind w:left="1770" w:hanging="360"/>
      </w:pPr>
    </w:p>
    <w:p w14:paraId="43540325" w14:textId="77777777" w:rsidR="00270C71" w:rsidRPr="00920FE0" w:rsidRDefault="00270C71" w:rsidP="00270C71">
      <w:r w:rsidRPr="00920FE0">
        <w:rPr>
          <w:u w:val="single"/>
        </w:rPr>
        <w:t>Andere :</w:t>
      </w:r>
      <w:r w:rsidRPr="00920FE0">
        <w:tab/>
        <w:t>verzorgd voorkomen</w:t>
      </w:r>
    </w:p>
    <w:p w14:paraId="090984FA" w14:textId="77777777" w:rsidR="00270C71" w:rsidRPr="00920FE0" w:rsidRDefault="00270C71" w:rsidP="00270C71">
      <w:pPr>
        <w:tabs>
          <w:tab w:val="num" w:pos="1770"/>
        </w:tabs>
        <w:ind w:left="1770" w:hanging="360"/>
      </w:pPr>
      <w:r w:rsidRPr="00920FE0">
        <w:t>stressbestendigheid</w:t>
      </w:r>
    </w:p>
    <w:p w14:paraId="4D3F18D3" w14:textId="77777777" w:rsidR="00270C71" w:rsidRPr="00920FE0" w:rsidRDefault="00270C71" w:rsidP="00270C71">
      <w:pPr>
        <w:tabs>
          <w:tab w:val="num" w:pos="1770"/>
        </w:tabs>
        <w:ind w:left="1770" w:hanging="360"/>
      </w:pPr>
    </w:p>
    <w:p w14:paraId="08A844BA" w14:textId="77777777" w:rsidR="00270C71" w:rsidRPr="00920FE0" w:rsidRDefault="00270C71" w:rsidP="00270C71">
      <w:pPr>
        <w:rPr>
          <w:u w:val="single"/>
        </w:rPr>
      </w:pPr>
    </w:p>
    <w:p w14:paraId="3A614087" w14:textId="77777777" w:rsidR="00270C71" w:rsidRPr="00920FE0" w:rsidRDefault="00270C71" w:rsidP="00270C71">
      <w:r w:rsidRPr="00920FE0">
        <w:rPr>
          <w:u w:val="single"/>
        </w:rPr>
        <w:t>Attitude :</w:t>
      </w:r>
      <w:r w:rsidRPr="00920FE0">
        <w:tab/>
        <w:t>sterke bekommernis om eigen en andermans veiligheid</w:t>
      </w:r>
    </w:p>
    <w:p w14:paraId="3FF55448" w14:textId="77777777" w:rsidR="00270C71" w:rsidRPr="00920FE0" w:rsidRDefault="00270C71" w:rsidP="00270C71">
      <w:pPr>
        <w:tabs>
          <w:tab w:val="num" w:pos="1770"/>
        </w:tabs>
        <w:ind w:left="1770" w:hanging="360"/>
      </w:pPr>
      <w:r w:rsidRPr="00920FE0">
        <w:t>zorgzaam omspringen met het ter beschikking gestelde materiaal</w:t>
      </w:r>
    </w:p>
    <w:p w14:paraId="41AF34CF" w14:textId="77777777" w:rsidR="00270C71" w:rsidRPr="00920FE0" w:rsidRDefault="00270C71" w:rsidP="00270C71">
      <w:pPr>
        <w:tabs>
          <w:tab w:val="num" w:pos="1770"/>
        </w:tabs>
        <w:ind w:left="1770" w:hanging="360"/>
      </w:pPr>
      <w:r w:rsidRPr="00920FE0">
        <w:t>zin voor orde, netheid en hygiëne</w:t>
      </w:r>
    </w:p>
    <w:p w14:paraId="7989BD31" w14:textId="77777777" w:rsidR="00270C71" w:rsidRPr="00920FE0" w:rsidRDefault="00270C71" w:rsidP="00270C71">
      <w:pPr>
        <w:tabs>
          <w:tab w:val="num" w:pos="1770"/>
        </w:tabs>
        <w:ind w:left="1770" w:hanging="360"/>
      </w:pPr>
      <w:r w:rsidRPr="00920FE0">
        <w:lastRenderedPageBreak/>
        <w:t>bereid zijn onregelmatige diensturen te werken volgens de noodzaak van de dienst</w:t>
      </w:r>
    </w:p>
    <w:p w14:paraId="342BF265" w14:textId="77777777" w:rsidR="00270C71" w:rsidRPr="00920FE0" w:rsidRDefault="00270C71" w:rsidP="00270C71">
      <w:pPr>
        <w:tabs>
          <w:tab w:val="num" w:pos="1418"/>
        </w:tabs>
        <w:ind w:left="1418" w:hanging="8"/>
      </w:pPr>
      <w:r w:rsidRPr="00920FE0">
        <w:t>bereid zijn om in ongunstige weersomstandigheden te werken, dit in overeenstemming met het bepaalde van het arbeidsreglement.</w:t>
      </w:r>
    </w:p>
    <w:p w14:paraId="14FECE42" w14:textId="77777777" w:rsidR="00270C71" w:rsidRPr="00920FE0" w:rsidRDefault="00270C71" w:rsidP="00270C71">
      <w:pPr>
        <w:tabs>
          <w:tab w:val="num" w:pos="1770"/>
        </w:tabs>
        <w:ind w:left="1770" w:hanging="360"/>
      </w:pPr>
      <w:r w:rsidRPr="00920FE0">
        <w:t>verantwoordelijkheidszin</w:t>
      </w:r>
    </w:p>
    <w:p w14:paraId="0E3B6AFC" w14:textId="77777777" w:rsidR="00270C71" w:rsidRPr="00920FE0" w:rsidRDefault="00270C71" w:rsidP="00270C71">
      <w:pPr>
        <w:tabs>
          <w:tab w:val="num" w:pos="1770"/>
        </w:tabs>
        <w:ind w:left="1770" w:hanging="360"/>
      </w:pPr>
      <w:r w:rsidRPr="00920FE0">
        <w:t>grote mate van betrokkenheid bij de eigen dienst</w:t>
      </w:r>
    </w:p>
    <w:p w14:paraId="1883F115" w14:textId="77777777" w:rsidR="00270C71" w:rsidRPr="00920FE0" w:rsidRDefault="00270C71" w:rsidP="00270C71">
      <w:pPr>
        <w:rPr>
          <w:b/>
          <w:sz w:val="28"/>
          <w:szCs w:val="28"/>
          <w:u w:val="single"/>
        </w:rPr>
      </w:pPr>
    </w:p>
    <w:p w14:paraId="18C47A90" w14:textId="77777777" w:rsidR="00270C71" w:rsidRPr="00920FE0" w:rsidRDefault="00270C71" w:rsidP="00270C71">
      <w:pPr>
        <w:rPr>
          <w:b/>
          <w:sz w:val="28"/>
          <w:szCs w:val="28"/>
          <w:u w:val="single"/>
        </w:rPr>
      </w:pPr>
      <w:r w:rsidRPr="00920FE0">
        <w:rPr>
          <w:b/>
          <w:sz w:val="28"/>
          <w:szCs w:val="28"/>
          <w:u w:val="single"/>
        </w:rPr>
        <w:t>F° specifiek profiel voor de administratieve leidinggevenden</w:t>
      </w:r>
    </w:p>
    <w:p w14:paraId="449EA82D" w14:textId="77777777" w:rsidR="00270C71" w:rsidRPr="00920FE0" w:rsidRDefault="00270C71" w:rsidP="00270C71">
      <w:r w:rsidRPr="00920FE0">
        <w:rPr>
          <w:u w:val="single"/>
        </w:rPr>
        <w:t>Kennis</w:t>
      </w:r>
      <w:r w:rsidRPr="00920FE0">
        <w:t xml:space="preserve"> : </w:t>
      </w:r>
      <w:r w:rsidRPr="00920FE0">
        <w:tab/>
        <w:t>grondige kennis van de werking van het OCMW</w:t>
      </w:r>
    </w:p>
    <w:p w14:paraId="15A6933A" w14:textId="77777777" w:rsidR="00270C71" w:rsidRPr="00920FE0" w:rsidRDefault="00270C71" w:rsidP="00270C71">
      <w:pPr>
        <w:tabs>
          <w:tab w:val="num" w:pos="1770"/>
        </w:tabs>
        <w:ind w:left="1770" w:hanging="360"/>
      </w:pPr>
      <w:r w:rsidRPr="00920FE0">
        <w:t>grondige kennis van de wetgeving inzake zijn/haar afdeling of dienst</w:t>
      </w:r>
    </w:p>
    <w:p w14:paraId="326AD97C" w14:textId="77777777" w:rsidR="00270C71" w:rsidRPr="00920FE0" w:rsidRDefault="00270C71" w:rsidP="00270C71">
      <w:pPr>
        <w:tabs>
          <w:tab w:val="num" w:pos="1770"/>
        </w:tabs>
        <w:ind w:left="1770" w:hanging="360"/>
      </w:pPr>
      <w:r w:rsidRPr="00920FE0">
        <w:t>goede kennis van de algemene informaticatoepassingen (word, excell)</w:t>
      </w:r>
    </w:p>
    <w:p w14:paraId="4826337A" w14:textId="77777777" w:rsidR="00270C71" w:rsidRPr="00920FE0" w:rsidRDefault="00270C71" w:rsidP="00270C71">
      <w:pPr>
        <w:tabs>
          <w:tab w:val="num" w:pos="1770"/>
        </w:tabs>
        <w:ind w:left="1770" w:hanging="360"/>
      </w:pPr>
    </w:p>
    <w:p w14:paraId="7C91A975" w14:textId="77777777" w:rsidR="00270C71" w:rsidRPr="00920FE0" w:rsidRDefault="00270C71" w:rsidP="00270C71">
      <w:r w:rsidRPr="00920FE0">
        <w:rPr>
          <w:u w:val="single"/>
        </w:rPr>
        <w:t xml:space="preserve">Vaardigheden : </w:t>
      </w:r>
      <w:r w:rsidRPr="00920FE0">
        <w:t>kunnen motiveren, organiseren en delegeren</w:t>
      </w:r>
    </w:p>
    <w:p w14:paraId="7B1EDB0C" w14:textId="77777777" w:rsidR="00270C71" w:rsidRPr="00920FE0" w:rsidRDefault="00270C71" w:rsidP="00270C71">
      <w:pPr>
        <w:tabs>
          <w:tab w:val="num" w:pos="1418"/>
        </w:tabs>
        <w:ind w:left="1418" w:hanging="8"/>
      </w:pPr>
      <w:r w:rsidRPr="00920FE0">
        <w:t>zelfstandig problemen kunnen oplossen en beslissingen nemen met oog voor het algemeen belang en belang van de organisatie</w:t>
      </w:r>
    </w:p>
    <w:p w14:paraId="69C64AC7" w14:textId="77777777" w:rsidR="00270C71" w:rsidRPr="00920FE0" w:rsidRDefault="00270C71" w:rsidP="00270C71">
      <w:pPr>
        <w:tabs>
          <w:tab w:val="num" w:pos="1770"/>
        </w:tabs>
        <w:ind w:left="1770" w:hanging="360"/>
      </w:pPr>
      <w:r w:rsidRPr="00920FE0">
        <w:t>kunnen bemiddelen bij conflicten en klachten</w:t>
      </w:r>
    </w:p>
    <w:p w14:paraId="772F9206" w14:textId="77777777" w:rsidR="00270C71" w:rsidRPr="00920FE0" w:rsidRDefault="00270C71" w:rsidP="00270C71">
      <w:pPr>
        <w:tabs>
          <w:tab w:val="num" w:pos="1770"/>
        </w:tabs>
        <w:ind w:left="1770" w:hanging="360"/>
      </w:pPr>
      <w:r w:rsidRPr="00920FE0">
        <w:t>de medewerkers efficiënt kunnen coachen</w:t>
      </w:r>
    </w:p>
    <w:p w14:paraId="7701F94C" w14:textId="77777777" w:rsidR="00270C71" w:rsidRPr="00920FE0" w:rsidRDefault="00270C71" w:rsidP="00270C71">
      <w:pPr>
        <w:tabs>
          <w:tab w:val="num" w:pos="1418"/>
        </w:tabs>
        <w:ind w:left="1418"/>
      </w:pPr>
      <w:r w:rsidRPr="00920FE0">
        <w:t>redactionele, sterk communicatieve en rapporteringsvaardigheden, zowel naar de andere diensten, naar het beleid als naar de burger toe.</w:t>
      </w:r>
    </w:p>
    <w:p w14:paraId="21C5C209" w14:textId="77777777" w:rsidR="00270C71" w:rsidRPr="00920FE0" w:rsidRDefault="00270C71" w:rsidP="00270C71">
      <w:pPr>
        <w:tabs>
          <w:tab w:val="num" w:pos="1770"/>
        </w:tabs>
        <w:ind w:left="1770" w:hanging="360"/>
      </w:pPr>
      <w:r w:rsidRPr="00920FE0">
        <w:t>Op korte termijn een strategie en planning kunnen uitwerken voor de dienst</w:t>
      </w:r>
    </w:p>
    <w:p w14:paraId="3AB19CA0" w14:textId="77777777" w:rsidR="00270C71" w:rsidRPr="00920FE0" w:rsidRDefault="00270C71" w:rsidP="00270C71">
      <w:pPr>
        <w:tabs>
          <w:tab w:val="num" w:pos="1770"/>
        </w:tabs>
        <w:ind w:left="1770" w:hanging="360"/>
      </w:pPr>
    </w:p>
    <w:p w14:paraId="4AD2794C" w14:textId="77777777" w:rsidR="00270C71" w:rsidRPr="00920FE0" w:rsidRDefault="00270C71" w:rsidP="00270C71">
      <w:r w:rsidRPr="00920FE0">
        <w:rPr>
          <w:u w:val="single"/>
        </w:rPr>
        <w:t>Andere :</w:t>
      </w:r>
      <w:r w:rsidRPr="00920FE0">
        <w:tab/>
        <w:t>verzorgd voorkomen</w:t>
      </w:r>
    </w:p>
    <w:p w14:paraId="078423EB" w14:textId="77777777" w:rsidR="00270C71" w:rsidRPr="00920FE0" w:rsidRDefault="00270C71" w:rsidP="00270C71">
      <w:pPr>
        <w:tabs>
          <w:tab w:val="num" w:pos="1770"/>
        </w:tabs>
        <w:ind w:left="1770" w:hanging="360"/>
      </w:pPr>
      <w:r w:rsidRPr="00920FE0">
        <w:t>stressbestendigheid</w:t>
      </w:r>
    </w:p>
    <w:p w14:paraId="73629089" w14:textId="77777777" w:rsidR="00270C71" w:rsidRPr="00920FE0" w:rsidRDefault="00270C71" w:rsidP="00270C71">
      <w:pPr>
        <w:tabs>
          <w:tab w:val="num" w:pos="1770"/>
        </w:tabs>
        <w:ind w:left="1770" w:hanging="360"/>
      </w:pPr>
    </w:p>
    <w:p w14:paraId="274FD161" w14:textId="77777777" w:rsidR="00270C71" w:rsidRPr="00920FE0" w:rsidRDefault="00270C71" w:rsidP="00270C71">
      <w:r w:rsidRPr="00920FE0">
        <w:rPr>
          <w:u w:val="single"/>
        </w:rPr>
        <w:t>Attitude :</w:t>
      </w:r>
      <w:r w:rsidRPr="00920FE0">
        <w:tab/>
        <w:t>zin voor orde en netheid</w:t>
      </w:r>
    </w:p>
    <w:p w14:paraId="3C204896" w14:textId="77777777" w:rsidR="00270C71" w:rsidRPr="00920FE0" w:rsidRDefault="00270C71" w:rsidP="00270C71">
      <w:pPr>
        <w:tabs>
          <w:tab w:val="num" w:pos="1770"/>
        </w:tabs>
        <w:ind w:left="1770" w:hanging="360"/>
      </w:pPr>
      <w:r w:rsidRPr="00920FE0">
        <w:t>zorgzaam omspringen met het ter beschikking gestelde materiaal</w:t>
      </w:r>
    </w:p>
    <w:p w14:paraId="3D8D6DDF" w14:textId="77777777" w:rsidR="00270C71" w:rsidRPr="00920FE0" w:rsidRDefault="00270C71" w:rsidP="00270C71">
      <w:pPr>
        <w:tabs>
          <w:tab w:val="num" w:pos="1770"/>
        </w:tabs>
        <w:ind w:left="1770" w:hanging="360"/>
      </w:pPr>
      <w:r w:rsidRPr="00920FE0">
        <w:t>sterke verantwoordelijkheidszin</w:t>
      </w:r>
    </w:p>
    <w:p w14:paraId="75BCD382" w14:textId="77777777" w:rsidR="00270C71" w:rsidRPr="00920FE0" w:rsidRDefault="00270C71" w:rsidP="00270C71">
      <w:pPr>
        <w:tabs>
          <w:tab w:val="num" w:pos="1770"/>
        </w:tabs>
        <w:ind w:left="1770" w:hanging="360"/>
      </w:pPr>
      <w:r w:rsidRPr="00920FE0">
        <w:t>grote mate van betrokkenheid bij de eigen dienst</w:t>
      </w:r>
    </w:p>
    <w:p w14:paraId="680B17B6" w14:textId="77777777" w:rsidR="00270C71" w:rsidRPr="00920FE0" w:rsidRDefault="00270C71" w:rsidP="00270C71"/>
    <w:p w14:paraId="0C999A21" w14:textId="77777777" w:rsidR="00270C71" w:rsidRPr="00920FE0" w:rsidRDefault="00270C71" w:rsidP="00270C71">
      <w:pPr>
        <w:rPr>
          <w:b/>
          <w:sz w:val="28"/>
          <w:szCs w:val="28"/>
          <w:u w:val="single"/>
        </w:rPr>
      </w:pPr>
      <w:r w:rsidRPr="00920FE0">
        <w:rPr>
          <w:b/>
          <w:sz w:val="28"/>
          <w:szCs w:val="28"/>
          <w:u w:val="single"/>
        </w:rPr>
        <w:t>G° specifiek profiel voor de technische leidinggevenden</w:t>
      </w:r>
    </w:p>
    <w:p w14:paraId="7BBAA4DF" w14:textId="77777777" w:rsidR="00270C71" w:rsidRPr="00920FE0" w:rsidRDefault="00270C71" w:rsidP="00270C71">
      <w:r w:rsidRPr="00920FE0">
        <w:rPr>
          <w:u w:val="single"/>
        </w:rPr>
        <w:t>Kennis</w:t>
      </w:r>
      <w:r w:rsidRPr="00920FE0">
        <w:t xml:space="preserve"> : </w:t>
      </w:r>
      <w:r w:rsidRPr="00920FE0">
        <w:tab/>
        <w:t>grondige kennis van de werking van het OCMW</w:t>
      </w:r>
    </w:p>
    <w:p w14:paraId="42540AC1" w14:textId="77777777" w:rsidR="00270C71" w:rsidRPr="00920FE0" w:rsidRDefault="00270C71" w:rsidP="00270C71">
      <w:pPr>
        <w:tabs>
          <w:tab w:val="num" w:pos="1770"/>
        </w:tabs>
        <w:ind w:left="1770" w:hanging="360"/>
      </w:pPr>
      <w:r w:rsidRPr="00920FE0">
        <w:t>grondige kennis machinepark en materialenkennis</w:t>
      </w:r>
    </w:p>
    <w:p w14:paraId="2D2D5ED0" w14:textId="77777777" w:rsidR="00270C71" w:rsidRPr="00920FE0" w:rsidRDefault="00270C71" w:rsidP="00270C71">
      <w:pPr>
        <w:tabs>
          <w:tab w:val="num" w:pos="1418"/>
        </w:tabs>
        <w:ind w:left="1418"/>
      </w:pPr>
      <w:r w:rsidRPr="00920FE0">
        <w:t>doorgedreven theoretische achtergrondkennis over het vakgebied en deze kennis kunnen omzetten naar de praktijk</w:t>
      </w:r>
    </w:p>
    <w:p w14:paraId="409B1D17" w14:textId="77777777" w:rsidR="00270C71" w:rsidRPr="00920FE0" w:rsidRDefault="00270C71" w:rsidP="00270C71">
      <w:pPr>
        <w:tabs>
          <w:tab w:val="num" w:pos="1770"/>
        </w:tabs>
        <w:ind w:left="1770" w:hanging="360"/>
      </w:pPr>
      <w:r w:rsidRPr="00920FE0">
        <w:t>basiskennis van de algemene informaticatoepassingen (word, excell)</w:t>
      </w:r>
    </w:p>
    <w:p w14:paraId="19B7D8CB" w14:textId="77777777" w:rsidR="00270C71" w:rsidRPr="00920FE0" w:rsidRDefault="00270C71" w:rsidP="00270C71">
      <w:pPr>
        <w:tabs>
          <w:tab w:val="num" w:pos="1770"/>
        </w:tabs>
        <w:ind w:left="1770" w:hanging="360"/>
      </w:pPr>
    </w:p>
    <w:p w14:paraId="3D04AAA1" w14:textId="77777777" w:rsidR="00270C71" w:rsidRPr="00920FE0" w:rsidRDefault="00270C71" w:rsidP="00270C71">
      <w:r w:rsidRPr="00920FE0">
        <w:rPr>
          <w:u w:val="single"/>
        </w:rPr>
        <w:t xml:space="preserve">Vaardigheden : </w:t>
      </w:r>
      <w:r w:rsidRPr="00920FE0">
        <w:t>kunnen motiveren, organiseren en delegeren</w:t>
      </w:r>
    </w:p>
    <w:p w14:paraId="7712B5E1" w14:textId="77777777" w:rsidR="00270C71" w:rsidRPr="00920FE0" w:rsidRDefault="00270C71" w:rsidP="00270C71">
      <w:pPr>
        <w:tabs>
          <w:tab w:val="num" w:pos="1418"/>
        </w:tabs>
        <w:ind w:left="1418" w:hanging="8"/>
      </w:pPr>
      <w:r w:rsidRPr="00920FE0">
        <w:t>zelfstandig problemen kunnen oplossen en beslissingen nemen met oog voor het algemeen belang en belang van de organisatie</w:t>
      </w:r>
    </w:p>
    <w:p w14:paraId="23D87F50" w14:textId="77777777" w:rsidR="00270C71" w:rsidRPr="00920FE0" w:rsidRDefault="00270C71" w:rsidP="00270C71">
      <w:pPr>
        <w:tabs>
          <w:tab w:val="num" w:pos="1770"/>
        </w:tabs>
        <w:ind w:left="1770" w:hanging="360"/>
      </w:pPr>
      <w:r w:rsidRPr="00920FE0">
        <w:t>kunnen bemiddelen bij conflicten en klachten</w:t>
      </w:r>
    </w:p>
    <w:p w14:paraId="4398DC3B" w14:textId="77777777" w:rsidR="00270C71" w:rsidRPr="00920FE0" w:rsidRDefault="00270C71" w:rsidP="00270C71">
      <w:pPr>
        <w:tabs>
          <w:tab w:val="num" w:pos="1770"/>
        </w:tabs>
        <w:ind w:left="1770" w:hanging="360"/>
      </w:pPr>
      <w:r w:rsidRPr="00920FE0">
        <w:t>de medewerkers efficiënt kunnen coachen</w:t>
      </w:r>
    </w:p>
    <w:p w14:paraId="5A4597CD" w14:textId="77777777" w:rsidR="00270C71" w:rsidRPr="00920FE0" w:rsidRDefault="00270C71" w:rsidP="00270C71">
      <w:pPr>
        <w:tabs>
          <w:tab w:val="num" w:pos="1418"/>
        </w:tabs>
        <w:ind w:left="1418" w:hanging="8"/>
      </w:pPr>
      <w:r w:rsidRPr="00920FE0">
        <w:t>redactionele, sterk communicatieve en rapporteringsvaardigheden, zowel naar de andere diensten, naar het beleid als naar de burger toe.</w:t>
      </w:r>
    </w:p>
    <w:p w14:paraId="3ADD818B" w14:textId="77777777" w:rsidR="00270C71" w:rsidRPr="00920FE0" w:rsidRDefault="00270C71" w:rsidP="00270C71">
      <w:pPr>
        <w:tabs>
          <w:tab w:val="num" w:pos="1770"/>
        </w:tabs>
        <w:ind w:left="1770" w:hanging="360"/>
      </w:pPr>
      <w:r w:rsidRPr="00920FE0">
        <w:t>Op korte termijn een strategie en planning kunnen uitwerken voor de dienst</w:t>
      </w:r>
    </w:p>
    <w:p w14:paraId="5EBF84D1" w14:textId="77777777" w:rsidR="00270C71" w:rsidRPr="00920FE0" w:rsidRDefault="00270C71" w:rsidP="00270C71"/>
    <w:p w14:paraId="74571F2A" w14:textId="77777777" w:rsidR="00270C71" w:rsidRPr="00920FE0" w:rsidRDefault="00270C71" w:rsidP="00270C71">
      <w:r w:rsidRPr="00920FE0">
        <w:rPr>
          <w:u w:val="single"/>
        </w:rPr>
        <w:t>Andere :</w:t>
      </w:r>
      <w:r w:rsidRPr="00920FE0">
        <w:tab/>
        <w:t>verzorgd voorkomen</w:t>
      </w:r>
    </w:p>
    <w:p w14:paraId="4D5374E9" w14:textId="77777777" w:rsidR="00270C71" w:rsidRPr="00920FE0" w:rsidRDefault="00270C71" w:rsidP="00270C71">
      <w:pPr>
        <w:tabs>
          <w:tab w:val="num" w:pos="1770"/>
        </w:tabs>
        <w:ind w:left="1770" w:hanging="360"/>
      </w:pPr>
      <w:r w:rsidRPr="00920FE0">
        <w:t>stressbestendigheid</w:t>
      </w:r>
    </w:p>
    <w:p w14:paraId="15B8E2CB" w14:textId="77777777" w:rsidR="00270C71" w:rsidRPr="00920FE0" w:rsidRDefault="00270C71" w:rsidP="00270C71">
      <w:pPr>
        <w:tabs>
          <w:tab w:val="num" w:pos="1770"/>
        </w:tabs>
        <w:ind w:left="1770" w:hanging="360"/>
      </w:pPr>
    </w:p>
    <w:p w14:paraId="70E1388B" w14:textId="77777777" w:rsidR="00270C71" w:rsidRPr="00920FE0" w:rsidRDefault="00270C71" w:rsidP="00270C71">
      <w:r w:rsidRPr="00920FE0">
        <w:rPr>
          <w:u w:val="single"/>
        </w:rPr>
        <w:lastRenderedPageBreak/>
        <w:t>Attitude :</w:t>
      </w:r>
      <w:r w:rsidRPr="00920FE0">
        <w:tab/>
        <w:t>sterke bekommernis om de veiligheid in het algemeen</w:t>
      </w:r>
    </w:p>
    <w:p w14:paraId="0B43328C" w14:textId="77777777" w:rsidR="00270C71" w:rsidRPr="00920FE0" w:rsidRDefault="00270C71" w:rsidP="00270C71">
      <w:pPr>
        <w:tabs>
          <w:tab w:val="num" w:pos="1770"/>
        </w:tabs>
        <w:ind w:left="1770" w:hanging="360"/>
      </w:pPr>
      <w:r w:rsidRPr="00920FE0">
        <w:t>zin voor orde, netheid en hygiëne</w:t>
      </w:r>
    </w:p>
    <w:p w14:paraId="2BF6D6B0" w14:textId="77777777" w:rsidR="00270C71" w:rsidRPr="00920FE0" w:rsidRDefault="00270C71" w:rsidP="00270C71">
      <w:pPr>
        <w:tabs>
          <w:tab w:val="num" w:pos="1770"/>
        </w:tabs>
        <w:ind w:left="1770" w:hanging="360"/>
      </w:pPr>
      <w:r w:rsidRPr="00920FE0">
        <w:t>zorgzaam omspringen met het ter beschikking gestelde materiaal</w:t>
      </w:r>
    </w:p>
    <w:p w14:paraId="3796EFC3" w14:textId="77777777" w:rsidR="00270C71" w:rsidRPr="00920FE0" w:rsidRDefault="00270C71" w:rsidP="00270C71">
      <w:pPr>
        <w:tabs>
          <w:tab w:val="num" w:pos="1770"/>
        </w:tabs>
        <w:ind w:left="1770" w:hanging="360"/>
      </w:pPr>
      <w:r w:rsidRPr="00920FE0">
        <w:t>sterke verantwoordelijkheidszin</w:t>
      </w:r>
    </w:p>
    <w:p w14:paraId="3478CCCE" w14:textId="77777777" w:rsidR="00270C71" w:rsidRPr="00920FE0" w:rsidRDefault="00270C71" w:rsidP="00270C71">
      <w:pPr>
        <w:tabs>
          <w:tab w:val="num" w:pos="1770"/>
        </w:tabs>
        <w:ind w:left="1770" w:hanging="360"/>
      </w:pPr>
      <w:r w:rsidRPr="00920FE0">
        <w:t>grote mate van betrokkenheid bij de eigen dienst</w:t>
      </w:r>
    </w:p>
    <w:p w14:paraId="1955C0D2" w14:textId="77777777" w:rsidR="00270C71" w:rsidRPr="00920FE0" w:rsidRDefault="00270C71" w:rsidP="00270C71">
      <w:pPr>
        <w:tabs>
          <w:tab w:val="num" w:pos="1770"/>
        </w:tabs>
        <w:ind w:left="1770" w:hanging="360"/>
      </w:pPr>
      <w:r w:rsidRPr="00920FE0">
        <w:t>bereid zijn onregelmatige diensturen te werken volgens de noodzaak van de dienst</w:t>
      </w:r>
    </w:p>
    <w:p w14:paraId="09D304CB" w14:textId="77777777" w:rsidR="00270C71" w:rsidRPr="00920FE0" w:rsidRDefault="00270C71" w:rsidP="00270C71">
      <w:pPr>
        <w:tabs>
          <w:tab w:val="num" w:pos="1770"/>
        </w:tabs>
        <w:ind w:left="1770" w:hanging="360"/>
      </w:pPr>
    </w:p>
    <w:p w14:paraId="7F6BA4AD" w14:textId="77777777" w:rsidR="00270C71" w:rsidRPr="00920FE0" w:rsidRDefault="00270C71" w:rsidP="00270C71">
      <w:pPr>
        <w:tabs>
          <w:tab w:val="num" w:pos="1770"/>
        </w:tabs>
        <w:ind w:left="1770" w:hanging="360"/>
      </w:pPr>
    </w:p>
    <w:p w14:paraId="5F99853F" w14:textId="77777777" w:rsidR="00270C71" w:rsidRPr="00920FE0" w:rsidRDefault="00270C71" w:rsidP="00270C71">
      <w:pPr>
        <w:tabs>
          <w:tab w:val="num" w:pos="1770"/>
        </w:tabs>
        <w:ind w:left="1770" w:hanging="360"/>
      </w:pPr>
    </w:p>
    <w:p w14:paraId="1F999A3B" w14:textId="77777777" w:rsidR="00270C71" w:rsidRPr="00920FE0" w:rsidRDefault="00270C71" w:rsidP="00270C71">
      <w:pPr>
        <w:tabs>
          <w:tab w:val="num" w:pos="1770"/>
        </w:tabs>
        <w:ind w:left="1770" w:hanging="360"/>
      </w:pPr>
    </w:p>
    <w:p w14:paraId="62BE82D4" w14:textId="77777777" w:rsidR="00270C71" w:rsidRPr="00920FE0" w:rsidRDefault="00270C71" w:rsidP="00270C71">
      <w:pPr>
        <w:tabs>
          <w:tab w:val="num" w:pos="1770"/>
        </w:tabs>
        <w:ind w:left="1770" w:hanging="360"/>
      </w:pPr>
    </w:p>
    <w:p w14:paraId="41ADDE1A" w14:textId="77777777" w:rsidR="00270C71" w:rsidRPr="00920FE0" w:rsidRDefault="00270C71" w:rsidP="00270C71">
      <w:pPr>
        <w:tabs>
          <w:tab w:val="num" w:pos="1770"/>
        </w:tabs>
        <w:ind w:left="1770" w:hanging="360"/>
      </w:pPr>
    </w:p>
    <w:p w14:paraId="462E522D" w14:textId="77777777" w:rsidR="00270C71" w:rsidRPr="00920FE0" w:rsidRDefault="00270C71" w:rsidP="00270C71">
      <w:pPr>
        <w:tabs>
          <w:tab w:val="num" w:pos="1770"/>
        </w:tabs>
        <w:ind w:left="1770" w:hanging="360"/>
      </w:pPr>
    </w:p>
    <w:p w14:paraId="7A13742B" w14:textId="77777777" w:rsidR="00270C71" w:rsidRPr="00920FE0" w:rsidRDefault="00270C71" w:rsidP="00270C71">
      <w:pPr>
        <w:tabs>
          <w:tab w:val="num" w:pos="1770"/>
        </w:tabs>
        <w:ind w:left="1770" w:hanging="360"/>
      </w:pPr>
    </w:p>
    <w:p w14:paraId="575C7E12" w14:textId="77777777" w:rsidR="00270C71" w:rsidRPr="00920FE0" w:rsidRDefault="00270C71" w:rsidP="00270C71">
      <w:pPr>
        <w:tabs>
          <w:tab w:val="num" w:pos="1770"/>
        </w:tabs>
        <w:ind w:left="1770" w:hanging="360"/>
      </w:pPr>
    </w:p>
    <w:p w14:paraId="125D5A79" w14:textId="77777777" w:rsidR="00270C71" w:rsidRPr="00920FE0" w:rsidRDefault="00270C71" w:rsidP="00270C71">
      <w:pPr>
        <w:tabs>
          <w:tab w:val="num" w:pos="1770"/>
        </w:tabs>
        <w:ind w:left="1770" w:hanging="360"/>
      </w:pPr>
    </w:p>
    <w:p w14:paraId="226496F2" w14:textId="77777777" w:rsidR="00270C71" w:rsidRPr="00920FE0" w:rsidRDefault="00270C71" w:rsidP="00270C71">
      <w:pPr>
        <w:tabs>
          <w:tab w:val="num" w:pos="1770"/>
        </w:tabs>
        <w:ind w:left="1770" w:hanging="360"/>
      </w:pPr>
    </w:p>
    <w:p w14:paraId="07FF843B" w14:textId="77777777" w:rsidR="00270C71" w:rsidRPr="00920FE0" w:rsidRDefault="00270C71" w:rsidP="00270C71">
      <w:pPr>
        <w:tabs>
          <w:tab w:val="num" w:pos="1770"/>
        </w:tabs>
        <w:ind w:left="1770" w:hanging="360"/>
      </w:pPr>
    </w:p>
    <w:p w14:paraId="70807564" w14:textId="77777777" w:rsidR="00270C71" w:rsidRPr="00920FE0" w:rsidRDefault="00270C71" w:rsidP="00270C71">
      <w:pPr>
        <w:tabs>
          <w:tab w:val="num" w:pos="1770"/>
        </w:tabs>
        <w:ind w:left="1770" w:hanging="360"/>
      </w:pPr>
    </w:p>
    <w:p w14:paraId="0B2472BF" w14:textId="77777777" w:rsidR="00270C71" w:rsidRPr="00920FE0" w:rsidRDefault="00270C71" w:rsidP="00270C71">
      <w:pPr>
        <w:tabs>
          <w:tab w:val="num" w:pos="1770"/>
        </w:tabs>
        <w:ind w:left="1770" w:hanging="360"/>
      </w:pPr>
    </w:p>
    <w:p w14:paraId="1052AEC7" w14:textId="77777777" w:rsidR="00270C71" w:rsidRPr="00920FE0" w:rsidRDefault="00270C71" w:rsidP="00270C71">
      <w:pPr>
        <w:tabs>
          <w:tab w:val="num" w:pos="1770"/>
        </w:tabs>
        <w:ind w:left="1770" w:hanging="360"/>
      </w:pPr>
    </w:p>
    <w:p w14:paraId="4F07D445" w14:textId="77777777" w:rsidR="00270C71" w:rsidRPr="00920FE0" w:rsidRDefault="00270C71" w:rsidP="00270C71">
      <w:pPr>
        <w:tabs>
          <w:tab w:val="num" w:pos="1770"/>
        </w:tabs>
        <w:ind w:left="1770" w:hanging="360"/>
      </w:pPr>
    </w:p>
    <w:p w14:paraId="7A673BF2" w14:textId="77777777" w:rsidR="00270C71" w:rsidRPr="00920FE0" w:rsidRDefault="00270C71" w:rsidP="00270C71">
      <w:pPr>
        <w:tabs>
          <w:tab w:val="num" w:pos="1770"/>
        </w:tabs>
        <w:ind w:left="1770" w:hanging="360"/>
      </w:pPr>
    </w:p>
    <w:p w14:paraId="6573ADCB" w14:textId="77777777" w:rsidR="00270C71" w:rsidRPr="00920FE0" w:rsidRDefault="00270C71" w:rsidP="00270C71">
      <w:pPr>
        <w:tabs>
          <w:tab w:val="num" w:pos="1770"/>
        </w:tabs>
        <w:ind w:left="1770" w:hanging="360"/>
      </w:pPr>
    </w:p>
    <w:p w14:paraId="21DF40C1" w14:textId="77777777" w:rsidR="00270C71" w:rsidRPr="00920FE0" w:rsidRDefault="00270C71" w:rsidP="00270C71">
      <w:pPr>
        <w:tabs>
          <w:tab w:val="num" w:pos="1770"/>
        </w:tabs>
        <w:ind w:left="1770" w:hanging="360"/>
      </w:pPr>
    </w:p>
    <w:p w14:paraId="0CC3F732" w14:textId="77777777" w:rsidR="00270C71" w:rsidRPr="00920FE0" w:rsidRDefault="00270C71" w:rsidP="00270C71">
      <w:pPr>
        <w:tabs>
          <w:tab w:val="num" w:pos="1770"/>
        </w:tabs>
        <w:ind w:left="1770" w:hanging="360"/>
      </w:pPr>
    </w:p>
    <w:p w14:paraId="54EEECCA" w14:textId="77777777" w:rsidR="00270C71" w:rsidRPr="00920FE0" w:rsidRDefault="00270C71" w:rsidP="00270C71">
      <w:pPr>
        <w:tabs>
          <w:tab w:val="num" w:pos="1770"/>
        </w:tabs>
        <w:ind w:left="1770" w:hanging="360"/>
      </w:pPr>
    </w:p>
    <w:p w14:paraId="6CFEE0FD" w14:textId="77777777" w:rsidR="00270C71" w:rsidRPr="00920FE0" w:rsidRDefault="00270C71" w:rsidP="00270C71">
      <w:pPr>
        <w:tabs>
          <w:tab w:val="num" w:pos="1770"/>
        </w:tabs>
        <w:ind w:left="1770" w:hanging="360"/>
      </w:pPr>
    </w:p>
    <w:p w14:paraId="090A416D" w14:textId="77777777" w:rsidR="00270C71" w:rsidRPr="00920FE0" w:rsidRDefault="00270C71" w:rsidP="00270C71">
      <w:pPr>
        <w:tabs>
          <w:tab w:val="num" w:pos="1770"/>
        </w:tabs>
        <w:ind w:left="1770" w:hanging="360"/>
      </w:pPr>
    </w:p>
    <w:p w14:paraId="697C9B48" w14:textId="77777777" w:rsidR="00270C71" w:rsidRPr="00920FE0" w:rsidRDefault="00270C71" w:rsidP="00270C71">
      <w:pPr>
        <w:tabs>
          <w:tab w:val="num" w:pos="1770"/>
        </w:tabs>
        <w:ind w:left="1770" w:hanging="360"/>
      </w:pPr>
    </w:p>
    <w:p w14:paraId="6C5E0B32" w14:textId="77777777" w:rsidR="00270C71" w:rsidRPr="00920FE0" w:rsidRDefault="00270C71" w:rsidP="00270C71">
      <w:pPr>
        <w:tabs>
          <w:tab w:val="num" w:pos="1770"/>
        </w:tabs>
        <w:ind w:left="1770" w:hanging="360"/>
      </w:pPr>
    </w:p>
    <w:p w14:paraId="6EE06889" w14:textId="77777777" w:rsidR="00270C71" w:rsidRPr="00920FE0" w:rsidRDefault="00270C71" w:rsidP="00270C71">
      <w:pPr>
        <w:tabs>
          <w:tab w:val="num" w:pos="1770"/>
        </w:tabs>
        <w:ind w:left="1770" w:hanging="360"/>
      </w:pPr>
    </w:p>
    <w:p w14:paraId="321734D9" w14:textId="77777777" w:rsidR="00270C71" w:rsidRPr="00920FE0" w:rsidRDefault="00270C71" w:rsidP="00270C71">
      <w:pPr>
        <w:tabs>
          <w:tab w:val="num" w:pos="1770"/>
        </w:tabs>
        <w:ind w:left="1770" w:hanging="360"/>
      </w:pPr>
    </w:p>
    <w:p w14:paraId="3F534405" w14:textId="77777777" w:rsidR="00270C71" w:rsidRPr="00920FE0" w:rsidRDefault="00270C71" w:rsidP="00270C71">
      <w:pPr>
        <w:tabs>
          <w:tab w:val="num" w:pos="1770"/>
        </w:tabs>
        <w:ind w:left="1770" w:hanging="360"/>
      </w:pPr>
    </w:p>
    <w:p w14:paraId="78654FD3" w14:textId="77777777" w:rsidR="00270C71" w:rsidRPr="00920FE0" w:rsidRDefault="00270C71" w:rsidP="00270C71">
      <w:pPr>
        <w:tabs>
          <w:tab w:val="num" w:pos="1770"/>
        </w:tabs>
        <w:ind w:left="1770" w:hanging="360"/>
      </w:pPr>
    </w:p>
    <w:p w14:paraId="61B453F3" w14:textId="77777777" w:rsidR="00270C71" w:rsidRPr="00920FE0" w:rsidRDefault="00270C71" w:rsidP="00270C71">
      <w:pPr>
        <w:tabs>
          <w:tab w:val="num" w:pos="1770"/>
        </w:tabs>
        <w:ind w:left="1770" w:hanging="360"/>
      </w:pPr>
    </w:p>
    <w:p w14:paraId="5E058CAF" w14:textId="77777777" w:rsidR="00270C71" w:rsidRPr="00920FE0" w:rsidRDefault="00270C71" w:rsidP="00270C71">
      <w:pPr>
        <w:tabs>
          <w:tab w:val="num" w:pos="1770"/>
        </w:tabs>
        <w:ind w:left="1770" w:hanging="360"/>
      </w:pPr>
    </w:p>
    <w:p w14:paraId="15F2F5A3" w14:textId="77777777" w:rsidR="00270C71" w:rsidRPr="00920FE0" w:rsidRDefault="00270C71" w:rsidP="00270C71">
      <w:pPr>
        <w:tabs>
          <w:tab w:val="num" w:pos="1770"/>
        </w:tabs>
        <w:ind w:left="1770" w:hanging="360"/>
      </w:pPr>
    </w:p>
    <w:p w14:paraId="24C61C73" w14:textId="77777777" w:rsidR="00270C71" w:rsidRPr="00920FE0" w:rsidRDefault="00270C71" w:rsidP="00270C71">
      <w:pPr>
        <w:tabs>
          <w:tab w:val="num" w:pos="1770"/>
        </w:tabs>
        <w:ind w:left="1770" w:hanging="360"/>
      </w:pPr>
    </w:p>
    <w:p w14:paraId="5F3E1E06" w14:textId="77777777" w:rsidR="00270C71" w:rsidRPr="00920FE0" w:rsidRDefault="00270C71" w:rsidP="00270C71">
      <w:pPr>
        <w:tabs>
          <w:tab w:val="num" w:pos="1770"/>
        </w:tabs>
        <w:ind w:left="1770" w:hanging="360"/>
      </w:pPr>
    </w:p>
    <w:p w14:paraId="6D12B97F" w14:textId="77777777" w:rsidR="00270C71" w:rsidRPr="00920FE0" w:rsidRDefault="00270C71" w:rsidP="00270C71">
      <w:pPr>
        <w:tabs>
          <w:tab w:val="num" w:pos="1770"/>
        </w:tabs>
        <w:ind w:left="1770" w:hanging="360"/>
      </w:pPr>
    </w:p>
    <w:p w14:paraId="02633DDE" w14:textId="77777777" w:rsidR="00270C71" w:rsidRPr="00920FE0" w:rsidRDefault="00270C71" w:rsidP="00270C71">
      <w:pPr>
        <w:tabs>
          <w:tab w:val="num" w:pos="1770"/>
        </w:tabs>
        <w:ind w:left="1770" w:hanging="360"/>
      </w:pPr>
    </w:p>
    <w:p w14:paraId="34492386" w14:textId="77777777" w:rsidR="00270C71" w:rsidRPr="00920FE0" w:rsidRDefault="00270C71" w:rsidP="00270C71">
      <w:pPr>
        <w:tabs>
          <w:tab w:val="num" w:pos="1770"/>
        </w:tabs>
        <w:ind w:left="1770" w:hanging="360"/>
      </w:pPr>
    </w:p>
    <w:p w14:paraId="74E49628" w14:textId="77777777" w:rsidR="00270C71" w:rsidRPr="00920FE0" w:rsidRDefault="00270C71" w:rsidP="00270C71">
      <w:pPr>
        <w:tabs>
          <w:tab w:val="num" w:pos="1770"/>
        </w:tabs>
        <w:ind w:left="1770" w:hanging="360"/>
      </w:pPr>
    </w:p>
    <w:p w14:paraId="00618282" w14:textId="77777777" w:rsidR="00270C71" w:rsidRPr="00920FE0" w:rsidRDefault="00270C71" w:rsidP="00270C71">
      <w:pPr>
        <w:tabs>
          <w:tab w:val="num" w:pos="1770"/>
        </w:tabs>
        <w:ind w:left="1770" w:hanging="360"/>
      </w:pPr>
    </w:p>
    <w:p w14:paraId="37D86003" w14:textId="77777777" w:rsidR="00270C71" w:rsidRPr="00920FE0" w:rsidRDefault="00270C71" w:rsidP="00270C71">
      <w:pPr>
        <w:tabs>
          <w:tab w:val="num" w:pos="1770"/>
        </w:tabs>
        <w:ind w:left="1770" w:hanging="360"/>
      </w:pPr>
    </w:p>
    <w:p w14:paraId="02E82212" w14:textId="77777777" w:rsidR="00270C71" w:rsidRPr="00920FE0" w:rsidRDefault="00270C71" w:rsidP="00270C71">
      <w:pPr>
        <w:tabs>
          <w:tab w:val="num" w:pos="1770"/>
        </w:tabs>
        <w:ind w:left="1770" w:hanging="360"/>
      </w:pPr>
    </w:p>
    <w:p w14:paraId="1E6FB946" w14:textId="77777777" w:rsidR="00270C71" w:rsidRDefault="00270C71" w:rsidP="00270C71">
      <w:pPr>
        <w:tabs>
          <w:tab w:val="num" w:pos="1770"/>
        </w:tabs>
        <w:ind w:left="1770" w:hanging="360"/>
      </w:pPr>
    </w:p>
    <w:p w14:paraId="3F2376C4" w14:textId="77777777" w:rsidR="00B9338C" w:rsidRDefault="00B9338C" w:rsidP="00270C71">
      <w:pPr>
        <w:tabs>
          <w:tab w:val="num" w:pos="1770"/>
        </w:tabs>
        <w:ind w:left="1770" w:hanging="360"/>
      </w:pPr>
    </w:p>
    <w:p w14:paraId="4E9020DB" w14:textId="77777777" w:rsidR="00B9338C" w:rsidRPr="00920FE0" w:rsidRDefault="00B9338C" w:rsidP="00270C71">
      <w:pPr>
        <w:tabs>
          <w:tab w:val="num" w:pos="1770"/>
        </w:tabs>
        <w:ind w:left="1770" w:hanging="360"/>
      </w:pPr>
    </w:p>
    <w:p w14:paraId="0A4961BB" w14:textId="77777777" w:rsidR="00270C71" w:rsidRPr="00F9756A" w:rsidRDefault="00270C71" w:rsidP="00F9756A">
      <w:pPr>
        <w:pStyle w:val="Kop2"/>
        <w:rPr>
          <w:i w:val="0"/>
          <w:iCs w:val="0"/>
        </w:rPr>
      </w:pPr>
      <w:bookmarkStart w:id="1735" w:name="_Toc139363382"/>
      <w:r w:rsidRPr="00F9756A">
        <w:rPr>
          <w:i w:val="0"/>
          <w:iCs w:val="0"/>
        </w:rPr>
        <w:t>Bijlage 5: Toepasselijke weddenschalen</w:t>
      </w:r>
      <w:bookmarkEnd w:id="17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gridCol w:w="2232"/>
        <w:gridCol w:w="2232"/>
      </w:tblGrid>
      <w:tr w:rsidR="00270C71" w:rsidRPr="00920FE0" w14:paraId="22F38C8E" w14:textId="77777777" w:rsidTr="008743C8">
        <w:tc>
          <w:tcPr>
            <w:tcW w:w="2232" w:type="dxa"/>
          </w:tcPr>
          <w:p w14:paraId="3C36F330" w14:textId="77777777" w:rsidR="00270C71" w:rsidRPr="00920FE0" w:rsidRDefault="00270C71" w:rsidP="008743C8"/>
        </w:tc>
        <w:tc>
          <w:tcPr>
            <w:tcW w:w="2232" w:type="dxa"/>
          </w:tcPr>
          <w:p w14:paraId="231C5161" w14:textId="77777777" w:rsidR="00270C71" w:rsidRPr="00920FE0" w:rsidRDefault="00270C71" w:rsidP="008743C8">
            <w:pPr>
              <w:pStyle w:val="Kop5"/>
              <w:rPr>
                <w:sz w:val="24"/>
                <w:szCs w:val="24"/>
              </w:rPr>
            </w:pPr>
            <w:r w:rsidRPr="00920FE0">
              <w:rPr>
                <w:rFonts w:ascii="Arial" w:hAnsi="Arial" w:cs="Arial"/>
                <w:sz w:val="22"/>
                <w:szCs w:val="22"/>
                <w:highlight w:val="lightGray"/>
              </w:rPr>
              <w:t>Niveau E</w:t>
            </w:r>
          </w:p>
        </w:tc>
        <w:tc>
          <w:tcPr>
            <w:tcW w:w="2232" w:type="dxa"/>
          </w:tcPr>
          <w:p w14:paraId="106AC105" w14:textId="77777777" w:rsidR="00270C71" w:rsidRPr="00920FE0" w:rsidRDefault="00270C71" w:rsidP="008743C8"/>
        </w:tc>
        <w:tc>
          <w:tcPr>
            <w:tcW w:w="2232" w:type="dxa"/>
          </w:tcPr>
          <w:p w14:paraId="6A7B9AEE" w14:textId="77777777" w:rsidR="00270C71" w:rsidRPr="00920FE0" w:rsidRDefault="00270C71" w:rsidP="008743C8"/>
        </w:tc>
      </w:tr>
      <w:tr w:rsidR="00270C71" w:rsidRPr="00920FE0" w14:paraId="54277948" w14:textId="77777777" w:rsidTr="008743C8">
        <w:tc>
          <w:tcPr>
            <w:tcW w:w="2232" w:type="dxa"/>
          </w:tcPr>
          <w:p w14:paraId="7463F33B" w14:textId="77777777" w:rsidR="00270C71" w:rsidRPr="00920FE0" w:rsidRDefault="00270C71" w:rsidP="008743C8"/>
        </w:tc>
        <w:tc>
          <w:tcPr>
            <w:tcW w:w="2232" w:type="dxa"/>
          </w:tcPr>
          <w:p w14:paraId="397721DC" w14:textId="77777777" w:rsidR="00270C71" w:rsidRPr="00920FE0" w:rsidRDefault="00270C71" w:rsidP="008743C8">
            <w:r w:rsidRPr="00920FE0">
              <w:t>E1</w:t>
            </w:r>
          </w:p>
        </w:tc>
        <w:tc>
          <w:tcPr>
            <w:tcW w:w="2232" w:type="dxa"/>
          </w:tcPr>
          <w:p w14:paraId="2A5ABF7A" w14:textId="77777777" w:rsidR="00270C71" w:rsidRPr="00920FE0" w:rsidRDefault="00270C71" w:rsidP="008743C8">
            <w:r w:rsidRPr="00920FE0">
              <w:t>E2</w:t>
            </w:r>
          </w:p>
        </w:tc>
        <w:tc>
          <w:tcPr>
            <w:tcW w:w="2232" w:type="dxa"/>
          </w:tcPr>
          <w:p w14:paraId="76707AE4" w14:textId="77777777" w:rsidR="00270C71" w:rsidRPr="00920FE0" w:rsidRDefault="00270C71" w:rsidP="008743C8">
            <w:r w:rsidRPr="00920FE0">
              <w:t>E3</w:t>
            </w:r>
          </w:p>
        </w:tc>
      </w:tr>
      <w:tr w:rsidR="00270C71" w:rsidRPr="00920FE0" w14:paraId="04D05A85" w14:textId="77777777" w:rsidTr="008743C8">
        <w:tc>
          <w:tcPr>
            <w:tcW w:w="2232" w:type="dxa"/>
          </w:tcPr>
          <w:p w14:paraId="0964B41F" w14:textId="77777777" w:rsidR="00270C71" w:rsidRPr="00920FE0" w:rsidRDefault="00270C71" w:rsidP="008743C8">
            <w:r w:rsidRPr="00920FE0">
              <w:t>Minimum</w:t>
            </w:r>
          </w:p>
          <w:p w14:paraId="775ED17D" w14:textId="77777777" w:rsidR="00270C71" w:rsidRPr="00920FE0" w:rsidRDefault="00270C71" w:rsidP="008743C8">
            <w:r w:rsidRPr="00920FE0">
              <w:t>Maximum</w:t>
            </w:r>
          </w:p>
        </w:tc>
        <w:tc>
          <w:tcPr>
            <w:tcW w:w="2232" w:type="dxa"/>
          </w:tcPr>
          <w:p w14:paraId="0B97AC83" w14:textId="77777777" w:rsidR="00270C71" w:rsidRPr="00920FE0" w:rsidRDefault="00270C71" w:rsidP="008743C8">
            <w:r w:rsidRPr="00920FE0">
              <w:t>13.250</w:t>
            </w:r>
          </w:p>
          <w:p w14:paraId="54C1DA0E" w14:textId="77777777" w:rsidR="00270C71" w:rsidRPr="00920FE0" w:rsidRDefault="00270C71" w:rsidP="008743C8">
            <w:r w:rsidRPr="00920FE0">
              <w:t>15.000</w:t>
            </w:r>
          </w:p>
        </w:tc>
        <w:tc>
          <w:tcPr>
            <w:tcW w:w="2232" w:type="dxa"/>
          </w:tcPr>
          <w:p w14:paraId="2BD73B54" w14:textId="77777777" w:rsidR="00270C71" w:rsidRPr="00920FE0" w:rsidRDefault="00270C71" w:rsidP="008743C8">
            <w:r w:rsidRPr="00920FE0">
              <w:t>13.550</w:t>
            </w:r>
          </w:p>
          <w:p w14:paraId="7B0BE319" w14:textId="77777777" w:rsidR="00270C71" w:rsidRPr="00920FE0" w:rsidRDefault="00270C71" w:rsidP="008743C8">
            <w:r w:rsidRPr="00920FE0">
              <w:t>15.650</w:t>
            </w:r>
          </w:p>
        </w:tc>
        <w:tc>
          <w:tcPr>
            <w:tcW w:w="2232" w:type="dxa"/>
          </w:tcPr>
          <w:p w14:paraId="12143144" w14:textId="77777777" w:rsidR="00270C71" w:rsidRPr="00920FE0" w:rsidRDefault="00270C71" w:rsidP="008743C8">
            <w:r w:rsidRPr="00920FE0">
              <w:t>14.200</w:t>
            </w:r>
          </w:p>
          <w:p w14:paraId="2BB2C8DC" w14:textId="77777777" w:rsidR="00270C71" w:rsidRPr="00920FE0" w:rsidRDefault="00270C71" w:rsidP="008743C8">
            <w:r w:rsidRPr="00920FE0">
              <w:t>16.550</w:t>
            </w:r>
          </w:p>
        </w:tc>
      </w:tr>
      <w:tr w:rsidR="00270C71" w:rsidRPr="00920FE0" w14:paraId="0341B426" w14:textId="77777777" w:rsidTr="008743C8">
        <w:tc>
          <w:tcPr>
            <w:tcW w:w="2232" w:type="dxa"/>
          </w:tcPr>
          <w:p w14:paraId="482D5571" w14:textId="77777777" w:rsidR="00270C71" w:rsidRPr="00920FE0" w:rsidRDefault="00270C71" w:rsidP="008743C8">
            <w:r w:rsidRPr="00920FE0">
              <w:t>Verhogingen</w:t>
            </w:r>
          </w:p>
        </w:tc>
        <w:tc>
          <w:tcPr>
            <w:tcW w:w="2232" w:type="dxa"/>
          </w:tcPr>
          <w:p w14:paraId="0E33A193" w14:textId="77777777" w:rsidR="00270C71" w:rsidRPr="00920FE0" w:rsidRDefault="00270C71" w:rsidP="008743C8">
            <w:r w:rsidRPr="00920FE0">
              <w:t>1x1x100</w:t>
            </w:r>
          </w:p>
          <w:p w14:paraId="6DCA4FDA" w14:textId="77777777" w:rsidR="00270C71" w:rsidRPr="00920FE0" w:rsidRDefault="00270C71" w:rsidP="008743C8">
            <w:r w:rsidRPr="00920FE0">
              <w:t>3x2x100</w:t>
            </w:r>
          </w:p>
          <w:p w14:paraId="05665B08" w14:textId="77777777" w:rsidR="00270C71" w:rsidRPr="00920FE0" w:rsidRDefault="00270C71" w:rsidP="008743C8">
            <w:r w:rsidRPr="00920FE0">
              <w:t>1x2x150</w:t>
            </w:r>
          </w:p>
          <w:p w14:paraId="42BEE6B2" w14:textId="77777777" w:rsidR="00270C71" w:rsidRPr="00920FE0" w:rsidRDefault="00270C71" w:rsidP="008743C8">
            <w:r w:rsidRPr="00920FE0">
              <w:t>3x2x100</w:t>
            </w:r>
          </w:p>
          <w:p w14:paraId="30A51B9F" w14:textId="77777777" w:rsidR="00270C71" w:rsidRPr="00920FE0" w:rsidRDefault="00270C71" w:rsidP="008743C8">
            <w:r w:rsidRPr="00920FE0">
              <w:t>6x2x150</w:t>
            </w:r>
          </w:p>
        </w:tc>
        <w:tc>
          <w:tcPr>
            <w:tcW w:w="2232" w:type="dxa"/>
          </w:tcPr>
          <w:p w14:paraId="49217E40" w14:textId="77777777" w:rsidR="00270C71" w:rsidRPr="00920FE0" w:rsidRDefault="00270C71" w:rsidP="008743C8">
            <w:r w:rsidRPr="00920FE0">
              <w:t>1x1x150</w:t>
            </w:r>
          </w:p>
          <w:p w14:paraId="24F52EC6" w14:textId="77777777" w:rsidR="00270C71" w:rsidRPr="00920FE0" w:rsidRDefault="00270C71" w:rsidP="008743C8">
            <w:r w:rsidRPr="00920FE0">
              <w:t>7x2x150</w:t>
            </w:r>
          </w:p>
          <w:p w14:paraId="6D102D61" w14:textId="77777777" w:rsidR="00270C71" w:rsidRPr="00920FE0" w:rsidRDefault="00270C71" w:rsidP="008743C8">
            <w:r w:rsidRPr="00920FE0">
              <w:t>1x2x100</w:t>
            </w:r>
          </w:p>
          <w:p w14:paraId="20A9DF12" w14:textId="77777777" w:rsidR="00270C71" w:rsidRPr="00920FE0" w:rsidRDefault="00270C71" w:rsidP="008743C8">
            <w:r w:rsidRPr="00920FE0">
              <w:t>4x2x150</w:t>
            </w:r>
          </w:p>
          <w:p w14:paraId="2FDF80B2" w14:textId="77777777" w:rsidR="00270C71" w:rsidRPr="00920FE0" w:rsidRDefault="00270C71" w:rsidP="008743C8">
            <w:r w:rsidRPr="00920FE0">
              <w:t>1x2x200</w:t>
            </w:r>
          </w:p>
        </w:tc>
        <w:tc>
          <w:tcPr>
            <w:tcW w:w="2232" w:type="dxa"/>
          </w:tcPr>
          <w:p w14:paraId="2C58E742" w14:textId="77777777" w:rsidR="00270C71" w:rsidRPr="00920FE0" w:rsidRDefault="00270C71" w:rsidP="008743C8">
            <w:r w:rsidRPr="00920FE0">
              <w:t>1x1x150</w:t>
            </w:r>
          </w:p>
          <w:p w14:paraId="69ACAA76" w14:textId="77777777" w:rsidR="00270C71" w:rsidRPr="00920FE0" w:rsidRDefault="00270C71" w:rsidP="008743C8">
            <w:r w:rsidRPr="00920FE0">
              <w:t>12x2x150</w:t>
            </w:r>
          </w:p>
          <w:p w14:paraId="201468C1" w14:textId="77777777" w:rsidR="00270C71" w:rsidRPr="00920FE0" w:rsidRDefault="00270C71" w:rsidP="008743C8">
            <w:r w:rsidRPr="00920FE0">
              <w:t>1x2x400</w:t>
            </w:r>
          </w:p>
          <w:p w14:paraId="4A037F91" w14:textId="77777777" w:rsidR="00270C71" w:rsidRPr="00920FE0" w:rsidRDefault="00270C71" w:rsidP="008743C8"/>
        </w:tc>
      </w:tr>
      <w:tr w:rsidR="00270C71" w:rsidRPr="00920FE0" w14:paraId="5A5E36A0" w14:textId="77777777" w:rsidTr="008743C8">
        <w:tc>
          <w:tcPr>
            <w:tcW w:w="2232" w:type="dxa"/>
          </w:tcPr>
          <w:p w14:paraId="0AA8BA73" w14:textId="77777777" w:rsidR="00270C71" w:rsidRPr="00920FE0" w:rsidRDefault="00270C71" w:rsidP="008743C8">
            <w:r w:rsidRPr="00920FE0">
              <w:t>0</w:t>
            </w:r>
          </w:p>
        </w:tc>
        <w:tc>
          <w:tcPr>
            <w:tcW w:w="2232" w:type="dxa"/>
          </w:tcPr>
          <w:p w14:paraId="06057A71" w14:textId="77777777" w:rsidR="00270C71" w:rsidRPr="00920FE0" w:rsidRDefault="00270C71" w:rsidP="008743C8">
            <w:r w:rsidRPr="00920FE0">
              <w:t>13.250</w:t>
            </w:r>
          </w:p>
        </w:tc>
        <w:tc>
          <w:tcPr>
            <w:tcW w:w="2232" w:type="dxa"/>
          </w:tcPr>
          <w:p w14:paraId="1B36EF0D" w14:textId="77777777" w:rsidR="00270C71" w:rsidRPr="00920FE0" w:rsidRDefault="00270C71" w:rsidP="008743C8">
            <w:r w:rsidRPr="00920FE0">
              <w:t>13.550</w:t>
            </w:r>
          </w:p>
        </w:tc>
        <w:tc>
          <w:tcPr>
            <w:tcW w:w="2232" w:type="dxa"/>
          </w:tcPr>
          <w:p w14:paraId="257D7E2C" w14:textId="77777777" w:rsidR="00270C71" w:rsidRPr="00920FE0" w:rsidRDefault="00270C71" w:rsidP="008743C8">
            <w:r w:rsidRPr="00920FE0">
              <w:t>14.200</w:t>
            </w:r>
          </w:p>
        </w:tc>
      </w:tr>
      <w:tr w:rsidR="00270C71" w:rsidRPr="00920FE0" w14:paraId="23E0D2BC" w14:textId="77777777" w:rsidTr="008743C8">
        <w:tc>
          <w:tcPr>
            <w:tcW w:w="2232" w:type="dxa"/>
          </w:tcPr>
          <w:p w14:paraId="6B626D64" w14:textId="77777777" w:rsidR="00270C71" w:rsidRPr="00920FE0" w:rsidRDefault="00270C71" w:rsidP="008743C8">
            <w:r w:rsidRPr="00920FE0">
              <w:t>1</w:t>
            </w:r>
          </w:p>
        </w:tc>
        <w:tc>
          <w:tcPr>
            <w:tcW w:w="2232" w:type="dxa"/>
          </w:tcPr>
          <w:p w14:paraId="3A0B8A4B" w14:textId="77777777" w:rsidR="00270C71" w:rsidRPr="00920FE0" w:rsidRDefault="00270C71" w:rsidP="008743C8">
            <w:r w:rsidRPr="00920FE0">
              <w:t>13.350</w:t>
            </w:r>
          </w:p>
        </w:tc>
        <w:tc>
          <w:tcPr>
            <w:tcW w:w="2232" w:type="dxa"/>
          </w:tcPr>
          <w:p w14:paraId="67C5278D" w14:textId="77777777" w:rsidR="00270C71" w:rsidRPr="00920FE0" w:rsidRDefault="00270C71" w:rsidP="008743C8">
            <w:r w:rsidRPr="00920FE0">
              <w:t>13.700</w:t>
            </w:r>
          </w:p>
        </w:tc>
        <w:tc>
          <w:tcPr>
            <w:tcW w:w="2232" w:type="dxa"/>
          </w:tcPr>
          <w:p w14:paraId="118B30EE" w14:textId="77777777" w:rsidR="00270C71" w:rsidRPr="00920FE0" w:rsidRDefault="00270C71" w:rsidP="008743C8">
            <w:r w:rsidRPr="00920FE0">
              <w:t>14.350</w:t>
            </w:r>
          </w:p>
        </w:tc>
      </w:tr>
      <w:tr w:rsidR="00270C71" w:rsidRPr="00920FE0" w14:paraId="31DA0EA7" w14:textId="77777777" w:rsidTr="008743C8">
        <w:tc>
          <w:tcPr>
            <w:tcW w:w="2232" w:type="dxa"/>
          </w:tcPr>
          <w:p w14:paraId="03013996" w14:textId="77777777" w:rsidR="00270C71" w:rsidRPr="00920FE0" w:rsidRDefault="00270C71" w:rsidP="008743C8">
            <w:r w:rsidRPr="00920FE0">
              <w:t>2</w:t>
            </w:r>
          </w:p>
        </w:tc>
        <w:tc>
          <w:tcPr>
            <w:tcW w:w="2232" w:type="dxa"/>
          </w:tcPr>
          <w:p w14:paraId="610AE750" w14:textId="77777777" w:rsidR="00270C71" w:rsidRPr="00920FE0" w:rsidRDefault="00270C71" w:rsidP="008743C8">
            <w:r w:rsidRPr="00920FE0">
              <w:t>13.350</w:t>
            </w:r>
          </w:p>
        </w:tc>
        <w:tc>
          <w:tcPr>
            <w:tcW w:w="2232" w:type="dxa"/>
          </w:tcPr>
          <w:p w14:paraId="7A58CE44" w14:textId="77777777" w:rsidR="00270C71" w:rsidRPr="00920FE0" w:rsidRDefault="00270C71" w:rsidP="008743C8">
            <w:r w:rsidRPr="00920FE0">
              <w:t>13.700</w:t>
            </w:r>
          </w:p>
        </w:tc>
        <w:tc>
          <w:tcPr>
            <w:tcW w:w="2232" w:type="dxa"/>
          </w:tcPr>
          <w:p w14:paraId="3BEDEE41" w14:textId="77777777" w:rsidR="00270C71" w:rsidRPr="00920FE0" w:rsidRDefault="00270C71" w:rsidP="008743C8">
            <w:r w:rsidRPr="00920FE0">
              <w:t>14.350</w:t>
            </w:r>
          </w:p>
        </w:tc>
      </w:tr>
      <w:tr w:rsidR="00270C71" w:rsidRPr="00920FE0" w14:paraId="4557C7E6" w14:textId="77777777" w:rsidTr="008743C8">
        <w:tc>
          <w:tcPr>
            <w:tcW w:w="2232" w:type="dxa"/>
          </w:tcPr>
          <w:p w14:paraId="1570EABF" w14:textId="77777777" w:rsidR="00270C71" w:rsidRPr="00920FE0" w:rsidRDefault="00270C71" w:rsidP="008743C8">
            <w:r w:rsidRPr="00920FE0">
              <w:t>3</w:t>
            </w:r>
          </w:p>
        </w:tc>
        <w:tc>
          <w:tcPr>
            <w:tcW w:w="2232" w:type="dxa"/>
          </w:tcPr>
          <w:p w14:paraId="27EA5F34" w14:textId="77777777" w:rsidR="00270C71" w:rsidRPr="00920FE0" w:rsidRDefault="00270C71" w:rsidP="008743C8">
            <w:r w:rsidRPr="00920FE0">
              <w:t>13.450</w:t>
            </w:r>
          </w:p>
        </w:tc>
        <w:tc>
          <w:tcPr>
            <w:tcW w:w="2232" w:type="dxa"/>
          </w:tcPr>
          <w:p w14:paraId="6553221C" w14:textId="77777777" w:rsidR="00270C71" w:rsidRPr="00920FE0" w:rsidRDefault="00270C71" w:rsidP="008743C8">
            <w:r w:rsidRPr="00920FE0">
              <w:t>13.850</w:t>
            </w:r>
          </w:p>
        </w:tc>
        <w:tc>
          <w:tcPr>
            <w:tcW w:w="2232" w:type="dxa"/>
          </w:tcPr>
          <w:p w14:paraId="41506C4E" w14:textId="77777777" w:rsidR="00270C71" w:rsidRPr="00920FE0" w:rsidRDefault="00270C71" w:rsidP="008743C8">
            <w:r w:rsidRPr="00920FE0">
              <w:t>14.500</w:t>
            </w:r>
          </w:p>
        </w:tc>
      </w:tr>
      <w:tr w:rsidR="00270C71" w:rsidRPr="00920FE0" w14:paraId="25ED7B84" w14:textId="77777777" w:rsidTr="008743C8">
        <w:tc>
          <w:tcPr>
            <w:tcW w:w="2232" w:type="dxa"/>
          </w:tcPr>
          <w:p w14:paraId="539C9B0B" w14:textId="77777777" w:rsidR="00270C71" w:rsidRPr="00920FE0" w:rsidRDefault="00270C71" w:rsidP="008743C8">
            <w:r w:rsidRPr="00920FE0">
              <w:t>4</w:t>
            </w:r>
          </w:p>
        </w:tc>
        <w:tc>
          <w:tcPr>
            <w:tcW w:w="2232" w:type="dxa"/>
          </w:tcPr>
          <w:p w14:paraId="39F4E2B1" w14:textId="77777777" w:rsidR="00270C71" w:rsidRPr="00920FE0" w:rsidRDefault="00270C71" w:rsidP="008743C8">
            <w:r w:rsidRPr="00920FE0">
              <w:t>13.450</w:t>
            </w:r>
          </w:p>
        </w:tc>
        <w:tc>
          <w:tcPr>
            <w:tcW w:w="2232" w:type="dxa"/>
          </w:tcPr>
          <w:p w14:paraId="02A97726" w14:textId="77777777" w:rsidR="00270C71" w:rsidRPr="00920FE0" w:rsidRDefault="00270C71" w:rsidP="008743C8">
            <w:r w:rsidRPr="00920FE0">
              <w:t>13.850</w:t>
            </w:r>
          </w:p>
        </w:tc>
        <w:tc>
          <w:tcPr>
            <w:tcW w:w="2232" w:type="dxa"/>
          </w:tcPr>
          <w:p w14:paraId="3A4C8DEC" w14:textId="77777777" w:rsidR="00270C71" w:rsidRPr="00920FE0" w:rsidRDefault="00270C71" w:rsidP="008743C8">
            <w:r w:rsidRPr="00920FE0">
              <w:t>14.500</w:t>
            </w:r>
          </w:p>
        </w:tc>
      </w:tr>
      <w:tr w:rsidR="00270C71" w:rsidRPr="00920FE0" w14:paraId="6CF78FB7" w14:textId="77777777" w:rsidTr="008743C8">
        <w:tc>
          <w:tcPr>
            <w:tcW w:w="2232" w:type="dxa"/>
          </w:tcPr>
          <w:p w14:paraId="22A84D33" w14:textId="77777777" w:rsidR="00270C71" w:rsidRPr="00920FE0" w:rsidRDefault="00270C71" w:rsidP="008743C8">
            <w:r w:rsidRPr="00920FE0">
              <w:t>5</w:t>
            </w:r>
          </w:p>
        </w:tc>
        <w:tc>
          <w:tcPr>
            <w:tcW w:w="2232" w:type="dxa"/>
          </w:tcPr>
          <w:p w14:paraId="2DA653A1" w14:textId="77777777" w:rsidR="00270C71" w:rsidRPr="00920FE0" w:rsidRDefault="00270C71" w:rsidP="008743C8">
            <w:r w:rsidRPr="00920FE0">
              <w:t>13.550</w:t>
            </w:r>
          </w:p>
        </w:tc>
        <w:tc>
          <w:tcPr>
            <w:tcW w:w="2232" w:type="dxa"/>
          </w:tcPr>
          <w:p w14:paraId="60E30082" w14:textId="77777777" w:rsidR="00270C71" w:rsidRPr="00920FE0" w:rsidRDefault="00270C71" w:rsidP="008743C8">
            <w:r w:rsidRPr="00920FE0">
              <w:t>14.000</w:t>
            </w:r>
          </w:p>
        </w:tc>
        <w:tc>
          <w:tcPr>
            <w:tcW w:w="2232" w:type="dxa"/>
          </w:tcPr>
          <w:p w14:paraId="7F975DD4" w14:textId="77777777" w:rsidR="00270C71" w:rsidRPr="00920FE0" w:rsidRDefault="00270C71" w:rsidP="008743C8">
            <w:r w:rsidRPr="00920FE0">
              <w:t>14.650</w:t>
            </w:r>
          </w:p>
        </w:tc>
      </w:tr>
      <w:tr w:rsidR="00270C71" w:rsidRPr="00920FE0" w14:paraId="0D3F6A50" w14:textId="77777777" w:rsidTr="008743C8">
        <w:tc>
          <w:tcPr>
            <w:tcW w:w="2232" w:type="dxa"/>
          </w:tcPr>
          <w:p w14:paraId="70514980" w14:textId="77777777" w:rsidR="00270C71" w:rsidRPr="00920FE0" w:rsidRDefault="00270C71" w:rsidP="008743C8">
            <w:r w:rsidRPr="00920FE0">
              <w:t>6</w:t>
            </w:r>
          </w:p>
        </w:tc>
        <w:tc>
          <w:tcPr>
            <w:tcW w:w="2232" w:type="dxa"/>
          </w:tcPr>
          <w:p w14:paraId="797DB499" w14:textId="77777777" w:rsidR="00270C71" w:rsidRPr="00920FE0" w:rsidRDefault="00270C71" w:rsidP="008743C8">
            <w:r w:rsidRPr="00920FE0">
              <w:t>13.550</w:t>
            </w:r>
          </w:p>
        </w:tc>
        <w:tc>
          <w:tcPr>
            <w:tcW w:w="2232" w:type="dxa"/>
          </w:tcPr>
          <w:p w14:paraId="66865095" w14:textId="77777777" w:rsidR="00270C71" w:rsidRPr="00920FE0" w:rsidRDefault="00270C71" w:rsidP="008743C8">
            <w:r w:rsidRPr="00920FE0">
              <w:t>14.000</w:t>
            </w:r>
          </w:p>
        </w:tc>
        <w:tc>
          <w:tcPr>
            <w:tcW w:w="2232" w:type="dxa"/>
          </w:tcPr>
          <w:p w14:paraId="49CE5FD6" w14:textId="77777777" w:rsidR="00270C71" w:rsidRPr="00920FE0" w:rsidRDefault="00270C71" w:rsidP="008743C8">
            <w:r w:rsidRPr="00920FE0">
              <w:t>14.650</w:t>
            </w:r>
          </w:p>
        </w:tc>
      </w:tr>
      <w:tr w:rsidR="00270C71" w:rsidRPr="00920FE0" w14:paraId="15CEBB27" w14:textId="77777777" w:rsidTr="008743C8">
        <w:tc>
          <w:tcPr>
            <w:tcW w:w="2232" w:type="dxa"/>
          </w:tcPr>
          <w:p w14:paraId="54DE432C" w14:textId="77777777" w:rsidR="00270C71" w:rsidRPr="00920FE0" w:rsidRDefault="00270C71" w:rsidP="008743C8">
            <w:r w:rsidRPr="00920FE0">
              <w:t>7</w:t>
            </w:r>
          </w:p>
        </w:tc>
        <w:tc>
          <w:tcPr>
            <w:tcW w:w="2232" w:type="dxa"/>
          </w:tcPr>
          <w:p w14:paraId="6DC3CD18" w14:textId="77777777" w:rsidR="00270C71" w:rsidRPr="00920FE0" w:rsidRDefault="00270C71" w:rsidP="008743C8">
            <w:r w:rsidRPr="00920FE0">
              <w:t>13.650</w:t>
            </w:r>
          </w:p>
        </w:tc>
        <w:tc>
          <w:tcPr>
            <w:tcW w:w="2232" w:type="dxa"/>
          </w:tcPr>
          <w:p w14:paraId="0B9FF0F5" w14:textId="77777777" w:rsidR="00270C71" w:rsidRPr="00920FE0" w:rsidRDefault="00270C71" w:rsidP="008743C8">
            <w:r w:rsidRPr="00920FE0">
              <w:t>14.150</w:t>
            </w:r>
          </w:p>
        </w:tc>
        <w:tc>
          <w:tcPr>
            <w:tcW w:w="2232" w:type="dxa"/>
          </w:tcPr>
          <w:p w14:paraId="11EB9563" w14:textId="77777777" w:rsidR="00270C71" w:rsidRPr="00920FE0" w:rsidRDefault="00270C71" w:rsidP="008743C8">
            <w:r w:rsidRPr="00920FE0">
              <w:t>14.800</w:t>
            </w:r>
          </w:p>
        </w:tc>
      </w:tr>
      <w:tr w:rsidR="00270C71" w:rsidRPr="00920FE0" w14:paraId="6DBFE39F" w14:textId="77777777" w:rsidTr="008743C8">
        <w:tc>
          <w:tcPr>
            <w:tcW w:w="2232" w:type="dxa"/>
          </w:tcPr>
          <w:p w14:paraId="36EE85E2" w14:textId="77777777" w:rsidR="00270C71" w:rsidRPr="00920FE0" w:rsidRDefault="00270C71" w:rsidP="008743C8">
            <w:r w:rsidRPr="00920FE0">
              <w:t>8</w:t>
            </w:r>
          </w:p>
        </w:tc>
        <w:tc>
          <w:tcPr>
            <w:tcW w:w="2232" w:type="dxa"/>
          </w:tcPr>
          <w:p w14:paraId="77930A36" w14:textId="77777777" w:rsidR="00270C71" w:rsidRPr="00920FE0" w:rsidRDefault="00270C71" w:rsidP="008743C8">
            <w:r w:rsidRPr="00920FE0">
              <w:t>13.650</w:t>
            </w:r>
          </w:p>
        </w:tc>
        <w:tc>
          <w:tcPr>
            <w:tcW w:w="2232" w:type="dxa"/>
          </w:tcPr>
          <w:p w14:paraId="5EFBB506" w14:textId="77777777" w:rsidR="00270C71" w:rsidRPr="00920FE0" w:rsidRDefault="00270C71" w:rsidP="008743C8">
            <w:r w:rsidRPr="00920FE0">
              <w:t>14.150</w:t>
            </w:r>
          </w:p>
        </w:tc>
        <w:tc>
          <w:tcPr>
            <w:tcW w:w="2232" w:type="dxa"/>
          </w:tcPr>
          <w:p w14:paraId="795C874F" w14:textId="77777777" w:rsidR="00270C71" w:rsidRPr="00920FE0" w:rsidRDefault="00270C71" w:rsidP="008743C8">
            <w:r w:rsidRPr="00920FE0">
              <w:t>14.800</w:t>
            </w:r>
          </w:p>
        </w:tc>
      </w:tr>
      <w:tr w:rsidR="00270C71" w:rsidRPr="00920FE0" w14:paraId="13EC278B" w14:textId="77777777" w:rsidTr="008743C8">
        <w:tc>
          <w:tcPr>
            <w:tcW w:w="2232" w:type="dxa"/>
          </w:tcPr>
          <w:p w14:paraId="758C49C3" w14:textId="77777777" w:rsidR="00270C71" w:rsidRPr="00920FE0" w:rsidRDefault="00270C71" w:rsidP="008743C8">
            <w:r w:rsidRPr="00920FE0">
              <w:t>9</w:t>
            </w:r>
          </w:p>
        </w:tc>
        <w:tc>
          <w:tcPr>
            <w:tcW w:w="2232" w:type="dxa"/>
          </w:tcPr>
          <w:p w14:paraId="21F6B98C" w14:textId="77777777" w:rsidR="00270C71" w:rsidRPr="00920FE0" w:rsidRDefault="00270C71" w:rsidP="008743C8">
            <w:r w:rsidRPr="00920FE0">
              <w:t>13.800</w:t>
            </w:r>
          </w:p>
        </w:tc>
        <w:tc>
          <w:tcPr>
            <w:tcW w:w="2232" w:type="dxa"/>
          </w:tcPr>
          <w:p w14:paraId="11390581" w14:textId="77777777" w:rsidR="00270C71" w:rsidRPr="00920FE0" w:rsidRDefault="00270C71" w:rsidP="008743C8">
            <w:r w:rsidRPr="00920FE0">
              <w:t>14.300</w:t>
            </w:r>
          </w:p>
        </w:tc>
        <w:tc>
          <w:tcPr>
            <w:tcW w:w="2232" w:type="dxa"/>
          </w:tcPr>
          <w:p w14:paraId="5394F0F1" w14:textId="77777777" w:rsidR="00270C71" w:rsidRPr="00920FE0" w:rsidRDefault="00270C71" w:rsidP="008743C8">
            <w:r w:rsidRPr="00920FE0">
              <w:t>14.950</w:t>
            </w:r>
          </w:p>
        </w:tc>
      </w:tr>
      <w:tr w:rsidR="00270C71" w:rsidRPr="00920FE0" w14:paraId="76AE6265" w14:textId="77777777" w:rsidTr="008743C8">
        <w:tc>
          <w:tcPr>
            <w:tcW w:w="2232" w:type="dxa"/>
          </w:tcPr>
          <w:p w14:paraId="65B5B8BD" w14:textId="77777777" w:rsidR="00270C71" w:rsidRPr="00920FE0" w:rsidRDefault="00270C71" w:rsidP="008743C8">
            <w:r w:rsidRPr="00920FE0">
              <w:t>10</w:t>
            </w:r>
          </w:p>
        </w:tc>
        <w:tc>
          <w:tcPr>
            <w:tcW w:w="2232" w:type="dxa"/>
          </w:tcPr>
          <w:p w14:paraId="077D222D" w14:textId="77777777" w:rsidR="00270C71" w:rsidRPr="00920FE0" w:rsidRDefault="00270C71" w:rsidP="008743C8">
            <w:r w:rsidRPr="00920FE0">
              <w:t>13.800</w:t>
            </w:r>
          </w:p>
        </w:tc>
        <w:tc>
          <w:tcPr>
            <w:tcW w:w="2232" w:type="dxa"/>
          </w:tcPr>
          <w:p w14:paraId="6694C0F5" w14:textId="77777777" w:rsidR="00270C71" w:rsidRPr="00920FE0" w:rsidRDefault="00270C71" w:rsidP="008743C8">
            <w:r w:rsidRPr="00920FE0">
              <w:t>14.300</w:t>
            </w:r>
          </w:p>
        </w:tc>
        <w:tc>
          <w:tcPr>
            <w:tcW w:w="2232" w:type="dxa"/>
          </w:tcPr>
          <w:p w14:paraId="73BB6213" w14:textId="77777777" w:rsidR="00270C71" w:rsidRPr="00920FE0" w:rsidRDefault="00270C71" w:rsidP="008743C8">
            <w:r w:rsidRPr="00920FE0">
              <w:t>14.950</w:t>
            </w:r>
          </w:p>
        </w:tc>
      </w:tr>
      <w:tr w:rsidR="00270C71" w:rsidRPr="00920FE0" w14:paraId="62F66111" w14:textId="77777777" w:rsidTr="008743C8">
        <w:tc>
          <w:tcPr>
            <w:tcW w:w="2232" w:type="dxa"/>
          </w:tcPr>
          <w:p w14:paraId="1B01A153" w14:textId="77777777" w:rsidR="00270C71" w:rsidRPr="00920FE0" w:rsidRDefault="00270C71" w:rsidP="008743C8">
            <w:r w:rsidRPr="00920FE0">
              <w:t>11</w:t>
            </w:r>
          </w:p>
        </w:tc>
        <w:tc>
          <w:tcPr>
            <w:tcW w:w="2232" w:type="dxa"/>
          </w:tcPr>
          <w:p w14:paraId="28969E88" w14:textId="77777777" w:rsidR="00270C71" w:rsidRPr="00920FE0" w:rsidRDefault="00270C71" w:rsidP="008743C8">
            <w:r w:rsidRPr="00920FE0">
              <w:t>13.900</w:t>
            </w:r>
          </w:p>
        </w:tc>
        <w:tc>
          <w:tcPr>
            <w:tcW w:w="2232" w:type="dxa"/>
          </w:tcPr>
          <w:p w14:paraId="354C95C8" w14:textId="77777777" w:rsidR="00270C71" w:rsidRPr="00920FE0" w:rsidRDefault="00270C71" w:rsidP="008743C8">
            <w:r w:rsidRPr="00920FE0">
              <w:t>14.450</w:t>
            </w:r>
          </w:p>
        </w:tc>
        <w:tc>
          <w:tcPr>
            <w:tcW w:w="2232" w:type="dxa"/>
          </w:tcPr>
          <w:p w14:paraId="561AF358" w14:textId="77777777" w:rsidR="00270C71" w:rsidRPr="00920FE0" w:rsidRDefault="00270C71" w:rsidP="008743C8">
            <w:r w:rsidRPr="00920FE0">
              <w:t>15.100</w:t>
            </w:r>
          </w:p>
        </w:tc>
      </w:tr>
      <w:tr w:rsidR="00270C71" w:rsidRPr="00920FE0" w14:paraId="391D7F57" w14:textId="77777777" w:rsidTr="008743C8">
        <w:tc>
          <w:tcPr>
            <w:tcW w:w="2232" w:type="dxa"/>
          </w:tcPr>
          <w:p w14:paraId="20F6AACF" w14:textId="77777777" w:rsidR="00270C71" w:rsidRPr="00920FE0" w:rsidRDefault="00270C71" w:rsidP="008743C8">
            <w:r w:rsidRPr="00920FE0">
              <w:t>12</w:t>
            </w:r>
          </w:p>
        </w:tc>
        <w:tc>
          <w:tcPr>
            <w:tcW w:w="2232" w:type="dxa"/>
          </w:tcPr>
          <w:p w14:paraId="320394AD" w14:textId="77777777" w:rsidR="00270C71" w:rsidRPr="00920FE0" w:rsidRDefault="00270C71" w:rsidP="008743C8">
            <w:r w:rsidRPr="00920FE0">
              <w:t>13.900</w:t>
            </w:r>
          </w:p>
        </w:tc>
        <w:tc>
          <w:tcPr>
            <w:tcW w:w="2232" w:type="dxa"/>
          </w:tcPr>
          <w:p w14:paraId="4E6B83A5" w14:textId="77777777" w:rsidR="00270C71" w:rsidRPr="00920FE0" w:rsidRDefault="00270C71" w:rsidP="008743C8">
            <w:r w:rsidRPr="00920FE0">
              <w:t>14.450</w:t>
            </w:r>
          </w:p>
        </w:tc>
        <w:tc>
          <w:tcPr>
            <w:tcW w:w="2232" w:type="dxa"/>
          </w:tcPr>
          <w:p w14:paraId="0DA61FC5" w14:textId="77777777" w:rsidR="00270C71" w:rsidRPr="00920FE0" w:rsidRDefault="00270C71" w:rsidP="008743C8">
            <w:r w:rsidRPr="00920FE0">
              <w:t>15.100</w:t>
            </w:r>
          </w:p>
        </w:tc>
      </w:tr>
      <w:tr w:rsidR="00270C71" w:rsidRPr="00920FE0" w14:paraId="70CD5F12" w14:textId="77777777" w:rsidTr="008743C8">
        <w:tc>
          <w:tcPr>
            <w:tcW w:w="2232" w:type="dxa"/>
          </w:tcPr>
          <w:p w14:paraId="3BAAFDFA" w14:textId="77777777" w:rsidR="00270C71" w:rsidRPr="00920FE0" w:rsidRDefault="00270C71" w:rsidP="008743C8">
            <w:r w:rsidRPr="00920FE0">
              <w:t>13</w:t>
            </w:r>
          </w:p>
        </w:tc>
        <w:tc>
          <w:tcPr>
            <w:tcW w:w="2232" w:type="dxa"/>
          </w:tcPr>
          <w:p w14:paraId="29DE43B4" w14:textId="77777777" w:rsidR="00270C71" w:rsidRPr="00920FE0" w:rsidRDefault="00270C71" w:rsidP="008743C8">
            <w:r w:rsidRPr="00920FE0">
              <w:t>14.000</w:t>
            </w:r>
          </w:p>
        </w:tc>
        <w:tc>
          <w:tcPr>
            <w:tcW w:w="2232" w:type="dxa"/>
          </w:tcPr>
          <w:p w14:paraId="4ED808BC" w14:textId="77777777" w:rsidR="00270C71" w:rsidRPr="00920FE0" w:rsidRDefault="00270C71" w:rsidP="008743C8">
            <w:r w:rsidRPr="00920FE0">
              <w:t>14.600</w:t>
            </w:r>
          </w:p>
        </w:tc>
        <w:tc>
          <w:tcPr>
            <w:tcW w:w="2232" w:type="dxa"/>
          </w:tcPr>
          <w:p w14:paraId="50D404EA" w14:textId="77777777" w:rsidR="00270C71" w:rsidRPr="00920FE0" w:rsidRDefault="00270C71" w:rsidP="008743C8">
            <w:r w:rsidRPr="00920FE0">
              <w:t>15.250</w:t>
            </w:r>
          </w:p>
        </w:tc>
      </w:tr>
      <w:tr w:rsidR="00270C71" w:rsidRPr="00920FE0" w14:paraId="0A2138D3" w14:textId="77777777" w:rsidTr="008743C8">
        <w:tc>
          <w:tcPr>
            <w:tcW w:w="2232" w:type="dxa"/>
          </w:tcPr>
          <w:p w14:paraId="11C51C1E" w14:textId="77777777" w:rsidR="00270C71" w:rsidRPr="00920FE0" w:rsidRDefault="00270C71" w:rsidP="008743C8">
            <w:r w:rsidRPr="00920FE0">
              <w:t>14</w:t>
            </w:r>
          </w:p>
        </w:tc>
        <w:tc>
          <w:tcPr>
            <w:tcW w:w="2232" w:type="dxa"/>
          </w:tcPr>
          <w:p w14:paraId="51D47800" w14:textId="77777777" w:rsidR="00270C71" w:rsidRPr="00920FE0" w:rsidRDefault="00270C71" w:rsidP="008743C8">
            <w:r w:rsidRPr="00920FE0">
              <w:t>14.000</w:t>
            </w:r>
          </w:p>
        </w:tc>
        <w:tc>
          <w:tcPr>
            <w:tcW w:w="2232" w:type="dxa"/>
          </w:tcPr>
          <w:p w14:paraId="5F0C6E51" w14:textId="77777777" w:rsidR="00270C71" w:rsidRPr="00920FE0" w:rsidRDefault="00270C71" w:rsidP="008743C8">
            <w:r w:rsidRPr="00920FE0">
              <w:t>14.600</w:t>
            </w:r>
          </w:p>
        </w:tc>
        <w:tc>
          <w:tcPr>
            <w:tcW w:w="2232" w:type="dxa"/>
          </w:tcPr>
          <w:p w14:paraId="7AF0FCDA" w14:textId="77777777" w:rsidR="00270C71" w:rsidRPr="00920FE0" w:rsidRDefault="00270C71" w:rsidP="008743C8">
            <w:r w:rsidRPr="00920FE0">
              <w:t>15.250</w:t>
            </w:r>
          </w:p>
        </w:tc>
      </w:tr>
      <w:tr w:rsidR="00270C71" w:rsidRPr="00920FE0" w14:paraId="1CF7CC66" w14:textId="77777777" w:rsidTr="008743C8">
        <w:tc>
          <w:tcPr>
            <w:tcW w:w="2232" w:type="dxa"/>
          </w:tcPr>
          <w:p w14:paraId="378DB36C" w14:textId="77777777" w:rsidR="00270C71" w:rsidRPr="00920FE0" w:rsidRDefault="00270C71" w:rsidP="008743C8">
            <w:r w:rsidRPr="00920FE0">
              <w:t>15</w:t>
            </w:r>
          </w:p>
        </w:tc>
        <w:tc>
          <w:tcPr>
            <w:tcW w:w="2232" w:type="dxa"/>
          </w:tcPr>
          <w:p w14:paraId="5228F59F" w14:textId="77777777" w:rsidR="00270C71" w:rsidRPr="00920FE0" w:rsidRDefault="00270C71" w:rsidP="008743C8">
            <w:r w:rsidRPr="00920FE0">
              <w:t>14.100</w:t>
            </w:r>
          </w:p>
        </w:tc>
        <w:tc>
          <w:tcPr>
            <w:tcW w:w="2232" w:type="dxa"/>
          </w:tcPr>
          <w:p w14:paraId="0863C83B" w14:textId="77777777" w:rsidR="00270C71" w:rsidRPr="00920FE0" w:rsidRDefault="00270C71" w:rsidP="008743C8">
            <w:r w:rsidRPr="00920FE0">
              <w:t>14.750</w:t>
            </w:r>
          </w:p>
        </w:tc>
        <w:tc>
          <w:tcPr>
            <w:tcW w:w="2232" w:type="dxa"/>
          </w:tcPr>
          <w:p w14:paraId="77052F62" w14:textId="77777777" w:rsidR="00270C71" w:rsidRPr="00920FE0" w:rsidRDefault="00270C71" w:rsidP="008743C8">
            <w:r w:rsidRPr="00920FE0">
              <w:t>15.400</w:t>
            </w:r>
          </w:p>
        </w:tc>
      </w:tr>
      <w:tr w:rsidR="00270C71" w:rsidRPr="00920FE0" w14:paraId="1190EEC0" w14:textId="77777777" w:rsidTr="008743C8">
        <w:tc>
          <w:tcPr>
            <w:tcW w:w="2232" w:type="dxa"/>
          </w:tcPr>
          <w:p w14:paraId="69691A07" w14:textId="77777777" w:rsidR="00270C71" w:rsidRPr="00920FE0" w:rsidRDefault="00270C71" w:rsidP="008743C8">
            <w:r w:rsidRPr="00920FE0">
              <w:t>16</w:t>
            </w:r>
          </w:p>
        </w:tc>
        <w:tc>
          <w:tcPr>
            <w:tcW w:w="2232" w:type="dxa"/>
          </w:tcPr>
          <w:p w14:paraId="0018687F" w14:textId="77777777" w:rsidR="00270C71" w:rsidRPr="00920FE0" w:rsidRDefault="00270C71" w:rsidP="008743C8">
            <w:r w:rsidRPr="00920FE0">
              <w:t>14.100</w:t>
            </w:r>
          </w:p>
        </w:tc>
        <w:tc>
          <w:tcPr>
            <w:tcW w:w="2232" w:type="dxa"/>
          </w:tcPr>
          <w:p w14:paraId="436D7D78" w14:textId="77777777" w:rsidR="00270C71" w:rsidRPr="00920FE0" w:rsidRDefault="00270C71" w:rsidP="008743C8">
            <w:r w:rsidRPr="00920FE0">
              <w:t>14.750</w:t>
            </w:r>
          </w:p>
        </w:tc>
        <w:tc>
          <w:tcPr>
            <w:tcW w:w="2232" w:type="dxa"/>
          </w:tcPr>
          <w:p w14:paraId="5A733A50" w14:textId="77777777" w:rsidR="00270C71" w:rsidRPr="00920FE0" w:rsidRDefault="00270C71" w:rsidP="008743C8">
            <w:r w:rsidRPr="00920FE0">
              <w:t>15.400</w:t>
            </w:r>
          </w:p>
        </w:tc>
      </w:tr>
      <w:tr w:rsidR="00270C71" w:rsidRPr="00920FE0" w14:paraId="10DF80BC" w14:textId="77777777" w:rsidTr="008743C8">
        <w:tc>
          <w:tcPr>
            <w:tcW w:w="2232" w:type="dxa"/>
          </w:tcPr>
          <w:p w14:paraId="0023ED82" w14:textId="77777777" w:rsidR="00270C71" w:rsidRPr="00920FE0" w:rsidRDefault="00270C71" w:rsidP="008743C8">
            <w:r w:rsidRPr="00920FE0">
              <w:t>17</w:t>
            </w:r>
          </w:p>
        </w:tc>
        <w:tc>
          <w:tcPr>
            <w:tcW w:w="2232" w:type="dxa"/>
          </w:tcPr>
          <w:p w14:paraId="7D5B38B7" w14:textId="77777777" w:rsidR="00270C71" w:rsidRPr="00920FE0" w:rsidRDefault="00270C71" w:rsidP="008743C8">
            <w:r w:rsidRPr="00920FE0">
              <w:t>14.250</w:t>
            </w:r>
          </w:p>
        </w:tc>
        <w:tc>
          <w:tcPr>
            <w:tcW w:w="2232" w:type="dxa"/>
          </w:tcPr>
          <w:p w14:paraId="2F9BAFEE" w14:textId="77777777" w:rsidR="00270C71" w:rsidRPr="00920FE0" w:rsidRDefault="00270C71" w:rsidP="008743C8">
            <w:r w:rsidRPr="00920FE0">
              <w:t>14.850</w:t>
            </w:r>
          </w:p>
        </w:tc>
        <w:tc>
          <w:tcPr>
            <w:tcW w:w="2232" w:type="dxa"/>
          </w:tcPr>
          <w:p w14:paraId="02B91176" w14:textId="77777777" w:rsidR="00270C71" w:rsidRPr="00920FE0" w:rsidRDefault="00270C71" w:rsidP="008743C8">
            <w:r w:rsidRPr="00920FE0">
              <w:t>15.550</w:t>
            </w:r>
          </w:p>
        </w:tc>
      </w:tr>
      <w:tr w:rsidR="00270C71" w:rsidRPr="00920FE0" w14:paraId="3E0780F8" w14:textId="77777777" w:rsidTr="008743C8">
        <w:tc>
          <w:tcPr>
            <w:tcW w:w="2232" w:type="dxa"/>
          </w:tcPr>
          <w:p w14:paraId="695A6DDC" w14:textId="77777777" w:rsidR="00270C71" w:rsidRPr="00920FE0" w:rsidRDefault="00270C71" w:rsidP="008743C8">
            <w:r w:rsidRPr="00920FE0">
              <w:t>18</w:t>
            </w:r>
          </w:p>
        </w:tc>
        <w:tc>
          <w:tcPr>
            <w:tcW w:w="2232" w:type="dxa"/>
          </w:tcPr>
          <w:p w14:paraId="4D357F4A" w14:textId="77777777" w:rsidR="00270C71" w:rsidRPr="00920FE0" w:rsidRDefault="00270C71" w:rsidP="008743C8">
            <w:r w:rsidRPr="00920FE0">
              <w:t>14.250</w:t>
            </w:r>
          </w:p>
        </w:tc>
        <w:tc>
          <w:tcPr>
            <w:tcW w:w="2232" w:type="dxa"/>
          </w:tcPr>
          <w:p w14:paraId="18612914" w14:textId="77777777" w:rsidR="00270C71" w:rsidRPr="00920FE0" w:rsidRDefault="00270C71" w:rsidP="008743C8">
            <w:r w:rsidRPr="00920FE0">
              <w:t>14.850</w:t>
            </w:r>
          </w:p>
        </w:tc>
        <w:tc>
          <w:tcPr>
            <w:tcW w:w="2232" w:type="dxa"/>
          </w:tcPr>
          <w:p w14:paraId="6271AD05" w14:textId="77777777" w:rsidR="00270C71" w:rsidRPr="00920FE0" w:rsidRDefault="00270C71" w:rsidP="008743C8">
            <w:r w:rsidRPr="00920FE0">
              <w:t>15.550</w:t>
            </w:r>
          </w:p>
        </w:tc>
      </w:tr>
      <w:tr w:rsidR="00270C71" w:rsidRPr="00920FE0" w14:paraId="5CF065AA" w14:textId="77777777" w:rsidTr="008743C8">
        <w:tc>
          <w:tcPr>
            <w:tcW w:w="2232" w:type="dxa"/>
          </w:tcPr>
          <w:p w14:paraId="40EB7001" w14:textId="77777777" w:rsidR="00270C71" w:rsidRPr="00920FE0" w:rsidRDefault="00270C71" w:rsidP="008743C8">
            <w:r w:rsidRPr="00920FE0">
              <w:t>19</w:t>
            </w:r>
          </w:p>
        </w:tc>
        <w:tc>
          <w:tcPr>
            <w:tcW w:w="2232" w:type="dxa"/>
          </w:tcPr>
          <w:p w14:paraId="23349BE6" w14:textId="77777777" w:rsidR="00270C71" w:rsidRPr="00920FE0" w:rsidRDefault="00270C71" w:rsidP="008743C8">
            <w:r w:rsidRPr="00920FE0">
              <w:t>14.400</w:t>
            </w:r>
          </w:p>
        </w:tc>
        <w:tc>
          <w:tcPr>
            <w:tcW w:w="2232" w:type="dxa"/>
          </w:tcPr>
          <w:p w14:paraId="344D8F9C" w14:textId="77777777" w:rsidR="00270C71" w:rsidRPr="00920FE0" w:rsidRDefault="00270C71" w:rsidP="008743C8">
            <w:r w:rsidRPr="00920FE0">
              <w:t>15.000</w:t>
            </w:r>
          </w:p>
        </w:tc>
        <w:tc>
          <w:tcPr>
            <w:tcW w:w="2232" w:type="dxa"/>
          </w:tcPr>
          <w:p w14:paraId="1E8B3156" w14:textId="77777777" w:rsidR="00270C71" w:rsidRPr="00920FE0" w:rsidRDefault="00270C71" w:rsidP="008743C8">
            <w:r w:rsidRPr="00920FE0">
              <w:t>15.700</w:t>
            </w:r>
          </w:p>
        </w:tc>
      </w:tr>
      <w:tr w:rsidR="00270C71" w:rsidRPr="00920FE0" w14:paraId="4A9BF1A8" w14:textId="77777777" w:rsidTr="008743C8">
        <w:tc>
          <w:tcPr>
            <w:tcW w:w="2232" w:type="dxa"/>
          </w:tcPr>
          <w:p w14:paraId="0D791828" w14:textId="77777777" w:rsidR="00270C71" w:rsidRPr="00920FE0" w:rsidRDefault="00270C71" w:rsidP="008743C8">
            <w:r w:rsidRPr="00920FE0">
              <w:t>20</w:t>
            </w:r>
          </w:p>
        </w:tc>
        <w:tc>
          <w:tcPr>
            <w:tcW w:w="2232" w:type="dxa"/>
          </w:tcPr>
          <w:p w14:paraId="79A0717F" w14:textId="77777777" w:rsidR="00270C71" w:rsidRPr="00920FE0" w:rsidRDefault="00270C71" w:rsidP="008743C8">
            <w:r w:rsidRPr="00920FE0">
              <w:t>14.400</w:t>
            </w:r>
          </w:p>
        </w:tc>
        <w:tc>
          <w:tcPr>
            <w:tcW w:w="2232" w:type="dxa"/>
          </w:tcPr>
          <w:p w14:paraId="1B2F1378" w14:textId="77777777" w:rsidR="00270C71" w:rsidRPr="00920FE0" w:rsidRDefault="00270C71" w:rsidP="008743C8">
            <w:r w:rsidRPr="00920FE0">
              <w:t>15.000</w:t>
            </w:r>
          </w:p>
        </w:tc>
        <w:tc>
          <w:tcPr>
            <w:tcW w:w="2232" w:type="dxa"/>
          </w:tcPr>
          <w:p w14:paraId="780A9FA8" w14:textId="77777777" w:rsidR="00270C71" w:rsidRPr="00920FE0" w:rsidRDefault="00270C71" w:rsidP="008743C8">
            <w:r w:rsidRPr="00920FE0">
              <w:t>15.700</w:t>
            </w:r>
          </w:p>
        </w:tc>
      </w:tr>
      <w:tr w:rsidR="00270C71" w:rsidRPr="00920FE0" w14:paraId="65C61283" w14:textId="77777777" w:rsidTr="008743C8">
        <w:tc>
          <w:tcPr>
            <w:tcW w:w="2232" w:type="dxa"/>
          </w:tcPr>
          <w:p w14:paraId="5B929D29" w14:textId="77777777" w:rsidR="00270C71" w:rsidRPr="00920FE0" w:rsidRDefault="00270C71" w:rsidP="008743C8">
            <w:r w:rsidRPr="00920FE0">
              <w:t>21</w:t>
            </w:r>
          </w:p>
        </w:tc>
        <w:tc>
          <w:tcPr>
            <w:tcW w:w="2232" w:type="dxa"/>
          </w:tcPr>
          <w:p w14:paraId="22A413A6" w14:textId="77777777" w:rsidR="00270C71" w:rsidRPr="00920FE0" w:rsidRDefault="00270C71" w:rsidP="008743C8">
            <w:r w:rsidRPr="00920FE0">
              <w:t>14.550</w:t>
            </w:r>
          </w:p>
        </w:tc>
        <w:tc>
          <w:tcPr>
            <w:tcW w:w="2232" w:type="dxa"/>
          </w:tcPr>
          <w:p w14:paraId="0B929469" w14:textId="77777777" w:rsidR="00270C71" w:rsidRPr="00920FE0" w:rsidRDefault="00270C71" w:rsidP="008743C8">
            <w:r w:rsidRPr="00920FE0">
              <w:t>15.150</w:t>
            </w:r>
          </w:p>
        </w:tc>
        <w:tc>
          <w:tcPr>
            <w:tcW w:w="2232" w:type="dxa"/>
          </w:tcPr>
          <w:p w14:paraId="1154301A" w14:textId="77777777" w:rsidR="00270C71" w:rsidRPr="00920FE0" w:rsidRDefault="00270C71" w:rsidP="008743C8">
            <w:r w:rsidRPr="00920FE0">
              <w:t>15.850</w:t>
            </w:r>
          </w:p>
        </w:tc>
      </w:tr>
      <w:tr w:rsidR="00270C71" w:rsidRPr="00920FE0" w14:paraId="220F6568" w14:textId="77777777" w:rsidTr="008743C8">
        <w:tc>
          <w:tcPr>
            <w:tcW w:w="2232" w:type="dxa"/>
          </w:tcPr>
          <w:p w14:paraId="7AC106D9" w14:textId="77777777" w:rsidR="00270C71" w:rsidRPr="00920FE0" w:rsidRDefault="00270C71" w:rsidP="008743C8">
            <w:r w:rsidRPr="00920FE0">
              <w:t>22</w:t>
            </w:r>
          </w:p>
        </w:tc>
        <w:tc>
          <w:tcPr>
            <w:tcW w:w="2232" w:type="dxa"/>
          </w:tcPr>
          <w:p w14:paraId="5A30BC2D" w14:textId="77777777" w:rsidR="00270C71" w:rsidRPr="00920FE0" w:rsidRDefault="00270C71" w:rsidP="008743C8">
            <w:r w:rsidRPr="00920FE0">
              <w:t>14.550</w:t>
            </w:r>
          </w:p>
        </w:tc>
        <w:tc>
          <w:tcPr>
            <w:tcW w:w="2232" w:type="dxa"/>
          </w:tcPr>
          <w:p w14:paraId="1AAFE23E" w14:textId="77777777" w:rsidR="00270C71" w:rsidRPr="00920FE0" w:rsidRDefault="00270C71" w:rsidP="008743C8">
            <w:r w:rsidRPr="00920FE0">
              <w:t>15.150</w:t>
            </w:r>
          </w:p>
        </w:tc>
        <w:tc>
          <w:tcPr>
            <w:tcW w:w="2232" w:type="dxa"/>
          </w:tcPr>
          <w:p w14:paraId="68871A78" w14:textId="77777777" w:rsidR="00270C71" w:rsidRPr="00920FE0" w:rsidRDefault="00270C71" w:rsidP="008743C8">
            <w:r w:rsidRPr="00920FE0">
              <w:t>15.850</w:t>
            </w:r>
          </w:p>
        </w:tc>
      </w:tr>
      <w:tr w:rsidR="00270C71" w:rsidRPr="00920FE0" w14:paraId="7A312557" w14:textId="77777777" w:rsidTr="008743C8">
        <w:tc>
          <w:tcPr>
            <w:tcW w:w="2232" w:type="dxa"/>
          </w:tcPr>
          <w:p w14:paraId="43B20B44" w14:textId="77777777" w:rsidR="00270C71" w:rsidRPr="00920FE0" w:rsidRDefault="00270C71" w:rsidP="008743C8">
            <w:r w:rsidRPr="00920FE0">
              <w:t>23</w:t>
            </w:r>
          </w:p>
        </w:tc>
        <w:tc>
          <w:tcPr>
            <w:tcW w:w="2232" w:type="dxa"/>
          </w:tcPr>
          <w:p w14:paraId="20670A4B" w14:textId="77777777" w:rsidR="00270C71" w:rsidRPr="00920FE0" w:rsidRDefault="00270C71" w:rsidP="008743C8">
            <w:r w:rsidRPr="00920FE0">
              <w:t>14.700</w:t>
            </w:r>
          </w:p>
        </w:tc>
        <w:tc>
          <w:tcPr>
            <w:tcW w:w="2232" w:type="dxa"/>
          </w:tcPr>
          <w:p w14:paraId="2C02A9E0" w14:textId="77777777" w:rsidR="00270C71" w:rsidRPr="00920FE0" w:rsidRDefault="00270C71" w:rsidP="008743C8">
            <w:r w:rsidRPr="00920FE0">
              <w:t>15.300</w:t>
            </w:r>
          </w:p>
        </w:tc>
        <w:tc>
          <w:tcPr>
            <w:tcW w:w="2232" w:type="dxa"/>
          </w:tcPr>
          <w:p w14:paraId="7D3BCCEA" w14:textId="77777777" w:rsidR="00270C71" w:rsidRPr="00920FE0" w:rsidRDefault="00270C71" w:rsidP="008743C8">
            <w:r w:rsidRPr="00920FE0">
              <w:t>16.000</w:t>
            </w:r>
          </w:p>
        </w:tc>
      </w:tr>
      <w:tr w:rsidR="00270C71" w:rsidRPr="00920FE0" w14:paraId="696705D6" w14:textId="77777777" w:rsidTr="008743C8">
        <w:tc>
          <w:tcPr>
            <w:tcW w:w="2232" w:type="dxa"/>
          </w:tcPr>
          <w:p w14:paraId="4A727005" w14:textId="77777777" w:rsidR="00270C71" w:rsidRPr="00920FE0" w:rsidRDefault="00270C71" w:rsidP="008743C8">
            <w:r w:rsidRPr="00920FE0">
              <w:t>24</w:t>
            </w:r>
          </w:p>
        </w:tc>
        <w:tc>
          <w:tcPr>
            <w:tcW w:w="2232" w:type="dxa"/>
          </w:tcPr>
          <w:p w14:paraId="23403B92" w14:textId="77777777" w:rsidR="00270C71" w:rsidRPr="00920FE0" w:rsidRDefault="00270C71" w:rsidP="008743C8">
            <w:r w:rsidRPr="00920FE0">
              <w:t>14.700</w:t>
            </w:r>
          </w:p>
        </w:tc>
        <w:tc>
          <w:tcPr>
            <w:tcW w:w="2232" w:type="dxa"/>
          </w:tcPr>
          <w:p w14:paraId="723A1C03" w14:textId="77777777" w:rsidR="00270C71" w:rsidRPr="00920FE0" w:rsidRDefault="00270C71" w:rsidP="008743C8">
            <w:r w:rsidRPr="00920FE0">
              <w:t>15.300</w:t>
            </w:r>
          </w:p>
        </w:tc>
        <w:tc>
          <w:tcPr>
            <w:tcW w:w="2232" w:type="dxa"/>
          </w:tcPr>
          <w:p w14:paraId="3A51A656" w14:textId="77777777" w:rsidR="00270C71" w:rsidRPr="00920FE0" w:rsidRDefault="00270C71" w:rsidP="008743C8">
            <w:r w:rsidRPr="00920FE0">
              <w:t>16.000</w:t>
            </w:r>
          </w:p>
        </w:tc>
      </w:tr>
      <w:tr w:rsidR="00270C71" w:rsidRPr="00920FE0" w14:paraId="2F3457FF" w14:textId="77777777" w:rsidTr="008743C8">
        <w:tc>
          <w:tcPr>
            <w:tcW w:w="2232" w:type="dxa"/>
          </w:tcPr>
          <w:p w14:paraId="3057BF5B" w14:textId="77777777" w:rsidR="00270C71" w:rsidRPr="00920FE0" w:rsidRDefault="00270C71" w:rsidP="008743C8">
            <w:r w:rsidRPr="00920FE0">
              <w:t>25</w:t>
            </w:r>
          </w:p>
        </w:tc>
        <w:tc>
          <w:tcPr>
            <w:tcW w:w="2232" w:type="dxa"/>
          </w:tcPr>
          <w:p w14:paraId="3154CD04" w14:textId="77777777" w:rsidR="00270C71" w:rsidRPr="00920FE0" w:rsidRDefault="00270C71" w:rsidP="008743C8">
            <w:r w:rsidRPr="00920FE0">
              <w:t>14.850</w:t>
            </w:r>
          </w:p>
        </w:tc>
        <w:tc>
          <w:tcPr>
            <w:tcW w:w="2232" w:type="dxa"/>
          </w:tcPr>
          <w:p w14:paraId="1D49ECD2" w14:textId="77777777" w:rsidR="00270C71" w:rsidRPr="00920FE0" w:rsidRDefault="00270C71" w:rsidP="008743C8">
            <w:r w:rsidRPr="00920FE0">
              <w:t>15.450</w:t>
            </w:r>
          </w:p>
        </w:tc>
        <w:tc>
          <w:tcPr>
            <w:tcW w:w="2232" w:type="dxa"/>
          </w:tcPr>
          <w:p w14:paraId="380EEA03" w14:textId="77777777" w:rsidR="00270C71" w:rsidRPr="00920FE0" w:rsidRDefault="00270C71" w:rsidP="008743C8">
            <w:r w:rsidRPr="00920FE0">
              <w:t>16.150</w:t>
            </w:r>
          </w:p>
        </w:tc>
      </w:tr>
      <w:tr w:rsidR="00270C71" w:rsidRPr="00920FE0" w14:paraId="46D96F05" w14:textId="77777777" w:rsidTr="008743C8">
        <w:tc>
          <w:tcPr>
            <w:tcW w:w="2232" w:type="dxa"/>
          </w:tcPr>
          <w:p w14:paraId="0620A27D" w14:textId="77777777" w:rsidR="00270C71" w:rsidRPr="00920FE0" w:rsidRDefault="00270C71" w:rsidP="008743C8">
            <w:r w:rsidRPr="00920FE0">
              <w:t>26</w:t>
            </w:r>
          </w:p>
        </w:tc>
        <w:tc>
          <w:tcPr>
            <w:tcW w:w="2232" w:type="dxa"/>
          </w:tcPr>
          <w:p w14:paraId="2D064883" w14:textId="77777777" w:rsidR="00270C71" w:rsidRPr="00920FE0" w:rsidRDefault="00270C71" w:rsidP="008743C8">
            <w:r w:rsidRPr="00920FE0">
              <w:t>14.850</w:t>
            </w:r>
          </w:p>
        </w:tc>
        <w:tc>
          <w:tcPr>
            <w:tcW w:w="2232" w:type="dxa"/>
          </w:tcPr>
          <w:p w14:paraId="65189EC8" w14:textId="77777777" w:rsidR="00270C71" w:rsidRPr="00920FE0" w:rsidRDefault="00270C71" w:rsidP="008743C8">
            <w:r w:rsidRPr="00920FE0">
              <w:t>15.450</w:t>
            </w:r>
          </w:p>
        </w:tc>
        <w:tc>
          <w:tcPr>
            <w:tcW w:w="2232" w:type="dxa"/>
          </w:tcPr>
          <w:p w14:paraId="7C904CA6" w14:textId="77777777" w:rsidR="00270C71" w:rsidRPr="00920FE0" w:rsidRDefault="00270C71" w:rsidP="008743C8">
            <w:r w:rsidRPr="00920FE0">
              <w:t>16.150</w:t>
            </w:r>
          </w:p>
        </w:tc>
      </w:tr>
      <w:tr w:rsidR="00270C71" w:rsidRPr="00920FE0" w14:paraId="6D3C5D82" w14:textId="77777777" w:rsidTr="008743C8">
        <w:tc>
          <w:tcPr>
            <w:tcW w:w="2232" w:type="dxa"/>
          </w:tcPr>
          <w:p w14:paraId="1E84F041" w14:textId="77777777" w:rsidR="00270C71" w:rsidRPr="00920FE0" w:rsidRDefault="00270C71" w:rsidP="008743C8">
            <w:r w:rsidRPr="00920FE0">
              <w:t>27</w:t>
            </w:r>
          </w:p>
        </w:tc>
        <w:tc>
          <w:tcPr>
            <w:tcW w:w="2232" w:type="dxa"/>
          </w:tcPr>
          <w:p w14:paraId="6D01B47E" w14:textId="77777777" w:rsidR="00270C71" w:rsidRPr="00920FE0" w:rsidRDefault="00270C71" w:rsidP="008743C8">
            <w:r w:rsidRPr="00920FE0">
              <w:t>15.000</w:t>
            </w:r>
          </w:p>
        </w:tc>
        <w:tc>
          <w:tcPr>
            <w:tcW w:w="2232" w:type="dxa"/>
          </w:tcPr>
          <w:p w14:paraId="75763F87" w14:textId="77777777" w:rsidR="00270C71" w:rsidRPr="00920FE0" w:rsidRDefault="00270C71" w:rsidP="008743C8">
            <w:r w:rsidRPr="00920FE0">
              <w:t>15.650</w:t>
            </w:r>
          </w:p>
        </w:tc>
        <w:tc>
          <w:tcPr>
            <w:tcW w:w="2232" w:type="dxa"/>
          </w:tcPr>
          <w:p w14:paraId="547024B0" w14:textId="77777777" w:rsidR="00270C71" w:rsidRPr="00920FE0" w:rsidRDefault="00270C71" w:rsidP="008743C8">
            <w:r w:rsidRPr="00920FE0">
              <w:t>16.550</w:t>
            </w:r>
          </w:p>
        </w:tc>
      </w:tr>
    </w:tbl>
    <w:p w14:paraId="3FDC41CF" w14:textId="77777777" w:rsidR="00270C71" w:rsidRPr="00920FE0" w:rsidRDefault="00270C71" w:rsidP="00270C71">
      <w:pPr>
        <w:jc w:val="center"/>
      </w:pPr>
    </w:p>
    <w:p w14:paraId="7FD56628" w14:textId="77777777" w:rsidR="00270C71" w:rsidRPr="00920FE0" w:rsidRDefault="00270C71" w:rsidP="00270C71">
      <w:pPr>
        <w:jc w:val="center"/>
      </w:pPr>
    </w:p>
    <w:p w14:paraId="38BD0312" w14:textId="77777777" w:rsidR="00270C71" w:rsidRPr="00920FE0" w:rsidRDefault="00270C71" w:rsidP="00270C71">
      <w:r w:rsidRPr="00920FE0">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5"/>
        <w:gridCol w:w="1785"/>
        <w:gridCol w:w="1785"/>
        <w:gridCol w:w="1785"/>
      </w:tblGrid>
      <w:tr w:rsidR="00270C71" w:rsidRPr="00920FE0" w14:paraId="2F3CC6DC" w14:textId="77777777" w:rsidTr="008743C8">
        <w:tc>
          <w:tcPr>
            <w:tcW w:w="1785" w:type="dxa"/>
          </w:tcPr>
          <w:p w14:paraId="462B8ACD" w14:textId="77777777" w:rsidR="00270C71" w:rsidRPr="00920FE0" w:rsidRDefault="00270C71" w:rsidP="008743C8"/>
        </w:tc>
        <w:tc>
          <w:tcPr>
            <w:tcW w:w="1785" w:type="dxa"/>
          </w:tcPr>
          <w:p w14:paraId="0F78BC55" w14:textId="77777777" w:rsidR="00270C71" w:rsidRPr="00920FE0" w:rsidRDefault="00270C71" w:rsidP="008743C8">
            <w:pPr>
              <w:pStyle w:val="Kop5"/>
              <w:rPr>
                <w:sz w:val="24"/>
                <w:szCs w:val="24"/>
              </w:rPr>
            </w:pPr>
            <w:r w:rsidRPr="00920FE0">
              <w:rPr>
                <w:rFonts w:ascii="Arial" w:hAnsi="Arial" w:cs="Arial"/>
                <w:sz w:val="22"/>
                <w:szCs w:val="22"/>
                <w:highlight w:val="lightGray"/>
              </w:rPr>
              <w:t>Niveau D</w:t>
            </w:r>
          </w:p>
        </w:tc>
        <w:tc>
          <w:tcPr>
            <w:tcW w:w="1785" w:type="dxa"/>
          </w:tcPr>
          <w:p w14:paraId="25DDC4E6" w14:textId="77777777" w:rsidR="00270C71" w:rsidRPr="00920FE0" w:rsidRDefault="00270C71" w:rsidP="008743C8"/>
        </w:tc>
        <w:tc>
          <w:tcPr>
            <w:tcW w:w="1785" w:type="dxa"/>
          </w:tcPr>
          <w:p w14:paraId="47D771FD" w14:textId="77777777" w:rsidR="00270C71" w:rsidRPr="00920FE0" w:rsidRDefault="00270C71" w:rsidP="008743C8"/>
        </w:tc>
      </w:tr>
      <w:tr w:rsidR="00270C71" w:rsidRPr="00920FE0" w14:paraId="0FBBB71C" w14:textId="77777777" w:rsidTr="008743C8">
        <w:tc>
          <w:tcPr>
            <w:tcW w:w="1785" w:type="dxa"/>
          </w:tcPr>
          <w:p w14:paraId="49A5B87E" w14:textId="77777777" w:rsidR="00270C71" w:rsidRPr="00920FE0" w:rsidRDefault="00270C71" w:rsidP="008743C8"/>
        </w:tc>
        <w:tc>
          <w:tcPr>
            <w:tcW w:w="1785" w:type="dxa"/>
          </w:tcPr>
          <w:p w14:paraId="75A39A0E" w14:textId="77777777" w:rsidR="00270C71" w:rsidRPr="00920FE0" w:rsidRDefault="00270C71" w:rsidP="008743C8">
            <w:r w:rsidRPr="00920FE0">
              <w:t>D1</w:t>
            </w:r>
          </w:p>
        </w:tc>
        <w:tc>
          <w:tcPr>
            <w:tcW w:w="1785" w:type="dxa"/>
          </w:tcPr>
          <w:p w14:paraId="2059F496" w14:textId="77777777" w:rsidR="00270C71" w:rsidRPr="00920FE0" w:rsidRDefault="00270C71" w:rsidP="008743C8">
            <w:r w:rsidRPr="00920FE0">
              <w:t>D2</w:t>
            </w:r>
          </w:p>
        </w:tc>
        <w:tc>
          <w:tcPr>
            <w:tcW w:w="1785" w:type="dxa"/>
          </w:tcPr>
          <w:p w14:paraId="3608EEBE" w14:textId="77777777" w:rsidR="00270C71" w:rsidRPr="00920FE0" w:rsidRDefault="00270C71" w:rsidP="008743C8">
            <w:r w:rsidRPr="00920FE0">
              <w:t>D3</w:t>
            </w:r>
          </w:p>
        </w:tc>
      </w:tr>
      <w:tr w:rsidR="00270C71" w:rsidRPr="00920FE0" w14:paraId="25D55411" w14:textId="77777777" w:rsidTr="008743C8">
        <w:tc>
          <w:tcPr>
            <w:tcW w:w="1785" w:type="dxa"/>
          </w:tcPr>
          <w:p w14:paraId="2F6C569C" w14:textId="77777777" w:rsidR="00270C71" w:rsidRPr="00920FE0" w:rsidRDefault="00270C71" w:rsidP="008743C8">
            <w:r w:rsidRPr="00920FE0">
              <w:t>Minimum</w:t>
            </w:r>
          </w:p>
          <w:p w14:paraId="6A43634E" w14:textId="77777777" w:rsidR="00270C71" w:rsidRPr="00920FE0" w:rsidRDefault="00270C71" w:rsidP="008743C8">
            <w:r w:rsidRPr="00920FE0">
              <w:t>Maximum</w:t>
            </w:r>
          </w:p>
        </w:tc>
        <w:tc>
          <w:tcPr>
            <w:tcW w:w="1785" w:type="dxa"/>
          </w:tcPr>
          <w:p w14:paraId="36458FDD" w14:textId="77777777" w:rsidR="00270C71" w:rsidRPr="00920FE0" w:rsidRDefault="00270C71" w:rsidP="008743C8">
            <w:r w:rsidRPr="00920FE0">
              <w:t>13.300</w:t>
            </w:r>
          </w:p>
          <w:p w14:paraId="25ACD3AC" w14:textId="77777777" w:rsidR="00270C71" w:rsidRPr="00920FE0" w:rsidRDefault="00270C71" w:rsidP="008743C8">
            <w:r w:rsidRPr="00920FE0">
              <w:t>18.300</w:t>
            </w:r>
          </w:p>
        </w:tc>
        <w:tc>
          <w:tcPr>
            <w:tcW w:w="1785" w:type="dxa"/>
          </w:tcPr>
          <w:p w14:paraId="724144C6" w14:textId="77777777" w:rsidR="00270C71" w:rsidRPr="00920FE0" w:rsidRDefault="00270C71" w:rsidP="008743C8">
            <w:r w:rsidRPr="00920FE0">
              <w:t>14.300</w:t>
            </w:r>
          </w:p>
          <w:p w14:paraId="4CF85139" w14:textId="77777777" w:rsidR="00270C71" w:rsidRPr="00920FE0" w:rsidRDefault="00270C71" w:rsidP="008743C8">
            <w:r w:rsidRPr="00920FE0">
              <w:t>19.600</w:t>
            </w:r>
          </w:p>
        </w:tc>
        <w:tc>
          <w:tcPr>
            <w:tcW w:w="1785" w:type="dxa"/>
          </w:tcPr>
          <w:p w14:paraId="6D50C3C2" w14:textId="77777777" w:rsidR="00270C71" w:rsidRPr="00920FE0" w:rsidRDefault="00270C71" w:rsidP="008743C8">
            <w:r w:rsidRPr="00920FE0">
              <w:t>15.500</w:t>
            </w:r>
          </w:p>
          <w:p w14:paraId="4E72D154" w14:textId="77777777" w:rsidR="00270C71" w:rsidRPr="00920FE0" w:rsidRDefault="00270C71" w:rsidP="008743C8">
            <w:r w:rsidRPr="00920FE0">
              <w:t>20.700</w:t>
            </w:r>
          </w:p>
        </w:tc>
      </w:tr>
      <w:tr w:rsidR="00270C71" w:rsidRPr="00920FE0" w14:paraId="13CC00EF" w14:textId="77777777" w:rsidTr="008743C8">
        <w:tc>
          <w:tcPr>
            <w:tcW w:w="1785" w:type="dxa"/>
          </w:tcPr>
          <w:p w14:paraId="0406CDC5" w14:textId="77777777" w:rsidR="00270C71" w:rsidRPr="00920FE0" w:rsidRDefault="00270C71" w:rsidP="008743C8">
            <w:r w:rsidRPr="00920FE0">
              <w:t>Verhogingen</w:t>
            </w:r>
          </w:p>
        </w:tc>
        <w:tc>
          <w:tcPr>
            <w:tcW w:w="1785" w:type="dxa"/>
          </w:tcPr>
          <w:p w14:paraId="1410BDE2" w14:textId="77777777" w:rsidR="00270C71" w:rsidRPr="00920FE0" w:rsidRDefault="00270C71" w:rsidP="008743C8">
            <w:r w:rsidRPr="00920FE0">
              <w:t>1x1x350</w:t>
            </w:r>
          </w:p>
          <w:p w14:paraId="61514D3C" w14:textId="77777777" w:rsidR="00270C71" w:rsidRPr="00920FE0" w:rsidRDefault="00270C71" w:rsidP="008743C8">
            <w:r w:rsidRPr="00920FE0">
              <w:t>3x2x350</w:t>
            </w:r>
          </w:p>
          <w:p w14:paraId="070CD13D" w14:textId="77777777" w:rsidR="00270C71" w:rsidRPr="00920FE0" w:rsidRDefault="00270C71" w:rsidP="008743C8">
            <w:r w:rsidRPr="00920FE0">
              <w:t>1x2x300</w:t>
            </w:r>
          </w:p>
          <w:p w14:paraId="11C3CDDB" w14:textId="77777777" w:rsidR="00270C71" w:rsidRPr="00920FE0" w:rsidRDefault="00270C71" w:rsidP="008743C8">
            <w:r w:rsidRPr="00920FE0">
              <w:t>8x2x350</w:t>
            </w:r>
          </w:p>
          <w:p w14:paraId="1FBD02FB" w14:textId="77777777" w:rsidR="00270C71" w:rsidRPr="00920FE0" w:rsidRDefault="00270C71" w:rsidP="008743C8">
            <w:r w:rsidRPr="00920FE0">
              <w:t>1x2x500</w:t>
            </w:r>
          </w:p>
        </w:tc>
        <w:tc>
          <w:tcPr>
            <w:tcW w:w="1785" w:type="dxa"/>
          </w:tcPr>
          <w:p w14:paraId="31282868" w14:textId="77777777" w:rsidR="00270C71" w:rsidRPr="00920FE0" w:rsidRDefault="00270C71" w:rsidP="008743C8">
            <w:r w:rsidRPr="00920FE0">
              <w:t>1x1x350</w:t>
            </w:r>
          </w:p>
          <w:p w14:paraId="6CA2F3B9" w14:textId="77777777" w:rsidR="00270C71" w:rsidRPr="00920FE0" w:rsidRDefault="00270C71" w:rsidP="008743C8">
            <w:r w:rsidRPr="00920FE0">
              <w:t>1x2x350</w:t>
            </w:r>
          </w:p>
          <w:p w14:paraId="426CE729" w14:textId="77777777" w:rsidR="00270C71" w:rsidRPr="00920FE0" w:rsidRDefault="00270C71" w:rsidP="008743C8">
            <w:r w:rsidRPr="00920FE0">
              <w:t>1x2x400</w:t>
            </w:r>
          </w:p>
          <w:p w14:paraId="66ECD98C" w14:textId="77777777" w:rsidR="00270C71" w:rsidRPr="00920FE0" w:rsidRDefault="00270C71" w:rsidP="008743C8">
            <w:r w:rsidRPr="00920FE0">
              <w:t>1x2x350</w:t>
            </w:r>
          </w:p>
          <w:p w14:paraId="2762BEE8" w14:textId="77777777" w:rsidR="00270C71" w:rsidRPr="00920FE0" w:rsidRDefault="00270C71" w:rsidP="008743C8">
            <w:r w:rsidRPr="00920FE0">
              <w:t>1x2x400</w:t>
            </w:r>
          </w:p>
          <w:p w14:paraId="1242851A" w14:textId="77777777" w:rsidR="00270C71" w:rsidRPr="00920FE0" w:rsidRDefault="00270C71" w:rsidP="008743C8">
            <w:r w:rsidRPr="00920FE0">
              <w:t>1x2x350</w:t>
            </w:r>
          </w:p>
          <w:p w14:paraId="1CF9007A" w14:textId="77777777" w:rsidR="00270C71" w:rsidRPr="00920FE0" w:rsidRDefault="00270C71" w:rsidP="008743C8">
            <w:r w:rsidRPr="00920FE0">
              <w:t>1x2x400</w:t>
            </w:r>
          </w:p>
          <w:p w14:paraId="17940D7B" w14:textId="77777777" w:rsidR="00270C71" w:rsidRPr="00920FE0" w:rsidRDefault="00270C71" w:rsidP="008743C8">
            <w:r w:rsidRPr="00920FE0">
              <w:t>1x2x350</w:t>
            </w:r>
          </w:p>
          <w:p w14:paraId="25D5F443" w14:textId="77777777" w:rsidR="00270C71" w:rsidRPr="00920FE0" w:rsidRDefault="00270C71" w:rsidP="008743C8">
            <w:r w:rsidRPr="00920FE0">
              <w:t>1x2x400</w:t>
            </w:r>
          </w:p>
          <w:p w14:paraId="1C087A3F" w14:textId="77777777" w:rsidR="00270C71" w:rsidRPr="00920FE0" w:rsidRDefault="00270C71" w:rsidP="008743C8">
            <w:r w:rsidRPr="00920FE0">
              <w:t>2x2x350</w:t>
            </w:r>
          </w:p>
          <w:p w14:paraId="0C467671" w14:textId="77777777" w:rsidR="00270C71" w:rsidRPr="00920FE0" w:rsidRDefault="00270C71" w:rsidP="008743C8">
            <w:r w:rsidRPr="00920FE0">
              <w:t>1x2x400</w:t>
            </w:r>
          </w:p>
          <w:p w14:paraId="063A7F55" w14:textId="77777777" w:rsidR="00270C71" w:rsidRPr="00920FE0" w:rsidRDefault="00270C71" w:rsidP="008743C8">
            <w:r w:rsidRPr="00920FE0">
              <w:t>1x2x350</w:t>
            </w:r>
          </w:p>
          <w:p w14:paraId="0D338ECA" w14:textId="77777777" w:rsidR="00270C71" w:rsidRPr="00920FE0" w:rsidRDefault="00270C71" w:rsidP="008743C8">
            <w:r w:rsidRPr="00920FE0">
              <w:t>1x2x500</w:t>
            </w:r>
          </w:p>
        </w:tc>
        <w:tc>
          <w:tcPr>
            <w:tcW w:w="1785" w:type="dxa"/>
          </w:tcPr>
          <w:p w14:paraId="0DF9839F" w14:textId="77777777" w:rsidR="00270C71" w:rsidRPr="00920FE0" w:rsidRDefault="00270C71" w:rsidP="008743C8">
            <w:r w:rsidRPr="00920FE0">
              <w:t>1x1x350</w:t>
            </w:r>
          </w:p>
          <w:p w14:paraId="383B32FE" w14:textId="77777777" w:rsidR="00270C71" w:rsidRPr="00920FE0" w:rsidRDefault="00270C71" w:rsidP="008743C8">
            <w:r w:rsidRPr="00920FE0">
              <w:t>1x2x400</w:t>
            </w:r>
          </w:p>
          <w:p w14:paraId="52201802" w14:textId="77777777" w:rsidR="00270C71" w:rsidRPr="00920FE0" w:rsidRDefault="00270C71" w:rsidP="008743C8">
            <w:r w:rsidRPr="00920FE0">
              <w:t>1x2x350</w:t>
            </w:r>
          </w:p>
          <w:p w14:paraId="3445E77C" w14:textId="77777777" w:rsidR="00270C71" w:rsidRPr="00920FE0" w:rsidRDefault="00270C71" w:rsidP="008743C8">
            <w:r w:rsidRPr="00920FE0">
              <w:t>1x2x400</w:t>
            </w:r>
          </w:p>
          <w:p w14:paraId="78CE42F4" w14:textId="77777777" w:rsidR="00270C71" w:rsidRPr="00920FE0" w:rsidRDefault="00270C71" w:rsidP="008743C8">
            <w:r w:rsidRPr="00920FE0">
              <w:t>2x2x350</w:t>
            </w:r>
          </w:p>
          <w:p w14:paraId="1BEB92B7" w14:textId="77777777" w:rsidR="00270C71" w:rsidRPr="00920FE0" w:rsidRDefault="00270C71" w:rsidP="008743C8">
            <w:r w:rsidRPr="00920FE0">
              <w:t>1x2x400</w:t>
            </w:r>
          </w:p>
          <w:p w14:paraId="37682490" w14:textId="77777777" w:rsidR="00270C71" w:rsidRPr="00920FE0" w:rsidRDefault="00270C71" w:rsidP="008743C8">
            <w:r w:rsidRPr="00920FE0">
              <w:t>1x2x350</w:t>
            </w:r>
          </w:p>
          <w:p w14:paraId="314F76FD" w14:textId="77777777" w:rsidR="00270C71" w:rsidRPr="00920FE0" w:rsidRDefault="00270C71" w:rsidP="008743C8">
            <w:r w:rsidRPr="00920FE0">
              <w:t>1x2x400</w:t>
            </w:r>
          </w:p>
          <w:p w14:paraId="5094971C" w14:textId="77777777" w:rsidR="00270C71" w:rsidRPr="00920FE0" w:rsidRDefault="00270C71" w:rsidP="008743C8">
            <w:r w:rsidRPr="00920FE0">
              <w:t>1x2x350</w:t>
            </w:r>
          </w:p>
          <w:p w14:paraId="6F75E6C9" w14:textId="77777777" w:rsidR="00270C71" w:rsidRPr="00920FE0" w:rsidRDefault="00270C71" w:rsidP="008743C8">
            <w:r w:rsidRPr="00920FE0">
              <w:t>1x2x400</w:t>
            </w:r>
          </w:p>
          <w:p w14:paraId="19239027" w14:textId="77777777" w:rsidR="00270C71" w:rsidRPr="00920FE0" w:rsidRDefault="00270C71" w:rsidP="008743C8">
            <w:r w:rsidRPr="00920FE0">
              <w:t>1x2x350</w:t>
            </w:r>
          </w:p>
          <w:p w14:paraId="045DE7A3" w14:textId="77777777" w:rsidR="00270C71" w:rsidRPr="00920FE0" w:rsidRDefault="00270C71" w:rsidP="008743C8">
            <w:r w:rsidRPr="00920FE0">
              <w:t>1x2x400</w:t>
            </w:r>
          </w:p>
          <w:p w14:paraId="218C05EC" w14:textId="77777777" w:rsidR="00270C71" w:rsidRPr="00920FE0" w:rsidRDefault="00270C71" w:rsidP="008743C8">
            <w:r w:rsidRPr="00920FE0">
              <w:t>1x2x350</w:t>
            </w:r>
          </w:p>
        </w:tc>
      </w:tr>
      <w:tr w:rsidR="00270C71" w:rsidRPr="00920FE0" w14:paraId="55B730A3" w14:textId="77777777" w:rsidTr="008743C8">
        <w:tc>
          <w:tcPr>
            <w:tcW w:w="1785" w:type="dxa"/>
          </w:tcPr>
          <w:p w14:paraId="144C8E45" w14:textId="77777777" w:rsidR="00270C71" w:rsidRPr="00920FE0" w:rsidRDefault="00270C71" w:rsidP="008743C8">
            <w:r w:rsidRPr="00920FE0">
              <w:t>0</w:t>
            </w:r>
          </w:p>
        </w:tc>
        <w:tc>
          <w:tcPr>
            <w:tcW w:w="1785" w:type="dxa"/>
          </w:tcPr>
          <w:p w14:paraId="57FA9E71" w14:textId="77777777" w:rsidR="00270C71" w:rsidRPr="00920FE0" w:rsidRDefault="00270C71" w:rsidP="008743C8">
            <w:r w:rsidRPr="00920FE0">
              <w:t>13.300</w:t>
            </w:r>
          </w:p>
        </w:tc>
        <w:tc>
          <w:tcPr>
            <w:tcW w:w="1785" w:type="dxa"/>
          </w:tcPr>
          <w:p w14:paraId="449D49CA" w14:textId="77777777" w:rsidR="00270C71" w:rsidRPr="00920FE0" w:rsidRDefault="00270C71" w:rsidP="008743C8">
            <w:r w:rsidRPr="00920FE0">
              <w:t>14.300</w:t>
            </w:r>
          </w:p>
        </w:tc>
        <w:tc>
          <w:tcPr>
            <w:tcW w:w="1785" w:type="dxa"/>
          </w:tcPr>
          <w:p w14:paraId="6124A412" w14:textId="77777777" w:rsidR="00270C71" w:rsidRPr="00920FE0" w:rsidRDefault="00270C71" w:rsidP="008743C8">
            <w:r w:rsidRPr="00920FE0">
              <w:t>15.500</w:t>
            </w:r>
          </w:p>
        </w:tc>
      </w:tr>
      <w:tr w:rsidR="00270C71" w:rsidRPr="00920FE0" w14:paraId="11D5B54A" w14:textId="77777777" w:rsidTr="008743C8">
        <w:tc>
          <w:tcPr>
            <w:tcW w:w="1785" w:type="dxa"/>
          </w:tcPr>
          <w:p w14:paraId="6FD1BED8" w14:textId="77777777" w:rsidR="00270C71" w:rsidRPr="00920FE0" w:rsidRDefault="00270C71" w:rsidP="008743C8">
            <w:r w:rsidRPr="00920FE0">
              <w:t>1</w:t>
            </w:r>
          </w:p>
        </w:tc>
        <w:tc>
          <w:tcPr>
            <w:tcW w:w="1785" w:type="dxa"/>
          </w:tcPr>
          <w:p w14:paraId="5C93584E" w14:textId="77777777" w:rsidR="00270C71" w:rsidRPr="00920FE0" w:rsidRDefault="00270C71" w:rsidP="008743C8">
            <w:r w:rsidRPr="00920FE0">
              <w:t>13.650</w:t>
            </w:r>
          </w:p>
        </w:tc>
        <w:tc>
          <w:tcPr>
            <w:tcW w:w="1785" w:type="dxa"/>
          </w:tcPr>
          <w:p w14:paraId="1BAFA1A6" w14:textId="77777777" w:rsidR="00270C71" w:rsidRPr="00920FE0" w:rsidRDefault="00270C71" w:rsidP="008743C8">
            <w:r w:rsidRPr="00920FE0">
              <w:t>14.650</w:t>
            </w:r>
          </w:p>
        </w:tc>
        <w:tc>
          <w:tcPr>
            <w:tcW w:w="1785" w:type="dxa"/>
          </w:tcPr>
          <w:p w14:paraId="3BD913B4" w14:textId="77777777" w:rsidR="00270C71" w:rsidRPr="00920FE0" w:rsidRDefault="00270C71" w:rsidP="008743C8">
            <w:r w:rsidRPr="00920FE0">
              <w:t>15.850</w:t>
            </w:r>
          </w:p>
        </w:tc>
      </w:tr>
      <w:tr w:rsidR="00270C71" w:rsidRPr="00920FE0" w14:paraId="39B971CD" w14:textId="77777777" w:rsidTr="008743C8">
        <w:tc>
          <w:tcPr>
            <w:tcW w:w="1785" w:type="dxa"/>
          </w:tcPr>
          <w:p w14:paraId="4E9883A4" w14:textId="77777777" w:rsidR="00270C71" w:rsidRPr="00920FE0" w:rsidRDefault="00270C71" w:rsidP="008743C8">
            <w:r w:rsidRPr="00920FE0">
              <w:t>2</w:t>
            </w:r>
          </w:p>
        </w:tc>
        <w:tc>
          <w:tcPr>
            <w:tcW w:w="1785" w:type="dxa"/>
          </w:tcPr>
          <w:p w14:paraId="4BFF076A" w14:textId="77777777" w:rsidR="00270C71" w:rsidRPr="00920FE0" w:rsidRDefault="00270C71" w:rsidP="008743C8">
            <w:r w:rsidRPr="00920FE0">
              <w:t>13.650</w:t>
            </w:r>
          </w:p>
        </w:tc>
        <w:tc>
          <w:tcPr>
            <w:tcW w:w="1785" w:type="dxa"/>
          </w:tcPr>
          <w:p w14:paraId="11CC495F" w14:textId="77777777" w:rsidR="00270C71" w:rsidRPr="00920FE0" w:rsidRDefault="00270C71" w:rsidP="008743C8">
            <w:r w:rsidRPr="00920FE0">
              <w:t>14.650</w:t>
            </w:r>
          </w:p>
        </w:tc>
        <w:tc>
          <w:tcPr>
            <w:tcW w:w="1785" w:type="dxa"/>
          </w:tcPr>
          <w:p w14:paraId="65278F83" w14:textId="77777777" w:rsidR="00270C71" w:rsidRPr="00920FE0" w:rsidRDefault="00270C71" w:rsidP="008743C8">
            <w:r w:rsidRPr="00920FE0">
              <w:t>15.850</w:t>
            </w:r>
          </w:p>
        </w:tc>
      </w:tr>
      <w:tr w:rsidR="00270C71" w:rsidRPr="00920FE0" w14:paraId="31E09B81" w14:textId="77777777" w:rsidTr="008743C8">
        <w:tc>
          <w:tcPr>
            <w:tcW w:w="1785" w:type="dxa"/>
          </w:tcPr>
          <w:p w14:paraId="1A4F9DD1" w14:textId="77777777" w:rsidR="00270C71" w:rsidRPr="00920FE0" w:rsidRDefault="00270C71" w:rsidP="008743C8">
            <w:r w:rsidRPr="00920FE0">
              <w:t>3</w:t>
            </w:r>
          </w:p>
        </w:tc>
        <w:tc>
          <w:tcPr>
            <w:tcW w:w="1785" w:type="dxa"/>
          </w:tcPr>
          <w:p w14:paraId="7B661451" w14:textId="77777777" w:rsidR="00270C71" w:rsidRPr="00920FE0" w:rsidRDefault="00270C71" w:rsidP="008743C8">
            <w:r w:rsidRPr="00920FE0">
              <w:t>14.000</w:t>
            </w:r>
          </w:p>
        </w:tc>
        <w:tc>
          <w:tcPr>
            <w:tcW w:w="1785" w:type="dxa"/>
          </w:tcPr>
          <w:p w14:paraId="16266CE0" w14:textId="77777777" w:rsidR="00270C71" w:rsidRPr="00920FE0" w:rsidRDefault="00270C71" w:rsidP="008743C8">
            <w:r w:rsidRPr="00920FE0">
              <w:t>15.000</w:t>
            </w:r>
          </w:p>
        </w:tc>
        <w:tc>
          <w:tcPr>
            <w:tcW w:w="1785" w:type="dxa"/>
          </w:tcPr>
          <w:p w14:paraId="5B2B942E" w14:textId="77777777" w:rsidR="00270C71" w:rsidRPr="00920FE0" w:rsidRDefault="00270C71" w:rsidP="008743C8">
            <w:r w:rsidRPr="00920FE0">
              <w:t>16.250</w:t>
            </w:r>
          </w:p>
        </w:tc>
      </w:tr>
      <w:tr w:rsidR="00270C71" w:rsidRPr="00920FE0" w14:paraId="1FEF6563" w14:textId="77777777" w:rsidTr="008743C8">
        <w:tc>
          <w:tcPr>
            <w:tcW w:w="1785" w:type="dxa"/>
          </w:tcPr>
          <w:p w14:paraId="10BA61D5" w14:textId="77777777" w:rsidR="00270C71" w:rsidRPr="00920FE0" w:rsidRDefault="00270C71" w:rsidP="008743C8">
            <w:r w:rsidRPr="00920FE0">
              <w:t>4</w:t>
            </w:r>
          </w:p>
        </w:tc>
        <w:tc>
          <w:tcPr>
            <w:tcW w:w="1785" w:type="dxa"/>
          </w:tcPr>
          <w:p w14:paraId="5947E42C" w14:textId="77777777" w:rsidR="00270C71" w:rsidRPr="00920FE0" w:rsidRDefault="00270C71" w:rsidP="008743C8">
            <w:r w:rsidRPr="00920FE0">
              <w:t>14.000</w:t>
            </w:r>
          </w:p>
        </w:tc>
        <w:tc>
          <w:tcPr>
            <w:tcW w:w="1785" w:type="dxa"/>
          </w:tcPr>
          <w:p w14:paraId="360943E0" w14:textId="77777777" w:rsidR="00270C71" w:rsidRPr="00920FE0" w:rsidRDefault="00270C71" w:rsidP="008743C8">
            <w:r w:rsidRPr="00920FE0">
              <w:t>15.000</w:t>
            </w:r>
          </w:p>
        </w:tc>
        <w:tc>
          <w:tcPr>
            <w:tcW w:w="1785" w:type="dxa"/>
          </w:tcPr>
          <w:p w14:paraId="1C7DC4B0" w14:textId="77777777" w:rsidR="00270C71" w:rsidRPr="00920FE0" w:rsidRDefault="00270C71" w:rsidP="008743C8">
            <w:r w:rsidRPr="00920FE0">
              <w:t>16.250</w:t>
            </w:r>
          </w:p>
        </w:tc>
      </w:tr>
      <w:tr w:rsidR="00270C71" w:rsidRPr="00920FE0" w14:paraId="3A2774B7" w14:textId="77777777" w:rsidTr="008743C8">
        <w:tc>
          <w:tcPr>
            <w:tcW w:w="1785" w:type="dxa"/>
          </w:tcPr>
          <w:p w14:paraId="3E114B73" w14:textId="77777777" w:rsidR="00270C71" w:rsidRPr="00920FE0" w:rsidRDefault="00270C71" w:rsidP="008743C8">
            <w:r w:rsidRPr="00920FE0">
              <w:t>5</w:t>
            </w:r>
          </w:p>
        </w:tc>
        <w:tc>
          <w:tcPr>
            <w:tcW w:w="1785" w:type="dxa"/>
          </w:tcPr>
          <w:p w14:paraId="3888555E" w14:textId="77777777" w:rsidR="00270C71" w:rsidRPr="00920FE0" w:rsidRDefault="00270C71" w:rsidP="008743C8">
            <w:r w:rsidRPr="00920FE0">
              <w:t>14.350</w:t>
            </w:r>
          </w:p>
        </w:tc>
        <w:tc>
          <w:tcPr>
            <w:tcW w:w="1785" w:type="dxa"/>
          </w:tcPr>
          <w:p w14:paraId="613FC1C6" w14:textId="77777777" w:rsidR="00270C71" w:rsidRPr="00920FE0" w:rsidRDefault="00270C71" w:rsidP="008743C8">
            <w:r w:rsidRPr="00920FE0">
              <w:t>15.400</w:t>
            </w:r>
          </w:p>
        </w:tc>
        <w:tc>
          <w:tcPr>
            <w:tcW w:w="1785" w:type="dxa"/>
          </w:tcPr>
          <w:p w14:paraId="65F9C5D5" w14:textId="77777777" w:rsidR="00270C71" w:rsidRPr="00920FE0" w:rsidRDefault="00270C71" w:rsidP="008743C8">
            <w:r w:rsidRPr="00920FE0">
              <w:t>16.600</w:t>
            </w:r>
          </w:p>
        </w:tc>
      </w:tr>
      <w:tr w:rsidR="00270C71" w:rsidRPr="00920FE0" w14:paraId="03BC45C6" w14:textId="77777777" w:rsidTr="008743C8">
        <w:tc>
          <w:tcPr>
            <w:tcW w:w="1785" w:type="dxa"/>
          </w:tcPr>
          <w:p w14:paraId="16B55F62" w14:textId="77777777" w:rsidR="00270C71" w:rsidRPr="00920FE0" w:rsidRDefault="00270C71" w:rsidP="008743C8">
            <w:r w:rsidRPr="00920FE0">
              <w:t>6</w:t>
            </w:r>
          </w:p>
        </w:tc>
        <w:tc>
          <w:tcPr>
            <w:tcW w:w="1785" w:type="dxa"/>
          </w:tcPr>
          <w:p w14:paraId="4718F058" w14:textId="77777777" w:rsidR="00270C71" w:rsidRPr="00920FE0" w:rsidRDefault="00270C71" w:rsidP="008743C8">
            <w:r w:rsidRPr="00920FE0">
              <w:t>14.350</w:t>
            </w:r>
          </w:p>
        </w:tc>
        <w:tc>
          <w:tcPr>
            <w:tcW w:w="1785" w:type="dxa"/>
          </w:tcPr>
          <w:p w14:paraId="22C92D39" w14:textId="77777777" w:rsidR="00270C71" w:rsidRPr="00920FE0" w:rsidRDefault="00270C71" w:rsidP="008743C8">
            <w:r w:rsidRPr="00920FE0">
              <w:t>15.400</w:t>
            </w:r>
          </w:p>
        </w:tc>
        <w:tc>
          <w:tcPr>
            <w:tcW w:w="1785" w:type="dxa"/>
          </w:tcPr>
          <w:p w14:paraId="1AD8A19A" w14:textId="77777777" w:rsidR="00270C71" w:rsidRPr="00920FE0" w:rsidRDefault="00270C71" w:rsidP="008743C8">
            <w:r w:rsidRPr="00920FE0">
              <w:t>16.600</w:t>
            </w:r>
          </w:p>
        </w:tc>
      </w:tr>
      <w:tr w:rsidR="00270C71" w:rsidRPr="00920FE0" w14:paraId="197F514F" w14:textId="77777777" w:rsidTr="008743C8">
        <w:tc>
          <w:tcPr>
            <w:tcW w:w="1785" w:type="dxa"/>
          </w:tcPr>
          <w:p w14:paraId="68CD7294" w14:textId="77777777" w:rsidR="00270C71" w:rsidRPr="00920FE0" w:rsidRDefault="00270C71" w:rsidP="008743C8">
            <w:r w:rsidRPr="00920FE0">
              <w:t>7</w:t>
            </w:r>
          </w:p>
        </w:tc>
        <w:tc>
          <w:tcPr>
            <w:tcW w:w="1785" w:type="dxa"/>
          </w:tcPr>
          <w:p w14:paraId="2CB173B4" w14:textId="77777777" w:rsidR="00270C71" w:rsidRPr="00920FE0" w:rsidRDefault="00270C71" w:rsidP="008743C8">
            <w:r w:rsidRPr="00920FE0">
              <w:t>14.700</w:t>
            </w:r>
          </w:p>
        </w:tc>
        <w:tc>
          <w:tcPr>
            <w:tcW w:w="1785" w:type="dxa"/>
          </w:tcPr>
          <w:p w14:paraId="2EB0955C" w14:textId="77777777" w:rsidR="00270C71" w:rsidRPr="00920FE0" w:rsidRDefault="00270C71" w:rsidP="008743C8">
            <w:r w:rsidRPr="00920FE0">
              <w:t>15.750</w:t>
            </w:r>
          </w:p>
        </w:tc>
        <w:tc>
          <w:tcPr>
            <w:tcW w:w="1785" w:type="dxa"/>
          </w:tcPr>
          <w:p w14:paraId="475EC383" w14:textId="77777777" w:rsidR="00270C71" w:rsidRPr="00920FE0" w:rsidRDefault="00270C71" w:rsidP="008743C8">
            <w:r w:rsidRPr="00920FE0">
              <w:t>17.000</w:t>
            </w:r>
          </w:p>
        </w:tc>
      </w:tr>
      <w:tr w:rsidR="00270C71" w:rsidRPr="00920FE0" w14:paraId="2F8A213F" w14:textId="77777777" w:rsidTr="008743C8">
        <w:tc>
          <w:tcPr>
            <w:tcW w:w="1785" w:type="dxa"/>
          </w:tcPr>
          <w:p w14:paraId="445EF993" w14:textId="77777777" w:rsidR="00270C71" w:rsidRPr="00920FE0" w:rsidRDefault="00270C71" w:rsidP="008743C8">
            <w:r w:rsidRPr="00920FE0">
              <w:t>8</w:t>
            </w:r>
          </w:p>
        </w:tc>
        <w:tc>
          <w:tcPr>
            <w:tcW w:w="1785" w:type="dxa"/>
          </w:tcPr>
          <w:p w14:paraId="0A9946E2" w14:textId="77777777" w:rsidR="00270C71" w:rsidRPr="00920FE0" w:rsidRDefault="00270C71" w:rsidP="008743C8">
            <w:r w:rsidRPr="00920FE0">
              <w:t>14.700</w:t>
            </w:r>
          </w:p>
        </w:tc>
        <w:tc>
          <w:tcPr>
            <w:tcW w:w="1785" w:type="dxa"/>
          </w:tcPr>
          <w:p w14:paraId="354114B5" w14:textId="77777777" w:rsidR="00270C71" w:rsidRPr="00920FE0" w:rsidRDefault="00270C71" w:rsidP="008743C8">
            <w:r w:rsidRPr="00920FE0">
              <w:t>15.750</w:t>
            </w:r>
          </w:p>
        </w:tc>
        <w:tc>
          <w:tcPr>
            <w:tcW w:w="1785" w:type="dxa"/>
          </w:tcPr>
          <w:p w14:paraId="1CC43DF8" w14:textId="77777777" w:rsidR="00270C71" w:rsidRPr="00920FE0" w:rsidRDefault="00270C71" w:rsidP="008743C8">
            <w:r w:rsidRPr="00920FE0">
              <w:t>17.000</w:t>
            </w:r>
          </w:p>
        </w:tc>
      </w:tr>
      <w:tr w:rsidR="00270C71" w:rsidRPr="00920FE0" w14:paraId="74684CEF" w14:textId="77777777" w:rsidTr="008743C8">
        <w:tc>
          <w:tcPr>
            <w:tcW w:w="1785" w:type="dxa"/>
          </w:tcPr>
          <w:p w14:paraId="612A32AB" w14:textId="77777777" w:rsidR="00270C71" w:rsidRPr="00920FE0" w:rsidRDefault="00270C71" w:rsidP="008743C8">
            <w:r w:rsidRPr="00920FE0">
              <w:t>9</w:t>
            </w:r>
          </w:p>
        </w:tc>
        <w:tc>
          <w:tcPr>
            <w:tcW w:w="1785" w:type="dxa"/>
          </w:tcPr>
          <w:p w14:paraId="2AE6C096" w14:textId="77777777" w:rsidR="00270C71" w:rsidRPr="00920FE0" w:rsidRDefault="00270C71" w:rsidP="008743C8">
            <w:r w:rsidRPr="00920FE0">
              <w:t>15.000</w:t>
            </w:r>
          </w:p>
        </w:tc>
        <w:tc>
          <w:tcPr>
            <w:tcW w:w="1785" w:type="dxa"/>
          </w:tcPr>
          <w:p w14:paraId="7176F4A2" w14:textId="77777777" w:rsidR="00270C71" w:rsidRPr="00920FE0" w:rsidRDefault="00270C71" w:rsidP="008743C8">
            <w:r w:rsidRPr="00920FE0">
              <w:t>16.150</w:t>
            </w:r>
          </w:p>
        </w:tc>
        <w:tc>
          <w:tcPr>
            <w:tcW w:w="1785" w:type="dxa"/>
          </w:tcPr>
          <w:p w14:paraId="7B93E941" w14:textId="77777777" w:rsidR="00270C71" w:rsidRPr="00920FE0" w:rsidRDefault="00270C71" w:rsidP="008743C8">
            <w:r w:rsidRPr="00920FE0">
              <w:t>17.350</w:t>
            </w:r>
          </w:p>
        </w:tc>
      </w:tr>
      <w:tr w:rsidR="00270C71" w:rsidRPr="00920FE0" w14:paraId="7AE7C361" w14:textId="77777777" w:rsidTr="008743C8">
        <w:tc>
          <w:tcPr>
            <w:tcW w:w="1785" w:type="dxa"/>
          </w:tcPr>
          <w:p w14:paraId="605C636F" w14:textId="77777777" w:rsidR="00270C71" w:rsidRPr="00920FE0" w:rsidRDefault="00270C71" w:rsidP="008743C8">
            <w:r w:rsidRPr="00920FE0">
              <w:t>10</w:t>
            </w:r>
          </w:p>
        </w:tc>
        <w:tc>
          <w:tcPr>
            <w:tcW w:w="1785" w:type="dxa"/>
          </w:tcPr>
          <w:p w14:paraId="535F87D8" w14:textId="77777777" w:rsidR="00270C71" w:rsidRPr="00920FE0" w:rsidRDefault="00270C71" w:rsidP="008743C8">
            <w:r w:rsidRPr="00920FE0">
              <w:t>15.000</w:t>
            </w:r>
          </w:p>
        </w:tc>
        <w:tc>
          <w:tcPr>
            <w:tcW w:w="1785" w:type="dxa"/>
          </w:tcPr>
          <w:p w14:paraId="12EB403D" w14:textId="77777777" w:rsidR="00270C71" w:rsidRPr="00920FE0" w:rsidRDefault="00270C71" w:rsidP="008743C8">
            <w:r w:rsidRPr="00920FE0">
              <w:t>16.150</w:t>
            </w:r>
          </w:p>
        </w:tc>
        <w:tc>
          <w:tcPr>
            <w:tcW w:w="1785" w:type="dxa"/>
          </w:tcPr>
          <w:p w14:paraId="660C24AC" w14:textId="77777777" w:rsidR="00270C71" w:rsidRPr="00920FE0" w:rsidRDefault="00270C71" w:rsidP="008743C8">
            <w:r w:rsidRPr="00920FE0">
              <w:t>17.350</w:t>
            </w:r>
          </w:p>
        </w:tc>
      </w:tr>
      <w:tr w:rsidR="00270C71" w:rsidRPr="00920FE0" w14:paraId="4D4BB23E" w14:textId="77777777" w:rsidTr="008743C8">
        <w:tc>
          <w:tcPr>
            <w:tcW w:w="1785" w:type="dxa"/>
          </w:tcPr>
          <w:p w14:paraId="283F6BD5" w14:textId="77777777" w:rsidR="00270C71" w:rsidRPr="00920FE0" w:rsidRDefault="00270C71" w:rsidP="008743C8">
            <w:r w:rsidRPr="00920FE0">
              <w:t>11</w:t>
            </w:r>
          </w:p>
        </w:tc>
        <w:tc>
          <w:tcPr>
            <w:tcW w:w="1785" w:type="dxa"/>
          </w:tcPr>
          <w:p w14:paraId="24188D24" w14:textId="77777777" w:rsidR="00270C71" w:rsidRPr="00920FE0" w:rsidRDefault="00270C71" w:rsidP="008743C8">
            <w:r w:rsidRPr="00920FE0">
              <w:t>15.350</w:t>
            </w:r>
          </w:p>
        </w:tc>
        <w:tc>
          <w:tcPr>
            <w:tcW w:w="1785" w:type="dxa"/>
          </w:tcPr>
          <w:p w14:paraId="5CEB71D9" w14:textId="77777777" w:rsidR="00270C71" w:rsidRPr="00920FE0" w:rsidRDefault="00270C71" w:rsidP="008743C8">
            <w:r w:rsidRPr="00920FE0">
              <w:t>16.500</w:t>
            </w:r>
          </w:p>
        </w:tc>
        <w:tc>
          <w:tcPr>
            <w:tcW w:w="1785" w:type="dxa"/>
          </w:tcPr>
          <w:p w14:paraId="4F7B6E85" w14:textId="77777777" w:rsidR="00270C71" w:rsidRPr="00920FE0" w:rsidRDefault="00270C71" w:rsidP="008743C8">
            <w:r w:rsidRPr="00920FE0">
              <w:t>17.700</w:t>
            </w:r>
          </w:p>
        </w:tc>
      </w:tr>
      <w:tr w:rsidR="00270C71" w:rsidRPr="00920FE0" w14:paraId="5859A5B1" w14:textId="77777777" w:rsidTr="008743C8">
        <w:tc>
          <w:tcPr>
            <w:tcW w:w="1785" w:type="dxa"/>
          </w:tcPr>
          <w:p w14:paraId="6C01CAC3" w14:textId="77777777" w:rsidR="00270C71" w:rsidRPr="00920FE0" w:rsidRDefault="00270C71" w:rsidP="008743C8">
            <w:r w:rsidRPr="00920FE0">
              <w:t>12</w:t>
            </w:r>
          </w:p>
        </w:tc>
        <w:tc>
          <w:tcPr>
            <w:tcW w:w="1785" w:type="dxa"/>
          </w:tcPr>
          <w:p w14:paraId="1BCC9DAB" w14:textId="77777777" w:rsidR="00270C71" w:rsidRPr="00920FE0" w:rsidRDefault="00270C71" w:rsidP="008743C8">
            <w:r w:rsidRPr="00920FE0">
              <w:t>15.350</w:t>
            </w:r>
          </w:p>
        </w:tc>
        <w:tc>
          <w:tcPr>
            <w:tcW w:w="1785" w:type="dxa"/>
          </w:tcPr>
          <w:p w14:paraId="13C9624B" w14:textId="77777777" w:rsidR="00270C71" w:rsidRPr="00920FE0" w:rsidRDefault="00270C71" w:rsidP="008743C8">
            <w:r w:rsidRPr="00920FE0">
              <w:t>16.500</w:t>
            </w:r>
          </w:p>
        </w:tc>
        <w:tc>
          <w:tcPr>
            <w:tcW w:w="1785" w:type="dxa"/>
          </w:tcPr>
          <w:p w14:paraId="2FCCA16D" w14:textId="77777777" w:rsidR="00270C71" w:rsidRPr="00920FE0" w:rsidRDefault="00270C71" w:rsidP="008743C8">
            <w:r w:rsidRPr="00920FE0">
              <w:t>17.700</w:t>
            </w:r>
          </w:p>
        </w:tc>
      </w:tr>
      <w:tr w:rsidR="00270C71" w:rsidRPr="00920FE0" w14:paraId="36A4AB48" w14:textId="77777777" w:rsidTr="008743C8">
        <w:tc>
          <w:tcPr>
            <w:tcW w:w="1785" w:type="dxa"/>
          </w:tcPr>
          <w:p w14:paraId="02366201" w14:textId="77777777" w:rsidR="00270C71" w:rsidRPr="00920FE0" w:rsidRDefault="00270C71" w:rsidP="008743C8">
            <w:r w:rsidRPr="00920FE0">
              <w:t>13</w:t>
            </w:r>
          </w:p>
        </w:tc>
        <w:tc>
          <w:tcPr>
            <w:tcW w:w="1785" w:type="dxa"/>
          </w:tcPr>
          <w:p w14:paraId="7B5A66A6" w14:textId="77777777" w:rsidR="00270C71" w:rsidRPr="00920FE0" w:rsidRDefault="00270C71" w:rsidP="008743C8">
            <w:r w:rsidRPr="00920FE0">
              <w:t>15.700</w:t>
            </w:r>
          </w:p>
        </w:tc>
        <w:tc>
          <w:tcPr>
            <w:tcW w:w="1785" w:type="dxa"/>
          </w:tcPr>
          <w:p w14:paraId="5620E78A" w14:textId="77777777" w:rsidR="00270C71" w:rsidRPr="00920FE0" w:rsidRDefault="00270C71" w:rsidP="008743C8">
            <w:r w:rsidRPr="00920FE0">
              <w:t>16.900</w:t>
            </w:r>
          </w:p>
        </w:tc>
        <w:tc>
          <w:tcPr>
            <w:tcW w:w="1785" w:type="dxa"/>
          </w:tcPr>
          <w:p w14:paraId="475F8601" w14:textId="77777777" w:rsidR="00270C71" w:rsidRPr="00920FE0" w:rsidRDefault="00270C71" w:rsidP="008743C8">
            <w:r w:rsidRPr="00920FE0">
              <w:t>18.100</w:t>
            </w:r>
          </w:p>
        </w:tc>
      </w:tr>
      <w:tr w:rsidR="00270C71" w:rsidRPr="00920FE0" w14:paraId="778350CB" w14:textId="77777777" w:rsidTr="008743C8">
        <w:tc>
          <w:tcPr>
            <w:tcW w:w="1785" w:type="dxa"/>
          </w:tcPr>
          <w:p w14:paraId="664BB79B" w14:textId="77777777" w:rsidR="00270C71" w:rsidRPr="00920FE0" w:rsidRDefault="00270C71" w:rsidP="008743C8">
            <w:r w:rsidRPr="00920FE0">
              <w:t>14</w:t>
            </w:r>
          </w:p>
        </w:tc>
        <w:tc>
          <w:tcPr>
            <w:tcW w:w="1785" w:type="dxa"/>
          </w:tcPr>
          <w:p w14:paraId="01CF95F8" w14:textId="77777777" w:rsidR="00270C71" w:rsidRPr="00920FE0" w:rsidRDefault="00270C71" w:rsidP="008743C8">
            <w:r w:rsidRPr="00920FE0">
              <w:t>15.700</w:t>
            </w:r>
          </w:p>
        </w:tc>
        <w:tc>
          <w:tcPr>
            <w:tcW w:w="1785" w:type="dxa"/>
          </w:tcPr>
          <w:p w14:paraId="13B90AB6" w14:textId="77777777" w:rsidR="00270C71" w:rsidRPr="00920FE0" w:rsidRDefault="00270C71" w:rsidP="008743C8">
            <w:r w:rsidRPr="00920FE0">
              <w:t>16.900</w:t>
            </w:r>
          </w:p>
        </w:tc>
        <w:tc>
          <w:tcPr>
            <w:tcW w:w="1785" w:type="dxa"/>
          </w:tcPr>
          <w:p w14:paraId="3CDCA3C3" w14:textId="77777777" w:rsidR="00270C71" w:rsidRPr="00920FE0" w:rsidRDefault="00270C71" w:rsidP="008743C8">
            <w:r w:rsidRPr="00920FE0">
              <w:t>18.100</w:t>
            </w:r>
          </w:p>
        </w:tc>
      </w:tr>
      <w:tr w:rsidR="00270C71" w:rsidRPr="00920FE0" w14:paraId="0F861769" w14:textId="77777777" w:rsidTr="008743C8">
        <w:tc>
          <w:tcPr>
            <w:tcW w:w="1785" w:type="dxa"/>
          </w:tcPr>
          <w:p w14:paraId="03BF7D9A" w14:textId="77777777" w:rsidR="00270C71" w:rsidRPr="00920FE0" w:rsidRDefault="00270C71" w:rsidP="008743C8">
            <w:r w:rsidRPr="00920FE0">
              <w:t>15</w:t>
            </w:r>
          </w:p>
        </w:tc>
        <w:tc>
          <w:tcPr>
            <w:tcW w:w="1785" w:type="dxa"/>
          </w:tcPr>
          <w:p w14:paraId="6442282D" w14:textId="77777777" w:rsidR="00270C71" w:rsidRPr="00920FE0" w:rsidRDefault="00270C71" w:rsidP="008743C8">
            <w:r w:rsidRPr="00920FE0">
              <w:t>16.050</w:t>
            </w:r>
          </w:p>
        </w:tc>
        <w:tc>
          <w:tcPr>
            <w:tcW w:w="1785" w:type="dxa"/>
          </w:tcPr>
          <w:p w14:paraId="590C3F21" w14:textId="77777777" w:rsidR="00270C71" w:rsidRPr="00920FE0" w:rsidRDefault="00270C71" w:rsidP="008743C8">
            <w:r w:rsidRPr="00920FE0">
              <w:t>17.250</w:t>
            </w:r>
          </w:p>
        </w:tc>
        <w:tc>
          <w:tcPr>
            <w:tcW w:w="1785" w:type="dxa"/>
          </w:tcPr>
          <w:p w14:paraId="45DECDB3" w14:textId="77777777" w:rsidR="00270C71" w:rsidRPr="00920FE0" w:rsidRDefault="00270C71" w:rsidP="008743C8">
            <w:r w:rsidRPr="00920FE0">
              <w:t>18.450</w:t>
            </w:r>
          </w:p>
        </w:tc>
      </w:tr>
      <w:tr w:rsidR="00270C71" w:rsidRPr="00920FE0" w14:paraId="46279A96" w14:textId="77777777" w:rsidTr="008743C8">
        <w:tc>
          <w:tcPr>
            <w:tcW w:w="1785" w:type="dxa"/>
          </w:tcPr>
          <w:p w14:paraId="263CC048" w14:textId="77777777" w:rsidR="00270C71" w:rsidRPr="00920FE0" w:rsidRDefault="00270C71" w:rsidP="008743C8">
            <w:r w:rsidRPr="00920FE0">
              <w:t>16</w:t>
            </w:r>
          </w:p>
        </w:tc>
        <w:tc>
          <w:tcPr>
            <w:tcW w:w="1785" w:type="dxa"/>
          </w:tcPr>
          <w:p w14:paraId="03A95949" w14:textId="77777777" w:rsidR="00270C71" w:rsidRPr="00920FE0" w:rsidRDefault="00270C71" w:rsidP="008743C8">
            <w:r w:rsidRPr="00920FE0">
              <w:t>16.050</w:t>
            </w:r>
          </w:p>
        </w:tc>
        <w:tc>
          <w:tcPr>
            <w:tcW w:w="1785" w:type="dxa"/>
          </w:tcPr>
          <w:p w14:paraId="12D2F1CE" w14:textId="77777777" w:rsidR="00270C71" w:rsidRPr="00920FE0" w:rsidRDefault="00270C71" w:rsidP="008743C8">
            <w:r w:rsidRPr="00920FE0">
              <w:t>17.250</w:t>
            </w:r>
          </w:p>
        </w:tc>
        <w:tc>
          <w:tcPr>
            <w:tcW w:w="1785" w:type="dxa"/>
          </w:tcPr>
          <w:p w14:paraId="41932CB9" w14:textId="77777777" w:rsidR="00270C71" w:rsidRPr="00920FE0" w:rsidRDefault="00270C71" w:rsidP="008743C8">
            <w:r w:rsidRPr="00920FE0">
              <w:t>18.450</w:t>
            </w:r>
          </w:p>
        </w:tc>
      </w:tr>
      <w:tr w:rsidR="00270C71" w:rsidRPr="00920FE0" w14:paraId="1EFDBC78" w14:textId="77777777" w:rsidTr="008743C8">
        <w:tc>
          <w:tcPr>
            <w:tcW w:w="1785" w:type="dxa"/>
          </w:tcPr>
          <w:p w14:paraId="78623D1D" w14:textId="77777777" w:rsidR="00270C71" w:rsidRPr="00920FE0" w:rsidRDefault="00270C71" w:rsidP="008743C8">
            <w:r w:rsidRPr="00920FE0">
              <w:t>17</w:t>
            </w:r>
          </w:p>
        </w:tc>
        <w:tc>
          <w:tcPr>
            <w:tcW w:w="1785" w:type="dxa"/>
          </w:tcPr>
          <w:p w14:paraId="6BCF6C75" w14:textId="77777777" w:rsidR="00270C71" w:rsidRPr="00920FE0" w:rsidRDefault="00270C71" w:rsidP="008743C8">
            <w:r w:rsidRPr="00920FE0">
              <w:t>16.400</w:t>
            </w:r>
          </w:p>
        </w:tc>
        <w:tc>
          <w:tcPr>
            <w:tcW w:w="1785" w:type="dxa"/>
          </w:tcPr>
          <w:p w14:paraId="0F80A624" w14:textId="77777777" w:rsidR="00270C71" w:rsidRPr="00920FE0" w:rsidRDefault="00270C71" w:rsidP="008743C8">
            <w:r w:rsidRPr="00920FE0">
              <w:t>17.650</w:t>
            </w:r>
          </w:p>
        </w:tc>
        <w:tc>
          <w:tcPr>
            <w:tcW w:w="1785" w:type="dxa"/>
          </w:tcPr>
          <w:p w14:paraId="55725A44" w14:textId="77777777" w:rsidR="00270C71" w:rsidRPr="00920FE0" w:rsidRDefault="00270C71" w:rsidP="008743C8">
            <w:r w:rsidRPr="00920FE0">
              <w:t>18.850</w:t>
            </w:r>
          </w:p>
        </w:tc>
      </w:tr>
      <w:tr w:rsidR="00270C71" w:rsidRPr="00920FE0" w14:paraId="0DD032A8" w14:textId="77777777" w:rsidTr="008743C8">
        <w:tc>
          <w:tcPr>
            <w:tcW w:w="1785" w:type="dxa"/>
          </w:tcPr>
          <w:p w14:paraId="0734124D" w14:textId="77777777" w:rsidR="00270C71" w:rsidRPr="00920FE0" w:rsidRDefault="00270C71" w:rsidP="008743C8">
            <w:r w:rsidRPr="00920FE0">
              <w:t>18</w:t>
            </w:r>
          </w:p>
        </w:tc>
        <w:tc>
          <w:tcPr>
            <w:tcW w:w="1785" w:type="dxa"/>
          </w:tcPr>
          <w:p w14:paraId="73AECB1E" w14:textId="77777777" w:rsidR="00270C71" w:rsidRPr="00920FE0" w:rsidRDefault="00270C71" w:rsidP="008743C8">
            <w:r w:rsidRPr="00920FE0">
              <w:t>16.400</w:t>
            </w:r>
          </w:p>
        </w:tc>
        <w:tc>
          <w:tcPr>
            <w:tcW w:w="1785" w:type="dxa"/>
          </w:tcPr>
          <w:p w14:paraId="13B3321E" w14:textId="77777777" w:rsidR="00270C71" w:rsidRPr="00920FE0" w:rsidRDefault="00270C71" w:rsidP="008743C8">
            <w:r w:rsidRPr="00920FE0">
              <w:t>17.650</w:t>
            </w:r>
          </w:p>
        </w:tc>
        <w:tc>
          <w:tcPr>
            <w:tcW w:w="1785" w:type="dxa"/>
          </w:tcPr>
          <w:p w14:paraId="5C9651E2" w14:textId="77777777" w:rsidR="00270C71" w:rsidRPr="00920FE0" w:rsidRDefault="00270C71" w:rsidP="008743C8">
            <w:r w:rsidRPr="00920FE0">
              <w:t>18.850</w:t>
            </w:r>
          </w:p>
        </w:tc>
      </w:tr>
      <w:tr w:rsidR="00270C71" w:rsidRPr="00920FE0" w14:paraId="1019D7DF" w14:textId="77777777" w:rsidTr="008743C8">
        <w:tc>
          <w:tcPr>
            <w:tcW w:w="1785" w:type="dxa"/>
          </w:tcPr>
          <w:p w14:paraId="07340B8F" w14:textId="77777777" w:rsidR="00270C71" w:rsidRPr="00920FE0" w:rsidRDefault="00270C71" w:rsidP="008743C8">
            <w:r w:rsidRPr="00920FE0">
              <w:t>19</w:t>
            </w:r>
          </w:p>
        </w:tc>
        <w:tc>
          <w:tcPr>
            <w:tcW w:w="1785" w:type="dxa"/>
          </w:tcPr>
          <w:p w14:paraId="72AC2D16" w14:textId="77777777" w:rsidR="00270C71" w:rsidRPr="00920FE0" w:rsidRDefault="00270C71" w:rsidP="008743C8">
            <w:r w:rsidRPr="00920FE0">
              <w:t>16.750</w:t>
            </w:r>
          </w:p>
        </w:tc>
        <w:tc>
          <w:tcPr>
            <w:tcW w:w="1785" w:type="dxa"/>
          </w:tcPr>
          <w:p w14:paraId="524A916A" w14:textId="77777777" w:rsidR="00270C71" w:rsidRPr="00920FE0" w:rsidRDefault="00270C71" w:rsidP="008743C8">
            <w:r w:rsidRPr="00920FE0">
              <w:t>18.000</w:t>
            </w:r>
          </w:p>
        </w:tc>
        <w:tc>
          <w:tcPr>
            <w:tcW w:w="1785" w:type="dxa"/>
          </w:tcPr>
          <w:p w14:paraId="11B9630E" w14:textId="77777777" w:rsidR="00270C71" w:rsidRPr="00920FE0" w:rsidRDefault="00270C71" w:rsidP="008743C8">
            <w:r w:rsidRPr="00920FE0">
              <w:t>19.200</w:t>
            </w:r>
          </w:p>
        </w:tc>
      </w:tr>
      <w:tr w:rsidR="00270C71" w:rsidRPr="00920FE0" w14:paraId="50F774D5" w14:textId="77777777" w:rsidTr="008743C8">
        <w:tc>
          <w:tcPr>
            <w:tcW w:w="1785" w:type="dxa"/>
          </w:tcPr>
          <w:p w14:paraId="4A7B39F0" w14:textId="77777777" w:rsidR="00270C71" w:rsidRPr="00920FE0" w:rsidRDefault="00270C71" w:rsidP="008743C8">
            <w:r w:rsidRPr="00920FE0">
              <w:t>20</w:t>
            </w:r>
          </w:p>
        </w:tc>
        <w:tc>
          <w:tcPr>
            <w:tcW w:w="1785" w:type="dxa"/>
          </w:tcPr>
          <w:p w14:paraId="746A814E" w14:textId="77777777" w:rsidR="00270C71" w:rsidRPr="00920FE0" w:rsidRDefault="00270C71" w:rsidP="008743C8">
            <w:r w:rsidRPr="00920FE0">
              <w:t>16.750</w:t>
            </w:r>
          </w:p>
        </w:tc>
        <w:tc>
          <w:tcPr>
            <w:tcW w:w="1785" w:type="dxa"/>
          </w:tcPr>
          <w:p w14:paraId="34EF745D" w14:textId="77777777" w:rsidR="00270C71" w:rsidRPr="00920FE0" w:rsidRDefault="00270C71" w:rsidP="008743C8">
            <w:r w:rsidRPr="00920FE0">
              <w:t>18.000</w:t>
            </w:r>
          </w:p>
        </w:tc>
        <w:tc>
          <w:tcPr>
            <w:tcW w:w="1785" w:type="dxa"/>
          </w:tcPr>
          <w:p w14:paraId="614FE455" w14:textId="77777777" w:rsidR="00270C71" w:rsidRPr="00920FE0" w:rsidRDefault="00270C71" w:rsidP="008743C8">
            <w:r w:rsidRPr="00920FE0">
              <w:t>19.200</w:t>
            </w:r>
          </w:p>
        </w:tc>
      </w:tr>
      <w:tr w:rsidR="00270C71" w:rsidRPr="00920FE0" w14:paraId="73C90996" w14:textId="77777777" w:rsidTr="008743C8">
        <w:tc>
          <w:tcPr>
            <w:tcW w:w="1785" w:type="dxa"/>
          </w:tcPr>
          <w:p w14:paraId="4049F50F" w14:textId="77777777" w:rsidR="00270C71" w:rsidRPr="00920FE0" w:rsidRDefault="00270C71" w:rsidP="008743C8">
            <w:r w:rsidRPr="00920FE0">
              <w:t>21</w:t>
            </w:r>
          </w:p>
        </w:tc>
        <w:tc>
          <w:tcPr>
            <w:tcW w:w="1785" w:type="dxa"/>
          </w:tcPr>
          <w:p w14:paraId="704B0694" w14:textId="77777777" w:rsidR="00270C71" w:rsidRPr="00920FE0" w:rsidRDefault="00270C71" w:rsidP="008743C8">
            <w:r w:rsidRPr="00920FE0">
              <w:t>17.100</w:t>
            </w:r>
          </w:p>
        </w:tc>
        <w:tc>
          <w:tcPr>
            <w:tcW w:w="1785" w:type="dxa"/>
          </w:tcPr>
          <w:p w14:paraId="09485C92" w14:textId="77777777" w:rsidR="00270C71" w:rsidRPr="00920FE0" w:rsidRDefault="00270C71" w:rsidP="008743C8">
            <w:r w:rsidRPr="00920FE0">
              <w:t>18.350</w:t>
            </w:r>
          </w:p>
        </w:tc>
        <w:tc>
          <w:tcPr>
            <w:tcW w:w="1785" w:type="dxa"/>
          </w:tcPr>
          <w:p w14:paraId="381409CF" w14:textId="77777777" w:rsidR="00270C71" w:rsidRPr="00920FE0" w:rsidRDefault="00270C71" w:rsidP="008743C8">
            <w:r w:rsidRPr="00920FE0">
              <w:t>19.600</w:t>
            </w:r>
          </w:p>
        </w:tc>
      </w:tr>
      <w:tr w:rsidR="00270C71" w:rsidRPr="00920FE0" w14:paraId="7F9230C9" w14:textId="77777777" w:rsidTr="008743C8">
        <w:tc>
          <w:tcPr>
            <w:tcW w:w="1785" w:type="dxa"/>
          </w:tcPr>
          <w:p w14:paraId="0281B2F6" w14:textId="77777777" w:rsidR="00270C71" w:rsidRPr="00920FE0" w:rsidRDefault="00270C71" w:rsidP="008743C8">
            <w:r w:rsidRPr="00920FE0">
              <w:t>22</w:t>
            </w:r>
          </w:p>
        </w:tc>
        <w:tc>
          <w:tcPr>
            <w:tcW w:w="1785" w:type="dxa"/>
          </w:tcPr>
          <w:p w14:paraId="44BB3765" w14:textId="77777777" w:rsidR="00270C71" w:rsidRPr="00920FE0" w:rsidRDefault="00270C71" w:rsidP="008743C8">
            <w:r w:rsidRPr="00920FE0">
              <w:t>17.100</w:t>
            </w:r>
          </w:p>
        </w:tc>
        <w:tc>
          <w:tcPr>
            <w:tcW w:w="1785" w:type="dxa"/>
          </w:tcPr>
          <w:p w14:paraId="5D490817" w14:textId="77777777" w:rsidR="00270C71" w:rsidRPr="00920FE0" w:rsidRDefault="00270C71" w:rsidP="008743C8">
            <w:r w:rsidRPr="00920FE0">
              <w:t>18.350</w:t>
            </w:r>
          </w:p>
        </w:tc>
        <w:tc>
          <w:tcPr>
            <w:tcW w:w="1785" w:type="dxa"/>
          </w:tcPr>
          <w:p w14:paraId="55C84880" w14:textId="77777777" w:rsidR="00270C71" w:rsidRPr="00920FE0" w:rsidRDefault="00270C71" w:rsidP="008743C8">
            <w:r w:rsidRPr="00920FE0">
              <w:t>19.600</w:t>
            </w:r>
          </w:p>
        </w:tc>
      </w:tr>
      <w:tr w:rsidR="00270C71" w:rsidRPr="00920FE0" w14:paraId="77BA2AFC" w14:textId="77777777" w:rsidTr="008743C8">
        <w:tc>
          <w:tcPr>
            <w:tcW w:w="1785" w:type="dxa"/>
          </w:tcPr>
          <w:p w14:paraId="26668A81" w14:textId="77777777" w:rsidR="00270C71" w:rsidRPr="00920FE0" w:rsidRDefault="00270C71" w:rsidP="008743C8">
            <w:r w:rsidRPr="00920FE0">
              <w:t>23</w:t>
            </w:r>
          </w:p>
        </w:tc>
        <w:tc>
          <w:tcPr>
            <w:tcW w:w="1785" w:type="dxa"/>
          </w:tcPr>
          <w:p w14:paraId="46DC3787" w14:textId="77777777" w:rsidR="00270C71" w:rsidRPr="00920FE0" w:rsidRDefault="00270C71" w:rsidP="008743C8">
            <w:r w:rsidRPr="00920FE0">
              <w:t>17.450</w:t>
            </w:r>
          </w:p>
        </w:tc>
        <w:tc>
          <w:tcPr>
            <w:tcW w:w="1785" w:type="dxa"/>
          </w:tcPr>
          <w:p w14:paraId="094B0685" w14:textId="77777777" w:rsidR="00270C71" w:rsidRPr="00920FE0" w:rsidRDefault="00270C71" w:rsidP="008743C8">
            <w:r w:rsidRPr="00920FE0">
              <w:t>18.750</w:t>
            </w:r>
          </w:p>
        </w:tc>
        <w:tc>
          <w:tcPr>
            <w:tcW w:w="1785" w:type="dxa"/>
          </w:tcPr>
          <w:p w14:paraId="1E45D2F1" w14:textId="77777777" w:rsidR="00270C71" w:rsidRPr="00920FE0" w:rsidRDefault="00270C71" w:rsidP="008743C8">
            <w:r w:rsidRPr="00920FE0">
              <w:t>19.950</w:t>
            </w:r>
          </w:p>
        </w:tc>
      </w:tr>
      <w:tr w:rsidR="00270C71" w:rsidRPr="00920FE0" w14:paraId="46A419D6" w14:textId="77777777" w:rsidTr="008743C8">
        <w:tc>
          <w:tcPr>
            <w:tcW w:w="1785" w:type="dxa"/>
          </w:tcPr>
          <w:p w14:paraId="3C0FF1AB" w14:textId="77777777" w:rsidR="00270C71" w:rsidRPr="00920FE0" w:rsidRDefault="00270C71" w:rsidP="008743C8">
            <w:r w:rsidRPr="00920FE0">
              <w:t>24</w:t>
            </w:r>
          </w:p>
        </w:tc>
        <w:tc>
          <w:tcPr>
            <w:tcW w:w="1785" w:type="dxa"/>
          </w:tcPr>
          <w:p w14:paraId="4AB70B28" w14:textId="77777777" w:rsidR="00270C71" w:rsidRPr="00920FE0" w:rsidRDefault="00270C71" w:rsidP="008743C8">
            <w:r w:rsidRPr="00920FE0">
              <w:t>17.450</w:t>
            </w:r>
          </w:p>
        </w:tc>
        <w:tc>
          <w:tcPr>
            <w:tcW w:w="1785" w:type="dxa"/>
          </w:tcPr>
          <w:p w14:paraId="6B33D5CB" w14:textId="77777777" w:rsidR="00270C71" w:rsidRPr="00920FE0" w:rsidRDefault="00270C71" w:rsidP="008743C8">
            <w:r w:rsidRPr="00920FE0">
              <w:t>18.750</w:t>
            </w:r>
          </w:p>
        </w:tc>
        <w:tc>
          <w:tcPr>
            <w:tcW w:w="1785" w:type="dxa"/>
          </w:tcPr>
          <w:p w14:paraId="3E9DCBE6" w14:textId="77777777" w:rsidR="00270C71" w:rsidRPr="00920FE0" w:rsidRDefault="00270C71" w:rsidP="008743C8">
            <w:r w:rsidRPr="00920FE0">
              <w:t>19.950</w:t>
            </w:r>
          </w:p>
        </w:tc>
      </w:tr>
      <w:tr w:rsidR="00270C71" w:rsidRPr="00920FE0" w14:paraId="2B443CB9" w14:textId="77777777" w:rsidTr="008743C8">
        <w:tc>
          <w:tcPr>
            <w:tcW w:w="1785" w:type="dxa"/>
          </w:tcPr>
          <w:p w14:paraId="207FF412" w14:textId="77777777" w:rsidR="00270C71" w:rsidRPr="00920FE0" w:rsidRDefault="00270C71" w:rsidP="008743C8">
            <w:r w:rsidRPr="00920FE0">
              <w:t>25</w:t>
            </w:r>
          </w:p>
        </w:tc>
        <w:tc>
          <w:tcPr>
            <w:tcW w:w="1785" w:type="dxa"/>
          </w:tcPr>
          <w:p w14:paraId="67C31B65" w14:textId="77777777" w:rsidR="00270C71" w:rsidRPr="00920FE0" w:rsidRDefault="00270C71" w:rsidP="008743C8">
            <w:r w:rsidRPr="00920FE0">
              <w:t>17.800</w:t>
            </w:r>
          </w:p>
        </w:tc>
        <w:tc>
          <w:tcPr>
            <w:tcW w:w="1785" w:type="dxa"/>
          </w:tcPr>
          <w:p w14:paraId="42FEEF1F" w14:textId="77777777" w:rsidR="00270C71" w:rsidRPr="00920FE0" w:rsidRDefault="00270C71" w:rsidP="008743C8">
            <w:r w:rsidRPr="00920FE0">
              <w:t>19.100</w:t>
            </w:r>
          </w:p>
        </w:tc>
        <w:tc>
          <w:tcPr>
            <w:tcW w:w="1785" w:type="dxa"/>
          </w:tcPr>
          <w:p w14:paraId="492854A6" w14:textId="77777777" w:rsidR="00270C71" w:rsidRPr="00920FE0" w:rsidRDefault="00270C71" w:rsidP="008743C8">
            <w:r w:rsidRPr="00920FE0">
              <w:t>20.350</w:t>
            </w:r>
          </w:p>
        </w:tc>
      </w:tr>
      <w:tr w:rsidR="00270C71" w:rsidRPr="00920FE0" w14:paraId="284885D2" w14:textId="77777777" w:rsidTr="008743C8">
        <w:tc>
          <w:tcPr>
            <w:tcW w:w="1785" w:type="dxa"/>
          </w:tcPr>
          <w:p w14:paraId="73DA4591" w14:textId="77777777" w:rsidR="00270C71" w:rsidRPr="00920FE0" w:rsidRDefault="00270C71" w:rsidP="008743C8">
            <w:r w:rsidRPr="00920FE0">
              <w:t>26</w:t>
            </w:r>
          </w:p>
        </w:tc>
        <w:tc>
          <w:tcPr>
            <w:tcW w:w="1785" w:type="dxa"/>
          </w:tcPr>
          <w:p w14:paraId="17ABCD01" w14:textId="77777777" w:rsidR="00270C71" w:rsidRPr="00920FE0" w:rsidRDefault="00270C71" w:rsidP="008743C8">
            <w:r w:rsidRPr="00920FE0">
              <w:t>17.800</w:t>
            </w:r>
          </w:p>
        </w:tc>
        <w:tc>
          <w:tcPr>
            <w:tcW w:w="1785" w:type="dxa"/>
          </w:tcPr>
          <w:p w14:paraId="34E4669F" w14:textId="77777777" w:rsidR="00270C71" w:rsidRPr="00920FE0" w:rsidRDefault="00270C71" w:rsidP="008743C8">
            <w:r w:rsidRPr="00920FE0">
              <w:t>19.100</w:t>
            </w:r>
          </w:p>
        </w:tc>
        <w:tc>
          <w:tcPr>
            <w:tcW w:w="1785" w:type="dxa"/>
          </w:tcPr>
          <w:p w14:paraId="3941B1A3" w14:textId="77777777" w:rsidR="00270C71" w:rsidRPr="00920FE0" w:rsidRDefault="00270C71" w:rsidP="008743C8">
            <w:r w:rsidRPr="00920FE0">
              <w:t>20.350</w:t>
            </w:r>
          </w:p>
        </w:tc>
      </w:tr>
      <w:tr w:rsidR="00270C71" w:rsidRPr="00920FE0" w14:paraId="6AA051D3" w14:textId="77777777" w:rsidTr="008743C8">
        <w:tc>
          <w:tcPr>
            <w:tcW w:w="1785" w:type="dxa"/>
          </w:tcPr>
          <w:p w14:paraId="01428755" w14:textId="77777777" w:rsidR="00270C71" w:rsidRPr="00920FE0" w:rsidRDefault="00270C71" w:rsidP="008743C8">
            <w:r w:rsidRPr="00920FE0">
              <w:t>27</w:t>
            </w:r>
          </w:p>
        </w:tc>
        <w:tc>
          <w:tcPr>
            <w:tcW w:w="1785" w:type="dxa"/>
          </w:tcPr>
          <w:p w14:paraId="704E8AA3" w14:textId="77777777" w:rsidR="00270C71" w:rsidRPr="00920FE0" w:rsidRDefault="00270C71" w:rsidP="008743C8">
            <w:r w:rsidRPr="00920FE0">
              <w:t>18.300</w:t>
            </w:r>
          </w:p>
        </w:tc>
        <w:tc>
          <w:tcPr>
            <w:tcW w:w="1785" w:type="dxa"/>
          </w:tcPr>
          <w:p w14:paraId="1029895A" w14:textId="77777777" w:rsidR="00270C71" w:rsidRPr="00920FE0" w:rsidRDefault="00270C71" w:rsidP="008743C8">
            <w:r w:rsidRPr="00920FE0">
              <w:t>19.600</w:t>
            </w:r>
          </w:p>
        </w:tc>
        <w:tc>
          <w:tcPr>
            <w:tcW w:w="1785" w:type="dxa"/>
          </w:tcPr>
          <w:p w14:paraId="2487038F" w14:textId="77777777" w:rsidR="00270C71" w:rsidRPr="00920FE0" w:rsidRDefault="00270C71" w:rsidP="008743C8">
            <w:r w:rsidRPr="00920FE0">
              <w:t>20.700</w:t>
            </w:r>
          </w:p>
        </w:tc>
      </w:tr>
    </w:tbl>
    <w:p w14:paraId="236FF36E" w14:textId="77777777" w:rsidR="00270C71" w:rsidRPr="00920FE0" w:rsidRDefault="00270C71" w:rsidP="00270C71"/>
    <w:p w14:paraId="18DA8C65" w14:textId="77777777" w:rsidR="00270C71" w:rsidRPr="00920FE0" w:rsidRDefault="00270C71" w:rsidP="00270C71"/>
    <w:p w14:paraId="1348B278" w14:textId="77777777" w:rsidR="00270C71" w:rsidRPr="00920FE0" w:rsidRDefault="00270C71" w:rsidP="00270C71"/>
    <w:p w14:paraId="66F36CC6" w14:textId="77777777" w:rsidR="00270C71" w:rsidRPr="00920FE0" w:rsidRDefault="00270C71" w:rsidP="00270C71">
      <w:pPr>
        <w:jc w:val="center"/>
      </w:pPr>
    </w:p>
    <w:tbl>
      <w:tblPr>
        <w:tblW w:w="0" w:type="auto"/>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2"/>
        <w:gridCol w:w="1729"/>
        <w:gridCol w:w="1729"/>
        <w:gridCol w:w="1729"/>
        <w:gridCol w:w="1729"/>
      </w:tblGrid>
      <w:tr w:rsidR="00270C71" w:rsidRPr="00920FE0" w14:paraId="70E72D83" w14:textId="77777777" w:rsidTr="008743C8">
        <w:tc>
          <w:tcPr>
            <w:tcW w:w="852" w:type="dxa"/>
          </w:tcPr>
          <w:p w14:paraId="23A0D733" w14:textId="77777777" w:rsidR="00270C71" w:rsidRPr="00920FE0" w:rsidRDefault="00270C71" w:rsidP="008743C8"/>
        </w:tc>
        <w:tc>
          <w:tcPr>
            <w:tcW w:w="1729" w:type="dxa"/>
          </w:tcPr>
          <w:p w14:paraId="6C6C8F40" w14:textId="77777777" w:rsidR="00270C71" w:rsidRPr="00920FE0" w:rsidRDefault="00270C71" w:rsidP="008743C8">
            <w:pPr>
              <w:pStyle w:val="Kop5"/>
              <w:rPr>
                <w:rFonts w:ascii="Arial" w:hAnsi="Arial" w:cs="Arial"/>
                <w:sz w:val="22"/>
                <w:szCs w:val="22"/>
              </w:rPr>
            </w:pPr>
            <w:r w:rsidRPr="00920FE0">
              <w:rPr>
                <w:rFonts w:ascii="Arial" w:hAnsi="Arial" w:cs="Arial"/>
                <w:sz w:val="22"/>
                <w:szCs w:val="22"/>
                <w:highlight w:val="lightGray"/>
              </w:rPr>
              <w:t>Niveau C</w:t>
            </w:r>
          </w:p>
        </w:tc>
        <w:tc>
          <w:tcPr>
            <w:tcW w:w="1729" w:type="dxa"/>
          </w:tcPr>
          <w:p w14:paraId="1BC06E48" w14:textId="77777777" w:rsidR="00270C71" w:rsidRPr="00920FE0" w:rsidRDefault="00270C71" w:rsidP="008743C8"/>
        </w:tc>
        <w:tc>
          <w:tcPr>
            <w:tcW w:w="1729" w:type="dxa"/>
          </w:tcPr>
          <w:p w14:paraId="40538684" w14:textId="77777777" w:rsidR="00270C71" w:rsidRPr="00920FE0" w:rsidRDefault="00270C71" w:rsidP="008743C8"/>
        </w:tc>
        <w:tc>
          <w:tcPr>
            <w:tcW w:w="1729" w:type="dxa"/>
          </w:tcPr>
          <w:p w14:paraId="5F5C3EEF" w14:textId="77777777" w:rsidR="00270C71" w:rsidRPr="00920FE0" w:rsidRDefault="00270C71" w:rsidP="008743C8"/>
        </w:tc>
      </w:tr>
      <w:tr w:rsidR="00270C71" w:rsidRPr="00920FE0" w14:paraId="1C27B291" w14:textId="77777777" w:rsidTr="008743C8">
        <w:tc>
          <w:tcPr>
            <w:tcW w:w="852" w:type="dxa"/>
          </w:tcPr>
          <w:p w14:paraId="6FCA00DC" w14:textId="77777777" w:rsidR="00270C71" w:rsidRPr="00920FE0" w:rsidRDefault="00270C71" w:rsidP="008743C8"/>
        </w:tc>
        <w:tc>
          <w:tcPr>
            <w:tcW w:w="1729" w:type="dxa"/>
          </w:tcPr>
          <w:p w14:paraId="338FE4F2" w14:textId="77777777" w:rsidR="00270C71" w:rsidRPr="00920FE0" w:rsidRDefault="00270C71" w:rsidP="008743C8">
            <w:r w:rsidRPr="00920FE0">
              <w:t>C1</w:t>
            </w:r>
          </w:p>
        </w:tc>
        <w:tc>
          <w:tcPr>
            <w:tcW w:w="1729" w:type="dxa"/>
          </w:tcPr>
          <w:p w14:paraId="324ED67B" w14:textId="77777777" w:rsidR="00270C71" w:rsidRPr="00920FE0" w:rsidRDefault="00270C71" w:rsidP="008743C8">
            <w:r w:rsidRPr="00920FE0">
              <w:t>C2</w:t>
            </w:r>
          </w:p>
        </w:tc>
        <w:tc>
          <w:tcPr>
            <w:tcW w:w="1729" w:type="dxa"/>
          </w:tcPr>
          <w:p w14:paraId="1586F9DD" w14:textId="77777777" w:rsidR="00270C71" w:rsidRPr="00920FE0" w:rsidRDefault="00270C71" w:rsidP="008743C8">
            <w:r w:rsidRPr="00920FE0">
              <w:t>C3</w:t>
            </w:r>
          </w:p>
        </w:tc>
        <w:tc>
          <w:tcPr>
            <w:tcW w:w="1729" w:type="dxa"/>
          </w:tcPr>
          <w:p w14:paraId="762C4A34" w14:textId="77777777" w:rsidR="00270C71" w:rsidRPr="00920FE0" w:rsidRDefault="00270C71" w:rsidP="008743C8">
            <w:r w:rsidRPr="00920FE0">
              <w:t>C4</w:t>
            </w:r>
          </w:p>
        </w:tc>
      </w:tr>
      <w:tr w:rsidR="00270C71" w:rsidRPr="00920FE0" w14:paraId="7B5E3EB7" w14:textId="77777777" w:rsidTr="008743C8">
        <w:tc>
          <w:tcPr>
            <w:tcW w:w="852" w:type="dxa"/>
          </w:tcPr>
          <w:p w14:paraId="39FA19F3" w14:textId="77777777" w:rsidR="00270C71" w:rsidRPr="00920FE0" w:rsidRDefault="00270C71" w:rsidP="008743C8">
            <w:pPr>
              <w:rPr>
                <w:sz w:val="16"/>
                <w:szCs w:val="16"/>
              </w:rPr>
            </w:pPr>
            <w:r w:rsidRPr="00920FE0">
              <w:rPr>
                <w:sz w:val="16"/>
                <w:szCs w:val="16"/>
              </w:rPr>
              <w:t>Minimum</w:t>
            </w:r>
          </w:p>
          <w:p w14:paraId="4AC25EBC" w14:textId="77777777" w:rsidR="00270C71" w:rsidRPr="00920FE0" w:rsidRDefault="00270C71" w:rsidP="008743C8">
            <w:pPr>
              <w:rPr>
                <w:sz w:val="16"/>
                <w:szCs w:val="16"/>
              </w:rPr>
            </w:pPr>
            <w:r w:rsidRPr="00920FE0">
              <w:rPr>
                <w:sz w:val="16"/>
                <w:szCs w:val="16"/>
              </w:rPr>
              <w:t>Maximum</w:t>
            </w:r>
          </w:p>
        </w:tc>
        <w:tc>
          <w:tcPr>
            <w:tcW w:w="1729" w:type="dxa"/>
          </w:tcPr>
          <w:p w14:paraId="1DB93BE0" w14:textId="77777777" w:rsidR="00270C71" w:rsidRPr="00920FE0" w:rsidRDefault="00270C71" w:rsidP="008743C8">
            <w:r w:rsidRPr="00920FE0">
              <w:t>13.350</w:t>
            </w:r>
          </w:p>
          <w:p w14:paraId="663AB13A" w14:textId="77777777" w:rsidR="00270C71" w:rsidRPr="00920FE0" w:rsidRDefault="00270C71" w:rsidP="008743C8">
            <w:r w:rsidRPr="00920FE0">
              <w:t>21.950</w:t>
            </w:r>
          </w:p>
        </w:tc>
        <w:tc>
          <w:tcPr>
            <w:tcW w:w="1729" w:type="dxa"/>
          </w:tcPr>
          <w:p w14:paraId="74ADE864" w14:textId="77777777" w:rsidR="00270C71" w:rsidRPr="00920FE0" w:rsidRDefault="00270C71" w:rsidP="008743C8">
            <w:r w:rsidRPr="00920FE0">
              <w:t>14.250</w:t>
            </w:r>
          </w:p>
          <w:p w14:paraId="4EB93ADD" w14:textId="77777777" w:rsidR="00270C71" w:rsidRPr="00920FE0" w:rsidRDefault="00270C71" w:rsidP="008743C8">
            <w:r w:rsidRPr="00920FE0">
              <w:t>22.800</w:t>
            </w:r>
          </w:p>
        </w:tc>
        <w:tc>
          <w:tcPr>
            <w:tcW w:w="1729" w:type="dxa"/>
          </w:tcPr>
          <w:p w14:paraId="331417E9" w14:textId="77777777" w:rsidR="00270C71" w:rsidRPr="00920FE0" w:rsidRDefault="00270C71" w:rsidP="008743C8">
            <w:r w:rsidRPr="00920FE0">
              <w:t>15.900</w:t>
            </w:r>
          </w:p>
          <w:p w14:paraId="24E62781" w14:textId="77777777" w:rsidR="00270C71" w:rsidRPr="00920FE0" w:rsidRDefault="00270C71" w:rsidP="008743C8">
            <w:r w:rsidRPr="00920FE0">
              <w:t>24.800</w:t>
            </w:r>
          </w:p>
        </w:tc>
        <w:tc>
          <w:tcPr>
            <w:tcW w:w="1729" w:type="dxa"/>
          </w:tcPr>
          <w:p w14:paraId="2C863BE2" w14:textId="77777777" w:rsidR="00270C71" w:rsidRPr="00920FE0" w:rsidRDefault="00270C71" w:rsidP="008743C8">
            <w:r w:rsidRPr="00920FE0">
              <w:t>18.550</w:t>
            </w:r>
          </w:p>
          <w:p w14:paraId="34B41389" w14:textId="77777777" w:rsidR="00270C71" w:rsidRPr="00920FE0" w:rsidRDefault="00270C71" w:rsidP="008743C8">
            <w:r w:rsidRPr="00920FE0">
              <w:t>26.550</w:t>
            </w:r>
          </w:p>
        </w:tc>
      </w:tr>
      <w:tr w:rsidR="00270C71" w:rsidRPr="00920FE0" w14:paraId="3EA6A796" w14:textId="77777777" w:rsidTr="008743C8">
        <w:tc>
          <w:tcPr>
            <w:tcW w:w="852" w:type="dxa"/>
          </w:tcPr>
          <w:p w14:paraId="6998EB6A" w14:textId="77777777" w:rsidR="00270C71" w:rsidRPr="00920FE0" w:rsidRDefault="00270C71" w:rsidP="008743C8">
            <w:pPr>
              <w:rPr>
                <w:sz w:val="16"/>
                <w:szCs w:val="16"/>
              </w:rPr>
            </w:pPr>
            <w:r w:rsidRPr="00920FE0">
              <w:rPr>
                <w:sz w:val="16"/>
                <w:szCs w:val="16"/>
              </w:rPr>
              <w:t>Verhoging</w:t>
            </w:r>
          </w:p>
        </w:tc>
        <w:tc>
          <w:tcPr>
            <w:tcW w:w="1729" w:type="dxa"/>
          </w:tcPr>
          <w:p w14:paraId="2A8C21F1" w14:textId="77777777" w:rsidR="00270C71" w:rsidRPr="00920FE0" w:rsidRDefault="00270C71" w:rsidP="008743C8">
            <w:r w:rsidRPr="00920FE0">
              <w:t>1x1x600</w:t>
            </w:r>
          </w:p>
          <w:p w14:paraId="5CFEEB9F" w14:textId="77777777" w:rsidR="00270C71" w:rsidRPr="00920FE0" w:rsidRDefault="00270C71" w:rsidP="008743C8">
            <w:r w:rsidRPr="00920FE0">
              <w:t>1x2x600</w:t>
            </w:r>
          </w:p>
          <w:p w14:paraId="3AA22122" w14:textId="77777777" w:rsidR="00270C71" w:rsidRPr="00920FE0" w:rsidRDefault="00270C71" w:rsidP="008743C8">
            <w:r w:rsidRPr="00920FE0">
              <w:t>1x2x550</w:t>
            </w:r>
          </w:p>
          <w:p w14:paraId="78DDDE2E" w14:textId="77777777" w:rsidR="00270C71" w:rsidRPr="00920FE0" w:rsidRDefault="00270C71" w:rsidP="008743C8">
            <w:r w:rsidRPr="00920FE0">
              <w:t>8x2x600</w:t>
            </w:r>
          </w:p>
          <w:p w14:paraId="72A179D4" w14:textId="77777777" w:rsidR="00270C71" w:rsidRPr="00920FE0" w:rsidRDefault="00270C71" w:rsidP="008743C8">
            <w:r w:rsidRPr="00920FE0">
              <w:t>1x2x550</w:t>
            </w:r>
          </w:p>
          <w:p w14:paraId="37CBA23E" w14:textId="77777777" w:rsidR="00270C71" w:rsidRPr="00920FE0" w:rsidRDefault="00270C71" w:rsidP="008743C8">
            <w:r w:rsidRPr="00920FE0">
              <w:t>1x2x600</w:t>
            </w:r>
          </w:p>
          <w:p w14:paraId="1A1BF17A" w14:textId="77777777" w:rsidR="00270C71" w:rsidRPr="00920FE0" w:rsidRDefault="00270C71" w:rsidP="008743C8">
            <w:r w:rsidRPr="00920FE0">
              <w:t>1x2x700</w:t>
            </w:r>
          </w:p>
          <w:p w14:paraId="3D0B9DB4" w14:textId="77777777" w:rsidR="00270C71" w:rsidRPr="00920FE0" w:rsidRDefault="00270C71" w:rsidP="008743C8"/>
        </w:tc>
        <w:tc>
          <w:tcPr>
            <w:tcW w:w="1729" w:type="dxa"/>
          </w:tcPr>
          <w:p w14:paraId="01ADC7B4" w14:textId="77777777" w:rsidR="00270C71" w:rsidRPr="00920FE0" w:rsidRDefault="00270C71" w:rsidP="008743C8">
            <w:r w:rsidRPr="00920FE0">
              <w:t>1x1x550</w:t>
            </w:r>
          </w:p>
          <w:p w14:paraId="02D2F88B" w14:textId="77777777" w:rsidR="00270C71" w:rsidRPr="00920FE0" w:rsidRDefault="00270C71" w:rsidP="008743C8">
            <w:r w:rsidRPr="00920FE0">
              <w:t>9x2x600</w:t>
            </w:r>
          </w:p>
          <w:p w14:paraId="7295B028" w14:textId="77777777" w:rsidR="00270C71" w:rsidRPr="00920FE0" w:rsidRDefault="00270C71" w:rsidP="008743C8">
            <w:r w:rsidRPr="00920FE0">
              <w:t>1x2x550</w:t>
            </w:r>
          </w:p>
          <w:p w14:paraId="7393E031" w14:textId="77777777" w:rsidR="00270C71" w:rsidRPr="00920FE0" w:rsidRDefault="00270C71" w:rsidP="008743C8">
            <w:r w:rsidRPr="00920FE0">
              <w:t>2x2x600</w:t>
            </w:r>
          </w:p>
          <w:p w14:paraId="0B0C9F21" w14:textId="77777777" w:rsidR="00270C71" w:rsidRPr="00920FE0" w:rsidRDefault="00270C71" w:rsidP="008743C8">
            <w:r w:rsidRPr="00920FE0">
              <w:t>1x2x850</w:t>
            </w:r>
          </w:p>
        </w:tc>
        <w:tc>
          <w:tcPr>
            <w:tcW w:w="1729" w:type="dxa"/>
          </w:tcPr>
          <w:p w14:paraId="7E417B0B" w14:textId="77777777" w:rsidR="00270C71" w:rsidRPr="00920FE0" w:rsidRDefault="00270C71" w:rsidP="008743C8">
            <w:r w:rsidRPr="00920FE0">
              <w:t>1x1x650</w:t>
            </w:r>
          </w:p>
          <w:p w14:paraId="311A4ED5" w14:textId="77777777" w:rsidR="00270C71" w:rsidRPr="00920FE0" w:rsidRDefault="00270C71" w:rsidP="008743C8">
            <w:r w:rsidRPr="00920FE0">
              <w:t>2x2x600</w:t>
            </w:r>
          </w:p>
          <w:p w14:paraId="594F0257" w14:textId="77777777" w:rsidR="00270C71" w:rsidRPr="00920FE0" w:rsidRDefault="00270C71" w:rsidP="008743C8">
            <w:r w:rsidRPr="00920FE0">
              <w:t>1x2x650</w:t>
            </w:r>
          </w:p>
          <w:p w14:paraId="4719AFF4" w14:textId="77777777" w:rsidR="00270C71" w:rsidRPr="00920FE0" w:rsidRDefault="00270C71" w:rsidP="008743C8">
            <w:r w:rsidRPr="00920FE0">
              <w:t>1x2x600</w:t>
            </w:r>
          </w:p>
          <w:p w14:paraId="3F7FF025" w14:textId="77777777" w:rsidR="00270C71" w:rsidRPr="00920FE0" w:rsidRDefault="00270C71" w:rsidP="008743C8">
            <w:r w:rsidRPr="00920FE0">
              <w:t>1x2x650</w:t>
            </w:r>
          </w:p>
          <w:p w14:paraId="2A2C8061" w14:textId="77777777" w:rsidR="00270C71" w:rsidRPr="00920FE0" w:rsidRDefault="00270C71" w:rsidP="008743C8">
            <w:r w:rsidRPr="00920FE0">
              <w:t>2x2x600</w:t>
            </w:r>
          </w:p>
          <w:p w14:paraId="0845C0EA" w14:textId="77777777" w:rsidR="00270C71" w:rsidRPr="00920FE0" w:rsidRDefault="00270C71" w:rsidP="008743C8">
            <w:r w:rsidRPr="00920FE0">
              <w:t>1x2x650</w:t>
            </w:r>
          </w:p>
          <w:p w14:paraId="770682E8" w14:textId="77777777" w:rsidR="00270C71" w:rsidRPr="00920FE0" w:rsidRDefault="00270C71" w:rsidP="008743C8">
            <w:r w:rsidRPr="00920FE0">
              <w:t>1x2x600</w:t>
            </w:r>
          </w:p>
          <w:p w14:paraId="4FD8FD6F" w14:textId="77777777" w:rsidR="00270C71" w:rsidRPr="00920FE0" w:rsidRDefault="00270C71" w:rsidP="008743C8">
            <w:r w:rsidRPr="00920FE0">
              <w:t>1x2x650</w:t>
            </w:r>
          </w:p>
          <w:p w14:paraId="527F6E9A" w14:textId="77777777" w:rsidR="00270C71" w:rsidRPr="00920FE0" w:rsidRDefault="00270C71" w:rsidP="008743C8">
            <w:r w:rsidRPr="00920FE0">
              <w:t>2x2x600</w:t>
            </w:r>
          </w:p>
          <w:p w14:paraId="7DC2FDA2" w14:textId="77777777" w:rsidR="00270C71" w:rsidRPr="00920FE0" w:rsidRDefault="00270C71" w:rsidP="008743C8">
            <w:r w:rsidRPr="00920FE0">
              <w:t>1x2x850</w:t>
            </w:r>
          </w:p>
          <w:p w14:paraId="3C891B13" w14:textId="77777777" w:rsidR="00270C71" w:rsidRPr="00920FE0" w:rsidRDefault="00270C71" w:rsidP="008743C8"/>
        </w:tc>
        <w:tc>
          <w:tcPr>
            <w:tcW w:w="1729" w:type="dxa"/>
          </w:tcPr>
          <w:p w14:paraId="72E07F0B" w14:textId="77777777" w:rsidR="00270C71" w:rsidRPr="00920FE0" w:rsidRDefault="00270C71" w:rsidP="008743C8">
            <w:r w:rsidRPr="00920FE0">
              <w:t>1x1x550</w:t>
            </w:r>
          </w:p>
          <w:p w14:paraId="2976AC5A" w14:textId="77777777" w:rsidR="00270C71" w:rsidRPr="00920FE0" w:rsidRDefault="00270C71" w:rsidP="008743C8">
            <w:r w:rsidRPr="00920FE0">
              <w:t>1x2x600</w:t>
            </w:r>
          </w:p>
          <w:p w14:paraId="48BECD24" w14:textId="77777777" w:rsidR="00270C71" w:rsidRPr="00920FE0" w:rsidRDefault="00270C71" w:rsidP="008743C8">
            <w:r w:rsidRPr="00920FE0">
              <w:t>2x2x550</w:t>
            </w:r>
          </w:p>
          <w:p w14:paraId="5AD0ACC0" w14:textId="77777777" w:rsidR="00270C71" w:rsidRPr="00920FE0" w:rsidRDefault="00270C71" w:rsidP="008743C8">
            <w:r w:rsidRPr="00920FE0">
              <w:t>1x2x600</w:t>
            </w:r>
          </w:p>
          <w:p w14:paraId="12803751" w14:textId="77777777" w:rsidR="00270C71" w:rsidRPr="00920FE0" w:rsidRDefault="00270C71" w:rsidP="008743C8">
            <w:r w:rsidRPr="00920FE0">
              <w:t>1x2x550</w:t>
            </w:r>
          </w:p>
          <w:p w14:paraId="5BD6D1AD" w14:textId="77777777" w:rsidR="00270C71" w:rsidRPr="00920FE0" w:rsidRDefault="00270C71" w:rsidP="008743C8">
            <w:r w:rsidRPr="00920FE0">
              <w:t>1x2x600</w:t>
            </w:r>
          </w:p>
          <w:p w14:paraId="5B36BCFA" w14:textId="77777777" w:rsidR="00270C71" w:rsidRPr="00920FE0" w:rsidRDefault="00270C71" w:rsidP="008743C8">
            <w:r w:rsidRPr="00920FE0">
              <w:t>2x2x550</w:t>
            </w:r>
          </w:p>
          <w:p w14:paraId="5DFCA892" w14:textId="77777777" w:rsidR="00270C71" w:rsidRPr="00920FE0" w:rsidRDefault="00270C71" w:rsidP="008743C8">
            <w:r w:rsidRPr="00920FE0">
              <w:t>1x2x600</w:t>
            </w:r>
          </w:p>
          <w:p w14:paraId="40DBDC81" w14:textId="77777777" w:rsidR="00270C71" w:rsidRPr="00920FE0" w:rsidRDefault="00270C71" w:rsidP="008743C8">
            <w:r w:rsidRPr="00920FE0">
              <w:t>1x2x550</w:t>
            </w:r>
          </w:p>
          <w:p w14:paraId="4DA7172E" w14:textId="77777777" w:rsidR="00270C71" w:rsidRPr="00920FE0" w:rsidRDefault="00270C71" w:rsidP="008743C8">
            <w:r w:rsidRPr="00920FE0">
              <w:t>1x2x600</w:t>
            </w:r>
          </w:p>
          <w:p w14:paraId="1E312325" w14:textId="77777777" w:rsidR="00270C71" w:rsidRPr="00920FE0" w:rsidRDefault="00270C71" w:rsidP="008743C8">
            <w:r w:rsidRPr="00920FE0">
              <w:t>1x2x550</w:t>
            </w:r>
          </w:p>
          <w:p w14:paraId="5E1DF757" w14:textId="77777777" w:rsidR="00270C71" w:rsidRPr="00920FE0" w:rsidRDefault="00270C71" w:rsidP="008743C8">
            <w:r w:rsidRPr="00920FE0">
              <w:t>1x2x600</w:t>
            </w:r>
          </w:p>
        </w:tc>
      </w:tr>
      <w:tr w:rsidR="00270C71" w:rsidRPr="00920FE0" w14:paraId="7BF2B438" w14:textId="77777777" w:rsidTr="008743C8">
        <w:tc>
          <w:tcPr>
            <w:tcW w:w="852" w:type="dxa"/>
          </w:tcPr>
          <w:p w14:paraId="1A77FD50" w14:textId="77777777" w:rsidR="00270C71" w:rsidRPr="00920FE0" w:rsidRDefault="00270C71" w:rsidP="008743C8">
            <w:r w:rsidRPr="00920FE0">
              <w:t>0</w:t>
            </w:r>
          </w:p>
        </w:tc>
        <w:tc>
          <w:tcPr>
            <w:tcW w:w="1729" w:type="dxa"/>
          </w:tcPr>
          <w:p w14:paraId="083D950C" w14:textId="77777777" w:rsidR="00270C71" w:rsidRPr="00920FE0" w:rsidRDefault="00270C71" w:rsidP="008743C8">
            <w:r w:rsidRPr="00920FE0">
              <w:t>13.550</w:t>
            </w:r>
          </w:p>
        </w:tc>
        <w:tc>
          <w:tcPr>
            <w:tcW w:w="1729" w:type="dxa"/>
          </w:tcPr>
          <w:p w14:paraId="3D8B9C91" w14:textId="77777777" w:rsidR="00270C71" w:rsidRPr="00920FE0" w:rsidRDefault="00270C71" w:rsidP="008743C8">
            <w:r w:rsidRPr="00920FE0">
              <w:t>14.250</w:t>
            </w:r>
          </w:p>
        </w:tc>
        <w:tc>
          <w:tcPr>
            <w:tcW w:w="1729" w:type="dxa"/>
          </w:tcPr>
          <w:p w14:paraId="30022AC9" w14:textId="77777777" w:rsidR="00270C71" w:rsidRPr="00920FE0" w:rsidRDefault="00270C71" w:rsidP="008743C8">
            <w:r w:rsidRPr="00920FE0">
              <w:t>15.900</w:t>
            </w:r>
          </w:p>
        </w:tc>
        <w:tc>
          <w:tcPr>
            <w:tcW w:w="1729" w:type="dxa"/>
          </w:tcPr>
          <w:p w14:paraId="5E303F21" w14:textId="77777777" w:rsidR="00270C71" w:rsidRPr="00920FE0" w:rsidRDefault="00270C71" w:rsidP="008743C8">
            <w:r w:rsidRPr="00920FE0">
              <w:t>18.550</w:t>
            </w:r>
          </w:p>
        </w:tc>
      </w:tr>
      <w:tr w:rsidR="00270C71" w:rsidRPr="00920FE0" w14:paraId="63CE14CE" w14:textId="77777777" w:rsidTr="008743C8">
        <w:tc>
          <w:tcPr>
            <w:tcW w:w="852" w:type="dxa"/>
          </w:tcPr>
          <w:p w14:paraId="28F8C361" w14:textId="77777777" w:rsidR="00270C71" w:rsidRPr="00920FE0" w:rsidRDefault="00270C71" w:rsidP="008743C8">
            <w:r w:rsidRPr="00920FE0">
              <w:t>1</w:t>
            </w:r>
          </w:p>
        </w:tc>
        <w:tc>
          <w:tcPr>
            <w:tcW w:w="1729" w:type="dxa"/>
          </w:tcPr>
          <w:p w14:paraId="6A6C1D9A" w14:textId="77777777" w:rsidR="00270C71" w:rsidRPr="00920FE0" w:rsidRDefault="00270C71" w:rsidP="008743C8">
            <w:r w:rsidRPr="00920FE0">
              <w:t>14.150</w:t>
            </w:r>
          </w:p>
        </w:tc>
        <w:tc>
          <w:tcPr>
            <w:tcW w:w="1729" w:type="dxa"/>
          </w:tcPr>
          <w:p w14:paraId="50B89415" w14:textId="77777777" w:rsidR="00270C71" w:rsidRPr="00920FE0" w:rsidRDefault="00270C71" w:rsidP="008743C8">
            <w:r w:rsidRPr="00920FE0">
              <w:t>14.800</w:t>
            </w:r>
          </w:p>
        </w:tc>
        <w:tc>
          <w:tcPr>
            <w:tcW w:w="1729" w:type="dxa"/>
          </w:tcPr>
          <w:p w14:paraId="5415BC20" w14:textId="77777777" w:rsidR="00270C71" w:rsidRPr="00920FE0" w:rsidRDefault="00270C71" w:rsidP="008743C8">
            <w:r w:rsidRPr="00920FE0">
              <w:t>16.550</w:t>
            </w:r>
          </w:p>
        </w:tc>
        <w:tc>
          <w:tcPr>
            <w:tcW w:w="1729" w:type="dxa"/>
          </w:tcPr>
          <w:p w14:paraId="60DEF0F0" w14:textId="77777777" w:rsidR="00270C71" w:rsidRPr="00920FE0" w:rsidRDefault="00270C71" w:rsidP="008743C8">
            <w:r w:rsidRPr="00920FE0">
              <w:t>19.100</w:t>
            </w:r>
          </w:p>
        </w:tc>
      </w:tr>
      <w:tr w:rsidR="00270C71" w:rsidRPr="00920FE0" w14:paraId="591C4AE8" w14:textId="77777777" w:rsidTr="008743C8">
        <w:tc>
          <w:tcPr>
            <w:tcW w:w="852" w:type="dxa"/>
          </w:tcPr>
          <w:p w14:paraId="74011912" w14:textId="77777777" w:rsidR="00270C71" w:rsidRPr="00920FE0" w:rsidRDefault="00270C71" w:rsidP="008743C8">
            <w:r w:rsidRPr="00920FE0">
              <w:t>2</w:t>
            </w:r>
          </w:p>
        </w:tc>
        <w:tc>
          <w:tcPr>
            <w:tcW w:w="1729" w:type="dxa"/>
          </w:tcPr>
          <w:p w14:paraId="692BB981" w14:textId="77777777" w:rsidR="00270C71" w:rsidRPr="00920FE0" w:rsidRDefault="00270C71" w:rsidP="008743C8">
            <w:r w:rsidRPr="00920FE0">
              <w:t>14.150</w:t>
            </w:r>
          </w:p>
        </w:tc>
        <w:tc>
          <w:tcPr>
            <w:tcW w:w="1729" w:type="dxa"/>
          </w:tcPr>
          <w:p w14:paraId="4D786E57" w14:textId="77777777" w:rsidR="00270C71" w:rsidRPr="00920FE0" w:rsidRDefault="00270C71" w:rsidP="008743C8">
            <w:r w:rsidRPr="00920FE0">
              <w:t>14.800</w:t>
            </w:r>
          </w:p>
        </w:tc>
        <w:tc>
          <w:tcPr>
            <w:tcW w:w="1729" w:type="dxa"/>
          </w:tcPr>
          <w:p w14:paraId="202DEFB3" w14:textId="77777777" w:rsidR="00270C71" w:rsidRPr="00920FE0" w:rsidRDefault="00270C71" w:rsidP="008743C8">
            <w:r w:rsidRPr="00920FE0">
              <w:t>16.550</w:t>
            </w:r>
          </w:p>
        </w:tc>
        <w:tc>
          <w:tcPr>
            <w:tcW w:w="1729" w:type="dxa"/>
          </w:tcPr>
          <w:p w14:paraId="1D5175AE" w14:textId="77777777" w:rsidR="00270C71" w:rsidRPr="00920FE0" w:rsidRDefault="00270C71" w:rsidP="008743C8">
            <w:r w:rsidRPr="00920FE0">
              <w:t>19.100</w:t>
            </w:r>
          </w:p>
        </w:tc>
      </w:tr>
      <w:tr w:rsidR="00270C71" w:rsidRPr="00920FE0" w14:paraId="04C14F14" w14:textId="77777777" w:rsidTr="008743C8">
        <w:tc>
          <w:tcPr>
            <w:tcW w:w="852" w:type="dxa"/>
          </w:tcPr>
          <w:p w14:paraId="2D72970D" w14:textId="77777777" w:rsidR="00270C71" w:rsidRPr="00920FE0" w:rsidRDefault="00270C71" w:rsidP="008743C8">
            <w:r w:rsidRPr="00920FE0">
              <w:t>3</w:t>
            </w:r>
          </w:p>
        </w:tc>
        <w:tc>
          <w:tcPr>
            <w:tcW w:w="1729" w:type="dxa"/>
          </w:tcPr>
          <w:p w14:paraId="20198F5D" w14:textId="77777777" w:rsidR="00270C71" w:rsidRPr="00920FE0" w:rsidRDefault="00270C71" w:rsidP="008743C8">
            <w:r w:rsidRPr="00920FE0">
              <w:t>14.750</w:t>
            </w:r>
          </w:p>
        </w:tc>
        <w:tc>
          <w:tcPr>
            <w:tcW w:w="1729" w:type="dxa"/>
          </w:tcPr>
          <w:p w14:paraId="0F9D9AC3" w14:textId="77777777" w:rsidR="00270C71" w:rsidRPr="00920FE0" w:rsidRDefault="00270C71" w:rsidP="008743C8">
            <w:r w:rsidRPr="00920FE0">
              <w:t>15.400</w:t>
            </w:r>
          </w:p>
        </w:tc>
        <w:tc>
          <w:tcPr>
            <w:tcW w:w="1729" w:type="dxa"/>
          </w:tcPr>
          <w:p w14:paraId="2C46D241" w14:textId="77777777" w:rsidR="00270C71" w:rsidRPr="00920FE0" w:rsidRDefault="00270C71" w:rsidP="008743C8">
            <w:r w:rsidRPr="00920FE0">
              <w:t>17.150</w:t>
            </w:r>
          </w:p>
        </w:tc>
        <w:tc>
          <w:tcPr>
            <w:tcW w:w="1729" w:type="dxa"/>
          </w:tcPr>
          <w:p w14:paraId="33FCCFEC" w14:textId="77777777" w:rsidR="00270C71" w:rsidRPr="00920FE0" w:rsidRDefault="00270C71" w:rsidP="008743C8">
            <w:r w:rsidRPr="00920FE0">
              <w:t>19.700</w:t>
            </w:r>
          </w:p>
        </w:tc>
      </w:tr>
      <w:tr w:rsidR="00270C71" w:rsidRPr="00920FE0" w14:paraId="58ED67EA" w14:textId="77777777" w:rsidTr="008743C8">
        <w:tc>
          <w:tcPr>
            <w:tcW w:w="852" w:type="dxa"/>
          </w:tcPr>
          <w:p w14:paraId="07036A8A" w14:textId="77777777" w:rsidR="00270C71" w:rsidRPr="00920FE0" w:rsidRDefault="00270C71" w:rsidP="008743C8">
            <w:r w:rsidRPr="00920FE0">
              <w:t>4</w:t>
            </w:r>
          </w:p>
        </w:tc>
        <w:tc>
          <w:tcPr>
            <w:tcW w:w="1729" w:type="dxa"/>
          </w:tcPr>
          <w:p w14:paraId="291AF36C" w14:textId="77777777" w:rsidR="00270C71" w:rsidRPr="00920FE0" w:rsidRDefault="00270C71" w:rsidP="008743C8">
            <w:r w:rsidRPr="00920FE0">
              <w:t>14.750</w:t>
            </w:r>
          </w:p>
        </w:tc>
        <w:tc>
          <w:tcPr>
            <w:tcW w:w="1729" w:type="dxa"/>
          </w:tcPr>
          <w:p w14:paraId="09F92E0F" w14:textId="77777777" w:rsidR="00270C71" w:rsidRPr="00920FE0" w:rsidRDefault="00270C71" w:rsidP="008743C8">
            <w:r w:rsidRPr="00920FE0">
              <w:t>15.400</w:t>
            </w:r>
          </w:p>
        </w:tc>
        <w:tc>
          <w:tcPr>
            <w:tcW w:w="1729" w:type="dxa"/>
          </w:tcPr>
          <w:p w14:paraId="3768B54A" w14:textId="77777777" w:rsidR="00270C71" w:rsidRPr="00920FE0" w:rsidRDefault="00270C71" w:rsidP="008743C8">
            <w:r w:rsidRPr="00920FE0">
              <w:t>17.150</w:t>
            </w:r>
          </w:p>
        </w:tc>
        <w:tc>
          <w:tcPr>
            <w:tcW w:w="1729" w:type="dxa"/>
          </w:tcPr>
          <w:p w14:paraId="46FFA86E" w14:textId="77777777" w:rsidR="00270C71" w:rsidRPr="00920FE0" w:rsidRDefault="00270C71" w:rsidP="008743C8">
            <w:r w:rsidRPr="00920FE0">
              <w:t>19.700</w:t>
            </w:r>
          </w:p>
        </w:tc>
      </w:tr>
      <w:tr w:rsidR="00270C71" w:rsidRPr="00920FE0" w14:paraId="36AA161E" w14:textId="77777777" w:rsidTr="008743C8">
        <w:tc>
          <w:tcPr>
            <w:tcW w:w="852" w:type="dxa"/>
          </w:tcPr>
          <w:p w14:paraId="26B861B0" w14:textId="77777777" w:rsidR="00270C71" w:rsidRPr="00920FE0" w:rsidRDefault="00270C71" w:rsidP="008743C8">
            <w:r w:rsidRPr="00920FE0">
              <w:t>5</w:t>
            </w:r>
          </w:p>
        </w:tc>
        <w:tc>
          <w:tcPr>
            <w:tcW w:w="1729" w:type="dxa"/>
          </w:tcPr>
          <w:p w14:paraId="0A886313" w14:textId="77777777" w:rsidR="00270C71" w:rsidRPr="00920FE0" w:rsidRDefault="00270C71" w:rsidP="008743C8">
            <w:r w:rsidRPr="00920FE0">
              <w:t>15.300</w:t>
            </w:r>
          </w:p>
        </w:tc>
        <w:tc>
          <w:tcPr>
            <w:tcW w:w="1729" w:type="dxa"/>
          </w:tcPr>
          <w:p w14:paraId="2D4D83FB" w14:textId="77777777" w:rsidR="00270C71" w:rsidRPr="00920FE0" w:rsidRDefault="00270C71" w:rsidP="008743C8">
            <w:r w:rsidRPr="00920FE0">
              <w:t>16.000</w:t>
            </w:r>
          </w:p>
        </w:tc>
        <w:tc>
          <w:tcPr>
            <w:tcW w:w="1729" w:type="dxa"/>
          </w:tcPr>
          <w:p w14:paraId="11CCF0E1" w14:textId="77777777" w:rsidR="00270C71" w:rsidRPr="00920FE0" w:rsidRDefault="00270C71" w:rsidP="008743C8">
            <w:r w:rsidRPr="00920FE0">
              <w:t>17.750</w:t>
            </w:r>
          </w:p>
        </w:tc>
        <w:tc>
          <w:tcPr>
            <w:tcW w:w="1729" w:type="dxa"/>
          </w:tcPr>
          <w:p w14:paraId="7E41A028" w14:textId="77777777" w:rsidR="00270C71" w:rsidRPr="00920FE0" w:rsidRDefault="00270C71" w:rsidP="008743C8">
            <w:r w:rsidRPr="00920FE0">
              <w:t>20.250</w:t>
            </w:r>
          </w:p>
        </w:tc>
      </w:tr>
      <w:tr w:rsidR="00270C71" w:rsidRPr="00920FE0" w14:paraId="38C276D8" w14:textId="77777777" w:rsidTr="008743C8">
        <w:tc>
          <w:tcPr>
            <w:tcW w:w="852" w:type="dxa"/>
          </w:tcPr>
          <w:p w14:paraId="361F52D8" w14:textId="77777777" w:rsidR="00270C71" w:rsidRPr="00920FE0" w:rsidRDefault="00270C71" w:rsidP="008743C8">
            <w:r w:rsidRPr="00920FE0">
              <w:t>6</w:t>
            </w:r>
          </w:p>
        </w:tc>
        <w:tc>
          <w:tcPr>
            <w:tcW w:w="1729" w:type="dxa"/>
          </w:tcPr>
          <w:p w14:paraId="6AB9E90E" w14:textId="77777777" w:rsidR="00270C71" w:rsidRPr="00920FE0" w:rsidRDefault="00270C71" w:rsidP="008743C8">
            <w:r w:rsidRPr="00920FE0">
              <w:t>15.300</w:t>
            </w:r>
          </w:p>
        </w:tc>
        <w:tc>
          <w:tcPr>
            <w:tcW w:w="1729" w:type="dxa"/>
          </w:tcPr>
          <w:p w14:paraId="792EADF3" w14:textId="77777777" w:rsidR="00270C71" w:rsidRPr="00920FE0" w:rsidRDefault="00270C71" w:rsidP="008743C8">
            <w:r w:rsidRPr="00920FE0">
              <w:t>16.000</w:t>
            </w:r>
          </w:p>
        </w:tc>
        <w:tc>
          <w:tcPr>
            <w:tcW w:w="1729" w:type="dxa"/>
          </w:tcPr>
          <w:p w14:paraId="0ED44AC0" w14:textId="77777777" w:rsidR="00270C71" w:rsidRPr="00920FE0" w:rsidRDefault="00270C71" w:rsidP="008743C8">
            <w:r w:rsidRPr="00920FE0">
              <w:t>17.750</w:t>
            </w:r>
          </w:p>
        </w:tc>
        <w:tc>
          <w:tcPr>
            <w:tcW w:w="1729" w:type="dxa"/>
          </w:tcPr>
          <w:p w14:paraId="01446AD1" w14:textId="77777777" w:rsidR="00270C71" w:rsidRPr="00920FE0" w:rsidRDefault="00270C71" w:rsidP="008743C8">
            <w:r w:rsidRPr="00920FE0">
              <w:t>20.250</w:t>
            </w:r>
          </w:p>
        </w:tc>
      </w:tr>
      <w:tr w:rsidR="00270C71" w:rsidRPr="00920FE0" w14:paraId="668FDDA0" w14:textId="77777777" w:rsidTr="008743C8">
        <w:tc>
          <w:tcPr>
            <w:tcW w:w="852" w:type="dxa"/>
          </w:tcPr>
          <w:p w14:paraId="175608AD" w14:textId="77777777" w:rsidR="00270C71" w:rsidRPr="00920FE0" w:rsidRDefault="00270C71" w:rsidP="008743C8">
            <w:r w:rsidRPr="00920FE0">
              <w:t>7</w:t>
            </w:r>
          </w:p>
        </w:tc>
        <w:tc>
          <w:tcPr>
            <w:tcW w:w="1729" w:type="dxa"/>
          </w:tcPr>
          <w:p w14:paraId="5A97895F" w14:textId="77777777" w:rsidR="00270C71" w:rsidRPr="00920FE0" w:rsidRDefault="00270C71" w:rsidP="008743C8">
            <w:r w:rsidRPr="00920FE0">
              <w:t>15.900</w:t>
            </w:r>
          </w:p>
        </w:tc>
        <w:tc>
          <w:tcPr>
            <w:tcW w:w="1729" w:type="dxa"/>
          </w:tcPr>
          <w:p w14:paraId="027DE805" w14:textId="77777777" w:rsidR="00270C71" w:rsidRPr="00920FE0" w:rsidRDefault="00270C71" w:rsidP="008743C8">
            <w:r w:rsidRPr="00920FE0">
              <w:t>16.600</w:t>
            </w:r>
          </w:p>
        </w:tc>
        <w:tc>
          <w:tcPr>
            <w:tcW w:w="1729" w:type="dxa"/>
          </w:tcPr>
          <w:p w14:paraId="333AA783" w14:textId="77777777" w:rsidR="00270C71" w:rsidRPr="00920FE0" w:rsidRDefault="00270C71" w:rsidP="008743C8">
            <w:r w:rsidRPr="00920FE0">
              <w:t>18.400</w:t>
            </w:r>
          </w:p>
        </w:tc>
        <w:tc>
          <w:tcPr>
            <w:tcW w:w="1729" w:type="dxa"/>
          </w:tcPr>
          <w:p w14:paraId="6C39200F" w14:textId="77777777" w:rsidR="00270C71" w:rsidRPr="00920FE0" w:rsidRDefault="00270C71" w:rsidP="008743C8">
            <w:r w:rsidRPr="00920FE0">
              <w:t>20.800</w:t>
            </w:r>
          </w:p>
        </w:tc>
      </w:tr>
      <w:tr w:rsidR="00270C71" w:rsidRPr="00920FE0" w14:paraId="602A4B75" w14:textId="77777777" w:rsidTr="008743C8">
        <w:tc>
          <w:tcPr>
            <w:tcW w:w="852" w:type="dxa"/>
          </w:tcPr>
          <w:p w14:paraId="38363ED5" w14:textId="77777777" w:rsidR="00270C71" w:rsidRPr="00920FE0" w:rsidRDefault="00270C71" w:rsidP="008743C8">
            <w:r w:rsidRPr="00920FE0">
              <w:t>8</w:t>
            </w:r>
          </w:p>
        </w:tc>
        <w:tc>
          <w:tcPr>
            <w:tcW w:w="1729" w:type="dxa"/>
          </w:tcPr>
          <w:p w14:paraId="141546F3" w14:textId="77777777" w:rsidR="00270C71" w:rsidRPr="00920FE0" w:rsidRDefault="00270C71" w:rsidP="008743C8">
            <w:r w:rsidRPr="00920FE0">
              <w:t>15.900</w:t>
            </w:r>
          </w:p>
        </w:tc>
        <w:tc>
          <w:tcPr>
            <w:tcW w:w="1729" w:type="dxa"/>
          </w:tcPr>
          <w:p w14:paraId="0F4F9C64" w14:textId="77777777" w:rsidR="00270C71" w:rsidRPr="00920FE0" w:rsidRDefault="00270C71" w:rsidP="008743C8">
            <w:r w:rsidRPr="00920FE0">
              <w:t>16.600</w:t>
            </w:r>
          </w:p>
        </w:tc>
        <w:tc>
          <w:tcPr>
            <w:tcW w:w="1729" w:type="dxa"/>
          </w:tcPr>
          <w:p w14:paraId="7C2F6012" w14:textId="77777777" w:rsidR="00270C71" w:rsidRPr="00920FE0" w:rsidRDefault="00270C71" w:rsidP="008743C8">
            <w:r w:rsidRPr="00920FE0">
              <w:t>18.400</w:t>
            </w:r>
          </w:p>
        </w:tc>
        <w:tc>
          <w:tcPr>
            <w:tcW w:w="1729" w:type="dxa"/>
          </w:tcPr>
          <w:p w14:paraId="40859823" w14:textId="77777777" w:rsidR="00270C71" w:rsidRPr="00920FE0" w:rsidRDefault="00270C71" w:rsidP="008743C8">
            <w:r w:rsidRPr="00920FE0">
              <w:t>20.800</w:t>
            </w:r>
          </w:p>
        </w:tc>
      </w:tr>
      <w:tr w:rsidR="00270C71" w:rsidRPr="00920FE0" w14:paraId="41AE1B7B" w14:textId="77777777" w:rsidTr="008743C8">
        <w:tc>
          <w:tcPr>
            <w:tcW w:w="852" w:type="dxa"/>
          </w:tcPr>
          <w:p w14:paraId="519DB20D" w14:textId="77777777" w:rsidR="00270C71" w:rsidRPr="00920FE0" w:rsidRDefault="00270C71" w:rsidP="008743C8">
            <w:r w:rsidRPr="00920FE0">
              <w:t>9</w:t>
            </w:r>
          </w:p>
        </w:tc>
        <w:tc>
          <w:tcPr>
            <w:tcW w:w="1729" w:type="dxa"/>
          </w:tcPr>
          <w:p w14:paraId="29C481CD" w14:textId="77777777" w:rsidR="00270C71" w:rsidRPr="00920FE0" w:rsidRDefault="00270C71" w:rsidP="008743C8">
            <w:r w:rsidRPr="00920FE0">
              <w:t>16.500</w:t>
            </w:r>
          </w:p>
        </w:tc>
        <w:tc>
          <w:tcPr>
            <w:tcW w:w="1729" w:type="dxa"/>
          </w:tcPr>
          <w:p w14:paraId="72B47095" w14:textId="77777777" w:rsidR="00270C71" w:rsidRPr="00920FE0" w:rsidRDefault="00270C71" w:rsidP="008743C8">
            <w:r w:rsidRPr="00920FE0">
              <w:t>17.200</w:t>
            </w:r>
          </w:p>
        </w:tc>
        <w:tc>
          <w:tcPr>
            <w:tcW w:w="1729" w:type="dxa"/>
          </w:tcPr>
          <w:p w14:paraId="0F4FFF8A" w14:textId="77777777" w:rsidR="00270C71" w:rsidRPr="00920FE0" w:rsidRDefault="00270C71" w:rsidP="008743C8">
            <w:r w:rsidRPr="00920FE0">
              <w:t>19.000</w:t>
            </w:r>
          </w:p>
        </w:tc>
        <w:tc>
          <w:tcPr>
            <w:tcW w:w="1729" w:type="dxa"/>
          </w:tcPr>
          <w:p w14:paraId="0B0B0AE8" w14:textId="77777777" w:rsidR="00270C71" w:rsidRPr="00920FE0" w:rsidRDefault="00270C71" w:rsidP="008743C8">
            <w:r w:rsidRPr="00920FE0">
              <w:t>21.400</w:t>
            </w:r>
          </w:p>
        </w:tc>
      </w:tr>
      <w:tr w:rsidR="00270C71" w:rsidRPr="00920FE0" w14:paraId="13686FBF" w14:textId="77777777" w:rsidTr="008743C8">
        <w:tc>
          <w:tcPr>
            <w:tcW w:w="852" w:type="dxa"/>
          </w:tcPr>
          <w:p w14:paraId="4F61162C" w14:textId="77777777" w:rsidR="00270C71" w:rsidRPr="00920FE0" w:rsidRDefault="00270C71" w:rsidP="008743C8">
            <w:r w:rsidRPr="00920FE0">
              <w:t>10</w:t>
            </w:r>
          </w:p>
        </w:tc>
        <w:tc>
          <w:tcPr>
            <w:tcW w:w="1729" w:type="dxa"/>
          </w:tcPr>
          <w:p w14:paraId="5A9C83AE" w14:textId="77777777" w:rsidR="00270C71" w:rsidRPr="00920FE0" w:rsidRDefault="00270C71" w:rsidP="008743C8">
            <w:r w:rsidRPr="00920FE0">
              <w:t>16.500</w:t>
            </w:r>
          </w:p>
        </w:tc>
        <w:tc>
          <w:tcPr>
            <w:tcW w:w="1729" w:type="dxa"/>
          </w:tcPr>
          <w:p w14:paraId="4174810E" w14:textId="77777777" w:rsidR="00270C71" w:rsidRPr="00920FE0" w:rsidRDefault="00270C71" w:rsidP="008743C8">
            <w:r w:rsidRPr="00920FE0">
              <w:t>17.200</w:t>
            </w:r>
          </w:p>
        </w:tc>
        <w:tc>
          <w:tcPr>
            <w:tcW w:w="1729" w:type="dxa"/>
          </w:tcPr>
          <w:p w14:paraId="2D87BD92" w14:textId="77777777" w:rsidR="00270C71" w:rsidRPr="00920FE0" w:rsidRDefault="00270C71" w:rsidP="008743C8">
            <w:r w:rsidRPr="00920FE0">
              <w:t>19.000</w:t>
            </w:r>
          </w:p>
        </w:tc>
        <w:tc>
          <w:tcPr>
            <w:tcW w:w="1729" w:type="dxa"/>
          </w:tcPr>
          <w:p w14:paraId="4B804874" w14:textId="77777777" w:rsidR="00270C71" w:rsidRPr="00920FE0" w:rsidRDefault="00270C71" w:rsidP="008743C8">
            <w:r w:rsidRPr="00920FE0">
              <w:t>21.400</w:t>
            </w:r>
          </w:p>
        </w:tc>
      </w:tr>
      <w:tr w:rsidR="00270C71" w:rsidRPr="00920FE0" w14:paraId="53619402" w14:textId="77777777" w:rsidTr="008743C8">
        <w:tc>
          <w:tcPr>
            <w:tcW w:w="852" w:type="dxa"/>
          </w:tcPr>
          <w:p w14:paraId="2893B18E" w14:textId="77777777" w:rsidR="00270C71" w:rsidRPr="00920FE0" w:rsidRDefault="00270C71" w:rsidP="008743C8">
            <w:r w:rsidRPr="00920FE0">
              <w:t>11</w:t>
            </w:r>
          </w:p>
        </w:tc>
        <w:tc>
          <w:tcPr>
            <w:tcW w:w="1729" w:type="dxa"/>
          </w:tcPr>
          <w:p w14:paraId="450F4CC8" w14:textId="77777777" w:rsidR="00270C71" w:rsidRPr="00920FE0" w:rsidRDefault="00270C71" w:rsidP="008743C8">
            <w:r w:rsidRPr="00920FE0">
              <w:t>17.100</w:t>
            </w:r>
          </w:p>
        </w:tc>
        <w:tc>
          <w:tcPr>
            <w:tcW w:w="1729" w:type="dxa"/>
          </w:tcPr>
          <w:p w14:paraId="77017755" w14:textId="77777777" w:rsidR="00270C71" w:rsidRPr="00920FE0" w:rsidRDefault="00270C71" w:rsidP="008743C8">
            <w:r w:rsidRPr="00920FE0">
              <w:t>17.800</w:t>
            </w:r>
          </w:p>
        </w:tc>
        <w:tc>
          <w:tcPr>
            <w:tcW w:w="1729" w:type="dxa"/>
          </w:tcPr>
          <w:p w14:paraId="0E4C008D" w14:textId="77777777" w:rsidR="00270C71" w:rsidRPr="00920FE0" w:rsidRDefault="00270C71" w:rsidP="008743C8">
            <w:r w:rsidRPr="00920FE0">
              <w:t>19.650</w:t>
            </w:r>
          </w:p>
        </w:tc>
        <w:tc>
          <w:tcPr>
            <w:tcW w:w="1729" w:type="dxa"/>
          </w:tcPr>
          <w:p w14:paraId="14BDE0B1" w14:textId="77777777" w:rsidR="00270C71" w:rsidRPr="00920FE0" w:rsidRDefault="00270C71" w:rsidP="008743C8">
            <w:r w:rsidRPr="00920FE0">
              <w:t>21.950</w:t>
            </w:r>
          </w:p>
        </w:tc>
      </w:tr>
      <w:tr w:rsidR="00270C71" w:rsidRPr="00920FE0" w14:paraId="1071F0CA" w14:textId="77777777" w:rsidTr="008743C8">
        <w:tc>
          <w:tcPr>
            <w:tcW w:w="852" w:type="dxa"/>
          </w:tcPr>
          <w:p w14:paraId="6177E2EC" w14:textId="77777777" w:rsidR="00270C71" w:rsidRPr="00920FE0" w:rsidRDefault="00270C71" w:rsidP="008743C8">
            <w:r w:rsidRPr="00920FE0">
              <w:t>12</w:t>
            </w:r>
          </w:p>
        </w:tc>
        <w:tc>
          <w:tcPr>
            <w:tcW w:w="1729" w:type="dxa"/>
          </w:tcPr>
          <w:p w14:paraId="4F495B8A" w14:textId="77777777" w:rsidR="00270C71" w:rsidRPr="00920FE0" w:rsidRDefault="00270C71" w:rsidP="008743C8">
            <w:r w:rsidRPr="00920FE0">
              <w:t>17.100</w:t>
            </w:r>
          </w:p>
        </w:tc>
        <w:tc>
          <w:tcPr>
            <w:tcW w:w="1729" w:type="dxa"/>
          </w:tcPr>
          <w:p w14:paraId="4C4994E0" w14:textId="77777777" w:rsidR="00270C71" w:rsidRPr="00920FE0" w:rsidRDefault="00270C71" w:rsidP="008743C8">
            <w:r w:rsidRPr="00920FE0">
              <w:t>17.800</w:t>
            </w:r>
          </w:p>
        </w:tc>
        <w:tc>
          <w:tcPr>
            <w:tcW w:w="1729" w:type="dxa"/>
          </w:tcPr>
          <w:p w14:paraId="3DE123C0" w14:textId="77777777" w:rsidR="00270C71" w:rsidRPr="00920FE0" w:rsidRDefault="00270C71" w:rsidP="008743C8">
            <w:r w:rsidRPr="00920FE0">
              <w:t>19.650</w:t>
            </w:r>
          </w:p>
        </w:tc>
        <w:tc>
          <w:tcPr>
            <w:tcW w:w="1729" w:type="dxa"/>
          </w:tcPr>
          <w:p w14:paraId="01255671" w14:textId="77777777" w:rsidR="00270C71" w:rsidRPr="00920FE0" w:rsidRDefault="00270C71" w:rsidP="008743C8">
            <w:r w:rsidRPr="00920FE0">
              <w:t>21.950</w:t>
            </w:r>
          </w:p>
        </w:tc>
      </w:tr>
      <w:tr w:rsidR="00270C71" w:rsidRPr="00920FE0" w14:paraId="05773C15" w14:textId="77777777" w:rsidTr="008743C8">
        <w:tc>
          <w:tcPr>
            <w:tcW w:w="852" w:type="dxa"/>
          </w:tcPr>
          <w:p w14:paraId="7E2F30A6" w14:textId="77777777" w:rsidR="00270C71" w:rsidRPr="00920FE0" w:rsidRDefault="00270C71" w:rsidP="008743C8">
            <w:r w:rsidRPr="00920FE0">
              <w:t>13</w:t>
            </w:r>
          </w:p>
        </w:tc>
        <w:tc>
          <w:tcPr>
            <w:tcW w:w="1729" w:type="dxa"/>
          </w:tcPr>
          <w:p w14:paraId="736A4FA4" w14:textId="77777777" w:rsidR="00270C71" w:rsidRPr="00920FE0" w:rsidRDefault="00270C71" w:rsidP="008743C8">
            <w:r w:rsidRPr="00920FE0">
              <w:t>17.700</w:t>
            </w:r>
          </w:p>
        </w:tc>
        <w:tc>
          <w:tcPr>
            <w:tcW w:w="1729" w:type="dxa"/>
          </w:tcPr>
          <w:p w14:paraId="507E4E6C" w14:textId="77777777" w:rsidR="00270C71" w:rsidRPr="00920FE0" w:rsidRDefault="00270C71" w:rsidP="008743C8">
            <w:r w:rsidRPr="00920FE0">
              <w:t>18.400</w:t>
            </w:r>
          </w:p>
        </w:tc>
        <w:tc>
          <w:tcPr>
            <w:tcW w:w="1729" w:type="dxa"/>
          </w:tcPr>
          <w:p w14:paraId="18936B37" w14:textId="77777777" w:rsidR="00270C71" w:rsidRPr="00920FE0" w:rsidRDefault="00270C71" w:rsidP="008743C8">
            <w:r w:rsidRPr="00920FE0">
              <w:t>20.250</w:t>
            </w:r>
          </w:p>
        </w:tc>
        <w:tc>
          <w:tcPr>
            <w:tcW w:w="1729" w:type="dxa"/>
          </w:tcPr>
          <w:p w14:paraId="6A84D89F" w14:textId="77777777" w:rsidR="00270C71" w:rsidRPr="00920FE0" w:rsidRDefault="00270C71" w:rsidP="008743C8">
            <w:r w:rsidRPr="00920FE0">
              <w:t>22.550</w:t>
            </w:r>
          </w:p>
        </w:tc>
      </w:tr>
      <w:tr w:rsidR="00270C71" w:rsidRPr="00920FE0" w14:paraId="005602A0" w14:textId="77777777" w:rsidTr="008743C8">
        <w:tc>
          <w:tcPr>
            <w:tcW w:w="852" w:type="dxa"/>
          </w:tcPr>
          <w:p w14:paraId="4A48AFD2" w14:textId="77777777" w:rsidR="00270C71" w:rsidRPr="00920FE0" w:rsidRDefault="00270C71" w:rsidP="008743C8">
            <w:r w:rsidRPr="00920FE0">
              <w:t>14</w:t>
            </w:r>
          </w:p>
        </w:tc>
        <w:tc>
          <w:tcPr>
            <w:tcW w:w="1729" w:type="dxa"/>
          </w:tcPr>
          <w:p w14:paraId="618DDBFC" w14:textId="77777777" w:rsidR="00270C71" w:rsidRPr="00920FE0" w:rsidRDefault="00270C71" w:rsidP="008743C8">
            <w:r w:rsidRPr="00920FE0">
              <w:t>17.700</w:t>
            </w:r>
          </w:p>
        </w:tc>
        <w:tc>
          <w:tcPr>
            <w:tcW w:w="1729" w:type="dxa"/>
          </w:tcPr>
          <w:p w14:paraId="1A3D4471" w14:textId="77777777" w:rsidR="00270C71" w:rsidRPr="00920FE0" w:rsidRDefault="00270C71" w:rsidP="008743C8">
            <w:r w:rsidRPr="00920FE0">
              <w:t>18.400</w:t>
            </w:r>
          </w:p>
        </w:tc>
        <w:tc>
          <w:tcPr>
            <w:tcW w:w="1729" w:type="dxa"/>
          </w:tcPr>
          <w:p w14:paraId="3B775A20" w14:textId="77777777" w:rsidR="00270C71" w:rsidRPr="00920FE0" w:rsidRDefault="00270C71" w:rsidP="008743C8">
            <w:r w:rsidRPr="00920FE0">
              <w:t>20.250</w:t>
            </w:r>
          </w:p>
        </w:tc>
        <w:tc>
          <w:tcPr>
            <w:tcW w:w="1729" w:type="dxa"/>
          </w:tcPr>
          <w:p w14:paraId="6CC94481" w14:textId="77777777" w:rsidR="00270C71" w:rsidRPr="00920FE0" w:rsidRDefault="00270C71" w:rsidP="008743C8">
            <w:r w:rsidRPr="00920FE0">
              <w:t>22.550</w:t>
            </w:r>
          </w:p>
        </w:tc>
      </w:tr>
      <w:tr w:rsidR="00270C71" w:rsidRPr="00920FE0" w14:paraId="46169776" w14:textId="77777777" w:rsidTr="008743C8">
        <w:tc>
          <w:tcPr>
            <w:tcW w:w="852" w:type="dxa"/>
          </w:tcPr>
          <w:p w14:paraId="7EAF6E0B" w14:textId="77777777" w:rsidR="00270C71" w:rsidRPr="00920FE0" w:rsidRDefault="00270C71" w:rsidP="008743C8">
            <w:r w:rsidRPr="00920FE0">
              <w:t>15</w:t>
            </w:r>
          </w:p>
        </w:tc>
        <w:tc>
          <w:tcPr>
            <w:tcW w:w="1729" w:type="dxa"/>
          </w:tcPr>
          <w:p w14:paraId="2B1D8580" w14:textId="77777777" w:rsidR="00270C71" w:rsidRPr="00920FE0" w:rsidRDefault="00270C71" w:rsidP="008743C8">
            <w:r w:rsidRPr="00920FE0">
              <w:t>18.300</w:t>
            </w:r>
          </w:p>
        </w:tc>
        <w:tc>
          <w:tcPr>
            <w:tcW w:w="1729" w:type="dxa"/>
          </w:tcPr>
          <w:p w14:paraId="269737C6" w14:textId="77777777" w:rsidR="00270C71" w:rsidRPr="00920FE0" w:rsidRDefault="00270C71" w:rsidP="008743C8">
            <w:r w:rsidRPr="00920FE0">
              <w:t>19.000</w:t>
            </w:r>
          </w:p>
        </w:tc>
        <w:tc>
          <w:tcPr>
            <w:tcW w:w="1729" w:type="dxa"/>
          </w:tcPr>
          <w:p w14:paraId="12436A38" w14:textId="77777777" w:rsidR="00270C71" w:rsidRPr="00920FE0" w:rsidRDefault="00270C71" w:rsidP="008743C8">
            <w:r w:rsidRPr="00920FE0">
              <w:t xml:space="preserve">20.850 </w:t>
            </w:r>
          </w:p>
        </w:tc>
        <w:tc>
          <w:tcPr>
            <w:tcW w:w="1729" w:type="dxa"/>
          </w:tcPr>
          <w:p w14:paraId="3F4E9E2A" w14:textId="77777777" w:rsidR="00270C71" w:rsidRPr="00920FE0" w:rsidRDefault="00270C71" w:rsidP="008743C8">
            <w:r w:rsidRPr="00920FE0">
              <w:t>23.100</w:t>
            </w:r>
          </w:p>
        </w:tc>
      </w:tr>
      <w:tr w:rsidR="00270C71" w:rsidRPr="00920FE0" w14:paraId="600067A7" w14:textId="77777777" w:rsidTr="008743C8">
        <w:tc>
          <w:tcPr>
            <w:tcW w:w="852" w:type="dxa"/>
          </w:tcPr>
          <w:p w14:paraId="6BBD5A6A" w14:textId="77777777" w:rsidR="00270C71" w:rsidRPr="00920FE0" w:rsidRDefault="00270C71" w:rsidP="008743C8">
            <w:r w:rsidRPr="00920FE0">
              <w:t>16</w:t>
            </w:r>
          </w:p>
        </w:tc>
        <w:tc>
          <w:tcPr>
            <w:tcW w:w="1729" w:type="dxa"/>
          </w:tcPr>
          <w:p w14:paraId="5A427876" w14:textId="77777777" w:rsidR="00270C71" w:rsidRPr="00920FE0" w:rsidRDefault="00270C71" w:rsidP="008743C8">
            <w:r w:rsidRPr="00920FE0">
              <w:t>18.300</w:t>
            </w:r>
          </w:p>
        </w:tc>
        <w:tc>
          <w:tcPr>
            <w:tcW w:w="1729" w:type="dxa"/>
          </w:tcPr>
          <w:p w14:paraId="43142CB2" w14:textId="77777777" w:rsidR="00270C71" w:rsidRPr="00920FE0" w:rsidRDefault="00270C71" w:rsidP="008743C8">
            <w:r w:rsidRPr="00920FE0">
              <w:t>19.000</w:t>
            </w:r>
          </w:p>
        </w:tc>
        <w:tc>
          <w:tcPr>
            <w:tcW w:w="1729" w:type="dxa"/>
          </w:tcPr>
          <w:p w14:paraId="78037CBB" w14:textId="77777777" w:rsidR="00270C71" w:rsidRPr="00920FE0" w:rsidRDefault="00270C71" w:rsidP="008743C8">
            <w:r w:rsidRPr="00920FE0">
              <w:t xml:space="preserve">20.850 </w:t>
            </w:r>
          </w:p>
        </w:tc>
        <w:tc>
          <w:tcPr>
            <w:tcW w:w="1729" w:type="dxa"/>
          </w:tcPr>
          <w:p w14:paraId="38D50A7E" w14:textId="77777777" w:rsidR="00270C71" w:rsidRPr="00920FE0" w:rsidRDefault="00270C71" w:rsidP="008743C8">
            <w:r w:rsidRPr="00920FE0">
              <w:t>23.100</w:t>
            </w:r>
          </w:p>
        </w:tc>
      </w:tr>
      <w:tr w:rsidR="00270C71" w:rsidRPr="00920FE0" w14:paraId="03595147" w14:textId="77777777" w:rsidTr="008743C8">
        <w:tc>
          <w:tcPr>
            <w:tcW w:w="852" w:type="dxa"/>
          </w:tcPr>
          <w:p w14:paraId="0A955062" w14:textId="77777777" w:rsidR="00270C71" w:rsidRPr="00920FE0" w:rsidRDefault="00270C71" w:rsidP="008743C8">
            <w:r w:rsidRPr="00920FE0">
              <w:t>17</w:t>
            </w:r>
          </w:p>
        </w:tc>
        <w:tc>
          <w:tcPr>
            <w:tcW w:w="1729" w:type="dxa"/>
          </w:tcPr>
          <w:p w14:paraId="1D39637F" w14:textId="77777777" w:rsidR="00270C71" w:rsidRPr="00920FE0" w:rsidRDefault="00270C71" w:rsidP="008743C8">
            <w:r w:rsidRPr="00920FE0">
              <w:t>18.900</w:t>
            </w:r>
          </w:p>
        </w:tc>
        <w:tc>
          <w:tcPr>
            <w:tcW w:w="1729" w:type="dxa"/>
          </w:tcPr>
          <w:p w14:paraId="3DAAB2D6" w14:textId="77777777" w:rsidR="00270C71" w:rsidRPr="00920FE0" w:rsidRDefault="00270C71" w:rsidP="008743C8">
            <w:r w:rsidRPr="00920FE0">
              <w:t>19.600</w:t>
            </w:r>
          </w:p>
        </w:tc>
        <w:tc>
          <w:tcPr>
            <w:tcW w:w="1729" w:type="dxa"/>
          </w:tcPr>
          <w:p w14:paraId="589BA251" w14:textId="77777777" w:rsidR="00270C71" w:rsidRPr="00920FE0" w:rsidRDefault="00270C71" w:rsidP="008743C8">
            <w:r w:rsidRPr="00920FE0">
              <w:t>21.500</w:t>
            </w:r>
          </w:p>
        </w:tc>
        <w:tc>
          <w:tcPr>
            <w:tcW w:w="1729" w:type="dxa"/>
          </w:tcPr>
          <w:p w14:paraId="65AEF0D0" w14:textId="77777777" w:rsidR="00270C71" w:rsidRPr="00920FE0" w:rsidRDefault="00270C71" w:rsidP="008743C8">
            <w:r w:rsidRPr="00920FE0">
              <w:t>23.650</w:t>
            </w:r>
          </w:p>
        </w:tc>
      </w:tr>
      <w:tr w:rsidR="00270C71" w:rsidRPr="00920FE0" w14:paraId="279728C4" w14:textId="77777777" w:rsidTr="008743C8">
        <w:tc>
          <w:tcPr>
            <w:tcW w:w="852" w:type="dxa"/>
          </w:tcPr>
          <w:p w14:paraId="148FD1FC" w14:textId="77777777" w:rsidR="00270C71" w:rsidRPr="00920FE0" w:rsidRDefault="00270C71" w:rsidP="008743C8">
            <w:r w:rsidRPr="00920FE0">
              <w:t>18</w:t>
            </w:r>
          </w:p>
        </w:tc>
        <w:tc>
          <w:tcPr>
            <w:tcW w:w="1729" w:type="dxa"/>
          </w:tcPr>
          <w:p w14:paraId="6C776512" w14:textId="77777777" w:rsidR="00270C71" w:rsidRPr="00920FE0" w:rsidRDefault="00270C71" w:rsidP="008743C8">
            <w:r w:rsidRPr="00920FE0">
              <w:t>18.900</w:t>
            </w:r>
          </w:p>
        </w:tc>
        <w:tc>
          <w:tcPr>
            <w:tcW w:w="1729" w:type="dxa"/>
          </w:tcPr>
          <w:p w14:paraId="3B6D4A0B" w14:textId="77777777" w:rsidR="00270C71" w:rsidRPr="00920FE0" w:rsidRDefault="00270C71" w:rsidP="008743C8">
            <w:r w:rsidRPr="00920FE0">
              <w:t>19.600</w:t>
            </w:r>
          </w:p>
        </w:tc>
        <w:tc>
          <w:tcPr>
            <w:tcW w:w="1729" w:type="dxa"/>
          </w:tcPr>
          <w:p w14:paraId="6ABE4E0D" w14:textId="77777777" w:rsidR="00270C71" w:rsidRPr="00920FE0" w:rsidRDefault="00270C71" w:rsidP="008743C8">
            <w:r w:rsidRPr="00920FE0">
              <w:t>21.500</w:t>
            </w:r>
          </w:p>
        </w:tc>
        <w:tc>
          <w:tcPr>
            <w:tcW w:w="1729" w:type="dxa"/>
          </w:tcPr>
          <w:p w14:paraId="21C5428F" w14:textId="77777777" w:rsidR="00270C71" w:rsidRPr="00920FE0" w:rsidRDefault="00270C71" w:rsidP="008743C8">
            <w:r w:rsidRPr="00920FE0">
              <w:t>23.650</w:t>
            </w:r>
          </w:p>
        </w:tc>
      </w:tr>
      <w:tr w:rsidR="00270C71" w:rsidRPr="00920FE0" w14:paraId="03383197" w14:textId="77777777" w:rsidTr="008743C8">
        <w:tc>
          <w:tcPr>
            <w:tcW w:w="852" w:type="dxa"/>
          </w:tcPr>
          <w:p w14:paraId="6D039F3F" w14:textId="77777777" w:rsidR="00270C71" w:rsidRPr="00920FE0" w:rsidRDefault="00270C71" w:rsidP="008743C8">
            <w:r w:rsidRPr="00920FE0">
              <w:t>19</w:t>
            </w:r>
          </w:p>
        </w:tc>
        <w:tc>
          <w:tcPr>
            <w:tcW w:w="1729" w:type="dxa"/>
          </w:tcPr>
          <w:p w14:paraId="3F012EFF" w14:textId="77777777" w:rsidR="00270C71" w:rsidRPr="00920FE0" w:rsidRDefault="00270C71" w:rsidP="008743C8">
            <w:r w:rsidRPr="00920FE0">
              <w:t>19.500</w:t>
            </w:r>
          </w:p>
        </w:tc>
        <w:tc>
          <w:tcPr>
            <w:tcW w:w="1729" w:type="dxa"/>
          </w:tcPr>
          <w:p w14:paraId="2B74B0E6" w14:textId="77777777" w:rsidR="00270C71" w:rsidRPr="00920FE0" w:rsidRDefault="00270C71" w:rsidP="008743C8">
            <w:r w:rsidRPr="00920FE0">
              <w:t>20.200</w:t>
            </w:r>
          </w:p>
        </w:tc>
        <w:tc>
          <w:tcPr>
            <w:tcW w:w="1729" w:type="dxa"/>
          </w:tcPr>
          <w:p w14:paraId="36B32D3D" w14:textId="77777777" w:rsidR="00270C71" w:rsidRPr="00920FE0" w:rsidRDefault="00270C71" w:rsidP="008743C8">
            <w:r w:rsidRPr="00920FE0">
              <w:t>22.100</w:t>
            </w:r>
          </w:p>
        </w:tc>
        <w:tc>
          <w:tcPr>
            <w:tcW w:w="1729" w:type="dxa"/>
          </w:tcPr>
          <w:p w14:paraId="12DB5428" w14:textId="77777777" w:rsidR="00270C71" w:rsidRPr="00920FE0" w:rsidRDefault="00270C71" w:rsidP="008743C8">
            <w:r w:rsidRPr="00920FE0">
              <w:t>24.250</w:t>
            </w:r>
          </w:p>
        </w:tc>
      </w:tr>
      <w:tr w:rsidR="00270C71" w:rsidRPr="00920FE0" w14:paraId="65F7D393" w14:textId="77777777" w:rsidTr="008743C8">
        <w:tc>
          <w:tcPr>
            <w:tcW w:w="852" w:type="dxa"/>
          </w:tcPr>
          <w:p w14:paraId="1DD32408" w14:textId="77777777" w:rsidR="00270C71" w:rsidRPr="00920FE0" w:rsidRDefault="00270C71" w:rsidP="008743C8">
            <w:r w:rsidRPr="00920FE0">
              <w:t>20</w:t>
            </w:r>
          </w:p>
        </w:tc>
        <w:tc>
          <w:tcPr>
            <w:tcW w:w="1729" w:type="dxa"/>
          </w:tcPr>
          <w:p w14:paraId="481A06E6" w14:textId="77777777" w:rsidR="00270C71" w:rsidRPr="00920FE0" w:rsidRDefault="00270C71" w:rsidP="008743C8">
            <w:r w:rsidRPr="00920FE0">
              <w:t>19.500</w:t>
            </w:r>
          </w:p>
        </w:tc>
        <w:tc>
          <w:tcPr>
            <w:tcW w:w="1729" w:type="dxa"/>
          </w:tcPr>
          <w:p w14:paraId="298774AE" w14:textId="77777777" w:rsidR="00270C71" w:rsidRPr="00920FE0" w:rsidRDefault="00270C71" w:rsidP="008743C8">
            <w:r w:rsidRPr="00920FE0">
              <w:t>20.200</w:t>
            </w:r>
          </w:p>
        </w:tc>
        <w:tc>
          <w:tcPr>
            <w:tcW w:w="1729" w:type="dxa"/>
          </w:tcPr>
          <w:p w14:paraId="4C9409DB" w14:textId="77777777" w:rsidR="00270C71" w:rsidRPr="00920FE0" w:rsidRDefault="00270C71" w:rsidP="008743C8">
            <w:r w:rsidRPr="00920FE0">
              <w:t>22.100</w:t>
            </w:r>
          </w:p>
        </w:tc>
        <w:tc>
          <w:tcPr>
            <w:tcW w:w="1729" w:type="dxa"/>
          </w:tcPr>
          <w:p w14:paraId="664AFDCF" w14:textId="77777777" w:rsidR="00270C71" w:rsidRPr="00920FE0" w:rsidRDefault="00270C71" w:rsidP="008743C8">
            <w:r w:rsidRPr="00920FE0">
              <w:t>24.250</w:t>
            </w:r>
          </w:p>
        </w:tc>
      </w:tr>
      <w:tr w:rsidR="00270C71" w:rsidRPr="00920FE0" w14:paraId="66879936" w14:textId="77777777" w:rsidTr="008743C8">
        <w:tc>
          <w:tcPr>
            <w:tcW w:w="852" w:type="dxa"/>
          </w:tcPr>
          <w:p w14:paraId="6F7CA563" w14:textId="77777777" w:rsidR="00270C71" w:rsidRPr="00920FE0" w:rsidRDefault="00270C71" w:rsidP="008743C8">
            <w:r w:rsidRPr="00920FE0">
              <w:t>21</w:t>
            </w:r>
          </w:p>
        </w:tc>
        <w:tc>
          <w:tcPr>
            <w:tcW w:w="1729" w:type="dxa"/>
          </w:tcPr>
          <w:p w14:paraId="1BE1B1E4" w14:textId="77777777" w:rsidR="00270C71" w:rsidRPr="00920FE0" w:rsidRDefault="00270C71" w:rsidP="008743C8">
            <w:r w:rsidRPr="00920FE0">
              <w:t>20.100</w:t>
            </w:r>
          </w:p>
        </w:tc>
        <w:tc>
          <w:tcPr>
            <w:tcW w:w="1729" w:type="dxa"/>
          </w:tcPr>
          <w:p w14:paraId="3C723319" w14:textId="77777777" w:rsidR="00270C71" w:rsidRPr="00920FE0" w:rsidRDefault="00270C71" w:rsidP="008743C8">
            <w:r w:rsidRPr="00920FE0">
              <w:t>20.750</w:t>
            </w:r>
          </w:p>
        </w:tc>
        <w:tc>
          <w:tcPr>
            <w:tcW w:w="1729" w:type="dxa"/>
          </w:tcPr>
          <w:p w14:paraId="041F1390" w14:textId="77777777" w:rsidR="00270C71" w:rsidRPr="00920FE0" w:rsidRDefault="00270C71" w:rsidP="008743C8">
            <w:r w:rsidRPr="00920FE0">
              <w:t>22.750</w:t>
            </w:r>
          </w:p>
        </w:tc>
        <w:tc>
          <w:tcPr>
            <w:tcW w:w="1729" w:type="dxa"/>
          </w:tcPr>
          <w:p w14:paraId="373E27BF" w14:textId="77777777" w:rsidR="00270C71" w:rsidRPr="00920FE0" w:rsidRDefault="00270C71" w:rsidP="008743C8">
            <w:r w:rsidRPr="00920FE0">
              <w:t>24.800</w:t>
            </w:r>
          </w:p>
        </w:tc>
      </w:tr>
      <w:tr w:rsidR="00270C71" w:rsidRPr="00920FE0" w14:paraId="48573B5A" w14:textId="77777777" w:rsidTr="008743C8">
        <w:tc>
          <w:tcPr>
            <w:tcW w:w="852" w:type="dxa"/>
          </w:tcPr>
          <w:p w14:paraId="7B0D89C0" w14:textId="77777777" w:rsidR="00270C71" w:rsidRPr="00920FE0" w:rsidRDefault="00270C71" w:rsidP="008743C8">
            <w:r w:rsidRPr="00920FE0">
              <w:t>22</w:t>
            </w:r>
          </w:p>
        </w:tc>
        <w:tc>
          <w:tcPr>
            <w:tcW w:w="1729" w:type="dxa"/>
          </w:tcPr>
          <w:p w14:paraId="516A827C" w14:textId="77777777" w:rsidR="00270C71" w:rsidRPr="00920FE0" w:rsidRDefault="00270C71" w:rsidP="008743C8">
            <w:r w:rsidRPr="00920FE0">
              <w:t>20.100</w:t>
            </w:r>
          </w:p>
        </w:tc>
        <w:tc>
          <w:tcPr>
            <w:tcW w:w="1729" w:type="dxa"/>
          </w:tcPr>
          <w:p w14:paraId="7E1CB313" w14:textId="77777777" w:rsidR="00270C71" w:rsidRPr="00920FE0" w:rsidRDefault="00270C71" w:rsidP="008743C8">
            <w:r w:rsidRPr="00920FE0">
              <w:t>20.750</w:t>
            </w:r>
          </w:p>
        </w:tc>
        <w:tc>
          <w:tcPr>
            <w:tcW w:w="1729" w:type="dxa"/>
          </w:tcPr>
          <w:p w14:paraId="2E0ECC8D" w14:textId="77777777" w:rsidR="00270C71" w:rsidRPr="00920FE0" w:rsidRDefault="00270C71" w:rsidP="008743C8">
            <w:r w:rsidRPr="00920FE0">
              <w:t>22.750</w:t>
            </w:r>
          </w:p>
        </w:tc>
        <w:tc>
          <w:tcPr>
            <w:tcW w:w="1729" w:type="dxa"/>
          </w:tcPr>
          <w:p w14:paraId="08C9FF63" w14:textId="77777777" w:rsidR="00270C71" w:rsidRPr="00920FE0" w:rsidRDefault="00270C71" w:rsidP="008743C8">
            <w:r w:rsidRPr="00920FE0">
              <w:t>24.800</w:t>
            </w:r>
          </w:p>
        </w:tc>
      </w:tr>
      <w:tr w:rsidR="00270C71" w:rsidRPr="00920FE0" w14:paraId="60488E04" w14:textId="77777777" w:rsidTr="008743C8">
        <w:tc>
          <w:tcPr>
            <w:tcW w:w="852" w:type="dxa"/>
          </w:tcPr>
          <w:p w14:paraId="558CC2FC" w14:textId="77777777" w:rsidR="00270C71" w:rsidRPr="00920FE0" w:rsidRDefault="00270C71" w:rsidP="008743C8">
            <w:r w:rsidRPr="00920FE0">
              <w:t>23</w:t>
            </w:r>
          </w:p>
        </w:tc>
        <w:tc>
          <w:tcPr>
            <w:tcW w:w="1729" w:type="dxa"/>
          </w:tcPr>
          <w:p w14:paraId="14212ED7" w14:textId="77777777" w:rsidR="00270C71" w:rsidRPr="00920FE0" w:rsidRDefault="00270C71" w:rsidP="008743C8">
            <w:r w:rsidRPr="00920FE0">
              <w:t>20.650</w:t>
            </w:r>
          </w:p>
        </w:tc>
        <w:tc>
          <w:tcPr>
            <w:tcW w:w="1729" w:type="dxa"/>
          </w:tcPr>
          <w:p w14:paraId="580EBA28" w14:textId="77777777" w:rsidR="00270C71" w:rsidRPr="00920FE0" w:rsidRDefault="00270C71" w:rsidP="008743C8">
            <w:r w:rsidRPr="00920FE0">
              <w:t>21.350</w:t>
            </w:r>
          </w:p>
        </w:tc>
        <w:tc>
          <w:tcPr>
            <w:tcW w:w="1729" w:type="dxa"/>
          </w:tcPr>
          <w:p w14:paraId="48087862" w14:textId="77777777" w:rsidR="00270C71" w:rsidRPr="00920FE0" w:rsidRDefault="00270C71" w:rsidP="008743C8">
            <w:r w:rsidRPr="00920FE0">
              <w:t>23.350</w:t>
            </w:r>
          </w:p>
        </w:tc>
        <w:tc>
          <w:tcPr>
            <w:tcW w:w="1729" w:type="dxa"/>
          </w:tcPr>
          <w:p w14:paraId="07FF1801" w14:textId="77777777" w:rsidR="00270C71" w:rsidRPr="00920FE0" w:rsidRDefault="00270C71" w:rsidP="008743C8">
            <w:r w:rsidRPr="00920FE0">
              <w:t>25.400</w:t>
            </w:r>
          </w:p>
        </w:tc>
      </w:tr>
      <w:tr w:rsidR="00270C71" w:rsidRPr="00920FE0" w14:paraId="1CF8AE5E" w14:textId="77777777" w:rsidTr="008743C8">
        <w:tc>
          <w:tcPr>
            <w:tcW w:w="852" w:type="dxa"/>
          </w:tcPr>
          <w:p w14:paraId="5A7D1D5F" w14:textId="77777777" w:rsidR="00270C71" w:rsidRPr="00920FE0" w:rsidRDefault="00270C71" w:rsidP="008743C8">
            <w:r w:rsidRPr="00920FE0">
              <w:t>24</w:t>
            </w:r>
          </w:p>
        </w:tc>
        <w:tc>
          <w:tcPr>
            <w:tcW w:w="1729" w:type="dxa"/>
          </w:tcPr>
          <w:p w14:paraId="0CDCB143" w14:textId="77777777" w:rsidR="00270C71" w:rsidRPr="00920FE0" w:rsidRDefault="00270C71" w:rsidP="008743C8">
            <w:r w:rsidRPr="00920FE0">
              <w:t>20.650</w:t>
            </w:r>
          </w:p>
        </w:tc>
        <w:tc>
          <w:tcPr>
            <w:tcW w:w="1729" w:type="dxa"/>
          </w:tcPr>
          <w:p w14:paraId="09891276" w14:textId="77777777" w:rsidR="00270C71" w:rsidRPr="00920FE0" w:rsidRDefault="00270C71" w:rsidP="008743C8">
            <w:r w:rsidRPr="00920FE0">
              <w:t>21.350</w:t>
            </w:r>
          </w:p>
        </w:tc>
        <w:tc>
          <w:tcPr>
            <w:tcW w:w="1729" w:type="dxa"/>
          </w:tcPr>
          <w:p w14:paraId="6A95F867" w14:textId="77777777" w:rsidR="00270C71" w:rsidRPr="00920FE0" w:rsidRDefault="00270C71" w:rsidP="008743C8">
            <w:r w:rsidRPr="00920FE0">
              <w:t>23.350</w:t>
            </w:r>
          </w:p>
        </w:tc>
        <w:tc>
          <w:tcPr>
            <w:tcW w:w="1729" w:type="dxa"/>
          </w:tcPr>
          <w:p w14:paraId="166788D2" w14:textId="77777777" w:rsidR="00270C71" w:rsidRPr="00920FE0" w:rsidRDefault="00270C71" w:rsidP="008743C8">
            <w:r w:rsidRPr="00920FE0">
              <w:t>25.400</w:t>
            </w:r>
          </w:p>
        </w:tc>
      </w:tr>
      <w:tr w:rsidR="00270C71" w:rsidRPr="00920FE0" w14:paraId="1AC32D39" w14:textId="77777777" w:rsidTr="008743C8">
        <w:tc>
          <w:tcPr>
            <w:tcW w:w="852" w:type="dxa"/>
          </w:tcPr>
          <w:p w14:paraId="0B4609F8" w14:textId="77777777" w:rsidR="00270C71" w:rsidRPr="00920FE0" w:rsidRDefault="00270C71" w:rsidP="008743C8">
            <w:r w:rsidRPr="00920FE0">
              <w:t>25</w:t>
            </w:r>
          </w:p>
        </w:tc>
        <w:tc>
          <w:tcPr>
            <w:tcW w:w="1729" w:type="dxa"/>
          </w:tcPr>
          <w:p w14:paraId="18F91CF4" w14:textId="77777777" w:rsidR="00270C71" w:rsidRPr="00920FE0" w:rsidRDefault="00270C71" w:rsidP="008743C8">
            <w:r w:rsidRPr="00920FE0">
              <w:t>21.250</w:t>
            </w:r>
          </w:p>
        </w:tc>
        <w:tc>
          <w:tcPr>
            <w:tcW w:w="1729" w:type="dxa"/>
          </w:tcPr>
          <w:p w14:paraId="27D8766A" w14:textId="77777777" w:rsidR="00270C71" w:rsidRPr="00920FE0" w:rsidRDefault="00270C71" w:rsidP="008743C8">
            <w:r w:rsidRPr="00920FE0">
              <w:t>21.950</w:t>
            </w:r>
          </w:p>
        </w:tc>
        <w:tc>
          <w:tcPr>
            <w:tcW w:w="1729" w:type="dxa"/>
          </w:tcPr>
          <w:p w14:paraId="364375B5" w14:textId="77777777" w:rsidR="00270C71" w:rsidRPr="00920FE0" w:rsidRDefault="00270C71" w:rsidP="008743C8">
            <w:r w:rsidRPr="00920FE0">
              <w:t>23.950</w:t>
            </w:r>
          </w:p>
        </w:tc>
        <w:tc>
          <w:tcPr>
            <w:tcW w:w="1729" w:type="dxa"/>
          </w:tcPr>
          <w:p w14:paraId="5507793E" w14:textId="77777777" w:rsidR="00270C71" w:rsidRPr="00920FE0" w:rsidRDefault="00270C71" w:rsidP="008743C8">
            <w:r w:rsidRPr="00920FE0">
              <w:t>25.950</w:t>
            </w:r>
          </w:p>
        </w:tc>
      </w:tr>
      <w:tr w:rsidR="00270C71" w:rsidRPr="00920FE0" w14:paraId="7F47FB41" w14:textId="77777777" w:rsidTr="008743C8">
        <w:tc>
          <w:tcPr>
            <w:tcW w:w="852" w:type="dxa"/>
          </w:tcPr>
          <w:p w14:paraId="4CAA942F" w14:textId="77777777" w:rsidR="00270C71" w:rsidRPr="00920FE0" w:rsidRDefault="00270C71" w:rsidP="008743C8">
            <w:r w:rsidRPr="00920FE0">
              <w:t>26</w:t>
            </w:r>
          </w:p>
        </w:tc>
        <w:tc>
          <w:tcPr>
            <w:tcW w:w="1729" w:type="dxa"/>
          </w:tcPr>
          <w:p w14:paraId="4703BCEB" w14:textId="77777777" w:rsidR="00270C71" w:rsidRPr="00920FE0" w:rsidRDefault="00270C71" w:rsidP="008743C8">
            <w:r w:rsidRPr="00920FE0">
              <w:t>21.250</w:t>
            </w:r>
          </w:p>
        </w:tc>
        <w:tc>
          <w:tcPr>
            <w:tcW w:w="1729" w:type="dxa"/>
          </w:tcPr>
          <w:p w14:paraId="75736826" w14:textId="77777777" w:rsidR="00270C71" w:rsidRPr="00920FE0" w:rsidRDefault="00270C71" w:rsidP="008743C8">
            <w:r w:rsidRPr="00920FE0">
              <w:t>21.950</w:t>
            </w:r>
          </w:p>
        </w:tc>
        <w:tc>
          <w:tcPr>
            <w:tcW w:w="1729" w:type="dxa"/>
          </w:tcPr>
          <w:p w14:paraId="676F5F68" w14:textId="77777777" w:rsidR="00270C71" w:rsidRPr="00920FE0" w:rsidRDefault="00270C71" w:rsidP="008743C8">
            <w:r w:rsidRPr="00920FE0">
              <w:t>23.950</w:t>
            </w:r>
          </w:p>
        </w:tc>
        <w:tc>
          <w:tcPr>
            <w:tcW w:w="1729" w:type="dxa"/>
          </w:tcPr>
          <w:p w14:paraId="36ABFE4F" w14:textId="77777777" w:rsidR="00270C71" w:rsidRPr="00920FE0" w:rsidRDefault="00270C71" w:rsidP="008743C8">
            <w:r w:rsidRPr="00920FE0">
              <w:t>25.950</w:t>
            </w:r>
          </w:p>
        </w:tc>
      </w:tr>
      <w:tr w:rsidR="00270C71" w:rsidRPr="00920FE0" w14:paraId="70985CD2" w14:textId="77777777" w:rsidTr="008743C8">
        <w:tc>
          <w:tcPr>
            <w:tcW w:w="852" w:type="dxa"/>
          </w:tcPr>
          <w:p w14:paraId="077EF5A9" w14:textId="77777777" w:rsidR="00270C71" w:rsidRPr="00920FE0" w:rsidRDefault="00270C71" w:rsidP="008743C8">
            <w:r w:rsidRPr="00920FE0">
              <w:t>27</w:t>
            </w:r>
          </w:p>
        </w:tc>
        <w:tc>
          <w:tcPr>
            <w:tcW w:w="1729" w:type="dxa"/>
          </w:tcPr>
          <w:p w14:paraId="2CA3106A" w14:textId="77777777" w:rsidR="00270C71" w:rsidRPr="00920FE0" w:rsidRDefault="00270C71" w:rsidP="008743C8">
            <w:r w:rsidRPr="00920FE0">
              <w:t>21.950</w:t>
            </w:r>
          </w:p>
        </w:tc>
        <w:tc>
          <w:tcPr>
            <w:tcW w:w="1729" w:type="dxa"/>
          </w:tcPr>
          <w:p w14:paraId="06B978F2" w14:textId="77777777" w:rsidR="00270C71" w:rsidRPr="00920FE0" w:rsidRDefault="00270C71" w:rsidP="008743C8">
            <w:r w:rsidRPr="00920FE0">
              <w:t>22.800</w:t>
            </w:r>
          </w:p>
        </w:tc>
        <w:tc>
          <w:tcPr>
            <w:tcW w:w="1729" w:type="dxa"/>
          </w:tcPr>
          <w:p w14:paraId="14618581" w14:textId="77777777" w:rsidR="00270C71" w:rsidRPr="00920FE0" w:rsidRDefault="00270C71" w:rsidP="008743C8">
            <w:r w:rsidRPr="00920FE0">
              <w:t>24.800</w:t>
            </w:r>
          </w:p>
        </w:tc>
        <w:tc>
          <w:tcPr>
            <w:tcW w:w="1729" w:type="dxa"/>
          </w:tcPr>
          <w:p w14:paraId="7C4B5211" w14:textId="77777777" w:rsidR="00270C71" w:rsidRPr="00920FE0" w:rsidRDefault="00270C71" w:rsidP="008743C8">
            <w:r w:rsidRPr="00920FE0">
              <w:t>26.550</w:t>
            </w:r>
          </w:p>
        </w:tc>
      </w:tr>
    </w:tbl>
    <w:p w14:paraId="202DCDDE" w14:textId="77777777" w:rsidR="00270C71" w:rsidRPr="00920FE0" w:rsidRDefault="00270C71" w:rsidP="00270C71"/>
    <w:p w14:paraId="183F6E94" w14:textId="77777777" w:rsidR="00270C71" w:rsidRPr="00920FE0" w:rsidRDefault="00270C71" w:rsidP="00270C71">
      <w:pPr>
        <w:jc w:val="center"/>
      </w:pPr>
    </w:p>
    <w:p w14:paraId="5481EEB1" w14:textId="77777777" w:rsidR="00270C71" w:rsidRPr="00920FE0" w:rsidRDefault="00270C71" w:rsidP="00270C71">
      <w:pPr>
        <w:jc w:val="center"/>
      </w:pPr>
      <w:r w:rsidRPr="00920FE0">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gridCol w:w="2232"/>
        <w:gridCol w:w="2232"/>
      </w:tblGrid>
      <w:tr w:rsidR="00270C71" w:rsidRPr="00920FE0" w14:paraId="02CD8F20" w14:textId="77777777" w:rsidTr="008743C8">
        <w:tc>
          <w:tcPr>
            <w:tcW w:w="2232" w:type="dxa"/>
          </w:tcPr>
          <w:p w14:paraId="17AEEEB8" w14:textId="77777777" w:rsidR="00270C71" w:rsidRPr="00920FE0" w:rsidRDefault="00270C71" w:rsidP="008743C8"/>
        </w:tc>
        <w:tc>
          <w:tcPr>
            <w:tcW w:w="2232" w:type="dxa"/>
          </w:tcPr>
          <w:p w14:paraId="2D08CA55" w14:textId="77777777" w:rsidR="00270C71" w:rsidRPr="00920FE0" w:rsidRDefault="00270C71" w:rsidP="008743C8">
            <w:pPr>
              <w:pStyle w:val="Kop5"/>
              <w:rPr>
                <w:sz w:val="22"/>
              </w:rPr>
            </w:pPr>
            <w:r w:rsidRPr="00920FE0">
              <w:rPr>
                <w:rFonts w:ascii="Arial" w:hAnsi="Arial" w:cs="Arial"/>
                <w:sz w:val="22"/>
                <w:szCs w:val="22"/>
                <w:highlight w:val="lightGray"/>
              </w:rPr>
              <w:t>Niveau B</w:t>
            </w:r>
          </w:p>
        </w:tc>
        <w:tc>
          <w:tcPr>
            <w:tcW w:w="2232" w:type="dxa"/>
          </w:tcPr>
          <w:p w14:paraId="4546EF47" w14:textId="77777777" w:rsidR="00270C71" w:rsidRPr="00920FE0" w:rsidRDefault="00270C71" w:rsidP="008743C8"/>
        </w:tc>
        <w:tc>
          <w:tcPr>
            <w:tcW w:w="2232" w:type="dxa"/>
          </w:tcPr>
          <w:p w14:paraId="4D564CCF" w14:textId="77777777" w:rsidR="00270C71" w:rsidRPr="00920FE0" w:rsidRDefault="00270C71" w:rsidP="008743C8"/>
        </w:tc>
      </w:tr>
      <w:tr w:rsidR="00270C71" w:rsidRPr="00920FE0" w14:paraId="103D3CA0" w14:textId="77777777" w:rsidTr="008743C8">
        <w:tc>
          <w:tcPr>
            <w:tcW w:w="2232" w:type="dxa"/>
          </w:tcPr>
          <w:p w14:paraId="22F85DA6" w14:textId="77777777" w:rsidR="00270C71" w:rsidRPr="00920FE0" w:rsidRDefault="00270C71" w:rsidP="008743C8"/>
        </w:tc>
        <w:tc>
          <w:tcPr>
            <w:tcW w:w="2232" w:type="dxa"/>
          </w:tcPr>
          <w:p w14:paraId="2D2D646D" w14:textId="77777777" w:rsidR="00270C71" w:rsidRPr="00920FE0" w:rsidRDefault="00270C71" w:rsidP="008743C8">
            <w:r w:rsidRPr="00920FE0">
              <w:t>B1</w:t>
            </w:r>
          </w:p>
        </w:tc>
        <w:tc>
          <w:tcPr>
            <w:tcW w:w="2232" w:type="dxa"/>
          </w:tcPr>
          <w:p w14:paraId="41728024" w14:textId="77777777" w:rsidR="00270C71" w:rsidRPr="00920FE0" w:rsidRDefault="00270C71" w:rsidP="008743C8">
            <w:r w:rsidRPr="00920FE0">
              <w:t>B2</w:t>
            </w:r>
          </w:p>
        </w:tc>
        <w:tc>
          <w:tcPr>
            <w:tcW w:w="2232" w:type="dxa"/>
          </w:tcPr>
          <w:p w14:paraId="60AAB70C" w14:textId="77777777" w:rsidR="00270C71" w:rsidRPr="00920FE0" w:rsidRDefault="00270C71" w:rsidP="008743C8">
            <w:r w:rsidRPr="00920FE0">
              <w:t>B3</w:t>
            </w:r>
          </w:p>
        </w:tc>
      </w:tr>
      <w:tr w:rsidR="00270C71" w:rsidRPr="00920FE0" w14:paraId="5A5D2894" w14:textId="77777777" w:rsidTr="008743C8">
        <w:tc>
          <w:tcPr>
            <w:tcW w:w="2232" w:type="dxa"/>
          </w:tcPr>
          <w:p w14:paraId="184B83DE" w14:textId="77777777" w:rsidR="00270C71" w:rsidRPr="00920FE0" w:rsidRDefault="00270C71" w:rsidP="008743C8">
            <w:r w:rsidRPr="00920FE0">
              <w:t>Minimum</w:t>
            </w:r>
          </w:p>
          <w:p w14:paraId="240EA8E7" w14:textId="77777777" w:rsidR="00270C71" w:rsidRPr="00920FE0" w:rsidRDefault="00270C71" w:rsidP="008743C8">
            <w:r w:rsidRPr="00920FE0">
              <w:t>Maximum</w:t>
            </w:r>
          </w:p>
        </w:tc>
        <w:tc>
          <w:tcPr>
            <w:tcW w:w="2232" w:type="dxa"/>
          </w:tcPr>
          <w:p w14:paraId="617263CF" w14:textId="77777777" w:rsidR="00270C71" w:rsidRPr="00920FE0" w:rsidRDefault="00270C71" w:rsidP="008743C8">
            <w:r w:rsidRPr="00920FE0">
              <w:t>17.300</w:t>
            </w:r>
          </w:p>
          <w:p w14:paraId="7C6BD762" w14:textId="77777777" w:rsidR="00270C71" w:rsidRPr="00920FE0" w:rsidRDefault="00270C71" w:rsidP="008743C8">
            <w:r w:rsidRPr="00920FE0">
              <w:t>23.350</w:t>
            </w:r>
          </w:p>
        </w:tc>
        <w:tc>
          <w:tcPr>
            <w:tcW w:w="2232" w:type="dxa"/>
          </w:tcPr>
          <w:p w14:paraId="5032CCFA" w14:textId="77777777" w:rsidR="00270C71" w:rsidRPr="00920FE0" w:rsidRDefault="00270C71" w:rsidP="008743C8">
            <w:r w:rsidRPr="00920FE0">
              <w:t>18.850</w:t>
            </w:r>
          </w:p>
          <w:p w14:paraId="47EE6EC2" w14:textId="77777777" w:rsidR="00270C71" w:rsidRPr="00920FE0" w:rsidRDefault="00270C71" w:rsidP="008743C8">
            <w:r w:rsidRPr="00920FE0">
              <w:t>26.450</w:t>
            </w:r>
          </w:p>
        </w:tc>
        <w:tc>
          <w:tcPr>
            <w:tcW w:w="2232" w:type="dxa"/>
          </w:tcPr>
          <w:p w14:paraId="211BDD73" w14:textId="77777777" w:rsidR="00270C71" w:rsidRPr="00920FE0" w:rsidRDefault="00270C71" w:rsidP="008743C8">
            <w:r w:rsidRPr="00920FE0">
              <w:t>19.550</w:t>
            </w:r>
          </w:p>
          <w:p w14:paraId="450B3781" w14:textId="77777777" w:rsidR="00270C71" w:rsidRPr="00920FE0" w:rsidRDefault="00270C71" w:rsidP="008743C8">
            <w:r w:rsidRPr="00920FE0">
              <w:t>29.150</w:t>
            </w:r>
          </w:p>
        </w:tc>
      </w:tr>
      <w:tr w:rsidR="00270C71" w:rsidRPr="00920FE0" w14:paraId="27E4B3A1" w14:textId="77777777" w:rsidTr="008743C8">
        <w:tc>
          <w:tcPr>
            <w:tcW w:w="2232" w:type="dxa"/>
          </w:tcPr>
          <w:p w14:paraId="42EA9201" w14:textId="77777777" w:rsidR="00270C71" w:rsidRPr="00920FE0" w:rsidRDefault="00270C71" w:rsidP="008743C8">
            <w:r w:rsidRPr="00920FE0">
              <w:t>Verhogingen</w:t>
            </w:r>
          </w:p>
        </w:tc>
        <w:tc>
          <w:tcPr>
            <w:tcW w:w="2232" w:type="dxa"/>
          </w:tcPr>
          <w:p w14:paraId="3BEFFAD8" w14:textId="77777777" w:rsidR="00270C71" w:rsidRPr="00920FE0" w:rsidRDefault="00270C71" w:rsidP="008743C8">
            <w:r w:rsidRPr="00920FE0">
              <w:t>1x1x500</w:t>
            </w:r>
          </w:p>
          <w:p w14:paraId="0076F914" w14:textId="77777777" w:rsidR="00270C71" w:rsidRPr="00920FE0" w:rsidRDefault="00270C71" w:rsidP="008743C8">
            <w:r w:rsidRPr="00920FE0">
              <w:t>5x2x500</w:t>
            </w:r>
          </w:p>
          <w:p w14:paraId="6F3E281D" w14:textId="77777777" w:rsidR="00270C71" w:rsidRPr="00920FE0" w:rsidRDefault="00270C71" w:rsidP="008743C8">
            <w:r w:rsidRPr="00920FE0">
              <w:t>1x2x450</w:t>
            </w:r>
          </w:p>
          <w:p w14:paraId="3E95D50D" w14:textId="77777777" w:rsidR="00270C71" w:rsidRPr="00920FE0" w:rsidRDefault="00270C71" w:rsidP="008743C8">
            <w:r w:rsidRPr="00920FE0">
              <w:t>4x2x500</w:t>
            </w:r>
          </w:p>
          <w:p w14:paraId="151B2420" w14:textId="77777777" w:rsidR="00270C71" w:rsidRPr="00920FE0" w:rsidRDefault="00270C71" w:rsidP="008743C8">
            <w:r w:rsidRPr="00920FE0">
              <w:t>1x2x600</w:t>
            </w:r>
          </w:p>
        </w:tc>
        <w:tc>
          <w:tcPr>
            <w:tcW w:w="2232" w:type="dxa"/>
          </w:tcPr>
          <w:p w14:paraId="4D458F47" w14:textId="77777777" w:rsidR="00270C71" w:rsidRPr="00920FE0" w:rsidRDefault="00270C71" w:rsidP="008743C8">
            <w:r w:rsidRPr="00920FE0">
              <w:t>1x1x600</w:t>
            </w:r>
          </w:p>
          <w:p w14:paraId="009684B8" w14:textId="77777777" w:rsidR="00270C71" w:rsidRPr="00920FE0" w:rsidRDefault="00270C71" w:rsidP="008743C8">
            <w:r w:rsidRPr="00920FE0">
              <w:t>1x2x650</w:t>
            </w:r>
          </w:p>
          <w:p w14:paraId="296E25DE" w14:textId="77777777" w:rsidR="00270C71" w:rsidRPr="00920FE0" w:rsidRDefault="00270C71" w:rsidP="008743C8">
            <w:r w:rsidRPr="00920FE0">
              <w:t>2x2x600</w:t>
            </w:r>
          </w:p>
          <w:p w14:paraId="01AF70C6" w14:textId="77777777" w:rsidR="00270C71" w:rsidRPr="00920FE0" w:rsidRDefault="00270C71" w:rsidP="008743C8">
            <w:r w:rsidRPr="00920FE0">
              <w:t>1x2x650</w:t>
            </w:r>
          </w:p>
          <w:p w14:paraId="4286009B" w14:textId="77777777" w:rsidR="00270C71" w:rsidRPr="00920FE0" w:rsidRDefault="00270C71" w:rsidP="008743C8">
            <w:r w:rsidRPr="00920FE0">
              <w:t>1x2x600</w:t>
            </w:r>
          </w:p>
          <w:p w14:paraId="29D22400" w14:textId="77777777" w:rsidR="00270C71" w:rsidRPr="00920FE0" w:rsidRDefault="00270C71" w:rsidP="008743C8">
            <w:r w:rsidRPr="00920FE0">
              <w:t>1x2x650</w:t>
            </w:r>
          </w:p>
          <w:p w14:paraId="7DBBD316" w14:textId="77777777" w:rsidR="00270C71" w:rsidRPr="00920FE0" w:rsidRDefault="00270C71" w:rsidP="008743C8">
            <w:r w:rsidRPr="00920FE0">
              <w:t>2x2x600</w:t>
            </w:r>
          </w:p>
          <w:p w14:paraId="299DF0F3" w14:textId="77777777" w:rsidR="00270C71" w:rsidRPr="00920FE0" w:rsidRDefault="00270C71" w:rsidP="008743C8">
            <w:r w:rsidRPr="00920FE0">
              <w:t>1x2x650</w:t>
            </w:r>
          </w:p>
          <w:p w14:paraId="2B315ACB" w14:textId="77777777" w:rsidR="00270C71" w:rsidRPr="00920FE0" w:rsidRDefault="00270C71" w:rsidP="008743C8">
            <w:r w:rsidRPr="00920FE0">
              <w:t>1x2x600</w:t>
            </w:r>
          </w:p>
          <w:p w14:paraId="1F74E049" w14:textId="77777777" w:rsidR="00270C71" w:rsidRPr="00920FE0" w:rsidRDefault="00270C71" w:rsidP="008743C8">
            <w:r w:rsidRPr="00920FE0">
              <w:t>1x2x800</w:t>
            </w:r>
          </w:p>
        </w:tc>
        <w:tc>
          <w:tcPr>
            <w:tcW w:w="2232" w:type="dxa"/>
          </w:tcPr>
          <w:p w14:paraId="61CD0F62" w14:textId="77777777" w:rsidR="00270C71" w:rsidRPr="00920FE0" w:rsidRDefault="00270C71" w:rsidP="008743C8">
            <w:r w:rsidRPr="00920FE0">
              <w:t>1x1x800</w:t>
            </w:r>
          </w:p>
          <w:p w14:paraId="12D40BA7" w14:textId="77777777" w:rsidR="00270C71" w:rsidRPr="00920FE0" w:rsidRDefault="00270C71" w:rsidP="008743C8">
            <w:r w:rsidRPr="00920FE0">
              <w:t>1x2x750</w:t>
            </w:r>
          </w:p>
          <w:p w14:paraId="6BCFD278" w14:textId="77777777" w:rsidR="00270C71" w:rsidRPr="00920FE0" w:rsidRDefault="00270C71" w:rsidP="008743C8">
            <w:r w:rsidRPr="00920FE0">
              <w:t>6x2x800</w:t>
            </w:r>
          </w:p>
          <w:p w14:paraId="1ECA2667" w14:textId="77777777" w:rsidR="00270C71" w:rsidRPr="00920FE0" w:rsidRDefault="00270C71" w:rsidP="008743C8">
            <w:r w:rsidRPr="00920FE0">
              <w:t>1x2x750</w:t>
            </w:r>
          </w:p>
          <w:p w14:paraId="4C300AF8" w14:textId="77777777" w:rsidR="00270C71" w:rsidRPr="00920FE0" w:rsidRDefault="00270C71" w:rsidP="008743C8">
            <w:r w:rsidRPr="00920FE0">
              <w:t>2x2x800</w:t>
            </w:r>
          </w:p>
          <w:p w14:paraId="6A21A5DB" w14:textId="77777777" w:rsidR="00270C71" w:rsidRPr="00920FE0" w:rsidRDefault="00270C71" w:rsidP="008743C8">
            <w:r w:rsidRPr="00920FE0">
              <w:t>1x2x900</w:t>
            </w:r>
          </w:p>
        </w:tc>
      </w:tr>
      <w:tr w:rsidR="00270C71" w:rsidRPr="00920FE0" w14:paraId="0E04AC6F" w14:textId="77777777" w:rsidTr="008743C8">
        <w:tc>
          <w:tcPr>
            <w:tcW w:w="2232" w:type="dxa"/>
          </w:tcPr>
          <w:p w14:paraId="0BCBDEA4" w14:textId="77777777" w:rsidR="00270C71" w:rsidRPr="00920FE0" w:rsidRDefault="00270C71" w:rsidP="008743C8">
            <w:r w:rsidRPr="00920FE0">
              <w:t>0</w:t>
            </w:r>
          </w:p>
        </w:tc>
        <w:tc>
          <w:tcPr>
            <w:tcW w:w="2232" w:type="dxa"/>
          </w:tcPr>
          <w:p w14:paraId="2728E111" w14:textId="77777777" w:rsidR="00270C71" w:rsidRPr="00920FE0" w:rsidRDefault="00270C71" w:rsidP="008743C8">
            <w:r w:rsidRPr="00920FE0">
              <w:t>17.300</w:t>
            </w:r>
          </w:p>
        </w:tc>
        <w:tc>
          <w:tcPr>
            <w:tcW w:w="2232" w:type="dxa"/>
          </w:tcPr>
          <w:p w14:paraId="664F1873" w14:textId="77777777" w:rsidR="00270C71" w:rsidRPr="00920FE0" w:rsidRDefault="00270C71" w:rsidP="008743C8">
            <w:r w:rsidRPr="00920FE0">
              <w:t>18.850</w:t>
            </w:r>
          </w:p>
        </w:tc>
        <w:tc>
          <w:tcPr>
            <w:tcW w:w="2232" w:type="dxa"/>
          </w:tcPr>
          <w:p w14:paraId="0369D45D" w14:textId="77777777" w:rsidR="00270C71" w:rsidRPr="00920FE0" w:rsidRDefault="00270C71" w:rsidP="008743C8">
            <w:r w:rsidRPr="00920FE0">
              <w:t>19.550</w:t>
            </w:r>
          </w:p>
        </w:tc>
      </w:tr>
      <w:tr w:rsidR="00270C71" w:rsidRPr="00920FE0" w14:paraId="789A0A93" w14:textId="77777777" w:rsidTr="008743C8">
        <w:tc>
          <w:tcPr>
            <w:tcW w:w="2232" w:type="dxa"/>
          </w:tcPr>
          <w:p w14:paraId="6457DE16" w14:textId="77777777" w:rsidR="00270C71" w:rsidRPr="00920FE0" w:rsidRDefault="00270C71" w:rsidP="008743C8">
            <w:r w:rsidRPr="00920FE0">
              <w:t>1</w:t>
            </w:r>
          </w:p>
        </w:tc>
        <w:tc>
          <w:tcPr>
            <w:tcW w:w="2232" w:type="dxa"/>
          </w:tcPr>
          <w:p w14:paraId="19EFE1F0" w14:textId="77777777" w:rsidR="00270C71" w:rsidRPr="00920FE0" w:rsidRDefault="00270C71" w:rsidP="008743C8">
            <w:r w:rsidRPr="00920FE0">
              <w:t>17.800</w:t>
            </w:r>
          </w:p>
        </w:tc>
        <w:tc>
          <w:tcPr>
            <w:tcW w:w="2232" w:type="dxa"/>
          </w:tcPr>
          <w:p w14:paraId="22BB75E7" w14:textId="77777777" w:rsidR="00270C71" w:rsidRPr="00920FE0" w:rsidRDefault="00270C71" w:rsidP="008743C8">
            <w:r w:rsidRPr="00920FE0">
              <w:t>19.450</w:t>
            </w:r>
          </w:p>
        </w:tc>
        <w:tc>
          <w:tcPr>
            <w:tcW w:w="2232" w:type="dxa"/>
          </w:tcPr>
          <w:p w14:paraId="0CA6DDDC" w14:textId="77777777" w:rsidR="00270C71" w:rsidRPr="00920FE0" w:rsidRDefault="00270C71" w:rsidP="008743C8">
            <w:r w:rsidRPr="00920FE0">
              <w:t>20.350</w:t>
            </w:r>
          </w:p>
        </w:tc>
      </w:tr>
      <w:tr w:rsidR="00270C71" w:rsidRPr="00920FE0" w14:paraId="53881C26" w14:textId="77777777" w:rsidTr="008743C8">
        <w:tc>
          <w:tcPr>
            <w:tcW w:w="2232" w:type="dxa"/>
          </w:tcPr>
          <w:p w14:paraId="48949872" w14:textId="77777777" w:rsidR="00270C71" w:rsidRPr="00920FE0" w:rsidRDefault="00270C71" w:rsidP="008743C8">
            <w:r w:rsidRPr="00920FE0">
              <w:t>2</w:t>
            </w:r>
          </w:p>
        </w:tc>
        <w:tc>
          <w:tcPr>
            <w:tcW w:w="2232" w:type="dxa"/>
          </w:tcPr>
          <w:p w14:paraId="07A92EC0" w14:textId="77777777" w:rsidR="00270C71" w:rsidRPr="00920FE0" w:rsidRDefault="00270C71" w:rsidP="008743C8">
            <w:r w:rsidRPr="00920FE0">
              <w:t>17.800</w:t>
            </w:r>
          </w:p>
        </w:tc>
        <w:tc>
          <w:tcPr>
            <w:tcW w:w="2232" w:type="dxa"/>
          </w:tcPr>
          <w:p w14:paraId="00732D5B" w14:textId="77777777" w:rsidR="00270C71" w:rsidRPr="00920FE0" w:rsidRDefault="00270C71" w:rsidP="008743C8">
            <w:r w:rsidRPr="00920FE0">
              <w:t>19.450</w:t>
            </w:r>
          </w:p>
        </w:tc>
        <w:tc>
          <w:tcPr>
            <w:tcW w:w="2232" w:type="dxa"/>
          </w:tcPr>
          <w:p w14:paraId="5D9FB8F9" w14:textId="77777777" w:rsidR="00270C71" w:rsidRPr="00920FE0" w:rsidRDefault="00270C71" w:rsidP="008743C8">
            <w:r w:rsidRPr="00920FE0">
              <w:t>20.350</w:t>
            </w:r>
          </w:p>
        </w:tc>
      </w:tr>
      <w:tr w:rsidR="00270C71" w:rsidRPr="00920FE0" w14:paraId="778EC78A" w14:textId="77777777" w:rsidTr="008743C8">
        <w:tc>
          <w:tcPr>
            <w:tcW w:w="2232" w:type="dxa"/>
          </w:tcPr>
          <w:p w14:paraId="27ACAE21" w14:textId="77777777" w:rsidR="00270C71" w:rsidRPr="00920FE0" w:rsidRDefault="00270C71" w:rsidP="008743C8">
            <w:r w:rsidRPr="00920FE0">
              <w:t>3</w:t>
            </w:r>
          </w:p>
        </w:tc>
        <w:tc>
          <w:tcPr>
            <w:tcW w:w="2232" w:type="dxa"/>
          </w:tcPr>
          <w:p w14:paraId="26A0F70A" w14:textId="77777777" w:rsidR="00270C71" w:rsidRPr="00920FE0" w:rsidRDefault="00270C71" w:rsidP="008743C8">
            <w:r w:rsidRPr="00920FE0">
              <w:t>18.300</w:t>
            </w:r>
          </w:p>
        </w:tc>
        <w:tc>
          <w:tcPr>
            <w:tcW w:w="2232" w:type="dxa"/>
          </w:tcPr>
          <w:p w14:paraId="08320650" w14:textId="77777777" w:rsidR="00270C71" w:rsidRPr="00920FE0" w:rsidRDefault="00270C71" w:rsidP="008743C8">
            <w:r w:rsidRPr="00920FE0">
              <w:t>20.100</w:t>
            </w:r>
          </w:p>
        </w:tc>
        <w:tc>
          <w:tcPr>
            <w:tcW w:w="2232" w:type="dxa"/>
          </w:tcPr>
          <w:p w14:paraId="0228F013" w14:textId="77777777" w:rsidR="00270C71" w:rsidRPr="00920FE0" w:rsidRDefault="00270C71" w:rsidP="008743C8">
            <w:r w:rsidRPr="00920FE0">
              <w:t>21.100</w:t>
            </w:r>
          </w:p>
        </w:tc>
      </w:tr>
      <w:tr w:rsidR="00270C71" w:rsidRPr="00920FE0" w14:paraId="21CEB631" w14:textId="77777777" w:rsidTr="008743C8">
        <w:tc>
          <w:tcPr>
            <w:tcW w:w="2232" w:type="dxa"/>
          </w:tcPr>
          <w:p w14:paraId="3B89F3A5" w14:textId="77777777" w:rsidR="00270C71" w:rsidRPr="00920FE0" w:rsidRDefault="00270C71" w:rsidP="008743C8">
            <w:r w:rsidRPr="00920FE0">
              <w:t>4</w:t>
            </w:r>
          </w:p>
        </w:tc>
        <w:tc>
          <w:tcPr>
            <w:tcW w:w="2232" w:type="dxa"/>
          </w:tcPr>
          <w:p w14:paraId="3654CABF" w14:textId="77777777" w:rsidR="00270C71" w:rsidRPr="00920FE0" w:rsidRDefault="00270C71" w:rsidP="008743C8">
            <w:r w:rsidRPr="00920FE0">
              <w:t>18.300</w:t>
            </w:r>
          </w:p>
        </w:tc>
        <w:tc>
          <w:tcPr>
            <w:tcW w:w="2232" w:type="dxa"/>
          </w:tcPr>
          <w:p w14:paraId="6DF2D800" w14:textId="77777777" w:rsidR="00270C71" w:rsidRPr="00920FE0" w:rsidRDefault="00270C71" w:rsidP="008743C8">
            <w:r w:rsidRPr="00920FE0">
              <w:t>20.100</w:t>
            </w:r>
          </w:p>
        </w:tc>
        <w:tc>
          <w:tcPr>
            <w:tcW w:w="2232" w:type="dxa"/>
          </w:tcPr>
          <w:p w14:paraId="1855774E" w14:textId="77777777" w:rsidR="00270C71" w:rsidRPr="00920FE0" w:rsidRDefault="00270C71" w:rsidP="008743C8">
            <w:r w:rsidRPr="00920FE0">
              <w:t>21.100</w:t>
            </w:r>
          </w:p>
        </w:tc>
      </w:tr>
      <w:tr w:rsidR="00270C71" w:rsidRPr="00920FE0" w14:paraId="64474660" w14:textId="77777777" w:rsidTr="008743C8">
        <w:tc>
          <w:tcPr>
            <w:tcW w:w="2232" w:type="dxa"/>
          </w:tcPr>
          <w:p w14:paraId="12303AE3" w14:textId="77777777" w:rsidR="00270C71" w:rsidRPr="00920FE0" w:rsidRDefault="00270C71" w:rsidP="008743C8">
            <w:r w:rsidRPr="00920FE0">
              <w:t>5</w:t>
            </w:r>
          </w:p>
        </w:tc>
        <w:tc>
          <w:tcPr>
            <w:tcW w:w="2232" w:type="dxa"/>
          </w:tcPr>
          <w:p w14:paraId="5F4FDC12" w14:textId="77777777" w:rsidR="00270C71" w:rsidRPr="00920FE0" w:rsidRDefault="00270C71" w:rsidP="008743C8">
            <w:r w:rsidRPr="00920FE0">
              <w:t>18.800</w:t>
            </w:r>
          </w:p>
        </w:tc>
        <w:tc>
          <w:tcPr>
            <w:tcW w:w="2232" w:type="dxa"/>
          </w:tcPr>
          <w:p w14:paraId="15BA94EE" w14:textId="77777777" w:rsidR="00270C71" w:rsidRPr="00920FE0" w:rsidRDefault="00270C71" w:rsidP="008743C8">
            <w:r w:rsidRPr="00920FE0">
              <w:t>20.700</w:t>
            </w:r>
          </w:p>
        </w:tc>
        <w:tc>
          <w:tcPr>
            <w:tcW w:w="2232" w:type="dxa"/>
          </w:tcPr>
          <w:p w14:paraId="31F021A3" w14:textId="77777777" w:rsidR="00270C71" w:rsidRPr="00920FE0" w:rsidRDefault="00270C71" w:rsidP="008743C8">
            <w:r w:rsidRPr="00920FE0">
              <w:t>21.900</w:t>
            </w:r>
          </w:p>
        </w:tc>
      </w:tr>
      <w:tr w:rsidR="00270C71" w:rsidRPr="00920FE0" w14:paraId="1D365811" w14:textId="77777777" w:rsidTr="008743C8">
        <w:tc>
          <w:tcPr>
            <w:tcW w:w="2232" w:type="dxa"/>
          </w:tcPr>
          <w:p w14:paraId="1D63BAC0" w14:textId="77777777" w:rsidR="00270C71" w:rsidRPr="00920FE0" w:rsidRDefault="00270C71" w:rsidP="008743C8">
            <w:r w:rsidRPr="00920FE0">
              <w:t>6</w:t>
            </w:r>
          </w:p>
        </w:tc>
        <w:tc>
          <w:tcPr>
            <w:tcW w:w="2232" w:type="dxa"/>
          </w:tcPr>
          <w:p w14:paraId="1600247B" w14:textId="77777777" w:rsidR="00270C71" w:rsidRPr="00920FE0" w:rsidRDefault="00270C71" w:rsidP="008743C8">
            <w:r w:rsidRPr="00920FE0">
              <w:t>18.800</w:t>
            </w:r>
          </w:p>
        </w:tc>
        <w:tc>
          <w:tcPr>
            <w:tcW w:w="2232" w:type="dxa"/>
          </w:tcPr>
          <w:p w14:paraId="1E843629" w14:textId="77777777" w:rsidR="00270C71" w:rsidRPr="00920FE0" w:rsidRDefault="00270C71" w:rsidP="008743C8">
            <w:r w:rsidRPr="00920FE0">
              <w:t>20.700</w:t>
            </w:r>
          </w:p>
        </w:tc>
        <w:tc>
          <w:tcPr>
            <w:tcW w:w="2232" w:type="dxa"/>
          </w:tcPr>
          <w:p w14:paraId="511E9491" w14:textId="77777777" w:rsidR="00270C71" w:rsidRPr="00920FE0" w:rsidRDefault="00270C71" w:rsidP="008743C8">
            <w:r w:rsidRPr="00920FE0">
              <w:t>21.900</w:t>
            </w:r>
          </w:p>
        </w:tc>
      </w:tr>
      <w:tr w:rsidR="00270C71" w:rsidRPr="00920FE0" w14:paraId="4D050596" w14:textId="77777777" w:rsidTr="008743C8">
        <w:tc>
          <w:tcPr>
            <w:tcW w:w="2232" w:type="dxa"/>
          </w:tcPr>
          <w:p w14:paraId="48DD5267" w14:textId="77777777" w:rsidR="00270C71" w:rsidRPr="00920FE0" w:rsidRDefault="00270C71" w:rsidP="008743C8">
            <w:r w:rsidRPr="00920FE0">
              <w:t>7</w:t>
            </w:r>
          </w:p>
        </w:tc>
        <w:tc>
          <w:tcPr>
            <w:tcW w:w="2232" w:type="dxa"/>
          </w:tcPr>
          <w:p w14:paraId="6DAF052B" w14:textId="77777777" w:rsidR="00270C71" w:rsidRPr="00920FE0" w:rsidRDefault="00270C71" w:rsidP="008743C8">
            <w:r w:rsidRPr="00920FE0">
              <w:t>19.300</w:t>
            </w:r>
          </w:p>
        </w:tc>
        <w:tc>
          <w:tcPr>
            <w:tcW w:w="2232" w:type="dxa"/>
          </w:tcPr>
          <w:p w14:paraId="6E6634F6" w14:textId="77777777" w:rsidR="00270C71" w:rsidRPr="00920FE0" w:rsidRDefault="00270C71" w:rsidP="008743C8">
            <w:r w:rsidRPr="00920FE0">
              <w:t>21.300</w:t>
            </w:r>
          </w:p>
        </w:tc>
        <w:tc>
          <w:tcPr>
            <w:tcW w:w="2232" w:type="dxa"/>
          </w:tcPr>
          <w:p w14:paraId="620AA266" w14:textId="77777777" w:rsidR="00270C71" w:rsidRPr="00920FE0" w:rsidRDefault="00270C71" w:rsidP="008743C8">
            <w:r w:rsidRPr="00920FE0">
              <w:t>22.700</w:t>
            </w:r>
          </w:p>
        </w:tc>
      </w:tr>
      <w:tr w:rsidR="00270C71" w:rsidRPr="00920FE0" w14:paraId="2BAE9228" w14:textId="77777777" w:rsidTr="008743C8">
        <w:tc>
          <w:tcPr>
            <w:tcW w:w="2232" w:type="dxa"/>
          </w:tcPr>
          <w:p w14:paraId="54B41FDC" w14:textId="77777777" w:rsidR="00270C71" w:rsidRPr="00920FE0" w:rsidRDefault="00270C71" w:rsidP="008743C8">
            <w:r w:rsidRPr="00920FE0">
              <w:t>8</w:t>
            </w:r>
          </w:p>
        </w:tc>
        <w:tc>
          <w:tcPr>
            <w:tcW w:w="2232" w:type="dxa"/>
          </w:tcPr>
          <w:p w14:paraId="1D3728FE" w14:textId="77777777" w:rsidR="00270C71" w:rsidRPr="00920FE0" w:rsidRDefault="00270C71" w:rsidP="008743C8">
            <w:r w:rsidRPr="00920FE0">
              <w:t>19.300</w:t>
            </w:r>
          </w:p>
        </w:tc>
        <w:tc>
          <w:tcPr>
            <w:tcW w:w="2232" w:type="dxa"/>
          </w:tcPr>
          <w:p w14:paraId="682C6B97" w14:textId="77777777" w:rsidR="00270C71" w:rsidRPr="00920FE0" w:rsidRDefault="00270C71" w:rsidP="008743C8">
            <w:r w:rsidRPr="00920FE0">
              <w:t>21.300</w:t>
            </w:r>
          </w:p>
        </w:tc>
        <w:tc>
          <w:tcPr>
            <w:tcW w:w="2232" w:type="dxa"/>
          </w:tcPr>
          <w:p w14:paraId="0B287F76" w14:textId="77777777" w:rsidR="00270C71" w:rsidRPr="00920FE0" w:rsidRDefault="00270C71" w:rsidP="008743C8">
            <w:r w:rsidRPr="00920FE0">
              <w:t>22.700</w:t>
            </w:r>
          </w:p>
        </w:tc>
      </w:tr>
      <w:tr w:rsidR="00270C71" w:rsidRPr="00920FE0" w14:paraId="4DF8B879" w14:textId="77777777" w:rsidTr="008743C8">
        <w:tc>
          <w:tcPr>
            <w:tcW w:w="2232" w:type="dxa"/>
          </w:tcPr>
          <w:p w14:paraId="6329DC86" w14:textId="77777777" w:rsidR="00270C71" w:rsidRPr="00920FE0" w:rsidRDefault="00270C71" w:rsidP="008743C8">
            <w:r w:rsidRPr="00920FE0">
              <w:t>9</w:t>
            </w:r>
          </w:p>
        </w:tc>
        <w:tc>
          <w:tcPr>
            <w:tcW w:w="2232" w:type="dxa"/>
          </w:tcPr>
          <w:p w14:paraId="57FDF245" w14:textId="77777777" w:rsidR="00270C71" w:rsidRPr="00920FE0" w:rsidRDefault="00270C71" w:rsidP="008743C8">
            <w:r w:rsidRPr="00920FE0">
              <w:t>19.800</w:t>
            </w:r>
          </w:p>
        </w:tc>
        <w:tc>
          <w:tcPr>
            <w:tcW w:w="2232" w:type="dxa"/>
          </w:tcPr>
          <w:p w14:paraId="444428FE" w14:textId="77777777" w:rsidR="00270C71" w:rsidRPr="00920FE0" w:rsidRDefault="00270C71" w:rsidP="008743C8">
            <w:r w:rsidRPr="00920FE0">
              <w:t>21.950</w:t>
            </w:r>
          </w:p>
        </w:tc>
        <w:tc>
          <w:tcPr>
            <w:tcW w:w="2232" w:type="dxa"/>
          </w:tcPr>
          <w:p w14:paraId="05E56FA5" w14:textId="77777777" w:rsidR="00270C71" w:rsidRPr="00920FE0" w:rsidRDefault="00270C71" w:rsidP="008743C8">
            <w:r w:rsidRPr="00920FE0">
              <w:t>23.500</w:t>
            </w:r>
          </w:p>
        </w:tc>
      </w:tr>
      <w:tr w:rsidR="00270C71" w:rsidRPr="00920FE0" w14:paraId="3356F80E" w14:textId="77777777" w:rsidTr="008743C8">
        <w:tc>
          <w:tcPr>
            <w:tcW w:w="2232" w:type="dxa"/>
          </w:tcPr>
          <w:p w14:paraId="59C9E840" w14:textId="77777777" w:rsidR="00270C71" w:rsidRPr="00920FE0" w:rsidRDefault="00270C71" w:rsidP="008743C8">
            <w:r w:rsidRPr="00920FE0">
              <w:t>10</w:t>
            </w:r>
          </w:p>
        </w:tc>
        <w:tc>
          <w:tcPr>
            <w:tcW w:w="2232" w:type="dxa"/>
          </w:tcPr>
          <w:p w14:paraId="31DFC77A" w14:textId="77777777" w:rsidR="00270C71" w:rsidRPr="00920FE0" w:rsidRDefault="00270C71" w:rsidP="008743C8">
            <w:r w:rsidRPr="00920FE0">
              <w:t>19.800</w:t>
            </w:r>
          </w:p>
        </w:tc>
        <w:tc>
          <w:tcPr>
            <w:tcW w:w="2232" w:type="dxa"/>
          </w:tcPr>
          <w:p w14:paraId="70F46032" w14:textId="77777777" w:rsidR="00270C71" w:rsidRPr="00920FE0" w:rsidRDefault="00270C71" w:rsidP="008743C8">
            <w:r w:rsidRPr="00920FE0">
              <w:t>21.950</w:t>
            </w:r>
          </w:p>
        </w:tc>
        <w:tc>
          <w:tcPr>
            <w:tcW w:w="2232" w:type="dxa"/>
          </w:tcPr>
          <w:p w14:paraId="6A1B45F0" w14:textId="77777777" w:rsidR="00270C71" w:rsidRPr="00920FE0" w:rsidRDefault="00270C71" w:rsidP="008743C8">
            <w:r w:rsidRPr="00920FE0">
              <w:t>23.500</w:t>
            </w:r>
          </w:p>
        </w:tc>
      </w:tr>
      <w:tr w:rsidR="00270C71" w:rsidRPr="00920FE0" w14:paraId="3FFB2FFB" w14:textId="77777777" w:rsidTr="008743C8">
        <w:tc>
          <w:tcPr>
            <w:tcW w:w="2232" w:type="dxa"/>
          </w:tcPr>
          <w:p w14:paraId="2A771232" w14:textId="77777777" w:rsidR="00270C71" w:rsidRPr="00920FE0" w:rsidRDefault="00270C71" w:rsidP="008743C8">
            <w:r w:rsidRPr="00920FE0">
              <w:t>11</w:t>
            </w:r>
          </w:p>
        </w:tc>
        <w:tc>
          <w:tcPr>
            <w:tcW w:w="2232" w:type="dxa"/>
          </w:tcPr>
          <w:p w14:paraId="3501CB3A" w14:textId="77777777" w:rsidR="00270C71" w:rsidRPr="00920FE0" w:rsidRDefault="00270C71" w:rsidP="008743C8">
            <w:r w:rsidRPr="00920FE0">
              <w:t>20.300</w:t>
            </w:r>
          </w:p>
        </w:tc>
        <w:tc>
          <w:tcPr>
            <w:tcW w:w="2232" w:type="dxa"/>
          </w:tcPr>
          <w:p w14:paraId="20DE395A" w14:textId="77777777" w:rsidR="00270C71" w:rsidRPr="00920FE0" w:rsidRDefault="00270C71" w:rsidP="008743C8">
            <w:r w:rsidRPr="00920FE0">
              <w:t>22.550</w:t>
            </w:r>
          </w:p>
        </w:tc>
        <w:tc>
          <w:tcPr>
            <w:tcW w:w="2232" w:type="dxa"/>
          </w:tcPr>
          <w:p w14:paraId="084AFDE7" w14:textId="77777777" w:rsidR="00270C71" w:rsidRPr="00920FE0" w:rsidRDefault="00270C71" w:rsidP="008743C8">
            <w:r w:rsidRPr="00920FE0">
              <w:t>24.300</w:t>
            </w:r>
          </w:p>
        </w:tc>
      </w:tr>
      <w:tr w:rsidR="00270C71" w:rsidRPr="00920FE0" w14:paraId="1DF2DC84" w14:textId="77777777" w:rsidTr="008743C8">
        <w:tc>
          <w:tcPr>
            <w:tcW w:w="2232" w:type="dxa"/>
          </w:tcPr>
          <w:p w14:paraId="226C7857" w14:textId="77777777" w:rsidR="00270C71" w:rsidRPr="00920FE0" w:rsidRDefault="00270C71" w:rsidP="008743C8">
            <w:r w:rsidRPr="00920FE0">
              <w:t>12</w:t>
            </w:r>
          </w:p>
        </w:tc>
        <w:tc>
          <w:tcPr>
            <w:tcW w:w="2232" w:type="dxa"/>
          </w:tcPr>
          <w:p w14:paraId="36517860" w14:textId="77777777" w:rsidR="00270C71" w:rsidRPr="00920FE0" w:rsidRDefault="00270C71" w:rsidP="008743C8">
            <w:r w:rsidRPr="00920FE0">
              <w:t>20.300</w:t>
            </w:r>
          </w:p>
        </w:tc>
        <w:tc>
          <w:tcPr>
            <w:tcW w:w="2232" w:type="dxa"/>
          </w:tcPr>
          <w:p w14:paraId="6E83BB63" w14:textId="77777777" w:rsidR="00270C71" w:rsidRPr="00920FE0" w:rsidRDefault="00270C71" w:rsidP="008743C8">
            <w:r w:rsidRPr="00920FE0">
              <w:t>22.550</w:t>
            </w:r>
          </w:p>
        </w:tc>
        <w:tc>
          <w:tcPr>
            <w:tcW w:w="2232" w:type="dxa"/>
          </w:tcPr>
          <w:p w14:paraId="4EB8ADDD" w14:textId="77777777" w:rsidR="00270C71" w:rsidRPr="00920FE0" w:rsidRDefault="00270C71" w:rsidP="008743C8">
            <w:r w:rsidRPr="00920FE0">
              <w:t>24.300</w:t>
            </w:r>
          </w:p>
        </w:tc>
      </w:tr>
      <w:tr w:rsidR="00270C71" w:rsidRPr="00920FE0" w14:paraId="2932C97C" w14:textId="77777777" w:rsidTr="008743C8">
        <w:tc>
          <w:tcPr>
            <w:tcW w:w="2232" w:type="dxa"/>
          </w:tcPr>
          <w:p w14:paraId="090276A5" w14:textId="77777777" w:rsidR="00270C71" w:rsidRPr="00920FE0" w:rsidRDefault="00270C71" w:rsidP="008743C8">
            <w:r w:rsidRPr="00920FE0">
              <w:t>13</w:t>
            </w:r>
          </w:p>
        </w:tc>
        <w:tc>
          <w:tcPr>
            <w:tcW w:w="2232" w:type="dxa"/>
          </w:tcPr>
          <w:p w14:paraId="3E8E3E61" w14:textId="77777777" w:rsidR="00270C71" w:rsidRPr="00920FE0" w:rsidRDefault="00270C71" w:rsidP="008743C8">
            <w:r w:rsidRPr="00920FE0">
              <w:t>20.750</w:t>
            </w:r>
          </w:p>
        </w:tc>
        <w:tc>
          <w:tcPr>
            <w:tcW w:w="2232" w:type="dxa"/>
          </w:tcPr>
          <w:p w14:paraId="71FBF00B" w14:textId="77777777" w:rsidR="00270C71" w:rsidRPr="00920FE0" w:rsidRDefault="00270C71" w:rsidP="008743C8">
            <w:r w:rsidRPr="00920FE0">
              <w:t>23.200</w:t>
            </w:r>
          </w:p>
        </w:tc>
        <w:tc>
          <w:tcPr>
            <w:tcW w:w="2232" w:type="dxa"/>
          </w:tcPr>
          <w:p w14:paraId="6934C9E8" w14:textId="77777777" w:rsidR="00270C71" w:rsidRPr="00920FE0" w:rsidRDefault="00270C71" w:rsidP="008743C8">
            <w:r w:rsidRPr="00920FE0">
              <w:t>25.100</w:t>
            </w:r>
          </w:p>
        </w:tc>
      </w:tr>
      <w:tr w:rsidR="00270C71" w:rsidRPr="00920FE0" w14:paraId="3B9F8CCD" w14:textId="77777777" w:rsidTr="008743C8">
        <w:tc>
          <w:tcPr>
            <w:tcW w:w="2232" w:type="dxa"/>
          </w:tcPr>
          <w:p w14:paraId="1C686BB9" w14:textId="77777777" w:rsidR="00270C71" w:rsidRPr="00920FE0" w:rsidRDefault="00270C71" w:rsidP="008743C8">
            <w:r w:rsidRPr="00920FE0">
              <w:t>14</w:t>
            </w:r>
          </w:p>
        </w:tc>
        <w:tc>
          <w:tcPr>
            <w:tcW w:w="2232" w:type="dxa"/>
          </w:tcPr>
          <w:p w14:paraId="6CF94B3B" w14:textId="77777777" w:rsidR="00270C71" w:rsidRPr="00920FE0" w:rsidRDefault="00270C71" w:rsidP="008743C8">
            <w:r w:rsidRPr="00920FE0">
              <w:t>20.750</w:t>
            </w:r>
          </w:p>
        </w:tc>
        <w:tc>
          <w:tcPr>
            <w:tcW w:w="2232" w:type="dxa"/>
          </w:tcPr>
          <w:p w14:paraId="32C80B06" w14:textId="77777777" w:rsidR="00270C71" w:rsidRPr="00920FE0" w:rsidRDefault="00270C71" w:rsidP="008743C8">
            <w:r w:rsidRPr="00920FE0">
              <w:t>23.200</w:t>
            </w:r>
          </w:p>
        </w:tc>
        <w:tc>
          <w:tcPr>
            <w:tcW w:w="2232" w:type="dxa"/>
          </w:tcPr>
          <w:p w14:paraId="3F5BB0EF" w14:textId="77777777" w:rsidR="00270C71" w:rsidRPr="00920FE0" w:rsidRDefault="00270C71" w:rsidP="008743C8">
            <w:r w:rsidRPr="00920FE0">
              <w:t>25.100</w:t>
            </w:r>
          </w:p>
        </w:tc>
      </w:tr>
      <w:tr w:rsidR="00270C71" w:rsidRPr="00920FE0" w14:paraId="3D58AE29" w14:textId="77777777" w:rsidTr="008743C8">
        <w:tc>
          <w:tcPr>
            <w:tcW w:w="2232" w:type="dxa"/>
          </w:tcPr>
          <w:p w14:paraId="72E9755A" w14:textId="77777777" w:rsidR="00270C71" w:rsidRPr="00920FE0" w:rsidRDefault="00270C71" w:rsidP="008743C8">
            <w:r w:rsidRPr="00920FE0">
              <w:t>15</w:t>
            </w:r>
          </w:p>
        </w:tc>
        <w:tc>
          <w:tcPr>
            <w:tcW w:w="2232" w:type="dxa"/>
          </w:tcPr>
          <w:p w14:paraId="0147F895" w14:textId="77777777" w:rsidR="00270C71" w:rsidRPr="00920FE0" w:rsidRDefault="00270C71" w:rsidP="008743C8">
            <w:r w:rsidRPr="00920FE0">
              <w:t>21.250</w:t>
            </w:r>
          </w:p>
        </w:tc>
        <w:tc>
          <w:tcPr>
            <w:tcW w:w="2232" w:type="dxa"/>
          </w:tcPr>
          <w:p w14:paraId="41181B69" w14:textId="77777777" w:rsidR="00270C71" w:rsidRPr="00920FE0" w:rsidRDefault="00270C71" w:rsidP="008743C8">
            <w:r w:rsidRPr="00920FE0">
              <w:t>23.800</w:t>
            </w:r>
          </w:p>
        </w:tc>
        <w:tc>
          <w:tcPr>
            <w:tcW w:w="2232" w:type="dxa"/>
          </w:tcPr>
          <w:p w14:paraId="54E05639" w14:textId="77777777" w:rsidR="00270C71" w:rsidRPr="00920FE0" w:rsidRDefault="00270C71" w:rsidP="008743C8">
            <w:r w:rsidRPr="00920FE0">
              <w:t>25.900</w:t>
            </w:r>
          </w:p>
        </w:tc>
      </w:tr>
      <w:tr w:rsidR="00270C71" w:rsidRPr="00920FE0" w14:paraId="1CDBC31D" w14:textId="77777777" w:rsidTr="008743C8">
        <w:tc>
          <w:tcPr>
            <w:tcW w:w="2232" w:type="dxa"/>
          </w:tcPr>
          <w:p w14:paraId="0E1E327D" w14:textId="77777777" w:rsidR="00270C71" w:rsidRPr="00920FE0" w:rsidRDefault="00270C71" w:rsidP="008743C8">
            <w:r w:rsidRPr="00920FE0">
              <w:t>16</w:t>
            </w:r>
          </w:p>
        </w:tc>
        <w:tc>
          <w:tcPr>
            <w:tcW w:w="2232" w:type="dxa"/>
          </w:tcPr>
          <w:p w14:paraId="3783A5D9" w14:textId="77777777" w:rsidR="00270C71" w:rsidRPr="00920FE0" w:rsidRDefault="00270C71" w:rsidP="008743C8">
            <w:r w:rsidRPr="00920FE0">
              <w:t>21.250</w:t>
            </w:r>
          </w:p>
        </w:tc>
        <w:tc>
          <w:tcPr>
            <w:tcW w:w="2232" w:type="dxa"/>
          </w:tcPr>
          <w:p w14:paraId="507E57C3" w14:textId="77777777" w:rsidR="00270C71" w:rsidRPr="00920FE0" w:rsidRDefault="00270C71" w:rsidP="008743C8">
            <w:r w:rsidRPr="00920FE0">
              <w:t>23.800</w:t>
            </w:r>
          </w:p>
        </w:tc>
        <w:tc>
          <w:tcPr>
            <w:tcW w:w="2232" w:type="dxa"/>
          </w:tcPr>
          <w:p w14:paraId="19F9BD31" w14:textId="77777777" w:rsidR="00270C71" w:rsidRPr="00920FE0" w:rsidRDefault="00270C71" w:rsidP="008743C8">
            <w:r w:rsidRPr="00920FE0">
              <w:t>25.900</w:t>
            </w:r>
          </w:p>
        </w:tc>
      </w:tr>
      <w:tr w:rsidR="00270C71" w:rsidRPr="00920FE0" w14:paraId="7B7FBE36" w14:textId="77777777" w:rsidTr="008743C8">
        <w:tc>
          <w:tcPr>
            <w:tcW w:w="2232" w:type="dxa"/>
          </w:tcPr>
          <w:p w14:paraId="35D8FFDC" w14:textId="77777777" w:rsidR="00270C71" w:rsidRPr="00920FE0" w:rsidRDefault="00270C71" w:rsidP="008743C8">
            <w:r w:rsidRPr="00920FE0">
              <w:t>17</w:t>
            </w:r>
          </w:p>
        </w:tc>
        <w:tc>
          <w:tcPr>
            <w:tcW w:w="2232" w:type="dxa"/>
          </w:tcPr>
          <w:p w14:paraId="60DC69F8" w14:textId="77777777" w:rsidR="00270C71" w:rsidRPr="00920FE0" w:rsidRDefault="00270C71" w:rsidP="008743C8">
            <w:r w:rsidRPr="00920FE0">
              <w:t>21.750</w:t>
            </w:r>
          </w:p>
        </w:tc>
        <w:tc>
          <w:tcPr>
            <w:tcW w:w="2232" w:type="dxa"/>
          </w:tcPr>
          <w:p w14:paraId="02DA4123" w14:textId="77777777" w:rsidR="00270C71" w:rsidRPr="00920FE0" w:rsidRDefault="00270C71" w:rsidP="008743C8">
            <w:r w:rsidRPr="00920FE0">
              <w:t>24.400</w:t>
            </w:r>
          </w:p>
        </w:tc>
        <w:tc>
          <w:tcPr>
            <w:tcW w:w="2232" w:type="dxa"/>
          </w:tcPr>
          <w:p w14:paraId="0A01A0BA" w14:textId="77777777" w:rsidR="00270C71" w:rsidRPr="00920FE0" w:rsidRDefault="00270C71" w:rsidP="008743C8">
            <w:r w:rsidRPr="00920FE0">
              <w:t>26.650</w:t>
            </w:r>
          </w:p>
        </w:tc>
      </w:tr>
      <w:tr w:rsidR="00270C71" w:rsidRPr="00920FE0" w14:paraId="716F0FC0" w14:textId="77777777" w:rsidTr="008743C8">
        <w:tc>
          <w:tcPr>
            <w:tcW w:w="2232" w:type="dxa"/>
          </w:tcPr>
          <w:p w14:paraId="6EB108C1" w14:textId="77777777" w:rsidR="00270C71" w:rsidRPr="00920FE0" w:rsidRDefault="00270C71" w:rsidP="008743C8">
            <w:r w:rsidRPr="00920FE0">
              <w:t>18</w:t>
            </w:r>
          </w:p>
        </w:tc>
        <w:tc>
          <w:tcPr>
            <w:tcW w:w="2232" w:type="dxa"/>
          </w:tcPr>
          <w:p w14:paraId="18A9BB71" w14:textId="77777777" w:rsidR="00270C71" w:rsidRPr="00920FE0" w:rsidRDefault="00270C71" w:rsidP="008743C8">
            <w:r w:rsidRPr="00920FE0">
              <w:t>21.750</w:t>
            </w:r>
          </w:p>
        </w:tc>
        <w:tc>
          <w:tcPr>
            <w:tcW w:w="2232" w:type="dxa"/>
          </w:tcPr>
          <w:p w14:paraId="4288A41C" w14:textId="77777777" w:rsidR="00270C71" w:rsidRPr="00920FE0" w:rsidRDefault="00270C71" w:rsidP="008743C8">
            <w:r w:rsidRPr="00920FE0">
              <w:t>24.400</w:t>
            </w:r>
          </w:p>
        </w:tc>
        <w:tc>
          <w:tcPr>
            <w:tcW w:w="2232" w:type="dxa"/>
          </w:tcPr>
          <w:p w14:paraId="0F0C99A5" w14:textId="77777777" w:rsidR="00270C71" w:rsidRPr="00920FE0" w:rsidRDefault="00270C71" w:rsidP="008743C8">
            <w:r w:rsidRPr="00920FE0">
              <w:t>26.650</w:t>
            </w:r>
          </w:p>
        </w:tc>
      </w:tr>
      <w:tr w:rsidR="00270C71" w:rsidRPr="00920FE0" w14:paraId="0DC20B28" w14:textId="77777777" w:rsidTr="008743C8">
        <w:tc>
          <w:tcPr>
            <w:tcW w:w="2232" w:type="dxa"/>
          </w:tcPr>
          <w:p w14:paraId="4CBC3D86" w14:textId="77777777" w:rsidR="00270C71" w:rsidRPr="00920FE0" w:rsidRDefault="00270C71" w:rsidP="008743C8">
            <w:r w:rsidRPr="00920FE0">
              <w:t>19</w:t>
            </w:r>
          </w:p>
        </w:tc>
        <w:tc>
          <w:tcPr>
            <w:tcW w:w="2232" w:type="dxa"/>
          </w:tcPr>
          <w:p w14:paraId="6C91126C" w14:textId="77777777" w:rsidR="00270C71" w:rsidRPr="00920FE0" w:rsidRDefault="00270C71" w:rsidP="008743C8">
            <w:r w:rsidRPr="00920FE0">
              <w:t>22.250</w:t>
            </w:r>
          </w:p>
        </w:tc>
        <w:tc>
          <w:tcPr>
            <w:tcW w:w="2232" w:type="dxa"/>
          </w:tcPr>
          <w:p w14:paraId="147CA3C9" w14:textId="77777777" w:rsidR="00270C71" w:rsidRPr="00920FE0" w:rsidRDefault="00270C71" w:rsidP="008743C8">
            <w:r w:rsidRPr="00920FE0">
              <w:t>25.050</w:t>
            </w:r>
          </w:p>
        </w:tc>
        <w:tc>
          <w:tcPr>
            <w:tcW w:w="2232" w:type="dxa"/>
          </w:tcPr>
          <w:p w14:paraId="0CA414E3" w14:textId="77777777" w:rsidR="00270C71" w:rsidRPr="00920FE0" w:rsidRDefault="00270C71" w:rsidP="008743C8">
            <w:r w:rsidRPr="00920FE0">
              <w:t>27.450</w:t>
            </w:r>
          </w:p>
        </w:tc>
      </w:tr>
      <w:tr w:rsidR="00270C71" w:rsidRPr="00920FE0" w14:paraId="66DF1CFE" w14:textId="77777777" w:rsidTr="008743C8">
        <w:tc>
          <w:tcPr>
            <w:tcW w:w="2232" w:type="dxa"/>
          </w:tcPr>
          <w:p w14:paraId="6832A3F8" w14:textId="77777777" w:rsidR="00270C71" w:rsidRPr="00920FE0" w:rsidRDefault="00270C71" w:rsidP="008743C8">
            <w:r w:rsidRPr="00920FE0">
              <w:t>20</w:t>
            </w:r>
          </w:p>
        </w:tc>
        <w:tc>
          <w:tcPr>
            <w:tcW w:w="2232" w:type="dxa"/>
          </w:tcPr>
          <w:p w14:paraId="79C941E6" w14:textId="77777777" w:rsidR="00270C71" w:rsidRPr="00920FE0" w:rsidRDefault="00270C71" w:rsidP="008743C8">
            <w:r w:rsidRPr="00920FE0">
              <w:t>22.250</w:t>
            </w:r>
          </w:p>
        </w:tc>
        <w:tc>
          <w:tcPr>
            <w:tcW w:w="2232" w:type="dxa"/>
          </w:tcPr>
          <w:p w14:paraId="38F20878" w14:textId="77777777" w:rsidR="00270C71" w:rsidRPr="00920FE0" w:rsidRDefault="00270C71" w:rsidP="008743C8">
            <w:r w:rsidRPr="00920FE0">
              <w:t>25.050</w:t>
            </w:r>
          </w:p>
        </w:tc>
        <w:tc>
          <w:tcPr>
            <w:tcW w:w="2232" w:type="dxa"/>
          </w:tcPr>
          <w:p w14:paraId="383BBD6F" w14:textId="77777777" w:rsidR="00270C71" w:rsidRPr="00920FE0" w:rsidRDefault="00270C71" w:rsidP="008743C8">
            <w:r w:rsidRPr="00920FE0">
              <w:t>27.450</w:t>
            </w:r>
          </w:p>
        </w:tc>
      </w:tr>
      <w:tr w:rsidR="00270C71" w:rsidRPr="00920FE0" w14:paraId="124097F6" w14:textId="77777777" w:rsidTr="008743C8">
        <w:tc>
          <w:tcPr>
            <w:tcW w:w="2232" w:type="dxa"/>
          </w:tcPr>
          <w:p w14:paraId="18683C07" w14:textId="77777777" w:rsidR="00270C71" w:rsidRPr="00920FE0" w:rsidRDefault="00270C71" w:rsidP="008743C8">
            <w:r w:rsidRPr="00920FE0">
              <w:t>21</w:t>
            </w:r>
          </w:p>
        </w:tc>
        <w:tc>
          <w:tcPr>
            <w:tcW w:w="2232" w:type="dxa"/>
          </w:tcPr>
          <w:p w14:paraId="71D3A6C4" w14:textId="77777777" w:rsidR="00270C71" w:rsidRPr="00920FE0" w:rsidRDefault="00270C71" w:rsidP="008743C8">
            <w:r w:rsidRPr="00920FE0">
              <w:t>22.750</w:t>
            </w:r>
          </w:p>
        </w:tc>
        <w:tc>
          <w:tcPr>
            <w:tcW w:w="2232" w:type="dxa"/>
          </w:tcPr>
          <w:p w14:paraId="5FB19F51" w14:textId="77777777" w:rsidR="00270C71" w:rsidRPr="00920FE0" w:rsidRDefault="00270C71" w:rsidP="008743C8">
            <w:r w:rsidRPr="00920FE0">
              <w:t>25.650</w:t>
            </w:r>
          </w:p>
        </w:tc>
        <w:tc>
          <w:tcPr>
            <w:tcW w:w="2232" w:type="dxa"/>
          </w:tcPr>
          <w:p w14:paraId="3C39D8D8" w14:textId="77777777" w:rsidR="00270C71" w:rsidRPr="00920FE0" w:rsidRDefault="00270C71" w:rsidP="008743C8">
            <w:r w:rsidRPr="00920FE0">
              <w:t>28.250</w:t>
            </w:r>
          </w:p>
        </w:tc>
      </w:tr>
      <w:tr w:rsidR="00270C71" w:rsidRPr="00920FE0" w14:paraId="3F98418C" w14:textId="77777777" w:rsidTr="008743C8">
        <w:tc>
          <w:tcPr>
            <w:tcW w:w="2232" w:type="dxa"/>
          </w:tcPr>
          <w:p w14:paraId="53126267" w14:textId="77777777" w:rsidR="00270C71" w:rsidRPr="00920FE0" w:rsidRDefault="00270C71" w:rsidP="008743C8">
            <w:r w:rsidRPr="00920FE0">
              <w:t>22</w:t>
            </w:r>
          </w:p>
        </w:tc>
        <w:tc>
          <w:tcPr>
            <w:tcW w:w="2232" w:type="dxa"/>
          </w:tcPr>
          <w:p w14:paraId="0355DF71" w14:textId="77777777" w:rsidR="00270C71" w:rsidRPr="00920FE0" w:rsidRDefault="00270C71" w:rsidP="008743C8">
            <w:r w:rsidRPr="00920FE0">
              <w:t>22.750</w:t>
            </w:r>
          </w:p>
        </w:tc>
        <w:tc>
          <w:tcPr>
            <w:tcW w:w="2232" w:type="dxa"/>
          </w:tcPr>
          <w:p w14:paraId="1069933F" w14:textId="77777777" w:rsidR="00270C71" w:rsidRPr="00920FE0" w:rsidRDefault="00270C71" w:rsidP="008743C8">
            <w:r w:rsidRPr="00920FE0">
              <w:t>25.650</w:t>
            </w:r>
          </w:p>
        </w:tc>
        <w:tc>
          <w:tcPr>
            <w:tcW w:w="2232" w:type="dxa"/>
          </w:tcPr>
          <w:p w14:paraId="3D429D45" w14:textId="77777777" w:rsidR="00270C71" w:rsidRPr="00920FE0" w:rsidRDefault="00270C71" w:rsidP="008743C8">
            <w:r w:rsidRPr="00920FE0">
              <w:t>28.250</w:t>
            </w:r>
          </w:p>
        </w:tc>
      </w:tr>
      <w:tr w:rsidR="00270C71" w:rsidRPr="00920FE0" w14:paraId="243E9952" w14:textId="77777777" w:rsidTr="008743C8">
        <w:tc>
          <w:tcPr>
            <w:tcW w:w="2232" w:type="dxa"/>
          </w:tcPr>
          <w:p w14:paraId="4F177DC3" w14:textId="77777777" w:rsidR="00270C71" w:rsidRPr="00920FE0" w:rsidRDefault="00270C71" w:rsidP="008743C8">
            <w:r w:rsidRPr="00920FE0">
              <w:t>23</w:t>
            </w:r>
          </w:p>
        </w:tc>
        <w:tc>
          <w:tcPr>
            <w:tcW w:w="2232" w:type="dxa"/>
          </w:tcPr>
          <w:p w14:paraId="53407CE0" w14:textId="77777777" w:rsidR="00270C71" w:rsidRPr="00920FE0" w:rsidRDefault="00270C71" w:rsidP="008743C8">
            <w:r w:rsidRPr="00920FE0">
              <w:t>23.350</w:t>
            </w:r>
          </w:p>
        </w:tc>
        <w:tc>
          <w:tcPr>
            <w:tcW w:w="2232" w:type="dxa"/>
          </w:tcPr>
          <w:p w14:paraId="6C0391D0" w14:textId="77777777" w:rsidR="00270C71" w:rsidRPr="00920FE0" w:rsidRDefault="00270C71" w:rsidP="008743C8">
            <w:r w:rsidRPr="00920FE0">
              <w:t>26.450</w:t>
            </w:r>
          </w:p>
        </w:tc>
        <w:tc>
          <w:tcPr>
            <w:tcW w:w="2232" w:type="dxa"/>
          </w:tcPr>
          <w:p w14:paraId="5FFDBCBD" w14:textId="77777777" w:rsidR="00270C71" w:rsidRPr="00920FE0" w:rsidRDefault="00270C71" w:rsidP="008743C8">
            <w:r w:rsidRPr="00920FE0">
              <w:t>29.150</w:t>
            </w:r>
          </w:p>
        </w:tc>
      </w:tr>
    </w:tbl>
    <w:p w14:paraId="108C9F88" w14:textId="77777777" w:rsidR="00270C71" w:rsidRPr="00920FE0" w:rsidRDefault="00270C71" w:rsidP="00270C71"/>
    <w:p w14:paraId="7DD0D57B" w14:textId="77777777" w:rsidR="00270C71" w:rsidRPr="00920FE0" w:rsidRDefault="00270C71" w:rsidP="00270C71">
      <w:pPr>
        <w:pStyle w:val="Plattetekst2"/>
        <w:rPr>
          <w:sz w:val="22"/>
        </w:rPr>
      </w:pPr>
      <w:r w:rsidRPr="00920FE0">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gridCol w:w="2232"/>
      </w:tblGrid>
      <w:tr w:rsidR="00270C71" w:rsidRPr="00920FE0" w14:paraId="0462642F" w14:textId="77777777" w:rsidTr="008743C8">
        <w:tc>
          <w:tcPr>
            <w:tcW w:w="2232" w:type="dxa"/>
          </w:tcPr>
          <w:p w14:paraId="4F9ACEE9" w14:textId="77777777" w:rsidR="00270C71" w:rsidRPr="00920FE0" w:rsidRDefault="00270C71" w:rsidP="008743C8"/>
        </w:tc>
        <w:tc>
          <w:tcPr>
            <w:tcW w:w="2232" w:type="dxa"/>
          </w:tcPr>
          <w:p w14:paraId="0100AAF9" w14:textId="77777777" w:rsidR="00270C71" w:rsidRPr="00920FE0" w:rsidRDefault="00270C71" w:rsidP="008743C8">
            <w:pPr>
              <w:pStyle w:val="Kop5"/>
              <w:rPr>
                <w:sz w:val="22"/>
              </w:rPr>
            </w:pPr>
            <w:r w:rsidRPr="00920FE0">
              <w:rPr>
                <w:rFonts w:ascii="Arial" w:hAnsi="Arial" w:cs="Arial"/>
                <w:sz w:val="22"/>
                <w:szCs w:val="22"/>
                <w:highlight w:val="lightGray"/>
              </w:rPr>
              <w:t>Niveau B</w:t>
            </w:r>
          </w:p>
        </w:tc>
        <w:tc>
          <w:tcPr>
            <w:tcW w:w="2232" w:type="dxa"/>
          </w:tcPr>
          <w:p w14:paraId="11ABBC45" w14:textId="77777777" w:rsidR="00270C71" w:rsidRPr="00920FE0" w:rsidRDefault="00270C71" w:rsidP="008743C8"/>
        </w:tc>
      </w:tr>
      <w:tr w:rsidR="00270C71" w:rsidRPr="00920FE0" w14:paraId="54EB8765" w14:textId="77777777" w:rsidTr="008743C8">
        <w:tc>
          <w:tcPr>
            <w:tcW w:w="2232" w:type="dxa"/>
          </w:tcPr>
          <w:p w14:paraId="4DAA1822" w14:textId="77777777" w:rsidR="00270C71" w:rsidRPr="00920FE0" w:rsidRDefault="00270C71" w:rsidP="008743C8"/>
        </w:tc>
        <w:tc>
          <w:tcPr>
            <w:tcW w:w="2232" w:type="dxa"/>
          </w:tcPr>
          <w:p w14:paraId="116CA343" w14:textId="77777777" w:rsidR="00270C71" w:rsidRPr="00920FE0" w:rsidRDefault="00270C71" w:rsidP="008743C8">
            <w:r w:rsidRPr="00920FE0">
              <w:t>B4</w:t>
            </w:r>
          </w:p>
        </w:tc>
        <w:tc>
          <w:tcPr>
            <w:tcW w:w="2232" w:type="dxa"/>
          </w:tcPr>
          <w:p w14:paraId="0FC0077A" w14:textId="77777777" w:rsidR="00270C71" w:rsidRPr="00920FE0" w:rsidRDefault="00270C71" w:rsidP="008743C8">
            <w:r w:rsidRPr="00920FE0">
              <w:t>B5</w:t>
            </w:r>
          </w:p>
        </w:tc>
      </w:tr>
      <w:tr w:rsidR="00270C71" w:rsidRPr="00920FE0" w14:paraId="6A589786" w14:textId="77777777" w:rsidTr="008743C8">
        <w:tc>
          <w:tcPr>
            <w:tcW w:w="2232" w:type="dxa"/>
          </w:tcPr>
          <w:p w14:paraId="6AB610BF" w14:textId="77777777" w:rsidR="00270C71" w:rsidRPr="00920FE0" w:rsidRDefault="00270C71" w:rsidP="008743C8">
            <w:r w:rsidRPr="00920FE0">
              <w:t>Minimum</w:t>
            </w:r>
          </w:p>
          <w:p w14:paraId="65AD4E2B" w14:textId="77777777" w:rsidR="00270C71" w:rsidRPr="00920FE0" w:rsidRDefault="00270C71" w:rsidP="008743C8">
            <w:r w:rsidRPr="00920FE0">
              <w:t>Maximum</w:t>
            </w:r>
          </w:p>
        </w:tc>
        <w:tc>
          <w:tcPr>
            <w:tcW w:w="2232" w:type="dxa"/>
          </w:tcPr>
          <w:p w14:paraId="449CBF35" w14:textId="77777777" w:rsidR="00270C71" w:rsidRPr="00920FE0" w:rsidRDefault="00270C71" w:rsidP="008743C8">
            <w:r w:rsidRPr="00920FE0">
              <w:t>19.950</w:t>
            </w:r>
          </w:p>
          <w:p w14:paraId="4C602A32" w14:textId="77777777" w:rsidR="00270C71" w:rsidRPr="00920FE0" w:rsidRDefault="00270C71" w:rsidP="008743C8">
            <w:r w:rsidRPr="00920FE0">
              <w:t>29.750</w:t>
            </w:r>
          </w:p>
        </w:tc>
        <w:tc>
          <w:tcPr>
            <w:tcW w:w="2232" w:type="dxa"/>
          </w:tcPr>
          <w:p w14:paraId="203FA71E" w14:textId="77777777" w:rsidR="00270C71" w:rsidRPr="00920FE0" w:rsidRDefault="00270C71" w:rsidP="008743C8">
            <w:r w:rsidRPr="00920FE0">
              <w:t>21.400</w:t>
            </w:r>
          </w:p>
          <w:p w14:paraId="44FAF367" w14:textId="77777777" w:rsidR="00270C71" w:rsidRPr="00920FE0" w:rsidRDefault="00270C71" w:rsidP="008743C8">
            <w:r w:rsidRPr="00920FE0">
              <w:t>32.500</w:t>
            </w:r>
          </w:p>
        </w:tc>
      </w:tr>
      <w:tr w:rsidR="00270C71" w:rsidRPr="00920FE0" w14:paraId="3F6CC1D3" w14:textId="77777777" w:rsidTr="008743C8">
        <w:tc>
          <w:tcPr>
            <w:tcW w:w="2232" w:type="dxa"/>
          </w:tcPr>
          <w:p w14:paraId="63B9D91A" w14:textId="77777777" w:rsidR="00270C71" w:rsidRPr="00920FE0" w:rsidRDefault="00270C71" w:rsidP="008743C8">
            <w:r w:rsidRPr="00920FE0">
              <w:t>Verhogingen</w:t>
            </w:r>
          </w:p>
        </w:tc>
        <w:tc>
          <w:tcPr>
            <w:tcW w:w="2232" w:type="dxa"/>
          </w:tcPr>
          <w:p w14:paraId="6BCAAA16" w14:textId="77777777" w:rsidR="00270C71" w:rsidRPr="00920FE0" w:rsidRDefault="00270C71" w:rsidP="008743C8">
            <w:r w:rsidRPr="00920FE0">
              <w:t>1x1x800</w:t>
            </w:r>
          </w:p>
          <w:p w14:paraId="58EC008E" w14:textId="77777777" w:rsidR="00270C71" w:rsidRPr="00920FE0" w:rsidRDefault="00270C71" w:rsidP="008743C8">
            <w:r w:rsidRPr="00920FE0">
              <w:t>1x2x850</w:t>
            </w:r>
          </w:p>
          <w:p w14:paraId="70DE3D72" w14:textId="77777777" w:rsidR="00270C71" w:rsidRPr="00920FE0" w:rsidRDefault="00270C71" w:rsidP="008743C8">
            <w:r w:rsidRPr="00920FE0">
              <w:t>1x2x800</w:t>
            </w:r>
          </w:p>
          <w:p w14:paraId="18E833E8" w14:textId="77777777" w:rsidR="00270C71" w:rsidRPr="00920FE0" w:rsidRDefault="00270C71" w:rsidP="008743C8">
            <w:r w:rsidRPr="00920FE0">
              <w:t>1x2x850</w:t>
            </w:r>
          </w:p>
          <w:p w14:paraId="1F1BF791" w14:textId="77777777" w:rsidR="00270C71" w:rsidRPr="00920FE0" w:rsidRDefault="00270C71" w:rsidP="008743C8">
            <w:r w:rsidRPr="00920FE0">
              <w:t>2x2x800</w:t>
            </w:r>
          </w:p>
          <w:p w14:paraId="0EF53691" w14:textId="77777777" w:rsidR="00270C71" w:rsidRPr="00920FE0" w:rsidRDefault="00270C71" w:rsidP="008743C8">
            <w:r w:rsidRPr="00920FE0">
              <w:t>1x2x850</w:t>
            </w:r>
          </w:p>
          <w:p w14:paraId="703B17B0" w14:textId="77777777" w:rsidR="00270C71" w:rsidRPr="00920FE0" w:rsidRDefault="00270C71" w:rsidP="008743C8">
            <w:r w:rsidRPr="00920FE0">
              <w:t>2x2x800</w:t>
            </w:r>
          </w:p>
          <w:p w14:paraId="2608B1ED" w14:textId="77777777" w:rsidR="00270C71" w:rsidRPr="00920FE0" w:rsidRDefault="00270C71" w:rsidP="008743C8">
            <w:r w:rsidRPr="00920FE0">
              <w:t>1x2x850</w:t>
            </w:r>
          </w:p>
          <w:p w14:paraId="369E95A8" w14:textId="77777777" w:rsidR="00270C71" w:rsidRPr="00920FE0" w:rsidRDefault="00270C71" w:rsidP="008743C8">
            <w:r w:rsidRPr="00920FE0">
              <w:t>2x2x800</w:t>
            </w:r>
          </w:p>
          <w:p w14:paraId="7CE02F96" w14:textId="77777777" w:rsidR="00270C71" w:rsidRPr="00920FE0" w:rsidRDefault="00270C71" w:rsidP="008743C8"/>
        </w:tc>
        <w:tc>
          <w:tcPr>
            <w:tcW w:w="2232" w:type="dxa"/>
          </w:tcPr>
          <w:p w14:paraId="3F8E7A5D" w14:textId="77777777" w:rsidR="00270C71" w:rsidRPr="00920FE0" w:rsidRDefault="00270C71" w:rsidP="008743C8">
            <w:r w:rsidRPr="00920FE0">
              <w:t>1x1x900</w:t>
            </w:r>
          </w:p>
          <w:p w14:paraId="57F918C7" w14:textId="77777777" w:rsidR="00270C71" w:rsidRPr="00920FE0" w:rsidRDefault="00270C71" w:rsidP="008743C8">
            <w:r w:rsidRPr="00920FE0">
              <w:t>1x2x950</w:t>
            </w:r>
          </w:p>
          <w:p w14:paraId="0A385FB7" w14:textId="77777777" w:rsidR="00270C71" w:rsidRPr="00920FE0" w:rsidRDefault="00270C71" w:rsidP="008743C8">
            <w:r w:rsidRPr="00920FE0">
              <w:t>2x2x900</w:t>
            </w:r>
          </w:p>
          <w:p w14:paraId="2FBCA5A8" w14:textId="77777777" w:rsidR="00270C71" w:rsidRPr="00920FE0" w:rsidRDefault="00270C71" w:rsidP="008743C8">
            <w:r w:rsidRPr="00920FE0">
              <w:t>1x2x950</w:t>
            </w:r>
          </w:p>
          <w:p w14:paraId="732BDE04" w14:textId="77777777" w:rsidR="00270C71" w:rsidRPr="00920FE0" w:rsidRDefault="00270C71" w:rsidP="008743C8">
            <w:r w:rsidRPr="00920FE0">
              <w:t>2x2x900</w:t>
            </w:r>
          </w:p>
          <w:p w14:paraId="74F1444C" w14:textId="77777777" w:rsidR="00270C71" w:rsidRPr="00920FE0" w:rsidRDefault="00270C71" w:rsidP="008743C8">
            <w:r w:rsidRPr="00920FE0">
              <w:t>1x2x950</w:t>
            </w:r>
          </w:p>
          <w:p w14:paraId="66D619C2" w14:textId="77777777" w:rsidR="00270C71" w:rsidRPr="00920FE0" w:rsidRDefault="00270C71" w:rsidP="008743C8">
            <w:r w:rsidRPr="00920FE0">
              <w:t>2x2x900</w:t>
            </w:r>
          </w:p>
          <w:p w14:paraId="3EA714F2" w14:textId="77777777" w:rsidR="00270C71" w:rsidRPr="00920FE0" w:rsidRDefault="00270C71" w:rsidP="008743C8">
            <w:r w:rsidRPr="00920FE0">
              <w:t>1x2x950</w:t>
            </w:r>
          </w:p>
          <w:p w14:paraId="2ADB7037" w14:textId="77777777" w:rsidR="00270C71" w:rsidRPr="00920FE0" w:rsidRDefault="00270C71" w:rsidP="008743C8">
            <w:r w:rsidRPr="00920FE0">
              <w:t>1x2x1.000</w:t>
            </w:r>
          </w:p>
        </w:tc>
      </w:tr>
      <w:tr w:rsidR="00270C71" w:rsidRPr="00920FE0" w14:paraId="2D85A1A0" w14:textId="77777777" w:rsidTr="008743C8">
        <w:tc>
          <w:tcPr>
            <w:tcW w:w="2232" w:type="dxa"/>
          </w:tcPr>
          <w:p w14:paraId="4A549F4F" w14:textId="77777777" w:rsidR="00270C71" w:rsidRPr="00920FE0" w:rsidRDefault="00270C71" w:rsidP="008743C8">
            <w:r w:rsidRPr="00920FE0">
              <w:t>0</w:t>
            </w:r>
          </w:p>
        </w:tc>
        <w:tc>
          <w:tcPr>
            <w:tcW w:w="2232" w:type="dxa"/>
          </w:tcPr>
          <w:p w14:paraId="2B706381" w14:textId="77777777" w:rsidR="00270C71" w:rsidRPr="00920FE0" w:rsidRDefault="00270C71" w:rsidP="008743C8">
            <w:r w:rsidRPr="00920FE0">
              <w:t>19.950</w:t>
            </w:r>
          </w:p>
        </w:tc>
        <w:tc>
          <w:tcPr>
            <w:tcW w:w="2232" w:type="dxa"/>
          </w:tcPr>
          <w:p w14:paraId="11A6227C" w14:textId="77777777" w:rsidR="00270C71" w:rsidRPr="00920FE0" w:rsidRDefault="00270C71" w:rsidP="008743C8">
            <w:r w:rsidRPr="00920FE0">
              <w:t>21.400</w:t>
            </w:r>
          </w:p>
        </w:tc>
      </w:tr>
      <w:tr w:rsidR="00270C71" w:rsidRPr="00920FE0" w14:paraId="630AAF9D" w14:textId="77777777" w:rsidTr="008743C8">
        <w:tc>
          <w:tcPr>
            <w:tcW w:w="2232" w:type="dxa"/>
          </w:tcPr>
          <w:p w14:paraId="7A9641E6" w14:textId="77777777" w:rsidR="00270C71" w:rsidRPr="00920FE0" w:rsidRDefault="00270C71" w:rsidP="008743C8">
            <w:r w:rsidRPr="00920FE0">
              <w:t>1</w:t>
            </w:r>
          </w:p>
        </w:tc>
        <w:tc>
          <w:tcPr>
            <w:tcW w:w="2232" w:type="dxa"/>
          </w:tcPr>
          <w:p w14:paraId="716B1F65" w14:textId="77777777" w:rsidR="00270C71" w:rsidRPr="00920FE0" w:rsidRDefault="00270C71" w:rsidP="008743C8">
            <w:r w:rsidRPr="00920FE0">
              <w:t>20.750</w:t>
            </w:r>
          </w:p>
        </w:tc>
        <w:tc>
          <w:tcPr>
            <w:tcW w:w="2232" w:type="dxa"/>
          </w:tcPr>
          <w:p w14:paraId="35A055DC" w14:textId="77777777" w:rsidR="00270C71" w:rsidRPr="00920FE0" w:rsidRDefault="00270C71" w:rsidP="008743C8">
            <w:r w:rsidRPr="00920FE0">
              <w:t>22.300</w:t>
            </w:r>
          </w:p>
        </w:tc>
      </w:tr>
      <w:tr w:rsidR="00270C71" w:rsidRPr="00920FE0" w14:paraId="35795F66" w14:textId="77777777" w:rsidTr="008743C8">
        <w:tc>
          <w:tcPr>
            <w:tcW w:w="2232" w:type="dxa"/>
          </w:tcPr>
          <w:p w14:paraId="2BFFF9F2" w14:textId="77777777" w:rsidR="00270C71" w:rsidRPr="00920FE0" w:rsidRDefault="00270C71" w:rsidP="008743C8">
            <w:r w:rsidRPr="00920FE0">
              <w:t>2</w:t>
            </w:r>
          </w:p>
        </w:tc>
        <w:tc>
          <w:tcPr>
            <w:tcW w:w="2232" w:type="dxa"/>
          </w:tcPr>
          <w:p w14:paraId="16247F93" w14:textId="77777777" w:rsidR="00270C71" w:rsidRPr="00920FE0" w:rsidRDefault="00270C71" w:rsidP="008743C8">
            <w:r w:rsidRPr="00920FE0">
              <w:t>20.750</w:t>
            </w:r>
          </w:p>
        </w:tc>
        <w:tc>
          <w:tcPr>
            <w:tcW w:w="2232" w:type="dxa"/>
          </w:tcPr>
          <w:p w14:paraId="113EE8E5" w14:textId="77777777" w:rsidR="00270C71" w:rsidRPr="00920FE0" w:rsidRDefault="00270C71" w:rsidP="008743C8">
            <w:r w:rsidRPr="00920FE0">
              <w:t>22.300</w:t>
            </w:r>
          </w:p>
        </w:tc>
      </w:tr>
      <w:tr w:rsidR="00270C71" w:rsidRPr="00920FE0" w14:paraId="0227058E" w14:textId="77777777" w:rsidTr="008743C8">
        <w:tc>
          <w:tcPr>
            <w:tcW w:w="2232" w:type="dxa"/>
          </w:tcPr>
          <w:p w14:paraId="0C4DAD77" w14:textId="77777777" w:rsidR="00270C71" w:rsidRPr="00920FE0" w:rsidRDefault="00270C71" w:rsidP="008743C8">
            <w:r w:rsidRPr="00920FE0">
              <w:t>3</w:t>
            </w:r>
          </w:p>
        </w:tc>
        <w:tc>
          <w:tcPr>
            <w:tcW w:w="2232" w:type="dxa"/>
          </w:tcPr>
          <w:p w14:paraId="1B0466CE" w14:textId="77777777" w:rsidR="00270C71" w:rsidRPr="00920FE0" w:rsidRDefault="00270C71" w:rsidP="008743C8">
            <w:r w:rsidRPr="00920FE0">
              <w:t>21.600</w:t>
            </w:r>
          </w:p>
        </w:tc>
        <w:tc>
          <w:tcPr>
            <w:tcW w:w="2232" w:type="dxa"/>
          </w:tcPr>
          <w:p w14:paraId="12E8A5A2" w14:textId="77777777" w:rsidR="00270C71" w:rsidRPr="00920FE0" w:rsidRDefault="00270C71" w:rsidP="008743C8">
            <w:r w:rsidRPr="00920FE0">
              <w:t>23.250</w:t>
            </w:r>
          </w:p>
        </w:tc>
      </w:tr>
      <w:tr w:rsidR="00270C71" w:rsidRPr="00920FE0" w14:paraId="12A225B9" w14:textId="77777777" w:rsidTr="008743C8">
        <w:tc>
          <w:tcPr>
            <w:tcW w:w="2232" w:type="dxa"/>
          </w:tcPr>
          <w:p w14:paraId="2E0CD9ED" w14:textId="77777777" w:rsidR="00270C71" w:rsidRPr="00920FE0" w:rsidRDefault="00270C71" w:rsidP="008743C8">
            <w:r w:rsidRPr="00920FE0">
              <w:t>4</w:t>
            </w:r>
          </w:p>
        </w:tc>
        <w:tc>
          <w:tcPr>
            <w:tcW w:w="2232" w:type="dxa"/>
          </w:tcPr>
          <w:p w14:paraId="3E111B90" w14:textId="77777777" w:rsidR="00270C71" w:rsidRPr="00920FE0" w:rsidRDefault="00270C71" w:rsidP="008743C8">
            <w:r w:rsidRPr="00920FE0">
              <w:t>21.600</w:t>
            </w:r>
          </w:p>
        </w:tc>
        <w:tc>
          <w:tcPr>
            <w:tcW w:w="2232" w:type="dxa"/>
          </w:tcPr>
          <w:p w14:paraId="315B3237" w14:textId="77777777" w:rsidR="00270C71" w:rsidRPr="00920FE0" w:rsidRDefault="00270C71" w:rsidP="008743C8">
            <w:r w:rsidRPr="00920FE0">
              <w:t>23.250</w:t>
            </w:r>
          </w:p>
        </w:tc>
      </w:tr>
      <w:tr w:rsidR="00270C71" w:rsidRPr="00920FE0" w14:paraId="3CF1CD96" w14:textId="77777777" w:rsidTr="008743C8">
        <w:tc>
          <w:tcPr>
            <w:tcW w:w="2232" w:type="dxa"/>
          </w:tcPr>
          <w:p w14:paraId="718DF775" w14:textId="77777777" w:rsidR="00270C71" w:rsidRPr="00920FE0" w:rsidRDefault="00270C71" w:rsidP="008743C8">
            <w:r w:rsidRPr="00920FE0">
              <w:t>5</w:t>
            </w:r>
          </w:p>
        </w:tc>
        <w:tc>
          <w:tcPr>
            <w:tcW w:w="2232" w:type="dxa"/>
          </w:tcPr>
          <w:p w14:paraId="6E5B27C1" w14:textId="77777777" w:rsidR="00270C71" w:rsidRPr="00920FE0" w:rsidRDefault="00270C71" w:rsidP="008743C8">
            <w:r w:rsidRPr="00920FE0">
              <w:t>22.400</w:t>
            </w:r>
          </w:p>
        </w:tc>
        <w:tc>
          <w:tcPr>
            <w:tcW w:w="2232" w:type="dxa"/>
          </w:tcPr>
          <w:p w14:paraId="3A1118D1" w14:textId="77777777" w:rsidR="00270C71" w:rsidRPr="00920FE0" w:rsidRDefault="00270C71" w:rsidP="008743C8">
            <w:r w:rsidRPr="00920FE0">
              <w:t>24.150</w:t>
            </w:r>
          </w:p>
        </w:tc>
      </w:tr>
      <w:tr w:rsidR="00270C71" w:rsidRPr="00920FE0" w14:paraId="44FA187E" w14:textId="77777777" w:rsidTr="008743C8">
        <w:tc>
          <w:tcPr>
            <w:tcW w:w="2232" w:type="dxa"/>
          </w:tcPr>
          <w:p w14:paraId="2368CE28" w14:textId="77777777" w:rsidR="00270C71" w:rsidRPr="00920FE0" w:rsidRDefault="00270C71" w:rsidP="008743C8">
            <w:r w:rsidRPr="00920FE0">
              <w:t>6</w:t>
            </w:r>
          </w:p>
        </w:tc>
        <w:tc>
          <w:tcPr>
            <w:tcW w:w="2232" w:type="dxa"/>
          </w:tcPr>
          <w:p w14:paraId="06B9A622" w14:textId="77777777" w:rsidR="00270C71" w:rsidRPr="00920FE0" w:rsidRDefault="00270C71" w:rsidP="008743C8">
            <w:r w:rsidRPr="00920FE0">
              <w:t>22.400</w:t>
            </w:r>
          </w:p>
        </w:tc>
        <w:tc>
          <w:tcPr>
            <w:tcW w:w="2232" w:type="dxa"/>
          </w:tcPr>
          <w:p w14:paraId="1B271269" w14:textId="77777777" w:rsidR="00270C71" w:rsidRPr="00920FE0" w:rsidRDefault="00270C71" w:rsidP="008743C8">
            <w:r w:rsidRPr="00920FE0">
              <w:t>24.150</w:t>
            </w:r>
          </w:p>
        </w:tc>
      </w:tr>
      <w:tr w:rsidR="00270C71" w:rsidRPr="00920FE0" w14:paraId="1A12AE89" w14:textId="77777777" w:rsidTr="008743C8">
        <w:tc>
          <w:tcPr>
            <w:tcW w:w="2232" w:type="dxa"/>
          </w:tcPr>
          <w:p w14:paraId="498A6527" w14:textId="77777777" w:rsidR="00270C71" w:rsidRPr="00920FE0" w:rsidRDefault="00270C71" w:rsidP="008743C8">
            <w:r w:rsidRPr="00920FE0">
              <w:t>7</w:t>
            </w:r>
          </w:p>
        </w:tc>
        <w:tc>
          <w:tcPr>
            <w:tcW w:w="2232" w:type="dxa"/>
          </w:tcPr>
          <w:p w14:paraId="5D5758AA" w14:textId="77777777" w:rsidR="00270C71" w:rsidRPr="00920FE0" w:rsidRDefault="00270C71" w:rsidP="008743C8">
            <w:r w:rsidRPr="00920FE0">
              <w:t>23.250</w:t>
            </w:r>
          </w:p>
        </w:tc>
        <w:tc>
          <w:tcPr>
            <w:tcW w:w="2232" w:type="dxa"/>
          </w:tcPr>
          <w:p w14:paraId="7AF1673E" w14:textId="77777777" w:rsidR="00270C71" w:rsidRPr="00920FE0" w:rsidRDefault="00270C71" w:rsidP="008743C8">
            <w:r w:rsidRPr="00920FE0">
              <w:t>25.050</w:t>
            </w:r>
          </w:p>
        </w:tc>
      </w:tr>
      <w:tr w:rsidR="00270C71" w:rsidRPr="00920FE0" w14:paraId="7BF40E66" w14:textId="77777777" w:rsidTr="008743C8">
        <w:tc>
          <w:tcPr>
            <w:tcW w:w="2232" w:type="dxa"/>
          </w:tcPr>
          <w:p w14:paraId="59BE7EBB" w14:textId="77777777" w:rsidR="00270C71" w:rsidRPr="00920FE0" w:rsidRDefault="00270C71" w:rsidP="008743C8">
            <w:r w:rsidRPr="00920FE0">
              <w:t>8</w:t>
            </w:r>
          </w:p>
        </w:tc>
        <w:tc>
          <w:tcPr>
            <w:tcW w:w="2232" w:type="dxa"/>
          </w:tcPr>
          <w:p w14:paraId="7C10B847" w14:textId="77777777" w:rsidR="00270C71" w:rsidRPr="00920FE0" w:rsidRDefault="00270C71" w:rsidP="008743C8">
            <w:r w:rsidRPr="00920FE0">
              <w:t>23.250</w:t>
            </w:r>
          </w:p>
        </w:tc>
        <w:tc>
          <w:tcPr>
            <w:tcW w:w="2232" w:type="dxa"/>
          </w:tcPr>
          <w:p w14:paraId="287A6EA9" w14:textId="77777777" w:rsidR="00270C71" w:rsidRPr="00920FE0" w:rsidRDefault="00270C71" w:rsidP="008743C8">
            <w:r w:rsidRPr="00920FE0">
              <w:t>25.050</w:t>
            </w:r>
          </w:p>
        </w:tc>
      </w:tr>
      <w:tr w:rsidR="00270C71" w:rsidRPr="00920FE0" w14:paraId="7FA85619" w14:textId="77777777" w:rsidTr="008743C8">
        <w:tc>
          <w:tcPr>
            <w:tcW w:w="2232" w:type="dxa"/>
          </w:tcPr>
          <w:p w14:paraId="5CD96A6B" w14:textId="77777777" w:rsidR="00270C71" w:rsidRPr="00920FE0" w:rsidRDefault="00270C71" w:rsidP="008743C8">
            <w:r w:rsidRPr="00920FE0">
              <w:t>9</w:t>
            </w:r>
          </w:p>
        </w:tc>
        <w:tc>
          <w:tcPr>
            <w:tcW w:w="2232" w:type="dxa"/>
          </w:tcPr>
          <w:p w14:paraId="1BD48562" w14:textId="77777777" w:rsidR="00270C71" w:rsidRPr="00920FE0" w:rsidRDefault="00270C71" w:rsidP="008743C8">
            <w:r w:rsidRPr="00920FE0">
              <w:t>24.050</w:t>
            </w:r>
          </w:p>
        </w:tc>
        <w:tc>
          <w:tcPr>
            <w:tcW w:w="2232" w:type="dxa"/>
          </w:tcPr>
          <w:p w14:paraId="430DB367" w14:textId="77777777" w:rsidR="00270C71" w:rsidRPr="00920FE0" w:rsidRDefault="00270C71" w:rsidP="008743C8">
            <w:r w:rsidRPr="00920FE0">
              <w:t>26.000</w:t>
            </w:r>
          </w:p>
        </w:tc>
      </w:tr>
      <w:tr w:rsidR="00270C71" w:rsidRPr="00920FE0" w14:paraId="6F4CE13B" w14:textId="77777777" w:rsidTr="008743C8">
        <w:tc>
          <w:tcPr>
            <w:tcW w:w="2232" w:type="dxa"/>
          </w:tcPr>
          <w:p w14:paraId="77FBFB8F" w14:textId="77777777" w:rsidR="00270C71" w:rsidRPr="00920FE0" w:rsidRDefault="00270C71" w:rsidP="008743C8">
            <w:r w:rsidRPr="00920FE0">
              <w:t>10</w:t>
            </w:r>
          </w:p>
        </w:tc>
        <w:tc>
          <w:tcPr>
            <w:tcW w:w="2232" w:type="dxa"/>
          </w:tcPr>
          <w:p w14:paraId="18EE8E2B" w14:textId="77777777" w:rsidR="00270C71" w:rsidRPr="00920FE0" w:rsidRDefault="00270C71" w:rsidP="008743C8">
            <w:r w:rsidRPr="00920FE0">
              <w:t>24.050</w:t>
            </w:r>
          </w:p>
        </w:tc>
        <w:tc>
          <w:tcPr>
            <w:tcW w:w="2232" w:type="dxa"/>
          </w:tcPr>
          <w:p w14:paraId="12D0CCC8" w14:textId="77777777" w:rsidR="00270C71" w:rsidRPr="00920FE0" w:rsidRDefault="00270C71" w:rsidP="008743C8">
            <w:r w:rsidRPr="00920FE0">
              <w:t>26.000</w:t>
            </w:r>
          </w:p>
        </w:tc>
      </w:tr>
      <w:tr w:rsidR="00270C71" w:rsidRPr="00920FE0" w14:paraId="428C7ED5" w14:textId="77777777" w:rsidTr="008743C8">
        <w:tc>
          <w:tcPr>
            <w:tcW w:w="2232" w:type="dxa"/>
          </w:tcPr>
          <w:p w14:paraId="736986B2" w14:textId="77777777" w:rsidR="00270C71" w:rsidRPr="00920FE0" w:rsidRDefault="00270C71" w:rsidP="008743C8">
            <w:r w:rsidRPr="00920FE0">
              <w:t>11</w:t>
            </w:r>
          </w:p>
        </w:tc>
        <w:tc>
          <w:tcPr>
            <w:tcW w:w="2232" w:type="dxa"/>
          </w:tcPr>
          <w:p w14:paraId="32615B04" w14:textId="77777777" w:rsidR="00270C71" w:rsidRPr="00920FE0" w:rsidRDefault="00270C71" w:rsidP="008743C8">
            <w:r w:rsidRPr="00920FE0">
              <w:t>24.850</w:t>
            </w:r>
          </w:p>
        </w:tc>
        <w:tc>
          <w:tcPr>
            <w:tcW w:w="2232" w:type="dxa"/>
          </w:tcPr>
          <w:p w14:paraId="5BED8823" w14:textId="77777777" w:rsidR="00270C71" w:rsidRPr="00920FE0" w:rsidRDefault="00270C71" w:rsidP="008743C8">
            <w:r w:rsidRPr="00920FE0">
              <w:t>26.900</w:t>
            </w:r>
          </w:p>
        </w:tc>
      </w:tr>
      <w:tr w:rsidR="00270C71" w:rsidRPr="00920FE0" w14:paraId="0D0F0B25" w14:textId="77777777" w:rsidTr="008743C8">
        <w:tc>
          <w:tcPr>
            <w:tcW w:w="2232" w:type="dxa"/>
          </w:tcPr>
          <w:p w14:paraId="22EA7C3C" w14:textId="77777777" w:rsidR="00270C71" w:rsidRPr="00920FE0" w:rsidRDefault="00270C71" w:rsidP="008743C8">
            <w:r w:rsidRPr="00920FE0">
              <w:t>12</w:t>
            </w:r>
          </w:p>
        </w:tc>
        <w:tc>
          <w:tcPr>
            <w:tcW w:w="2232" w:type="dxa"/>
          </w:tcPr>
          <w:p w14:paraId="18ACCEE2" w14:textId="77777777" w:rsidR="00270C71" w:rsidRPr="00920FE0" w:rsidRDefault="00270C71" w:rsidP="008743C8">
            <w:r w:rsidRPr="00920FE0">
              <w:t>24.850</w:t>
            </w:r>
          </w:p>
        </w:tc>
        <w:tc>
          <w:tcPr>
            <w:tcW w:w="2232" w:type="dxa"/>
          </w:tcPr>
          <w:p w14:paraId="388979B6" w14:textId="77777777" w:rsidR="00270C71" w:rsidRPr="00920FE0" w:rsidRDefault="00270C71" w:rsidP="008743C8">
            <w:r w:rsidRPr="00920FE0">
              <w:t>26.900</w:t>
            </w:r>
          </w:p>
        </w:tc>
      </w:tr>
      <w:tr w:rsidR="00270C71" w:rsidRPr="00920FE0" w14:paraId="07E4C862" w14:textId="77777777" w:rsidTr="008743C8">
        <w:tc>
          <w:tcPr>
            <w:tcW w:w="2232" w:type="dxa"/>
          </w:tcPr>
          <w:p w14:paraId="152B3D9F" w14:textId="77777777" w:rsidR="00270C71" w:rsidRPr="00920FE0" w:rsidRDefault="00270C71" w:rsidP="008743C8">
            <w:r w:rsidRPr="00920FE0">
              <w:t>13</w:t>
            </w:r>
          </w:p>
        </w:tc>
        <w:tc>
          <w:tcPr>
            <w:tcW w:w="2232" w:type="dxa"/>
          </w:tcPr>
          <w:p w14:paraId="36E7B290" w14:textId="77777777" w:rsidR="00270C71" w:rsidRPr="00920FE0" w:rsidRDefault="00270C71" w:rsidP="008743C8">
            <w:r w:rsidRPr="00920FE0">
              <w:t>25.700</w:t>
            </w:r>
          </w:p>
        </w:tc>
        <w:tc>
          <w:tcPr>
            <w:tcW w:w="2232" w:type="dxa"/>
          </w:tcPr>
          <w:p w14:paraId="71BA01D2" w14:textId="77777777" w:rsidR="00270C71" w:rsidRPr="00920FE0" w:rsidRDefault="00270C71" w:rsidP="008743C8">
            <w:r w:rsidRPr="00920FE0">
              <w:t>27.800</w:t>
            </w:r>
          </w:p>
        </w:tc>
      </w:tr>
      <w:tr w:rsidR="00270C71" w:rsidRPr="00920FE0" w14:paraId="5ADED2BB" w14:textId="77777777" w:rsidTr="008743C8">
        <w:tc>
          <w:tcPr>
            <w:tcW w:w="2232" w:type="dxa"/>
          </w:tcPr>
          <w:p w14:paraId="6EE80B13" w14:textId="77777777" w:rsidR="00270C71" w:rsidRPr="00920FE0" w:rsidRDefault="00270C71" w:rsidP="008743C8">
            <w:r w:rsidRPr="00920FE0">
              <w:t>14</w:t>
            </w:r>
          </w:p>
        </w:tc>
        <w:tc>
          <w:tcPr>
            <w:tcW w:w="2232" w:type="dxa"/>
          </w:tcPr>
          <w:p w14:paraId="56FDCFF0" w14:textId="77777777" w:rsidR="00270C71" w:rsidRPr="00920FE0" w:rsidRDefault="00270C71" w:rsidP="008743C8">
            <w:r w:rsidRPr="00920FE0">
              <w:t>25.700</w:t>
            </w:r>
          </w:p>
        </w:tc>
        <w:tc>
          <w:tcPr>
            <w:tcW w:w="2232" w:type="dxa"/>
          </w:tcPr>
          <w:p w14:paraId="621F03BA" w14:textId="77777777" w:rsidR="00270C71" w:rsidRPr="00920FE0" w:rsidRDefault="00270C71" w:rsidP="008743C8">
            <w:r w:rsidRPr="00920FE0">
              <w:t>27.800</w:t>
            </w:r>
          </w:p>
        </w:tc>
      </w:tr>
      <w:tr w:rsidR="00270C71" w:rsidRPr="00920FE0" w14:paraId="5D30C7DC" w14:textId="77777777" w:rsidTr="008743C8">
        <w:tc>
          <w:tcPr>
            <w:tcW w:w="2232" w:type="dxa"/>
          </w:tcPr>
          <w:p w14:paraId="314739CF" w14:textId="77777777" w:rsidR="00270C71" w:rsidRPr="00920FE0" w:rsidRDefault="00270C71" w:rsidP="008743C8">
            <w:r w:rsidRPr="00920FE0">
              <w:t>15</w:t>
            </w:r>
          </w:p>
        </w:tc>
        <w:tc>
          <w:tcPr>
            <w:tcW w:w="2232" w:type="dxa"/>
          </w:tcPr>
          <w:p w14:paraId="148186EE" w14:textId="77777777" w:rsidR="00270C71" w:rsidRPr="00920FE0" w:rsidRDefault="00270C71" w:rsidP="008743C8">
            <w:r w:rsidRPr="00920FE0">
              <w:t>26.500</w:t>
            </w:r>
          </w:p>
        </w:tc>
        <w:tc>
          <w:tcPr>
            <w:tcW w:w="2232" w:type="dxa"/>
          </w:tcPr>
          <w:p w14:paraId="48220BF0" w14:textId="77777777" w:rsidR="00270C71" w:rsidRPr="00920FE0" w:rsidRDefault="00270C71" w:rsidP="008743C8">
            <w:r w:rsidRPr="00920FE0">
              <w:t>28.750</w:t>
            </w:r>
          </w:p>
        </w:tc>
      </w:tr>
      <w:tr w:rsidR="00270C71" w:rsidRPr="00920FE0" w14:paraId="32C54245" w14:textId="77777777" w:rsidTr="008743C8">
        <w:tc>
          <w:tcPr>
            <w:tcW w:w="2232" w:type="dxa"/>
          </w:tcPr>
          <w:p w14:paraId="33701C50" w14:textId="77777777" w:rsidR="00270C71" w:rsidRPr="00920FE0" w:rsidRDefault="00270C71" w:rsidP="008743C8">
            <w:r w:rsidRPr="00920FE0">
              <w:t>16</w:t>
            </w:r>
          </w:p>
        </w:tc>
        <w:tc>
          <w:tcPr>
            <w:tcW w:w="2232" w:type="dxa"/>
          </w:tcPr>
          <w:p w14:paraId="6EFAF749" w14:textId="77777777" w:rsidR="00270C71" w:rsidRPr="00920FE0" w:rsidRDefault="00270C71" w:rsidP="008743C8">
            <w:r w:rsidRPr="00920FE0">
              <w:t>26.500</w:t>
            </w:r>
          </w:p>
        </w:tc>
        <w:tc>
          <w:tcPr>
            <w:tcW w:w="2232" w:type="dxa"/>
          </w:tcPr>
          <w:p w14:paraId="2CED9DA3" w14:textId="77777777" w:rsidR="00270C71" w:rsidRPr="00920FE0" w:rsidRDefault="00270C71" w:rsidP="008743C8">
            <w:r w:rsidRPr="00920FE0">
              <w:t>28.750</w:t>
            </w:r>
          </w:p>
        </w:tc>
      </w:tr>
      <w:tr w:rsidR="00270C71" w:rsidRPr="00920FE0" w14:paraId="0BC5803C" w14:textId="77777777" w:rsidTr="008743C8">
        <w:tc>
          <w:tcPr>
            <w:tcW w:w="2232" w:type="dxa"/>
          </w:tcPr>
          <w:p w14:paraId="548C128E" w14:textId="77777777" w:rsidR="00270C71" w:rsidRPr="00920FE0" w:rsidRDefault="00270C71" w:rsidP="008743C8">
            <w:r w:rsidRPr="00920FE0">
              <w:t>17</w:t>
            </w:r>
          </w:p>
        </w:tc>
        <w:tc>
          <w:tcPr>
            <w:tcW w:w="2232" w:type="dxa"/>
          </w:tcPr>
          <w:p w14:paraId="1CB0A1FD" w14:textId="77777777" w:rsidR="00270C71" w:rsidRPr="00920FE0" w:rsidRDefault="00270C71" w:rsidP="008743C8">
            <w:r w:rsidRPr="00920FE0">
              <w:t>27.300</w:t>
            </w:r>
          </w:p>
        </w:tc>
        <w:tc>
          <w:tcPr>
            <w:tcW w:w="2232" w:type="dxa"/>
          </w:tcPr>
          <w:p w14:paraId="3F431691" w14:textId="77777777" w:rsidR="00270C71" w:rsidRPr="00920FE0" w:rsidRDefault="00270C71" w:rsidP="008743C8">
            <w:r w:rsidRPr="00920FE0">
              <w:t>29.650</w:t>
            </w:r>
          </w:p>
        </w:tc>
      </w:tr>
      <w:tr w:rsidR="00270C71" w:rsidRPr="00920FE0" w14:paraId="5BC6C26D" w14:textId="77777777" w:rsidTr="008743C8">
        <w:tc>
          <w:tcPr>
            <w:tcW w:w="2232" w:type="dxa"/>
          </w:tcPr>
          <w:p w14:paraId="32D5432E" w14:textId="77777777" w:rsidR="00270C71" w:rsidRPr="00920FE0" w:rsidRDefault="00270C71" w:rsidP="008743C8">
            <w:r w:rsidRPr="00920FE0">
              <w:t>18</w:t>
            </w:r>
          </w:p>
        </w:tc>
        <w:tc>
          <w:tcPr>
            <w:tcW w:w="2232" w:type="dxa"/>
          </w:tcPr>
          <w:p w14:paraId="3A7F1D31" w14:textId="77777777" w:rsidR="00270C71" w:rsidRPr="00920FE0" w:rsidRDefault="00270C71" w:rsidP="008743C8">
            <w:r w:rsidRPr="00920FE0">
              <w:t>27.300</w:t>
            </w:r>
          </w:p>
        </w:tc>
        <w:tc>
          <w:tcPr>
            <w:tcW w:w="2232" w:type="dxa"/>
          </w:tcPr>
          <w:p w14:paraId="398FC6B4" w14:textId="77777777" w:rsidR="00270C71" w:rsidRPr="00920FE0" w:rsidRDefault="00270C71" w:rsidP="008743C8">
            <w:r w:rsidRPr="00920FE0">
              <w:t>29.650</w:t>
            </w:r>
          </w:p>
        </w:tc>
      </w:tr>
      <w:tr w:rsidR="00270C71" w:rsidRPr="00920FE0" w14:paraId="3C4722A4" w14:textId="77777777" w:rsidTr="008743C8">
        <w:tc>
          <w:tcPr>
            <w:tcW w:w="2232" w:type="dxa"/>
          </w:tcPr>
          <w:p w14:paraId="731DC409" w14:textId="77777777" w:rsidR="00270C71" w:rsidRPr="00920FE0" w:rsidRDefault="00270C71" w:rsidP="008743C8">
            <w:r w:rsidRPr="00920FE0">
              <w:t>19</w:t>
            </w:r>
          </w:p>
        </w:tc>
        <w:tc>
          <w:tcPr>
            <w:tcW w:w="2232" w:type="dxa"/>
          </w:tcPr>
          <w:p w14:paraId="57F67173" w14:textId="77777777" w:rsidR="00270C71" w:rsidRPr="00920FE0" w:rsidRDefault="00270C71" w:rsidP="008743C8">
            <w:r w:rsidRPr="00920FE0">
              <w:t>28.150</w:t>
            </w:r>
          </w:p>
        </w:tc>
        <w:tc>
          <w:tcPr>
            <w:tcW w:w="2232" w:type="dxa"/>
          </w:tcPr>
          <w:p w14:paraId="246B1D13" w14:textId="77777777" w:rsidR="00270C71" w:rsidRPr="00920FE0" w:rsidRDefault="00270C71" w:rsidP="008743C8">
            <w:r w:rsidRPr="00920FE0">
              <w:t>30.550</w:t>
            </w:r>
          </w:p>
        </w:tc>
      </w:tr>
      <w:tr w:rsidR="00270C71" w:rsidRPr="00920FE0" w14:paraId="79CBB233" w14:textId="77777777" w:rsidTr="008743C8">
        <w:tc>
          <w:tcPr>
            <w:tcW w:w="2232" w:type="dxa"/>
          </w:tcPr>
          <w:p w14:paraId="1008C506" w14:textId="77777777" w:rsidR="00270C71" w:rsidRPr="00920FE0" w:rsidRDefault="00270C71" w:rsidP="008743C8">
            <w:r w:rsidRPr="00920FE0">
              <w:t>20</w:t>
            </w:r>
          </w:p>
        </w:tc>
        <w:tc>
          <w:tcPr>
            <w:tcW w:w="2232" w:type="dxa"/>
          </w:tcPr>
          <w:p w14:paraId="3B7B29AF" w14:textId="77777777" w:rsidR="00270C71" w:rsidRPr="00920FE0" w:rsidRDefault="00270C71" w:rsidP="008743C8">
            <w:r w:rsidRPr="00920FE0">
              <w:t>28.150</w:t>
            </w:r>
          </w:p>
        </w:tc>
        <w:tc>
          <w:tcPr>
            <w:tcW w:w="2232" w:type="dxa"/>
          </w:tcPr>
          <w:p w14:paraId="7EFAE261" w14:textId="77777777" w:rsidR="00270C71" w:rsidRPr="00920FE0" w:rsidRDefault="00270C71" w:rsidP="008743C8">
            <w:r w:rsidRPr="00920FE0">
              <w:t>30.550</w:t>
            </w:r>
          </w:p>
        </w:tc>
      </w:tr>
      <w:tr w:rsidR="00270C71" w:rsidRPr="00920FE0" w14:paraId="45035A89" w14:textId="77777777" w:rsidTr="008743C8">
        <w:tc>
          <w:tcPr>
            <w:tcW w:w="2232" w:type="dxa"/>
          </w:tcPr>
          <w:p w14:paraId="16803E40" w14:textId="77777777" w:rsidR="00270C71" w:rsidRPr="00920FE0" w:rsidRDefault="00270C71" w:rsidP="008743C8">
            <w:r w:rsidRPr="00920FE0">
              <w:t>21</w:t>
            </w:r>
          </w:p>
        </w:tc>
        <w:tc>
          <w:tcPr>
            <w:tcW w:w="2232" w:type="dxa"/>
          </w:tcPr>
          <w:p w14:paraId="50E0CA22" w14:textId="77777777" w:rsidR="00270C71" w:rsidRPr="00920FE0" w:rsidRDefault="00270C71" w:rsidP="008743C8">
            <w:r w:rsidRPr="00920FE0">
              <w:t>28.950</w:t>
            </w:r>
          </w:p>
        </w:tc>
        <w:tc>
          <w:tcPr>
            <w:tcW w:w="2232" w:type="dxa"/>
          </w:tcPr>
          <w:p w14:paraId="5AB74C9F" w14:textId="77777777" w:rsidR="00270C71" w:rsidRPr="00920FE0" w:rsidRDefault="00270C71" w:rsidP="008743C8">
            <w:r w:rsidRPr="00920FE0">
              <w:t>31.500</w:t>
            </w:r>
          </w:p>
        </w:tc>
      </w:tr>
      <w:tr w:rsidR="00270C71" w:rsidRPr="00920FE0" w14:paraId="14DE7CD2" w14:textId="77777777" w:rsidTr="008743C8">
        <w:tc>
          <w:tcPr>
            <w:tcW w:w="2232" w:type="dxa"/>
          </w:tcPr>
          <w:p w14:paraId="2CB50D64" w14:textId="77777777" w:rsidR="00270C71" w:rsidRPr="00920FE0" w:rsidRDefault="00270C71" w:rsidP="008743C8">
            <w:r w:rsidRPr="00920FE0">
              <w:t>22</w:t>
            </w:r>
          </w:p>
        </w:tc>
        <w:tc>
          <w:tcPr>
            <w:tcW w:w="2232" w:type="dxa"/>
          </w:tcPr>
          <w:p w14:paraId="38CF8414" w14:textId="77777777" w:rsidR="00270C71" w:rsidRPr="00920FE0" w:rsidRDefault="00270C71" w:rsidP="008743C8">
            <w:r w:rsidRPr="00920FE0">
              <w:t>28.950</w:t>
            </w:r>
          </w:p>
        </w:tc>
        <w:tc>
          <w:tcPr>
            <w:tcW w:w="2232" w:type="dxa"/>
          </w:tcPr>
          <w:p w14:paraId="0C0AC970" w14:textId="77777777" w:rsidR="00270C71" w:rsidRPr="00920FE0" w:rsidRDefault="00270C71" w:rsidP="008743C8">
            <w:r w:rsidRPr="00920FE0">
              <w:t>31.500</w:t>
            </w:r>
          </w:p>
        </w:tc>
      </w:tr>
      <w:tr w:rsidR="00270C71" w:rsidRPr="00920FE0" w14:paraId="59C2DC95" w14:textId="77777777" w:rsidTr="008743C8">
        <w:tc>
          <w:tcPr>
            <w:tcW w:w="2232" w:type="dxa"/>
          </w:tcPr>
          <w:p w14:paraId="3667416E" w14:textId="77777777" w:rsidR="00270C71" w:rsidRPr="00920FE0" w:rsidRDefault="00270C71" w:rsidP="008743C8">
            <w:r w:rsidRPr="00920FE0">
              <w:t>23</w:t>
            </w:r>
          </w:p>
        </w:tc>
        <w:tc>
          <w:tcPr>
            <w:tcW w:w="2232" w:type="dxa"/>
          </w:tcPr>
          <w:p w14:paraId="3245FB31" w14:textId="77777777" w:rsidR="00270C71" w:rsidRPr="00920FE0" w:rsidRDefault="00270C71" w:rsidP="008743C8">
            <w:r w:rsidRPr="00920FE0">
              <w:t>29.750</w:t>
            </w:r>
          </w:p>
        </w:tc>
        <w:tc>
          <w:tcPr>
            <w:tcW w:w="2232" w:type="dxa"/>
          </w:tcPr>
          <w:p w14:paraId="41C265A9" w14:textId="77777777" w:rsidR="00270C71" w:rsidRPr="00920FE0" w:rsidRDefault="00270C71" w:rsidP="008743C8">
            <w:r w:rsidRPr="00920FE0">
              <w:t>32.500</w:t>
            </w:r>
          </w:p>
        </w:tc>
      </w:tr>
    </w:tbl>
    <w:p w14:paraId="23953851" w14:textId="77777777" w:rsidR="00270C71" w:rsidRPr="00920FE0" w:rsidRDefault="00270C71" w:rsidP="00270C71"/>
    <w:p w14:paraId="2E9E3C64" w14:textId="77777777" w:rsidR="00270C71" w:rsidRPr="00920FE0" w:rsidRDefault="00270C71" w:rsidP="00270C71"/>
    <w:p w14:paraId="077F8E51" w14:textId="77777777" w:rsidR="00270C71" w:rsidRPr="00920FE0" w:rsidRDefault="00270C71" w:rsidP="00270C71">
      <w:r w:rsidRPr="00920FE0">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gridCol w:w="2232"/>
        <w:gridCol w:w="2232"/>
      </w:tblGrid>
      <w:tr w:rsidR="00270C71" w:rsidRPr="00920FE0" w14:paraId="3BFB68C2" w14:textId="77777777" w:rsidTr="008743C8">
        <w:tc>
          <w:tcPr>
            <w:tcW w:w="2232" w:type="dxa"/>
          </w:tcPr>
          <w:p w14:paraId="43835F90" w14:textId="77777777" w:rsidR="00270C71" w:rsidRPr="00920FE0" w:rsidRDefault="00270C71" w:rsidP="008743C8"/>
        </w:tc>
        <w:tc>
          <w:tcPr>
            <w:tcW w:w="2232" w:type="dxa"/>
          </w:tcPr>
          <w:p w14:paraId="21F6029D" w14:textId="77777777" w:rsidR="00270C71" w:rsidRPr="00920FE0" w:rsidRDefault="00270C71" w:rsidP="008743C8">
            <w:pPr>
              <w:pStyle w:val="Kop5"/>
              <w:rPr>
                <w:sz w:val="22"/>
              </w:rPr>
            </w:pPr>
            <w:r w:rsidRPr="00920FE0">
              <w:rPr>
                <w:rFonts w:ascii="Arial" w:hAnsi="Arial" w:cs="Arial"/>
                <w:sz w:val="22"/>
                <w:szCs w:val="22"/>
                <w:highlight w:val="lightGray"/>
              </w:rPr>
              <w:t>Niveau B</w:t>
            </w:r>
          </w:p>
        </w:tc>
        <w:tc>
          <w:tcPr>
            <w:tcW w:w="2232" w:type="dxa"/>
          </w:tcPr>
          <w:p w14:paraId="75CEF8B4" w14:textId="77777777" w:rsidR="00270C71" w:rsidRPr="00920FE0" w:rsidRDefault="00270C71" w:rsidP="008743C8"/>
        </w:tc>
        <w:tc>
          <w:tcPr>
            <w:tcW w:w="2232" w:type="dxa"/>
          </w:tcPr>
          <w:p w14:paraId="20281006" w14:textId="77777777" w:rsidR="00270C71" w:rsidRPr="00920FE0" w:rsidRDefault="00270C71" w:rsidP="008743C8"/>
        </w:tc>
      </w:tr>
      <w:tr w:rsidR="00270C71" w:rsidRPr="00920FE0" w14:paraId="1A1902A9" w14:textId="77777777" w:rsidTr="008743C8">
        <w:tc>
          <w:tcPr>
            <w:tcW w:w="2232" w:type="dxa"/>
          </w:tcPr>
          <w:p w14:paraId="36EEA542" w14:textId="77777777" w:rsidR="00270C71" w:rsidRPr="00920FE0" w:rsidRDefault="00270C71" w:rsidP="008743C8"/>
        </w:tc>
        <w:tc>
          <w:tcPr>
            <w:tcW w:w="2232" w:type="dxa"/>
          </w:tcPr>
          <w:p w14:paraId="7C469317" w14:textId="77777777" w:rsidR="00270C71" w:rsidRPr="00920FE0" w:rsidRDefault="00270C71" w:rsidP="008743C8">
            <w:r w:rsidRPr="00920FE0">
              <w:t>BV1</w:t>
            </w:r>
          </w:p>
        </w:tc>
        <w:tc>
          <w:tcPr>
            <w:tcW w:w="2232" w:type="dxa"/>
          </w:tcPr>
          <w:p w14:paraId="3A85C973" w14:textId="77777777" w:rsidR="00270C71" w:rsidRPr="00920FE0" w:rsidRDefault="00270C71" w:rsidP="008743C8">
            <w:r w:rsidRPr="00920FE0">
              <w:t>BV2</w:t>
            </w:r>
          </w:p>
        </w:tc>
        <w:tc>
          <w:tcPr>
            <w:tcW w:w="2232" w:type="dxa"/>
          </w:tcPr>
          <w:p w14:paraId="398E106D" w14:textId="77777777" w:rsidR="00270C71" w:rsidRPr="00920FE0" w:rsidRDefault="00270C71" w:rsidP="008743C8">
            <w:r w:rsidRPr="00920FE0">
              <w:t>BV3</w:t>
            </w:r>
          </w:p>
        </w:tc>
      </w:tr>
      <w:tr w:rsidR="00270C71" w:rsidRPr="00920FE0" w14:paraId="47B8E6F5" w14:textId="77777777" w:rsidTr="008743C8">
        <w:tc>
          <w:tcPr>
            <w:tcW w:w="2232" w:type="dxa"/>
          </w:tcPr>
          <w:p w14:paraId="4C87D7CC" w14:textId="77777777" w:rsidR="00270C71" w:rsidRPr="00920FE0" w:rsidRDefault="00270C71" w:rsidP="008743C8">
            <w:r w:rsidRPr="00920FE0">
              <w:t>Minimum</w:t>
            </w:r>
          </w:p>
          <w:p w14:paraId="126E951D" w14:textId="77777777" w:rsidR="00270C71" w:rsidRPr="00920FE0" w:rsidRDefault="00270C71" w:rsidP="008743C8">
            <w:r w:rsidRPr="00920FE0">
              <w:t>Maximum</w:t>
            </w:r>
          </w:p>
        </w:tc>
        <w:tc>
          <w:tcPr>
            <w:tcW w:w="2232" w:type="dxa"/>
          </w:tcPr>
          <w:p w14:paraId="375B3182" w14:textId="77777777" w:rsidR="00270C71" w:rsidRPr="00920FE0" w:rsidRDefault="00270C71" w:rsidP="008743C8">
            <w:r w:rsidRPr="00920FE0">
              <w:t>17.450</w:t>
            </w:r>
          </w:p>
          <w:p w14:paraId="40871601" w14:textId="77777777" w:rsidR="00270C71" w:rsidRPr="00920FE0" w:rsidRDefault="00270C71" w:rsidP="008743C8">
            <w:r w:rsidRPr="00920FE0">
              <w:t>23.450</w:t>
            </w:r>
          </w:p>
        </w:tc>
        <w:tc>
          <w:tcPr>
            <w:tcW w:w="2232" w:type="dxa"/>
          </w:tcPr>
          <w:p w14:paraId="1963ECAC" w14:textId="77777777" w:rsidR="00270C71" w:rsidRPr="00920FE0" w:rsidRDefault="00270C71" w:rsidP="008743C8">
            <w:r w:rsidRPr="00920FE0">
              <w:t>18.950</w:t>
            </w:r>
          </w:p>
          <w:p w14:paraId="297B40D4" w14:textId="77777777" w:rsidR="00270C71" w:rsidRPr="00920FE0" w:rsidRDefault="00270C71" w:rsidP="008743C8">
            <w:r w:rsidRPr="00920FE0">
              <w:t>26.550</w:t>
            </w:r>
          </w:p>
        </w:tc>
        <w:tc>
          <w:tcPr>
            <w:tcW w:w="2232" w:type="dxa"/>
          </w:tcPr>
          <w:p w14:paraId="7872BD49" w14:textId="77777777" w:rsidR="00270C71" w:rsidRPr="00920FE0" w:rsidRDefault="00270C71" w:rsidP="008743C8">
            <w:r w:rsidRPr="00920FE0">
              <w:t>19.650</w:t>
            </w:r>
          </w:p>
          <w:p w14:paraId="64D4832B" w14:textId="77777777" w:rsidR="00270C71" w:rsidRPr="00920FE0" w:rsidRDefault="00270C71" w:rsidP="008743C8">
            <w:r w:rsidRPr="00920FE0">
              <w:t>29.250</w:t>
            </w:r>
          </w:p>
        </w:tc>
      </w:tr>
      <w:tr w:rsidR="00270C71" w:rsidRPr="00920FE0" w14:paraId="1B6DEA16" w14:textId="77777777" w:rsidTr="008743C8">
        <w:tc>
          <w:tcPr>
            <w:tcW w:w="2232" w:type="dxa"/>
          </w:tcPr>
          <w:p w14:paraId="1B8112C8" w14:textId="77777777" w:rsidR="00270C71" w:rsidRPr="00920FE0" w:rsidRDefault="00270C71" w:rsidP="008743C8">
            <w:r w:rsidRPr="00920FE0">
              <w:t>Verhogingen</w:t>
            </w:r>
          </w:p>
        </w:tc>
        <w:tc>
          <w:tcPr>
            <w:tcW w:w="2232" w:type="dxa"/>
          </w:tcPr>
          <w:p w14:paraId="41BA4AF6" w14:textId="77777777" w:rsidR="00270C71" w:rsidRPr="00920FE0" w:rsidRDefault="00270C71" w:rsidP="008743C8">
            <w:r w:rsidRPr="00920FE0">
              <w:t>1x1x450</w:t>
            </w:r>
          </w:p>
          <w:p w14:paraId="22DAA413" w14:textId="77777777" w:rsidR="00270C71" w:rsidRPr="00920FE0" w:rsidRDefault="00270C71" w:rsidP="008743C8">
            <w:r w:rsidRPr="00920FE0">
              <w:t>10x2x500</w:t>
            </w:r>
          </w:p>
          <w:p w14:paraId="38D5252D" w14:textId="77777777" w:rsidR="00270C71" w:rsidRPr="00920FE0" w:rsidRDefault="00270C71" w:rsidP="008743C8">
            <w:r w:rsidRPr="00920FE0">
              <w:t>1x2x550</w:t>
            </w:r>
          </w:p>
        </w:tc>
        <w:tc>
          <w:tcPr>
            <w:tcW w:w="2232" w:type="dxa"/>
          </w:tcPr>
          <w:p w14:paraId="63FFF2A2" w14:textId="77777777" w:rsidR="00270C71" w:rsidRPr="00920FE0" w:rsidRDefault="00270C71" w:rsidP="008743C8">
            <w:r w:rsidRPr="00920FE0">
              <w:t>1x1x650</w:t>
            </w:r>
          </w:p>
          <w:p w14:paraId="6D0C0F09" w14:textId="77777777" w:rsidR="00270C71" w:rsidRPr="00920FE0" w:rsidRDefault="00270C71" w:rsidP="008743C8">
            <w:r w:rsidRPr="00920FE0">
              <w:t>2x2x600</w:t>
            </w:r>
          </w:p>
          <w:p w14:paraId="02A9B27A" w14:textId="77777777" w:rsidR="00270C71" w:rsidRPr="00920FE0" w:rsidRDefault="00270C71" w:rsidP="008743C8">
            <w:r w:rsidRPr="00920FE0">
              <w:t>1x2x650</w:t>
            </w:r>
          </w:p>
          <w:p w14:paraId="43309C81" w14:textId="77777777" w:rsidR="00270C71" w:rsidRPr="00920FE0" w:rsidRDefault="00270C71" w:rsidP="008743C8">
            <w:r w:rsidRPr="00920FE0">
              <w:t>1x2x600</w:t>
            </w:r>
          </w:p>
          <w:p w14:paraId="3AF0E4D2" w14:textId="77777777" w:rsidR="00270C71" w:rsidRPr="00920FE0" w:rsidRDefault="00270C71" w:rsidP="008743C8">
            <w:r w:rsidRPr="00920FE0">
              <w:t>1x2x650</w:t>
            </w:r>
          </w:p>
          <w:p w14:paraId="4687229B" w14:textId="77777777" w:rsidR="00270C71" w:rsidRPr="00920FE0" w:rsidRDefault="00270C71" w:rsidP="008743C8">
            <w:r w:rsidRPr="00920FE0">
              <w:t>2x2x600</w:t>
            </w:r>
          </w:p>
          <w:p w14:paraId="494777BD" w14:textId="77777777" w:rsidR="00270C71" w:rsidRPr="00920FE0" w:rsidRDefault="00270C71" w:rsidP="008743C8">
            <w:r w:rsidRPr="00920FE0">
              <w:t>1x2x650</w:t>
            </w:r>
          </w:p>
          <w:p w14:paraId="55C968EC" w14:textId="77777777" w:rsidR="00270C71" w:rsidRPr="00920FE0" w:rsidRDefault="00270C71" w:rsidP="008743C8">
            <w:r w:rsidRPr="00920FE0">
              <w:t>1x2x600</w:t>
            </w:r>
          </w:p>
          <w:p w14:paraId="2ACB08B7" w14:textId="77777777" w:rsidR="00270C71" w:rsidRPr="00920FE0" w:rsidRDefault="00270C71" w:rsidP="008743C8">
            <w:r w:rsidRPr="00920FE0">
              <w:t>1x2x650</w:t>
            </w:r>
          </w:p>
          <w:p w14:paraId="4A1A2C4C" w14:textId="77777777" w:rsidR="00270C71" w:rsidRPr="00920FE0" w:rsidRDefault="00270C71" w:rsidP="008743C8">
            <w:r w:rsidRPr="00920FE0">
              <w:t>1x2x750</w:t>
            </w:r>
          </w:p>
        </w:tc>
        <w:tc>
          <w:tcPr>
            <w:tcW w:w="2232" w:type="dxa"/>
          </w:tcPr>
          <w:p w14:paraId="692234F3" w14:textId="77777777" w:rsidR="00270C71" w:rsidRPr="00920FE0" w:rsidRDefault="00270C71" w:rsidP="008743C8">
            <w:r w:rsidRPr="00920FE0">
              <w:t>1x1x800</w:t>
            </w:r>
          </w:p>
          <w:p w14:paraId="60564A35" w14:textId="77777777" w:rsidR="00270C71" w:rsidRPr="00920FE0" w:rsidRDefault="00270C71" w:rsidP="008743C8">
            <w:r w:rsidRPr="00920FE0">
              <w:t>3x2x800</w:t>
            </w:r>
          </w:p>
          <w:p w14:paraId="6969BDBA" w14:textId="77777777" w:rsidR="00270C71" w:rsidRPr="00920FE0" w:rsidRDefault="00270C71" w:rsidP="008743C8">
            <w:r w:rsidRPr="00920FE0">
              <w:t>1x2x750</w:t>
            </w:r>
          </w:p>
          <w:p w14:paraId="18A066AF" w14:textId="77777777" w:rsidR="00270C71" w:rsidRPr="00920FE0" w:rsidRDefault="00270C71" w:rsidP="008743C8">
            <w:r w:rsidRPr="00920FE0">
              <w:t>6x2x800</w:t>
            </w:r>
          </w:p>
          <w:p w14:paraId="5C900072" w14:textId="77777777" w:rsidR="00270C71" w:rsidRPr="00920FE0" w:rsidRDefault="00270C71" w:rsidP="008743C8">
            <w:r w:rsidRPr="00920FE0">
              <w:t>1x2x850</w:t>
            </w:r>
          </w:p>
        </w:tc>
      </w:tr>
      <w:tr w:rsidR="00270C71" w:rsidRPr="00920FE0" w14:paraId="197427A4" w14:textId="77777777" w:rsidTr="008743C8">
        <w:tc>
          <w:tcPr>
            <w:tcW w:w="2232" w:type="dxa"/>
          </w:tcPr>
          <w:p w14:paraId="62BA0B35" w14:textId="77777777" w:rsidR="00270C71" w:rsidRPr="00920FE0" w:rsidRDefault="00270C71" w:rsidP="008743C8">
            <w:r w:rsidRPr="00920FE0">
              <w:t>0</w:t>
            </w:r>
          </w:p>
        </w:tc>
        <w:tc>
          <w:tcPr>
            <w:tcW w:w="2232" w:type="dxa"/>
          </w:tcPr>
          <w:p w14:paraId="164CD975" w14:textId="77777777" w:rsidR="00270C71" w:rsidRPr="00920FE0" w:rsidRDefault="00270C71" w:rsidP="008743C8">
            <w:r w:rsidRPr="00920FE0">
              <w:t>17.450</w:t>
            </w:r>
          </w:p>
        </w:tc>
        <w:tc>
          <w:tcPr>
            <w:tcW w:w="2232" w:type="dxa"/>
          </w:tcPr>
          <w:p w14:paraId="1D3F11E2" w14:textId="77777777" w:rsidR="00270C71" w:rsidRPr="00920FE0" w:rsidRDefault="00270C71" w:rsidP="008743C8">
            <w:r w:rsidRPr="00920FE0">
              <w:t>18.950</w:t>
            </w:r>
          </w:p>
        </w:tc>
        <w:tc>
          <w:tcPr>
            <w:tcW w:w="2232" w:type="dxa"/>
          </w:tcPr>
          <w:p w14:paraId="179DBD4E" w14:textId="77777777" w:rsidR="00270C71" w:rsidRPr="00920FE0" w:rsidRDefault="00270C71" w:rsidP="008743C8">
            <w:r w:rsidRPr="00920FE0">
              <w:t>19.650</w:t>
            </w:r>
          </w:p>
        </w:tc>
      </w:tr>
      <w:tr w:rsidR="00270C71" w:rsidRPr="00920FE0" w14:paraId="6B962225" w14:textId="77777777" w:rsidTr="008743C8">
        <w:tc>
          <w:tcPr>
            <w:tcW w:w="2232" w:type="dxa"/>
          </w:tcPr>
          <w:p w14:paraId="18216AF0" w14:textId="77777777" w:rsidR="00270C71" w:rsidRPr="00920FE0" w:rsidRDefault="00270C71" w:rsidP="008743C8">
            <w:r w:rsidRPr="00920FE0">
              <w:t>1</w:t>
            </w:r>
          </w:p>
        </w:tc>
        <w:tc>
          <w:tcPr>
            <w:tcW w:w="2232" w:type="dxa"/>
          </w:tcPr>
          <w:p w14:paraId="5510410B" w14:textId="77777777" w:rsidR="00270C71" w:rsidRPr="00920FE0" w:rsidRDefault="00270C71" w:rsidP="008743C8">
            <w:r w:rsidRPr="00920FE0">
              <w:t>17.900</w:t>
            </w:r>
          </w:p>
        </w:tc>
        <w:tc>
          <w:tcPr>
            <w:tcW w:w="2232" w:type="dxa"/>
          </w:tcPr>
          <w:p w14:paraId="6B9C2440" w14:textId="77777777" w:rsidR="00270C71" w:rsidRPr="00920FE0" w:rsidRDefault="00270C71" w:rsidP="008743C8">
            <w:r w:rsidRPr="00920FE0">
              <w:t>19.600</w:t>
            </w:r>
          </w:p>
        </w:tc>
        <w:tc>
          <w:tcPr>
            <w:tcW w:w="2232" w:type="dxa"/>
          </w:tcPr>
          <w:p w14:paraId="6027A29C" w14:textId="77777777" w:rsidR="00270C71" w:rsidRPr="00920FE0" w:rsidRDefault="00270C71" w:rsidP="008743C8">
            <w:r w:rsidRPr="00920FE0">
              <w:t>20.450</w:t>
            </w:r>
          </w:p>
        </w:tc>
      </w:tr>
      <w:tr w:rsidR="00270C71" w:rsidRPr="00920FE0" w14:paraId="49612125" w14:textId="77777777" w:rsidTr="008743C8">
        <w:tc>
          <w:tcPr>
            <w:tcW w:w="2232" w:type="dxa"/>
          </w:tcPr>
          <w:p w14:paraId="79A8DFB9" w14:textId="77777777" w:rsidR="00270C71" w:rsidRPr="00920FE0" w:rsidRDefault="00270C71" w:rsidP="008743C8">
            <w:r w:rsidRPr="00920FE0">
              <w:t>2</w:t>
            </w:r>
          </w:p>
        </w:tc>
        <w:tc>
          <w:tcPr>
            <w:tcW w:w="2232" w:type="dxa"/>
          </w:tcPr>
          <w:p w14:paraId="5E9BA6D4" w14:textId="77777777" w:rsidR="00270C71" w:rsidRPr="00920FE0" w:rsidRDefault="00270C71" w:rsidP="008743C8">
            <w:r w:rsidRPr="00920FE0">
              <w:t>17.900</w:t>
            </w:r>
          </w:p>
        </w:tc>
        <w:tc>
          <w:tcPr>
            <w:tcW w:w="2232" w:type="dxa"/>
          </w:tcPr>
          <w:p w14:paraId="145BFF24" w14:textId="77777777" w:rsidR="00270C71" w:rsidRPr="00920FE0" w:rsidRDefault="00270C71" w:rsidP="008743C8">
            <w:r w:rsidRPr="00920FE0">
              <w:t>19.600</w:t>
            </w:r>
          </w:p>
        </w:tc>
        <w:tc>
          <w:tcPr>
            <w:tcW w:w="2232" w:type="dxa"/>
          </w:tcPr>
          <w:p w14:paraId="2857BFAD" w14:textId="77777777" w:rsidR="00270C71" w:rsidRPr="00920FE0" w:rsidRDefault="00270C71" w:rsidP="008743C8">
            <w:r w:rsidRPr="00920FE0">
              <w:t>20.450</w:t>
            </w:r>
          </w:p>
        </w:tc>
      </w:tr>
      <w:tr w:rsidR="00270C71" w:rsidRPr="00920FE0" w14:paraId="6F03019B" w14:textId="77777777" w:rsidTr="008743C8">
        <w:tc>
          <w:tcPr>
            <w:tcW w:w="2232" w:type="dxa"/>
          </w:tcPr>
          <w:p w14:paraId="2E41655B" w14:textId="77777777" w:rsidR="00270C71" w:rsidRPr="00920FE0" w:rsidRDefault="00270C71" w:rsidP="008743C8">
            <w:r w:rsidRPr="00920FE0">
              <w:t>3</w:t>
            </w:r>
          </w:p>
        </w:tc>
        <w:tc>
          <w:tcPr>
            <w:tcW w:w="2232" w:type="dxa"/>
          </w:tcPr>
          <w:p w14:paraId="1DDA1087" w14:textId="77777777" w:rsidR="00270C71" w:rsidRPr="00920FE0" w:rsidRDefault="00270C71" w:rsidP="008743C8">
            <w:r w:rsidRPr="00920FE0">
              <w:t>18.400</w:t>
            </w:r>
          </w:p>
        </w:tc>
        <w:tc>
          <w:tcPr>
            <w:tcW w:w="2232" w:type="dxa"/>
          </w:tcPr>
          <w:p w14:paraId="51B8D4EC" w14:textId="77777777" w:rsidR="00270C71" w:rsidRPr="00920FE0" w:rsidRDefault="00270C71" w:rsidP="008743C8">
            <w:r w:rsidRPr="00920FE0">
              <w:t>20.200</w:t>
            </w:r>
          </w:p>
        </w:tc>
        <w:tc>
          <w:tcPr>
            <w:tcW w:w="2232" w:type="dxa"/>
          </w:tcPr>
          <w:p w14:paraId="3ACD3F52" w14:textId="77777777" w:rsidR="00270C71" w:rsidRPr="00920FE0" w:rsidRDefault="00270C71" w:rsidP="008743C8">
            <w:r w:rsidRPr="00920FE0">
              <w:t>21.250</w:t>
            </w:r>
          </w:p>
        </w:tc>
      </w:tr>
      <w:tr w:rsidR="00270C71" w:rsidRPr="00920FE0" w14:paraId="4F03E144" w14:textId="77777777" w:rsidTr="008743C8">
        <w:tc>
          <w:tcPr>
            <w:tcW w:w="2232" w:type="dxa"/>
          </w:tcPr>
          <w:p w14:paraId="616188D3" w14:textId="77777777" w:rsidR="00270C71" w:rsidRPr="00920FE0" w:rsidRDefault="00270C71" w:rsidP="008743C8">
            <w:r w:rsidRPr="00920FE0">
              <w:t>4</w:t>
            </w:r>
          </w:p>
        </w:tc>
        <w:tc>
          <w:tcPr>
            <w:tcW w:w="2232" w:type="dxa"/>
          </w:tcPr>
          <w:p w14:paraId="75CAE7AE" w14:textId="77777777" w:rsidR="00270C71" w:rsidRPr="00920FE0" w:rsidRDefault="00270C71" w:rsidP="008743C8">
            <w:r w:rsidRPr="00920FE0">
              <w:t>18.400</w:t>
            </w:r>
          </w:p>
        </w:tc>
        <w:tc>
          <w:tcPr>
            <w:tcW w:w="2232" w:type="dxa"/>
          </w:tcPr>
          <w:p w14:paraId="04270709" w14:textId="77777777" w:rsidR="00270C71" w:rsidRPr="00920FE0" w:rsidRDefault="00270C71" w:rsidP="008743C8">
            <w:r w:rsidRPr="00920FE0">
              <w:t>20.200</w:t>
            </w:r>
          </w:p>
        </w:tc>
        <w:tc>
          <w:tcPr>
            <w:tcW w:w="2232" w:type="dxa"/>
          </w:tcPr>
          <w:p w14:paraId="68458B74" w14:textId="77777777" w:rsidR="00270C71" w:rsidRPr="00920FE0" w:rsidRDefault="00270C71" w:rsidP="008743C8">
            <w:r w:rsidRPr="00920FE0">
              <w:t>21.250</w:t>
            </w:r>
          </w:p>
        </w:tc>
      </w:tr>
      <w:tr w:rsidR="00270C71" w:rsidRPr="00920FE0" w14:paraId="16D9F092" w14:textId="77777777" w:rsidTr="008743C8">
        <w:tc>
          <w:tcPr>
            <w:tcW w:w="2232" w:type="dxa"/>
          </w:tcPr>
          <w:p w14:paraId="62E5DEC5" w14:textId="77777777" w:rsidR="00270C71" w:rsidRPr="00920FE0" w:rsidRDefault="00270C71" w:rsidP="008743C8">
            <w:r w:rsidRPr="00920FE0">
              <w:t>5</w:t>
            </w:r>
          </w:p>
        </w:tc>
        <w:tc>
          <w:tcPr>
            <w:tcW w:w="2232" w:type="dxa"/>
          </w:tcPr>
          <w:p w14:paraId="27A00914" w14:textId="77777777" w:rsidR="00270C71" w:rsidRPr="00920FE0" w:rsidRDefault="00270C71" w:rsidP="008743C8">
            <w:r w:rsidRPr="00920FE0">
              <w:t>18.900</w:t>
            </w:r>
          </w:p>
        </w:tc>
        <w:tc>
          <w:tcPr>
            <w:tcW w:w="2232" w:type="dxa"/>
          </w:tcPr>
          <w:p w14:paraId="4189121E" w14:textId="77777777" w:rsidR="00270C71" w:rsidRPr="00920FE0" w:rsidRDefault="00270C71" w:rsidP="008743C8">
            <w:r w:rsidRPr="00920FE0">
              <w:t>20.800</w:t>
            </w:r>
          </w:p>
        </w:tc>
        <w:tc>
          <w:tcPr>
            <w:tcW w:w="2232" w:type="dxa"/>
          </w:tcPr>
          <w:p w14:paraId="4288D82C" w14:textId="77777777" w:rsidR="00270C71" w:rsidRPr="00920FE0" w:rsidRDefault="00270C71" w:rsidP="008743C8">
            <w:r w:rsidRPr="00920FE0">
              <w:t>22.050</w:t>
            </w:r>
          </w:p>
        </w:tc>
      </w:tr>
      <w:tr w:rsidR="00270C71" w:rsidRPr="00920FE0" w14:paraId="012DF264" w14:textId="77777777" w:rsidTr="008743C8">
        <w:tc>
          <w:tcPr>
            <w:tcW w:w="2232" w:type="dxa"/>
          </w:tcPr>
          <w:p w14:paraId="41EEC9AF" w14:textId="77777777" w:rsidR="00270C71" w:rsidRPr="00920FE0" w:rsidRDefault="00270C71" w:rsidP="008743C8">
            <w:r w:rsidRPr="00920FE0">
              <w:t>6</w:t>
            </w:r>
          </w:p>
        </w:tc>
        <w:tc>
          <w:tcPr>
            <w:tcW w:w="2232" w:type="dxa"/>
          </w:tcPr>
          <w:p w14:paraId="00BC24B5" w14:textId="77777777" w:rsidR="00270C71" w:rsidRPr="00920FE0" w:rsidRDefault="00270C71" w:rsidP="008743C8">
            <w:r w:rsidRPr="00920FE0">
              <w:t>18.900</w:t>
            </w:r>
          </w:p>
        </w:tc>
        <w:tc>
          <w:tcPr>
            <w:tcW w:w="2232" w:type="dxa"/>
          </w:tcPr>
          <w:p w14:paraId="4CD8D6F8" w14:textId="77777777" w:rsidR="00270C71" w:rsidRPr="00920FE0" w:rsidRDefault="00270C71" w:rsidP="008743C8">
            <w:r w:rsidRPr="00920FE0">
              <w:t>20.800</w:t>
            </w:r>
          </w:p>
        </w:tc>
        <w:tc>
          <w:tcPr>
            <w:tcW w:w="2232" w:type="dxa"/>
          </w:tcPr>
          <w:p w14:paraId="35BBD02C" w14:textId="77777777" w:rsidR="00270C71" w:rsidRPr="00920FE0" w:rsidRDefault="00270C71" w:rsidP="008743C8">
            <w:r w:rsidRPr="00920FE0">
              <w:t>22.050</w:t>
            </w:r>
          </w:p>
        </w:tc>
      </w:tr>
      <w:tr w:rsidR="00270C71" w:rsidRPr="00920FE0" w14:paraId="3482EBC3" w14:textId="77777777" w:rsidTr="008743C8">
        <w:tc>
          <w:tcPr>
            <w:tcW w:w="2232" w:type="dxa"/>
          </w:tcPr>
          <w:p w14:paraId="5AB8A7F7" w14:textId="77777777" w:rsidR="00270C71" w:rsidRPr="00920FE0" w:rsidRDefault="00270C71" w:rsidP="008743C8">
            <w:r w:rsidRPr="00920FE0">
              <w:t>7</w:t>
            </w:r>
          </w:p>
        </w:tc>
        <w:tc>
          <w:tcPr>
            <w:tcW w:w="2232" w:type="dxa"/>
          </w:tcPr>
          <w:p w14:paraId="79108D10" w14:textId="77777777" w:rsidR="00270C71" w:rsidRPr="00920FE0" w:rsidRDefault="00270C71" w:rsidP="008743C8">
            <w:r w:rsidRPr="00920FE0">
              <w:t>19.400</w:t>
            </w:r>
          </w:p>
        </w:tc>
        <w:tc>
          <w:tcPr>
            <w:tcW w:w="2232" w:type="dxa"/>
          </w:tcPr>
          <w:p w14:paraId="0B009E6B" w14:textId="77777777" w:rsidR="00270C71" w:rsidRPr="00920FE0" w:rsidRDefault="00270C71" w:rsidP="008743C8">
            <w:r w:rsidRPr="00920FE0">
              <w:t>21.450</w:t>
            </w:r>
          </w:p>
        </w:tc>
        <w:tc>
          <w:tcPr>
            <w:tcW w:w="2232" w:type="dxa"/>
          </w:tcPr>
          <w:p w14:paraId="31CA2F3C" w14:textId="77777777" w:rsidR="00270C71" w:rsidRPr="00920FE0" w:rsidRDefault="00270C71" w:rsidP="008743C8">
            <w:r w:rsidRPr="00920FE0">
              <w:t>22.850</w:t>
            </w:r>
          </w:p>
        </w:tc>
      </w:tr>
      <w:tr w:rsidR="00270C71" w:rsidRPr="00920FE0" w14:paraId="3AA9AD60" w14:textId="77777777" w:rsidTr="008743C8">
        <w:tc>
          <w:tcPr>
            <w:tcW w:w="2232" w:type="dxa"/>
          </w:tcPr>
          <w:p w14:paraId="1D9B5EF3" w14:textId="77777777" w:rsidR="00270C71" w:rsidRPr="00920FE0" w:rsidRDefault="00270C71" w:rsidP="008743C8">
            <w:r w:rsidRPr="00920FE0">
              <w:t>8</w:t>
            </w:r>
          </w:p>
        </w:tc>
        <w:tc>
          <w:tcPr>
            <w:tcW w:w="2232" w:type="dxa"/>
          </w:tcPr>
          <w:p w14:paraId="6C965236" w14:textId="77777777" w:rsidR="00270C71" w:rsidRPr="00920FE0" w:rsidRDefault="00270C71" w:rsidP="008743C8">
            <w:r w:rsidRPr="00920FE0">
              <w:t>19.400</w:t>
            </w:r>
          </w:p>
        </w:tc>
        <w:tc>
          <w:tcPr>
            <w:tcW w:w="2232" w:type="dxa"/>
          </w:tcPr>
          <w:p w14:paraId="5DDCDBD3" w14:textId="77777777" w:rsidR="00270C71" w:rsidRPr="00920FE0" w:rsidRDefault="00270C71" w:rsidP="008743C8">
            <w:r w:rsidRPr="00920FE0">
              <w:t>21.450</w:t>
            </w:r>
          </w:p>
        </w:tc>
        <w:tc>
          <w:tcPr>
            <w:tcW w:w="2232" w:type="dxa"/>
          </w:tcPr>
          <w:p w14:paraId="7CEA1161" w14:textId="77777777" w:rsidR="00270C71" w:rsidRPr="00920FE0" w:rsidRDefault="00270C71" w:rsidP="008743C8">
            <w:r w:rsidRPr="00920FE0">
              <w:t>22.850</w:t>
            </w:r>
          </w:p>
        </w:tc>
      </w:tr>
      <w:tr w:rsidR="00270C71" w:rsidRPr="00920FE0" w14:paraId="552EE6AD" w14:textId="77777777" w:rsidTr="008743C8">
        <w:tc>
          <w:tcPr>
            <w:tcW w:w="2232" w:type="dxa"/>
          </w:tcPr>
          <w:p w14:paraId="1A6D0E86" w14:textId="77777777" w:rsidR="00270C71" w:rsidRPr="00920FE0" w:rsidRDefault="00270C71" w:rsidP="008743C8">
            <w:r w:rsidRPr="00920FE0">
              <w:t>9</w:t>
            </w:r>
          </w:p>
        </w:tc>
        <w:tc>
          <w:tcPr>
            <w:tcW w:w="2232" w:type="dxa"/>
          </w:tcPr>
          <w:p w14:paraId="64D2EB91" w14:textId="77777777" w:rsidR="00270C71" w:rsidRPr="00920FE0" w:rsidRDefault="00270C71" w:rsidP="008743C8">
            <w:r w:rsidRPr="00920FE0">
              <w:t>19.900</w:t>
            </w:r>
          </w:p>
        </w:tc>
        <w:tc>
          <w:tcPr>
            <w:tcW w:w="2232" w:type="dxa"/>
          </w:tcPr>
          <w:p w14:paraId="0AA3FF0F" w14:textId="77777777" w:rsidR="00270C71" w:rsidRPr="00920FE0" w:rsidRDefault="00270C71" w:rsidP="008743C8">
            <w:r w:rsidRPr="00920FE0">
              <w:t>22.050</w:t>
            </w:r>
          </w:p>
        </w:tc>
        <w:tc>
          <w:tcPr>
            <w:tcW w:w="2232" w:type="dxa"/>
          </w:tcPr>
          <w:p w14:paraId="507C8CB5" w14:textId="77777777" w:rsidR="00270C71" w:rsidRPr="00920FE0" w:rsidRDefault="00270C71" w:rsidP="008743C8">
            <w:r w:rsidRPr="00920FE0">
              <w:t>23.600</w:t>
            </w:r>
          </w:p>
        </w:tc>
      </w:tr>
      <w:tr w:rsidR="00270C71" w:rsidRPr="00920FE0" w14:paraId="626961B0" w14:textId="77777777" w:rsidTr="008743C8">
        <w:tc>
          <w:tcPr>
            <w:tcW w:w="2232" w:type="dxa"/>
          </w:tcPr>
          <w:p w14:paraId="03545C69" w14:textId="77777777" w:rsidR="00270C71" w:rsidRPr="00920FE0" w:rsidRDefault="00270C71" w:rsidP="008743C8">
            <w:r w:rsidRPr="00920FE0">
              <w:t>10</w:t>
            </w:r>
          </w:p>
        </w:tc>
        <w:tc>
          <w:tcPr>
            <w:tcW w:w="2232" w:type="dxa"/>
          </w:tcPr>
          <w:p w14:paraId="5669C84A" w14:textId="77777777" w:rsidR="00270C71" w:rsidRPr="00920FE0" w:rsidRDefault="00270C71" w:rsidP="008743C8">
            <w:r w:rsidRPr="00920FE0">
              <w:t>19.900</w:t>
            </w:r>
          </w:p>
        </w:tc>
        <w:tc>
          <w:tcPr>
            <w:tcW w:w="2232" w:type="dxa"/>
          </w:tcPr>
          <w:p w14:paraId="333595CE" w14:textId="77777777" w:rsidR="00270C71" w:rsidRPr="00920FE0" w:rsidRDefault="00270C71" w:rsidP="008743C8">
            <w:r w:rsidRPr="00920FE0">
              <w:t>22.050</w:t>
            </w:r>
          </w:p>
        </w:tc>
        <w:tc>
          <w:tcPr>
            <w:tcW w:w="2232" w:type="dxa"/>
          </w:tcPr>
          <w:p w14:paraId="29C0BEED" w14:textId="77777777" w:rsidR="00270C71" w:rsidRPr="00920FE0" w:rsidRDefault="00270C71" w:rsidP="008743C8">
            <w:r w:rsidRPr="00920FE0">
              <w:t>23.600</w:t>
            </w:r>
          </w:p>
        </w:tc>
      </w:tr>
      <w:tr w:rsidR="00270C71" w:rsidRPr="00920FE0" w14:paraId="2DBC4CE4" w14:textId="77777777" w:rsidTr="008743C8">
        <w:tc>
          <w:tcPr>
            <w:tcW w:w="2232" w:type="dxa"/>
          </w:tcPr>
          <w:p w14:paraId="7FD583BC" w14:textId="77777777" w:rsidR="00270C71" w:rsidRPr="00920FE0" w:rsidRDefault="00270C71" w:rsidP="008743C8">
            <w:r w:rsidRPr="00920FE0">
              <w:t>11</w:t>
            </w:r>
          </w:p>
        </w:tc>
        <w:tc>
          <w:tcPr>
            <w:tcW w:w="2232" w:type="dxa"/>
          </w:tcPr>
          <w:p w14:paraId="3D2BCB98" w14:textId="77777777" w:rsidR="00270C71" w:rsidRPr="00920FE0" w:rsidRDefault="00270C71" w:rsidP="008743C8">
            <w:r w:rsidRPr="00920FE0">
              <w:t>20.400</w:t>
            </w:r>
          </w:p>
        </w:tc>
        <w:tc>
          <w:tcPr>
            <w:tcW w:w="2232" w:type="dxa"/>
          </w:tcPr>
          <w:p w14:paraId="542E4947" w14:textId="77777777" w:rsidR="00270C71" w:rsidRPr="00920FE0" w:rsidRDefault="00270C71" w:rsidP="008743C8">
            <w:r w:rsidRPr="00920FE0">
              <w:t>22.700</w:t>
            </w:r>
          </w:p>
        </w:tc>
        <w:tc>
          <w:tcPr>
            <w:tcW w:w="2232" w:type="dxa"/>
          </w:tcPr>
          <w:p w14:paraId="0EBE1871" w14:textId="77777777" w:rsidR="00270C71" w:rsidRPr="00920FE0" w:rsidRDefault="00270C71" w:rsidP="008743C8">
            <w:r w:rsidRPr="00920FE0">
              <w:t>24.400</w:t>
            </w:r>
          </w:p>
        </w:tc>
      </w:tr>
      <w:tr w:rsidR="00270C71" w:rsidRPr="00920FE0" w14:paraId="5D455716" w14:textId="77777777" w:rsidTr="008743C8">
        <w:tc>
          <w:tcPr>
            <w:tcW w:w="2232" w:type="dxa"/>
          </w:tcPr>
          <w:p w14:paraId="2BDE9641" w14:textId="77777777" w:rsidR="00270C71" w:rsidRPr="00920FE0" w:rsidRDefault="00270C71" w:rsidP="008743C8">
            <w:r w:rsidRPr="00920FE0">
              <w:t>12</w:t>
            </w:r>
          </w:p>
        </w:tc>
        <w:tc>
          <w:tcPr>
            <w:tcW w:w="2232" w:type="dxa"/>
          </w:tcPr>
          <w:p w14:paraId="153703C6" w14:textId="77777777" w:rsidR="00270C71" w:rsidRPr="00920FE0" w:rsidRDefault="00270C71" w:rsidP="008743C8">
            <w:r w:rsidRPr="00920FE0">
              <w:t>20.400</w:t>
            </w:r>
          </w:p>
        </w:tc>
        <w:tc>
          <w:tcPr>
            <w:tcW w:w="2232" w:type="dxa"/>
          </w:tcPr>
          <w:p w14:paraId="7A987355" w14:textId="77777777" w:rsidR="00270C71" w:rsidRPr="00920FE0" w:rsidRDefault="00270C71" w:rsidP="008743C8">
            <w:r w:rsidRPr="00920FE0">
              <w:t>22.700</w:t>
            </w:r>
          </w:p>
        </w:tc>
        <w:tc>
          <w:tcPr>
            <w:tcW w:w="2232" w:type="dxa"/>
          </w:tcPr>
          <w:p w14:paraId="458D6AC1" w14:textId="77777777" w:rsidR="00270C71" w:rsidRPr="00920FE0" w:rsidRDefault="00270C71" w:rsidP="008743C8">
            <w:r w:rsidRPr="00920FE0">
              <w:t>24.400</w:t>
            </w:r>
          </w:p>
        </w:tc>
      </w:tr>
      <w:tr w:rsidR="00270C71" w:rsidRPr="00920FE0" w14:paraId="13DF8D00" w14:textId="77777777" w:rsidTr="008743C8">
        <w:tc>
          <w:tcPr>
            <w:tcW w:w="2232" w:type="dxa"/>
          </w:tcPr>
          <w:p w14:paraId="482AD330" w14:textId="77777777" w:rsidR="00270C71" w:rsidRPr="00920FE0" w:rsidRDefault="00270C71" w:rsidP="008743C8">
            <w:r w:rsidRPr="00920FE0">
              <w:t>13</w:t>
            </w:r>
          </w:p>
        </w:tc>
        <w:tc>
          <w:tcPr>
            <w:tcW w:w="2232" w:type="dxa"/>
          </w:tcPr>
          <w:p w14:paraId="2DF4BD5E" w14:textId="77777777" w:rsidR="00270C71" w:rsidRPr="00920FE0" w:rsidRDefault="00270C71" w:rsidP="008743C8">
            <w:r w:rsidRPr="00920FE0">
              <w:t>20.900</w:t>
            </w:r>
          </w:p>
        </w:tc>
        <w:tc>
          <w:tcPr>
            <w:tcW w:w="2232" w:type="dxa"/>
          </w:tcPr>
          <w:p w14:paraId="21118C54" w14:textId="77777777" w:rsidR="00270C71" w:rsidRPr="00920FE0" w:rsidRDefault="00270C71" w:rsidP="008743C8">
            <w:r w:rsidRPr="00920FE0">
              <w:t>23.300</w:t>
            </w:r>
          </w:p>
        </w:tc>
        <w:tc>
          <w:tcPr>
            <w:tcW w:w="2232" w:type="dxa"/>
          </w:tcPr>
          <w:p w14:paraId="39412970" w14:textId="77777777" w:rsidR="00270C71" w:rsidRPr="00920FE0" w:rsidRDefault="00270C71" w:rsidP="008743C8">
            <w:r w:rsidRPr="00920FE0">
              <w:t>25.200</w:t>
            </w:r>
          </w:p>
        </w:tc>
      </w:tr>
      <w:tr w:rsidR="00270C71" w:rsidRPr="00920FE0" w14:paraId="78311D73" w14:textId="77777777" w:rsidTr="008743C8">
        <w:tc>
          <w:tcPr>
            <w:tcW w:w="2232" w:type="dxa"/>
          </w:tcPr>
          <w:p w14:paraId="0230EE47" w14:textId="77777777" w:rsidR="00270C71" w:rsidRPr="00920FE0" w:rsidRDefault="00270C71" w:rsidP="008743C8">
            <w:r w:rsidRPr="00920FE0">
              <w:t>14</w:t>
            </w:r>
          </w:p>
        </w:tc>
        <w:tc>
          <w:tcPr>
            <w:tcW w:w="2232" w:type="dxa"/>
          </w:tcPr>
          <w:p w14:paraId="2A31D2E4" w14:textId="77777777" w:rsidR="00270C71" w:rsidRPr="00920FE0" w:rsidRDefault="00270C71" w:rsidP="008743C8">
            <w:r w:rsidRPr="00920FE0">
              <w:t>20.900</w:t>
            </w:r>
          </w:p>
        </w:tc>
        <w:tc>
          <w:tcPr>
            <w:tcW w:w="2232" w:type="dxa"/>
          </w:tcPr>
          <w:p w14:paraId="5474380A" w14:textId="77777777" w:rsidR="00270C71" w:rsidRPr="00920FE0" w:rsidRDefault="00270C71" w:rsidP="008743C8">
            <w:r w:rsidRPr="00920FE0">
              <w:t>23.300</w:t>
            </w:r>
          </w:p>
        </w:tc>
        <w:tc>
          <w:tcPr>
            <w:tcW w:w="2232" w:type="dxa"/>
          </w:tcPr>
          <w:p w14:paraId="0996C5DB" w14:textId="77777777" w:rsidR="00270C71" w:rsidRPr="00920FE0" w:rsidRDefault="00270C71" w:rsidP="008743C8">
            <w:r w:rsidRPr="00920FE0">
              <w:t>25.200</w:t>
            </w:r>
          </w:p>
        </w:tc>
      </w:tr>
      <w:tr w:rsidR="00270C71" w:rsidRPr="00920FE0" w14:paraId="74F22746" w14:textId="77777777" w:rsidTr="008743C8">
        <w:tc>
          <w:tcPr>
            <w:tcW w:w="2232" w:type="dxa"/>
          </w:tcPr>
          <w:p w14:paraId="0F43BC24" w14:textId="77777777" w:rsidR="00270C71" w:rsidRPr="00920FE0" w:rsidRDefault="00270C71" w:rsidP="008743C8">
            <w:r w:rsidRPr="00920FE0">
              <w:t>15</w:t>
            </w:r>
          </w:p>
        </w:tc>
        <w:tc>
          <w:tcPr>
            <w:tcW w:w="2232" w:type="dxa"/>
          </w:tcPr>
          <w:p w14:paraId="34957231" w14:textId="77777777" w:rsidR="00270C71" w:rsidRPr="00920FE0" w:rsidRDefault="00270C71" w:rsidP="008743C8">
            <w:r w:rsidRPr="00920FE0">
              <w:t>21.400</w:t>
            </w:r>
          </w:p>
        </w:tc>
        <w:tc>
          <w:tcPr>
            <w:tcW w:w="2232" w:type="dxa"/>
          </w:tcPr>
          <w:p w14:paraId="644A95B8" w14:textId="77777777" w:rsidR="00270C71" w:rsidRPr="00920FE0" w:rsidRDefault="00270C71" w:rsidP="008743C8">
            <w:r w:rsidRPr="00920FE0">
              <w:t>23.900</w:t>
            </w:r>
          </w:p>
        </w:tc>
        <w:tc>
          <w:tcPr>
            <w:tcW w:w="2232" w:type="dxa"/>
          </w:tcPr>
          <w:p w14:paraId="1C5E9E78" w14:textId="77777777" w:rsidR="00270C71" w:rsidRPr="00920FE0" w:rsidRDefault="00270C71" w:rsidP="008743C8">
            <w:r w:rsidRPr="00920FE0">
              <w:t>26.000</w:t>
            </w:r>
          </w:p>
        </w:tc>
      </w:tr>
      <w:tr w:rsidR="00270C71" w:rsidRPr="00920FE0" w14:paraId="098C8124" w14:textId="77777777" w:rsidTr="008743C8">
        <w:tc>
          <w:tcPr>
            <w:tcW w:w="2232" w:type="dxa"/>
          </w:tcPr>
          <w:p w14:paraId="08D9A5CA" w14:textId="77777777" w:rsidR="00270C71" w:rsidRPr="00920FE0" w:rsidRDefault="00270C71" w:rsidP="008743C8">
            <w:r w:rsidRPr="00920FE0">
              <w:t>16</w:t>
            </w:r>
          </w:p>
        </w:tc>
        <w:tc>
          <w:tcPr>
            <w:tcW w:w="2232" w:type="dxa"/>
          </w:tcPr>
          <w:p w14:paraId="20B9E584" w14:textId="77777777" w:rsidR="00270C71" w:rsidRPr="00920FE0" w:rsidRDefault="00270C71" w:rsidP="008743C8">
            <w:r w:rsidRPr="00920FE0">
              <w:t>21.400</w:t>
            </w:r>
          </w:p>
        </w:tc>
        <w:tc>
          <w:tcPr>
            <w:tcW w:w="2232" w:type="dxa"/>
          </w:tcPr>
          <w:p w14:paraId="16A6B619" w14:textId="77777777" w:rsidR="00270C71" w:rsidRPr="00920FE0" w:rsidRDefault="00270C71" w:rsidP="008743C8">
            <w:r w:rsidRPr="00920FE0">
              <w:t>23.900</w:t>
            </w:r>
          </w:p>
        </w:tc>
        <w:tc>
          <w:tcPr>
            <w:tcW w:w="2232" w:type="dxa"/>
          </w:tcPr>
          <w:p w14:paraId="14A498F4" w14:textId="77777777" w:rsidR="00270C71" w:rsidRPr="00920FE0" w:rsidRDefault="00270C71" w:rsidP="008743C8">
            <w:r w:rsidRPr="00920FE0">
              <w:t>26.000</w:t>
            </w:r>
          </w:p>
        </w:tc>
      </w:tr>
      <w:tr w:rsidR="00270C71" w:rsidRPr="00920FE0" w14:paraId="4CB86782" w14:textId="77777777" w:rsidTr="008743C8">
        <w:tc>
          <w:tcPr>
            <w:tcW w:w="2232" w:type="dxa"/>
          </w:tcPr>
          <w:p w14:paraId="6E42F3E7" w14:textId="77777777" w:rsidR="00270C71" w:rsidRPr="00920FE0" w:rsidRDefault="00270C71" w:rsidP="008743C8">
            <w:r w:rsidRPr="00920FE0">
              <w:t>17</w:t>
            </w:r>
          </w:p>
        </w:tc>
        <w:tc>
          <w:tcPr>
            <w:tcW w:w="2232" w:type="dxa"/>
          </w:tcPr>
          <w:p w14:paraId="1993DD1B" w14:textId="77777777" w:rsidR="00270C71" w:rsidRPr="00920FE0" w:rsidRDefault="00270C71" w:rsidP="008743C8">
            <w:r w:rsidRPr="00920FE0">
              <w:t>21.900</w:t>
            </w:r>
          </w:p>
        </w:tc>
        <w:tc>
          <w:tcPr>
            <w:tcW w:w="2232" w:type="dxa"/>
          </w:tcPr>
          <w:p w14:paraId="589615C5" w14:textId="77777777" w:rsidR="00270C71" w:rsidRPr="00920FE0" w:rsidRDefault="00270C71" w:rsidP="008743C8">
            <w:r w:rsidRPr="00920FE0">
              <w:t>24.550</w:t>
            </w:r>
          </w:p>
        </w:tc>
        <w:tc>
          <w:tcPr>
            <w:tcW w:w="2232" w:type="dxa"/>
          </w:tcPr>
          <w:p w14:paraId="10CE12EA" w14:textId="77777777" w:rsidR="00270C71" w:rsidRPr="00920FE0" w:rsidRDefault="00270C71" w:rsidP="008743C8">
            <w:r w:rsidRPr="00920FE0">
              <w:t>26.800</w:t>
            </w:r>
          </w:p>
        </w:tc>
      </w:tr>
      <w:tr w:rsidR="00270C71" w:rsidRPr="00920FE0" w14:paraId="0758B84C" w14:textId="77777777" w:rsidTr="008743C8">
        <w:tc>
          <w:tcPr>
            <w:tcW w:w="2232" w:type="dxa"/>
          </w:tcPr>
          <w:p w14:paraId="5967D186" w14:textId="77777777" w:rsidR="00270C71" w:rsidRPr="00920FE0" w:rsidRDefault="00270C71" w:rsidP="008743C8">
            <w:r w:rsidRPr="00920FE0">
              <w:t>18</w:t>
            </w:r>
          </w:p>
        </w:tc>
        <w:tc>
          <w:tcPr>
            <w:tcW w:w="2232" w:type="dxa"/>
          </w:tcPr>
          <w:p w14:paraId="7EDDDFB6" w14:textId="77777777" w:rsidR="00270C71" w:rsidRPr="00920FE0" w:rsidRDefault="00270C71" w:rsidP="008743C8">
            <w:r w:rsidRPr="00920FE0">
              <w:t>21.900</w:t>
            </w:r>
          </w:p>
        </w:tc>
        <w:tc>
          <w:tcPr>
            <w:tcW w:w="2232" w:type="dxa"/>
          </w:tcPr>
          <w:p w14:paraId="20DC47C0" w14:textId="77777777" w:rsidR="00270C71" w:rsidRPr="00920FE0" w:rsidRDefault="00270C71" w:rsidP="008743C8">
            <w:r w:rsidRPr="00920FE0">
              <w:t>24.550</w:t>
            </w:r>
          </w:p>
        </w:tc>
        <w:tc>
          <w:tcPr>
            <w:tcW w:w="2232" w:type="dxa"/>
          </w:tcPr>
          <w:p w14:paraId="3DB94354" w14:textId="77777777" w:rsidR="00270C71" w:rsidRPr="00920FE0" w:rsidRDefault="00270C71" w:rsidP="008743C8">
            <w:r w:rsidRPr="00920FE0">
              <w:t>26.800</w:t>
            </w:r>
          </w:p>
        </w:tc>
      </w:tr>
      <w:tr w:rsidR="00270C71" w:rsidRPr="00920FE0" w14:paraId="1F82D00F" w14:textId="77777777" w:rsidTr="008743C8">
        <w:tc>
          <w:tcPr>
            <w:tcW w:w="2232" w:type="dxa"/>
          </w:tcPr>
          <w:p w14:paraId="71A2F9B9" w14:textId="77777777" w:rsidR="00270C71" w:rsidRPr="00920FE0" w:rsidRDefault="00270C71" w:rsidP="008743C8">
            <w:r w:rsidRPr="00920FE0">
              <w:t>19</w:t>
            </w:r>
          </w:p>
        </w:tc>
        <w:tc>
          <w:tcPr>
            <w:tcW w:w="2232" w:type="dxa"/>
          </w:tcPr>
          <w:p w14:paraId="14531E4E" w14:textId="77777777" w:rsidR="00270C71" w:rsidRPr="00920FE0" w:rsidRDefault="00270C71" w:rsidP="008743C8">
            <w:r w:rsidRPr="00920FE0">
              <w:t>22.400</w:t>
            </w:r>
          </w:p>
        </w:tc>
        <w:tc>
          <w:tcPr>
            <w:tcW w:w="2232" w:type="dxa"/>
          </w:tcPr>
          <w:p w14:paraId="53BE3F9F" w14:textId="77777777" w:rsidR="00270C71" w:rsidRPr="00920FE0" w:rsidRDefault="00270C71" w:rsidP="008743C8">
            <w:r w:rsidRPr="00920FE0">
              <w:t>25.150</w:t>
            </w:r>
          </w:p>
        </w:tc>
        <w:tc>
          <w:tcPr>
            <w:tcW w:w="2232" w:type="dxa"/>
          </w:tcPr>
          <w:p w14:paraId="449B93D3" w14:textId="77777777" w:rsidR="00270C71" w:rsidRPr="00920FE0" w:rsidRDefault="00270C71" w:rsidP="008743C8">
            <w:r w:rsidRPr="00920FE0">
              <w:t>27.600</w:t>
            </w:r>
          </w:p>
        </w:tc>
      </w:tr>
      <w:tr w:rsidR="00270C71" w:rsidRPr="00920FE0" w14:paraId="3745F7D1" w14:textId="77777777" w:rsidTr="008743C8">
        <w:tc>
          <w:tcPr>
            <w:tcW w:w="2232" w:type="dxa"/>
          </w:tcPr>
          <w:p w14:paraId="78749115" w14:textId="77777777" w:rsidR="00270C71" w:rsidRPr="00920FE0" w:rsidRDefault="00270C71" w:rsidP="008743C8">
            <w:r w:rsidRPr="00920FE0">
              <w:t>20</w:t>
            </w:r>
          </w:p>
        </w:tc>
        <w:tc>
          <w:tcPr>
            <w:tcW w:w="2232" w:type="dxa"/>
          </w:tcPr>
          <w:p w14:paraId="2AEED754" w14:textId="77777777" w:rsidR="00270C71" w:rsidRPr="00920FE0" w:rsidRDefault="00270C71" w:rsidP="008743C8">
            <w:r w:rsidRPr="00920FE0">
              <w:t>22.400</w:t>
            </w:r>
          </w:p>
        </w:tc>
        <w:tc>
          <w:tcPr>
            <w:tcW w:w="2232" w:type="dxa"/>
          </w:tcPr>
          <w:p w14:paraId="27C77F5E" w14:textId="77777777" w:rsidR="00270C71" w:rsidRPr="00920FE0" w:rsidRDefault="00270C71" w:rsidP="008743C8">
            <w:r w:rsidRPr="00920FE0">
              <w:t>25.150</w:t>
            </w:r>
          </w:p>
        </w:tc>
        <w:tc>
          <w:tcPr>
            <w:tcW w:w="2232" w:type="dxa"/>
          </w:tcPr>
          <w:p w14:paraId="2B6E086D" w14:textId="77777777" w:rsidR="00270C71" w:rsidRPr="00920FE0" w:rsidRDefault="00270C71" w:rsidP="008743C8">
            <w:r w:rsidRPr="00920FE0">
              <w:t>27.600</w:t>
            </w:r>
          </w:p>
        </w:tc>
      </w:tr>
      <w:tr w:rsidR="00270C71" w:rsidRPr="00920FE0" w14:paraId="08039D2E" w14:textId="77777777" w:rsidTr="008743C8">
        <w:tc>
          <w:tcPr>
            <w:tcW w:w="2232" w:type="dxa"/>
          </w:tcPr>
          <w:p w14:paraId="1240EBF0" w14:textId="77777777" w:rsidR="00270C71" w:rsidRPr="00920FE0" w:rsidRDefault="00270C71" w:rsidP="008743C8">
            <w:r w:rsidRPr="00920FE0">
              <w:t>21</w:t>
            </w:r>
          </w:p>
        </w:tc>
        <w:tc>
          <w:tcPr>
            <w:tcW w:w="2232" w:type="dxa"/>
          </w:tcPr>
          <w:p w14:paraId="5FA815F3" w14:textId="77777777" w:rsidR="00270C71" w:rsidRPr="00920FE0" w:rsidRDefault="00270C71" w:rsidP="008743C8">
            <w:r w:rsidRPr="00920FE0">
              <w:t>22.900</w:t>
            </w:r>
          </w:p>
        </w:tc>
        <w:tc>
          <w:tcPr>
            <w:tcW w:w="2232" w:type="dxa"/>
          </w:tcPr>
          <w:p w14:paraId="4E5EFB38" w14:textId="77777777" w:rsidR="00270C71" w:rsidRPr="00920FE0" w:rsidRDefault="00270C71" w:rsidP="008743C8">
            <w:r w:rsidRPr="00920FE0">
              <w:t>25.800</w:t>
            </w:r>
          </w:p>
        </w:tc>
        <w:tc>
          <w:tcPr>
            <w:tcW w:w="2232" w:type="dxa"/>
          </w:tcPr>
          <w:p w14:paraId="2CD87B6C" w14:textId="77777777" w:rsidR="00270C71" w:rsidRPr="00920FE0" w:rsidRDefault="00270C71" w:rsidP="008743C8">
            <w:r w:rsidRPr="00920FE0">
              <w:t>28.400</w:t>
            </w:r>
          </w:p>
        </w:tc>
      </w:tr>
      <w:tr w:rsidR="00270C71" w:rsidRPr="00920FE0" w14:paraId="6C805F0D" w14:textId="77777777" w:rsidTr="008743C8">
        <w:tc>
          <w:tcPr>
            <w:tcW w:w="2232" w:type="dxa"/>
          </w:tcPr>
          <w:p w14:paraId="0DB19101" w14:textId="77777777" w:rsidR="00270C71" w:rsidRPr="00920FE0" w:rsidRDefault="00270C71" w:rsidP="008743C8">
            <w:r w:rsidRPr="00920FE0">
              <w:t>22</w:t>
            </w:r>
          </w:p>
        </w:tc>
        <w:tc>
          <w:tcPr>
            <w:tcW w:w="2232" w:type="dxa"/>
          </w:tcPr>
          <w:p w14:paraId="70149C0B" w14:textId="77777777" w:rsidR="00270C71" w:rsidRPr="00920FE0" w:rsidRDefault="00270C71" w:rsidP="008743C8">
            <w:r w:rsidRPr="00920FE0">
              <w:t>22.900</w:t>
            </w:r>
          </w:p>
        </w:tc>
        <w:tc>
          <w:tcPr>
            <w:tcW w:w="2232" w:type="dxa"/>
          </w:tcPr>
          <w:p w14:paraId="61B3332D" w14:textId="77777777" w:rsidR="00270C71" w:rsidRPr="00920FE0" w:rsidRDefault="00270C71" w:rsidP="008743C8">
            <w:r w:rsidRPr="00920FE0">
              <w:t>25.800</w:t>
            </w:r>
          </w:p>
        </w:tc>
        <w:tc>
          <w:tcPr>
            <w:tcW w:w="2232" w:type="dxa"/>
          </w:tcPr>
          <w:p w14:paraId="32BF35D1" w14:textId="77777777" w:rsidR="00270C71" w:rsidRPr="00920FE0" w:rsidRDefault="00270C71" w:rsidP="008743C8">
            <w:r w:rsidRPr="00920FE0">
              <w:t>28.400</w:t>
            </w:r>
          </w:p>
        </w:tc>
      </w:tr>
      <w:tr w:rsidR="00270C71" w:rsidRPr="00920FE0" w14:paraId="1390D287" w14:textId="77777777" w:rsidTr="008743C8">
        <w:tc>
          <w:tcPr>
            <w:tcW w:w="2232" w:type="dxa"/>
          </w:tcPr>
          <w:p w14:paraId="13CB648B" w14:textId="77777777" w:rsidR="00270C71" w:rsidRPr="00920FE0" w:rsidRDefault="00270C71" w:rsidP="008743C8">
            <w:r w:rsidRPr="00920FE0">
              <w:t>23</w:t>
            </w:r>
          </w:p>
        </w:tc>
        <w:tc>
          <w:tcPr>
            <w:tcW w:w="2232" w:type="dxa"/>
          </w:tcPr>
          <w:p w14:paraId="7CDCF4D8" w14:textId="77777777" w:rsidR="00270C71" w:rsidRPr="00920FE0" w:rsidRDefault="00270C71" w:rsidP="008743C8">
            <w:r w:rsidRPr="00920FE0">
              <w:t>23.450</w:t>
            </w:r>
          </w:p>
        </w:tc>
        <w:tc>
          <w:tcPr>
            <w:tcW w:w="2232" w:type="dxa"/>
          </w:tcPr>
          <w:p w14:paraId="43AA0631" w14:textId="77777777" w:rsidR="00270C71" w:rsidRPr="00920FE0" w:rsidRDefault="00270C71" w:rsidP="008743C8">
            <w:r w:rsidRPr="00920FE0">
              <w:t>26.550</w:t>
            </w:r>
          </w:p>
        </w:tc>
        <w:tc>
          <w:tcPr>
            <w:tcW w:w="2232" w:type="dxa"/>
          </w:tcPr>
          <w:p w14:paraId="6CBC6C3A" w14:textId="77777777" w:rsidR="00270C71" w:rsidRPr="00920FE0" w:rsidRDefault="00270C71" w:rsidP="008743C8">
            <w:r w:rsidRPr="00920FE0">
              <w:t>29.250</w:t>
            </w:r>
          </w:p>
        </w:tc>
      </w:tr>
    </w:tbl>
    <w:p w14:paraId="35E9366C" w14:textId="77777777" w:rsidR="00270C71" w:rsidRPr="00920FE0" w:rsidRDefault="00270C71" w:rsidP="00270C71"/>
    <w:p w14:paraId="4ED99B9C" w14:textId="77777777" w:rsidR="00270C71" w:rsidRPr="00920FE0" w:rsidRDefault="00270C71" w:rsidP="00270C71">
      <w:r w:rsidRPr="00920FE0">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tblGrid>
      <w:tr w:rsidR="00270C71" w:rsidRPr="00920FE0" w14:paraId="0B0167F4" w14:textId="77777777" w:rsidTr="008743C8">
        <w:tc>
          <w:tcPr>
            <w:tcW w:w="2232" w:type="dxa"/>
          </w:tcPr>
          <w:p w14:paraId="0D33895D" w14:textId="77777777" w:rsidR="00270C71" w:rsidRPr="00920FE0" w:rsidRDefault="00270C71" w:rsidP="008743C8">
            <w:r w:rsidRPr="00920FE0">
              <w:lastRenderedPageBreak/>
              <w:br w:type="page"/>
            </w:r>
            <w:r w:rsidRPr="00920FE0">
              <w:br w:type="page"/>
            </w:r>
          </w:p>
        </w:tc>
        <w:tc>
          <w:tcPr>
            <w:tcW w:w="2232" w:type="dxa"/>
          </w:tcPr>
          <w:p w14:paraId="0D297886" w14:textId="77777777" w:rsidR="00270C71" w:rsidRPr="00920FE0" w:rsidRDefault="00270C71" w:rsidP="008743C8">
            <w:pPr>
              <w:pStyle w:val="Kop5"/>
              <w:rPr>
                <w:sz w:val="22"/>
              </w:rPr>
            </w:pPr>
            <w:r w:rsidRPr="00920FE0">
              <w:rPr>
                <w:rFonts w:ascii="Arial" w:hAnsi="Arial" w:cs="Arial"/>
                <w:sz w:val="22"/>
                <w:szCs w:val="22"/>
                <w:highlight w:val="lightGray"/>
              </w:rPr>
              <w:t>Niveau B</w:t>
            </w:r>
          </w:p>
        </w:tc>
      </w:tr>
      <w:tr w:rsidR="00270C71" w:rsidRPr="00920FE0" w14:paraId="184BF179" w14:textId="77777777" w:rsidTr="008743C8">
        <w:tc>
          <w:tcPr>
            <w:tcW w:w="2232" w:type="dxa"/>
          </w:tcPr>
          <w:p w14:paraId="4FFDA2C1" w14:textId="77777777" w:rsidR="00270C71" w:rsidRPr="00920FE0" w:rsidRDefault="00270C71" w:rsidP="008743C8"/>
        </w:tc>
        <w:tc>
          <w:tcPr>
            <w:tcW w:w="2232" w:type="dxa"/>
          </w:tcPr>
          <w:p w14:paraId="505998E9" w14:textId="77777777" w:rsidR="00270C71" w:rsidRPr="00920FE0" w:rsidRDefault="00270C71" w:rsidP="008743C8">
            <w:r w:rsidRPr="00920FE0">
              <w:t>BV5</w:t>
            </w:r>
          </w:p>
        </w:tc>
      </w:tr>
      <w:tr w:rsidR="00270C71" w:rsidRPr="00920FE0" w14:paraId="2EB2386D" w14:textId="77777777" w:rsidTr="008743C8">
        <w:tc>
          <w:tcPr>
            <w:tcW w:w="2232" w:type="dxa"/>
          </w:tcPr>
          <w:p w14:paraId="347B65BB" w14:textId="77777777" w:rsidR="00270C71" w:rsidRPr="00920FE0" w:rsidRDefault="00270C71" w:rsidP="008743C8">
            <w:r w:rsidRPr="00920FE0">
              <w:t>Minimum</w:t>
            </w:r>
          </w:p>
          <w:p w14:paraId="7CFA884D" w14:textId="77777777" w:rsidR="00270C71" w:rsidRPr="00920FE0" w:rsidRDefault="00270C71" w:rsidP="008743C8">
            <w:r w:rsidRPr="00920FE0">
              <w:t>Maximum</w:t>
            </w:r>
          </w:p>
        </w:tc>
        <w:tc>
          <w:tcPr>
            <w:tcW w:w="2232" w:type="dxa"/>
          </w:tcPr>
          <w:p w14:paraId="324BFC37" w14:textId="77777777" w:rsidR="00270C71" w:rsidRPr="00920FE0" w:rsidRDefault="00270C71" w:rsidP="008743C8">
            <w:r w:rsidRPr="00920FE0">
              <w:t>22.050</w:t>
            </w:r>
          </w:p>
          <w:p w14:paraId="2817A8C4" w14:textId="77777777" w:rsidR="00270C71" w:rsidRPr="00920FE0" w:rsidRDefault="00270C71" w:rsidP="008743C8">
            <w:r w:rsidRPr="00920FE0">
              <w:t>33.350</w:t>
            </w:r>
          </w:p>
        </w:tc>
      </w:tr>
      <w:tr w:rsidR="00270C71" w:rsidRPr="00920FE0" w14:paraId="33247956" w14:textId="77777777" w:rsidTr="008743C8">
        <w:tc>
          <w:tcPr>
            <w:tcW w:w="2232" w:type="dxa"/>
          </w:tcPr>
          <w:p w14:paraId="062B838B" w14:textId="77777777" w:rsidR="00270C71" w:rsidRPr="00920FE0" w:rsidRDefault="00270C71" w:rsidP="008743C8">
            <w:r w:rsidRPr="00920FE0">
              <w:t>Verhogingen</w:t>
            </w:r>
          </w:p>
        </w:tc>
        <w:tc>
          <w:tcPr>
            <w:tcW w:w="2232" w:type="dxa"/>
          </w:tcPr>
          <w:p w14:paraId="4E622C15" w14:textId="77777777" w:rsidR="00270C71" w:rsidRPr="00920FE0" w:rsidRDefault="00270C71" w:rsidP="008743C8">
            <w:r w:rsidRPr="00920FE0">
              <w:t>1x1x950</w:t>
            </w:r>
          </w:p>
          <w:p w14:paraId="27421180" w14:textId="77777777" w:rsidR="00270C71" w:rsidRPr="00920FE0" w:rsidRDefault="00270C71" w:rsidP="008743C8">
            <w:r w:rsidRPr="00920FE0">
              <w:t>1x2x900</w:t>
            </w:r>
          </w:p>
          <w:p w14:paraId="2CA6163F" w14:textId="77777777" w:rsidR="00270C71" w:rsidRPr="00920FE0" w:rsidRDefault="00270C71" w:rsidP="008743C8">
            <w:r w:rsidRPr="00920FE0">
              <w:t>5x2x950</w:t>
            </w:r>
          </w:p>
          <w:p w14:paraId="7AB031F2" w14:textId="77777777" w:rsidR="00270C71" w:rsidRPr="00920FE0" w:rsidRDefault="00270C71" w:rsidP="008743C8">
            <w:r w:rsidRPr="00920FE0">
              <w:t>1x2x900</w:t>
            </w:r>
          </w:p>
          <w:p w14:paraId="5479008E" w14:textId="77777777" w:rsidR="00270C71" w:rsidRPr="00920FE0" w:rsidRDefault="00270C71" w:rsidP="008743C8">
            <w:r w:rsidRPr="00920FE0">
              <w:t>4x2x950</w:t>
            </w:r>
          </w:p>
          <w:p w14:paraId="41173A4D" w14:textId="77777777" w:rsidR="00270C71" w:rsidRPr="00920FE0" w:rsidRDefault="00270C71" w:rsidP="008743C8"/>
        </w:tc>
      </w:tr>
      <w:tr w:rsidR="00270C71" w:rsidRPr="00920FE0" w14:paraId="4760C231" w14:textId="77777777" w:rsidTr="008743C8">
        <w:tc>
          <w:tcPr>
            <w:tcW w:w="2232" w:type="dxa"/>
          </w:tcPr>
          <w:p w14:paraId="194F9829" w14:textId="77777777" w:rsidR="00270C71" w:rsidRPr="00920FE0" w:rsidRDefault="00270C71" w:rsidP="008743C8">
            <w:r w:rsidRPr="00920FE0">
              <w:t>0</w:t>
            </w:r>
          </w:p>
        </w:tc>
        <w:tc>
          <w:tcPr>
            <w:tcW w:w="2232" w:type="dxa"/>
          </w:tcPr>
          <w:p w14:paraId="1D8D0E0D" w14:textId="77777777" w:rsidR="00270C71" w:rsidRPr="00920FE0" w:rsidRDefault="00270C71" w:rsidP="008743C8">
            <w:r w:rsidRPr="00920FE0">
              <w:t>22.050</w:t>
            </w:r>
          </w:p>
        </w:tc>
      </w:tr>
      <w:tr w:rsidR="00270C71" w:rsidRPr="00920FE0" w14:paraId="57FAD0D1" w14:textId="77777777" w:rsidTr="008743C8">
        <w:tc>
          <w:tcPr>
            <w:tcW w:w="2232" w:type="dxa"/>
          </w:tcPr>
          <w:p w14:paraId="6606B7DA" w14:textId="77777777" w:rsidR="00270C71" w:rsidRPr="00920FE0" w:rsidRDefault="00270C71" w:rsidP="008743C8">
            <w:r w:rsidRPr="00920FE0">
              <w:t>1</w:t>
            </w:r>
          </w:p>
        </w:tc>
        <w:tc>
          <w:tcPr>
            <w:tcW w:w="2232" w:type="dxa"/>
          </w:tcPr>
          <w:p w14:paraId="2AC80F2C" w14:textId="77777777" w:rsidR="00270C71" w:rsidRPr="00920FE0" w:rsidRDefault="00270C71" w:rsidP="008743C8">
            <w:r w:rsidRPr="00920FE0">
              <w:t>23.000</w:t>
            </w:r>
          </w:p>
        </w:tc>
      </w:tr>
      <w:tr w:rsidR="00270C71" w:rsidRPr="00920FE0" w14:paraId="1E29E596" w14:textId="77777777" w:rsidTr="008743C8">
        <w:tc>
          <w:tcPr>
            <w:tcW w:w="2232" w:type="dxa"/>
          </w:tcPr>
          <w:p w14:paraId="4C29C6DB" w14:textId="77777777" w:rsidR="00270C71" w:rsidRPr="00920FE0" w:rsidRDefault="00270C71" w:rsidP="008743C8">
            <w:r w:rsidRPr="00920FE0">
              <w:t>2</w:t>
            </w:r>
          </w:p>
        </w:tc>
        <w:tc>
          <w:tcPr>
            <w:tcW w:w="2232" w:type="dxa"/>
          </w:tcPr>
          <w:p w14:paraId="79BE8CBB" w14:textId="77777777" w:rsidR="00270C71" w:rsidRPr="00920FE0" w:rsidRDefault="00270C71" w:rsidP="008743C8">
            <w:r w:rsidRPr="00920FE0">
              <w:t>23.000</w:t>
            </w:r>
          </w:p>
        </w:tc>
      </w:tr>
      <w:tr w:rsidR="00270C71" w:rsidRPr="00920FE0" w14:paraId="327FD181" w14:textId="77777777" w:rsidTr="008743C8">
        <w:tc>
          <w:tcPr>
            <w:tcW w:w="2232" w:type="dxa"/>
          </w:tcPr>
          <w:p w14:paraId="48596483" w14:textId="77777777" w:rsidR="00270C71" w:rsidRPr="00920FE0" w:rsidRDefault="00270C71" w:rsidP="008743C8">
            <w:r w:rsidRPr="00920FE0">
              <w:t>3</w:t>
            </w:r>
          </w:p>
        </w:tc>
        <w:tc>
          <w:tcPr>
            <w:tcW w:w="2232" w:type="dxa"/>
          </w:tcPr>
          <w:p w14:paraId="2871D832" w14:textId="77777777" w:rsidR="00270C71" w:rsidRPr="00920FE0" w:rsidRDefault="00270C71" w:rsidP="008743C8">
            <w:r w:rsidRPr="00920FE0">
              <w:t>23.900</w:t>
            </w:r>
          </w:p>
        </w:tc>
      </w:tr>
      <w:tr w:rsidR="00270C71" w:rsidRPr="00920FE0" w14:paraId="6BF657BF" w14:textId="77777777" w:rsidTr="008743C8">
        <w:tc>
          <w:tcPr>
            <w:tcW w:w="2232" w:type="dxa"/>
          </w:tcPr>
          <w:p w14:paraId="6C950572" w14:textId="77777777" w:rsidR="00270C71" w:rsidRPr="00920FE0" w:rsidRDefault="00270C71" w:rsidP="008743C8">
            <w:r w:rsidRPr="00920FE0">
              <w:t>4</w:t>
            </w:r>
          </w:p>
        </w:tc>
        <w:tc>
          <w:tcPr>
            <w:tcW w:w="2232" w:type="dxa"/>
          </w:tcPr>
          <w:p w14:paraId="2BFEE079" w14:textId="77777777" w:rsidR="00270C71" w:rsidRPr="00920FE0" w:rsidRDefault="00270C71" w:rsidP="008743C8">
            <w:r w:rsidRPr="00920FE0">
              <w:t>23.900</w:t>
            </w:r>
          </w:p>
        </w:tc>
      </w:tr>
      <w:tr w:rsidR="00270C71" w:rsidRPr="00920FE0" w14:paraId="70BF7BA2" w14:textId="77777777" w:rsidTr="008743C8">
        <w:tc>
          <w:tcPr>
            <w:tcW w:w="2232" w:type="dxa"/>
          </w:tcPr>
          <w:p w14:paraId="649139C3" w14:textId="77777777" w:rsidR="00270C71" w:rsidRPr="00920FE0" w:rsidRDefault="00270C71" w:rsidP="008743C8">
            <w:r w:rsidRPr="00920FE0">
              <w:t>5</w:t>
            </w:r>
          </w:p>
        </w:tc>
        <w:tc>
          <w:tcPr>
            <w:tcW w:w="2232" w:type="dxa"/>
          </w:tcPr>
          <w:p w14:paraId="3261E5F3" w14:textId="77777777" w:rsidR="00270C71" w:rsidRPr="00920FE0" w:rsidRDefault="00270C71" w:rsidP="008743C8">
            <w:r w:rsidRPr="00920FE0">
              <w:t>24.850</w:t>
            </w:r>
          </w:p>
        </w:tc>
      </w:tr>
      <w:tr w:rsidR="00270C71" w:rsidRPr="00920FE0" w14:paraId="2C1616C6" w14:textId="77777777" w:rsidTr="008743C8">
        <w:tc>
          <w:tcPr>
            <w:tcW w:w="2232" w:type="dxa"/>
          </w:tcPr>
          <w:p w14:paraId="7CF6E651" w14:textId="77777777" w:rsidR="00270C71" w:rsidRPr="00920FE0" w:rsidRDefault="00270C71" w:rsidP="008743C8">
            <w:r w:rsidRPr="00920FE0">
              <w:t>6</w:t>
            </w:r>
          </w:p>
        </w:tc>
        <w:tc>
          <w:tcPr>
            <w:tcW w:w="2232" w:type="dxa"/>
          </w:tcPr>
          <w:p w14:paraId="26EEA3FE" w14:textId="77777777" w:rsidR="00270C71" w:rsidRPr="00920FE0" w:rsidRDefault="00270C71" w:rsidP="008743C8">
            <w:r w:rsidRPr="00920FE0">
              <w:t>24.850</w:t>
            </w:r>
          </w:p>
        </w:tc>
      </w:tr>
      <w:tr w:rsidR="00270C71" w:rsidRPr="00920FE0" w14:paraId="5C3E4D2F" w14:textId="77777777" w:rsidTr="008743C8">
        <w:tc>
          <w:tcPr>
            <w:tcW w:w="2232" w:type="dxa"/>
          </w:tcPr>
          <w:p w14:paraId="6674790D" w14:textId="77777777" w:rsidR="00270C71" w:rsidRPr="00920FE0" w:rsidRDefault="00270C71" w:rsidP="008743C8">
            <w:r w:rsidRPr="00920FE0">
              <w:t>7</w:t>
            </w:r>
          </w:p>
        </w:tc>
        <w:tc>
          <w:tcPr>
            <w:tcW w:w="2232" w:type="dxa"/>
          </w:tcPr>
          <w:p w14:paraId="1D54E0BC" w14:textId="77777777" w:rsidR="00270C71" w:rsidRPr="00920FE0" w:rsidRDefault="00270C71" w:rsidP="008743C8">
            <w:r w:rsidRPr="00920FE0">
              <w:t>25.800</w:t>
            </w:r>
          </w:p>
        </w:tc>
      </w:tr>
      <w:tr w:rsidR="00270C71" w:rsidRPr="00920FE0" w14:paraId="6BC53EC3" w14:textId="77777777" w:rsidTr="008743C8">
        <w:tc>
          <w:tcPr>
            <w:tcW w:w="2232" w:type="dxa"/>
          </w:tcPr>
          <w:p w14:paraId="5D23E973" w14:textId="77777777" w:rsidR="00270C71" w:rsidRPr="00920FE0" w:rsidRDefault="00270C71" w:rsidP="008743C8">
            <w:r w:rsidRPr="00920FE0">
              <w:t>8</w:t>
            </w:r>
          </w:p>
        </w:tc>
        <w:tc>
          <w:tcPr>
            <w:tcW w:w="2232" w:type="dxa"/>
          </w:tcPr>
          <w:p w14:paraId="45BFD7C3" w14:textId="77777777" w:rsidR="00270C71" w:rsidRPr="00920FE0" w:rsidRDefault="00270C71" w:rsidP="008743C8">
            <w:r w:rsidRPr="00920FE0">
              <w:t>25.800</w:t>
            </w:r>
          </w:p>
        </w:tc>
      </w:tr>
      <w:tr w:rsidR="00270C71" w:rsidRPr="00920FE0" w14:paraId="3B1E3DF9" w14:textId="77777777" w:rsidTr="008743C8">
        <w:tc>
          <w:tcPr>
            <w:tcW w:w="2232" w:type="dxa"/>
          </w:tcPr>
          <w:p w14:paraId="0905A066" w14:textId="77777777" w:rsidR="00270C71" w:rsidRPr="00920FE0" w:rsidRDefault="00270C71" w:rsidP="008743C8">
            <w:r w:rsidRPr="00920FE0">
              <w:t>9</w:t>
            </w:r>
          </w:p>
        </w:tc>
        <w:tc>
          <w:tcPr>
            <w:tcW w:w="2232" w:type="dxa"/>
          </w:tcPr>
          <w:p w14:paraId="37E72FB6" w14:textId="77777777" w:rsidR="00270C71" w:rsidRPr="00920FE0" w:rsidRDefault="00270C71" w:rsidP="008743C8">
            <w:r w:rsidRPr="00920FE0">
              <w:t>26.750</w:t>
            </w:r>
          </w:p>
        </w:tc>
      </w:tr>
      <w:tr w:rsidR="00270C71" w:rsidRPr="00920FE0" w14:paraId="7654B030" w14:textId="77777777" w:rsidTr="008743C8">
        <w:tc>
          <w:tcPr>
            <w:tcW w:w="2232" w:type="dxa"/>
          </w:tcPr>
          <w:p w14:paraId="123C3FAB" w14:textId="77777777" w:rsidR="00270C71" w:rsidRPr="00920FE0" w:rsidRDefault="00270C71" w:rsidP="008743C8">
            <w:r w:rsidRPr="00920FE0">
              <w:t>10</w:t>
            </w:r>
          </w:p>
        </w:tc>
        <w:tc>
          <w:tcPr>
            <w:tcW w:w="2232" w:type="dxa"/>
          </w:tcPr>
          <w:p w14:paraId="2C633E2B" w14:textId="77777777" w:rsidR="00270C71" w:rsidRPr="00920FE0" w:rsidRDefault="00270C71" w:rsidP="008743C8">
            <w:r w:rsidRPr="00920FE0">
              <w:t>26.750</w:t>
            </w:r>
          </w:p>
        </w:tc>
      </w:tr>
      <w:tr w:rsidR="00270C71" w:rsidRPr="00920FE0" w14:paraId="5D66289E" w14:textId="77777777" w:rsidTr="008743C8">
        <w:tc>
          <w:tcPr>
            <w:tcW w:w="2232" w:type="dxa"/>
          </w:tcPr>
          <w:p w14:paraId="29F826F6" w14:textId="77777777" w:rsidR="00270C71" w:rsidRPr="00920FE0" w:rsidRDefault="00270C71" w:rsidP="008743C8">
            <w:r w:rsidRPr="00920FE0">
              <w:t>11</w:t>
            </w:r>
          </w:p>
        </w:tc>
        <w:tc>
          <w:tcPr>
            <w:tcW w:w="2232" w:type="dxa"/>
          </w:tcPr>
          <w:p w14:paraId="2FFB7938" w14:textId="77777777" w:rsidR="00270C71" w:rsidRPr="00920FE0" w:rsidRDefault="00270C71" w:rsidP="008743C8">
            <w:r w:rsidRPr="00920FE0">
              <w:t>27.700</w:t>
            </w:r>
          </w:p>
        </w:tc>
      </w:tr>
      <w:tr w:rsidR="00270C71" w:rsidRPr="00920FE0" w14:paraId="13DDC6EE" w14:textId="77777777" w:rsidTr="008743C8">
        <w:tc>
          <w:tcPr>
            <w:tcW w:w="2232" w:type="dxa"/>
          </w:tcPr>
          <w:p w14:paraId="333115FB" w14:textId="77777777" w:rsidR="00270C71" w:rsidRPr="00920FE0" w:rsidRDefault="00270C71" w:rsidP="008743C8">
            <w:r w:rsidRPr="00920FE0">
              <w:t>12</w:t>
            </w:r>
          </w:p>
        </w:tc>
        <w:tc>
          <w:tcPr>
            <w:tcW w:w="2232" w:type="dxa"/>
          </w:tcPr>
          <w:p w14:paraId="7D251D30" w14:textId="77777777" w:rsidR="00270C71" w:rsidRPr="00920FE0" w:rsidRDefault="00270C71" w:rsidP="008743C8">
            <w:r w:rsidRPr="00920FE0">
              <w:t>27.700</w:t>
            </w:r>
          </w:p>
        </w:tc>
      </w:tr>
      <w:tr w:rsidR="00270C71" w:rsidRPr="00920FE0" w14:paraId="03A7CBF4" w14:textId="77777777" w:rsidTr="008743C8">
        <w:tc>
          <w:tcPr>
            <w:tcW w:w="2232" w:type="dxa"/>
          </w:tcPr>
          <w:p w14:paraId="3E25621E" w14:textId="77777777" w:rsidR="00270C71" w:rsidRPr="00920FE0" w:rsidRDefault="00270C71" w:rsidP="008743C8">
            <w:r w:rsidRPr="00920FE0">
              <w:t>13</w:t>
            </w:r>
          </w:p>
        </w:tc>
        <w:tc>
          <w:tcPr>
            <w:tcW w:w="2232" w:type="dxa"/>
          </w:tcPr>
          <w:p w14:paraId="3B31E194" w14:textId="77777777" w:rsidR="00270C71" w:rsidRPr="00920FE0" w:rsidRDefault="00270C71" w:rsidP="008743C8">
            <w:r w:rsidRPr="00920FE0">
              <w:t>28.650</w:t>
            </w:r>
          </w:p>
        </w:tc>
      </w:tr>
      <w:tr w:rsidR="00270C71" w:rsidRPr="00920FE0" w14:paraId="0D04DE81" w14:textId="77777777" w:rsidTr="008743C8">
        <w:tc>
          <w:tcPr>
            <w:tcW w:w="2232" w:type="dxa"/>
          </w:tcPr>
          <w:p w14:paraId="5747F34E" w14:textId="77777777" w:rsidR="00270C71" w:rsidRPr="00920FE0" w:rsidRDefault="00270C71" w:rsidP="008743C8">
            <w:r w:rsidRPr="00920FE0">
              <w:t>14</w:t>
            </w:r>
          </w:p>
        </w:tc>
        <w:tc>
          <w:tcPr>
            <w:tcW w:w="2232" w:type="dxa"/>
          </w:tcPr>
          <w:p w14:paraId="7E4DE2DB" w14:textId="77777777" w:rsidR="00270C71" w:rsidRPr="00920FE0" w:rsidRDefault="00270C71" w:rsidP="008743C8">
            <w:r w:rsidRPr="00920FE0">
              <w:t>28.650</w:t>
            </w:r>
          </w:p>
        </w:tc>
      </w:tr>
      <w:tr w:rsidR="00270C71" w:rsidRPr="00920FE0" w14:paraId="79F88E4C" w14:textId="77777777" w:rsidTr="008743C8">
        <w:tc>
          <w:tcPr>
            <w:tcW w:w="2232" w:type="dxa"/>
          </w:tcPr>
          <w:p w14:paraId="0ED8A08E" w14:textId="77777777" w:rsidR="00270C71" w:rsidRPr="00920FE0" w:rsidRDefault="00270C71" w:rsidP="008743C8">
            <w:r w:rsidRPr="00920FE0">
              <w:t>15</w:t>
            </w:r>
          </w:p>
        </w:tc>
        <w:tc>
          <w:tcPr>
            <w:tcW w:w="2232" w:type="dxa"/>
          </w:tcPr>
          <w:p w14:paraId="27942913" w14:textId="77777777" w:rsidR="00270C71" w:rsidRPr="00920FE0" w:rsidRDefault="00270C71" w:rsidP="008743C8">
            <w:r w:rsidRPr="00920FE0">
              <w:t>29.550</w:t>
            </w:r>
          </w:p>
        </w:tc>
      </w:tr>
      <w:tr w:rsidR="00270C71" w:rsidRPr="00920FE0" w14:paraId="489F28C3" w14:textId="77777777" w:rsidTr="008743C8">
        <w:tc>
          <w:tcPr>
            <w:tcW w:w="2232" w:type="dxa"/>
          </w:tcPr>
          <w:p w14:paraId="4F77F5FD" w14:textId="77777777" w:rsidR="00270C71" w:rsidRPr="00920FE0" w:rsidRDefault="00270C71" w:rsidP="008743C8">
            <w:r w:rsidRPr="00920FE0">
              <w:t>16</w:t>
            </w:r>
          </w:p>
        </w:tc>
        <w:tc>
          <w:tcPr>
            <w:tcW w:w="2232" w:type="dxa"/>
          </w:tcPr>
          <w:p w14:paraId="4824D8D4" w14:textId="77777777" w:rsidR="00270C71" w:rsidRPr="00920FE0" w:rsidRDefault="00270C71" w:rsidP="008743C8">
            <w:r w:rsidRPr="00920FE0">
              <w:t>29.550</w:t>
            </w:r>
          </w:p>
        </w:tc>
      </w:tr>
      <w:tr w:rsidR="00270C71" w:rsidRPr="00920FE0" w14:paraId="39E3A657" w14:textId="77777777" w:rsidTr="008743C8">
        <w:tc>
          <w:tcPr>
            <w:tcW w:w="2232" w:type="dxa"/>
          </w:tcPr>
          <w:p w14:paraId="1CEBA253" w14:textId="77777777" w:rsidR="00270C71" w:rsidRPr="00920FE0" w:rsidRDefault="00270C71" w:rsidP="008743C8">
            <w:r w:rsidRPr="00920FE0">
              <w:t>17</w:t>
            </w:r>
          </w:p>
        </w:tc>
        <w:tc>
          <w:tcPr>
            <w:tcW w:w="2232" w:type="dxa"/>
          </w:tcPr>
          <w:p w14:paraId="16BF09B2" w14:textId="77777777" w:rsidR="00270C71" w:rsidRPr="00920FE0" w:rsidRDefault="00270C71" w:rsidP="008743C8">
            <w:r w:rsidRPr="00920FE0">
              <w:t>30.500</w:t>
            </w:r>
          </w:p>
        </w:tc>
      </w:tr>
      <w:tr w:rsidR="00270C71" w:rsidRPr="00920FE0" w14:paraId="5214989F" w14:textId="77777777" w:rsidTr="008743C8">
        <w:tc>
          <w:tcPr>
            <w:tcW w:w="2232" w:type="dxa"/>
          </w:tcPr>
          <w:p w14:paraId="6D7125AE" w14:textId="77777777" w:rsidR="00270C71" w:rsidRPr="00920FE0" w:rsidRDefault="00270C71" w:rsidP="008743C8">
            <w:r w:rsidRPr="00920FE0">
              <w:t>18</w:t>
            </w:r>
          </w:p>
        </w:tc>
        <w:tc>
          <w:tcPr>
            <w:tcW w:w="2232" w:type="dxa"/>
          </w:tcPr>
          <w:p w14:paraId="28BF6864" w14:textId="77777777" w:rsidR="00270C71" w:rsidRPr="00920FE0" w:rsidRDefault="00270C71" w:rsidP="008743C8">
            <w:r w:rsidRPr="00920FE0">
              <w:t>30.500</w:t>
            </w:r>
          </w:p>
        </w:tc>
      </w:tr>
      <w:tr w:rsidR="00270C71" w:rsidRPr="00920FE0" w14:paraId="7987BB82" w14:textId="77777777" w:rsidTr="008743C8">
        <w:tc>
          <w:tcPr>
            <w:tcW w:w="2232" w:type="dxa"/>
          </w:tcPr>
          <w:p w14:paraId="7B2FF2DC" w14:textId="77777777" w:rsidR="00270C71" w:rsidRPr="00920FE0" w:rsidRDefault="00270C71" w:rsidP="008743C8">
            <w:r w:rsidRPr="00920FE0">
              <w:t>19</w:t>
            </w:r>
          </w:p>
        </w:tc>
        <w:tc>
          <w:tcPr>
            <w:tcW w:w="2232" w:type="dxa"/>
          </w:tcPr>
          <w:p w14:paraId="7984DFB9" w14:textId="77777777" w:rsidR="00270C71" w:rsidRPr="00920FE0" w:rsidRDefault="00270C71" w:rsidP="008743C8">
            <w:r w:rsidRPr="00920FE0">
              <w:t>31.450</w:t>
            </w:r>
          </w:p>
        </w:tc>
      </w:tr>
      <w:tr w:rsidR="00270C71" w:rsidRPr="00920FE0" w14:paraId="3E4678FB" w14:textId="77777777" w:rsidTr="008743C8">
        <w:tc>
          <w:tcPr>
            <w:tcW w:w="2232" w:type="dxa"/>
          </w:tcPr>
          <w:p w14:paraId="67315B71" w14:textId="77777777" w:rsidR="00270C71" w:rsidRPr="00920FE0" w:rsidRDefault="00270C71" w:rsidP="008743C8">
            <w:r w:rsidRPr="00920FE0">
              <w:t>20</w:t>
            </w:r>
          </w:p>
        </w:tc>
        <w:tc>
          <w:tcPr>
            <w:tcW w:w="2232" w:type="dxa"/>
          </w:tcPr>
          <w:p w14:paraId="6B8DE992" w14:textId="77777777" w:rsidR="00270C71" w:rsidRPr="00920FE0" w:rsidRDefault="00270C71" w:rsidP="008743C8">
            <w:r w:rsidRPr="00920FE0">
              <w:t>31.450</w:t>
            </w:r>
          </w:p>
        </w:tc>
      </w:tr>
      <w:tr w:rsidR="00270C71" w:rsidRPr="00920FE0" w14:paraId="4851AAB4" w14:textId="77777777" w:rsidTr="008743C8">
        <w:tc>
          <w:tcPr>
            <w:tcW w:w="2232" w:type="dxa"/>
          </w:tcPr>
          <w:p w14:paraId="309C013D" w14:textId="77777777" w:rsidR="00270C71" w:rsidRPr="00920FE0" w:rsidRDefault="00270C71" w:rsidP="008743C8">
            <w:r w:rsidRPr="00920FE0">
              <w:t>21</w:t>
            </w:r>
          </w:p>
        </w:tc>
        <w:tc>
          <w:tcPr>
            <w:tcW w:w="2232" w:type="dxa"/>
          </w:tcPr>
          <w:p w14:paraId="6BE842A5" w14:textId="77777777" w:rsidR="00270C71" w:rsidRPr="00920FE0" w:rsidRDefault="00270C71" w:rsidP="008743C8">
            <w:r w:rsidRPr="00920FE0">
              <w:t>32.400</w:t>
            </w:r>
          </w:p>
        </w:tc>
      </w:tr>
      <w:tr w:rsidR="00270C71" w:rsidRPr="00920FE0" w14:paraId="19B898AB" w14:textId="77777777" w:rsidTr="008743C8">
        <w:tc>
          <w:tcPr>
            <w:tcW w:w="2232" w:type="dxa"/>
          </w:tcPr>
          <w:p w14:paraId="000E917D" w14:textId="77777777" w:rsidR="00270C71" w:rsidRPr="00920FE0" w:rsidRDefault="00270C71" w:rsidP="008743C8">
            <w:r w:rsidRPr="00920FE0">
              <w:t>22</w:t>
            </w:r>
          </w:p>
        </w:tc>
        <w:tc>
          <w:tcPr>
            <w:tcW w:w="2232" w:type="dxa"/>
          </w:tcPr>
          <w:p w14:paraId="49F01092" w14:textId="77777777" w:rsidR="00270C71" w:rsidRPr="00920FE0" w:rsidRDefault="00270C71" w:rsidP="008743C8">
            <w:r w:rsidRPr="00920FE0">
              <w:t>32.400</w:t>
            </w:r>
          </w:p>
        </w:tc>
      </w:tr>
      <w:tr w:rsidR="00270C71" w:rsidRPr="00920FE0" w14:paraId="4BA3A767" w14:textId="77777777" w:rsidTr="008743C8">
        <w:tc>
          <w:tcPr>
            <w:tcW w:w="2232" w:type="dxa"/>
          </w:tcPr>
          <w:p w14:paraId="59C5A140" w14:textId="77777777" w:rsidR="00270C71" w:rsidRPr="00920FE0" w:rsidRDefault="00270C71" w:rsidP="008743C8">
            <w:r w:rsidRPr="00920FE0">
              <w:t>23</w:t>
            </w:r>
          </w:p>
        </w:tc>
        <w:tc>
          <w:tcPr>
            <w:tcW w:w="2232" w:type="dxa"/>
          </w:tcPr>
          <w:p w14:paraId="0DC7F8E2" w14:textId="77777777" w:rsidR="00270C71" w:rsidRPr="00920FE0" w:rsidRDefault="00270C71" w:rsidP="008743C8">
            <w:r w:rsidRPr="00920FE0">
              <w:t>33.350</w:t>
            </w:r>
          </w:p>
        </w:tc>
      </w:tr>
    </w:tbl>
    <w:p w14:paraId="605A0830" w14:textId="77777777" w:rsidR="00270C71" w:rsidRPr="00920FE0" w:rsidRDefault="00270C71" w:rsidP="00270C71">
      <w:pPr>
        <w:tabs>
          <w:tab w:val="left" w:pos="-1440"/>
          <w:tab w:val="left" w:pos="-720"/>
          <w:tab w:val="left" w:pos="-476"/>
          <w:tab w:val="left" w:pos="-193"/>
          <w:tab w:val="left" w:pos="0"/>
        </w:tabs>
        <w:jc w:val="center"/>
      </w:pPr>
    </w:p>
    <w:p w14:paraId="78F8F73F" w14:textId="77777777" w:rsidR="00270C71" w:rsidRPr="00920FE0" w:rsidRDefault="00270C71" w:rsidP="00270C71">
      <w:pPr>
        <w:tabs>
          <w:tab w:val="left" w:pos="-1440"/>
          <w:tab w:val="left" w:pos="-720"/>
          <w:tab w:val="left" w:pos="-476"/>
          <w:tab w:val="left" w:pos="-193"/>
          <w:tab w:val="left" w:pos="0"/>
        </w:tabs>
        <w:jc w:val="center"/>
      </w:pPr>
    </w:p>
    <w:p w14:paraId="0232159D" w14:textId="77777777" w:rsidR="00270C71" w:rsidRPr="00920FE0" w:rsidRDefault="00270C71" w:rsidP="00270C71">
      <w:pPr>
        <w:tabs>
          <w:tab w:val="left" w:pos="-1440"/>
          <w:tab w:val="left" w:pos="-720"/>
          <w:tab w:val="left" w:pos="-476"/>
          <w:tab w:val="left" w:pos="-193"/>
          <w:tab w:val="left" w:pos="0"/>
        </w:tabs>
        <w:jc w:val="center"/>
      </w:pPr>
    </w:p>
    <w:p w14:paraId="5673E6E6" w14:textId="77777777" w:rsidR="00270C71" w:rsidRPr="00920FE0" w:rsidRDefault="00270C71" w:rsidP="00270C71">
      <w:pPr>
        <w:tabs>
          <w:tab w:val="left" w:pos="-1440"/>
          <w:tab w:val="left" w:pos="-720"/>
          <w:tab w:val="left" w:pos="-476"/>
          <w:tab w:val="left" w:pos="-193"/>
          <w:tab w:val="left" w:pos="0"/>
        </w:tabs>
        <w:jc w:val="center"/>
      </w:pPr>
    </w:p>
    <w:p w14:paraId="376DEE9B" w14:textId="77777777" w:rsidR="00270C71" w:rsidRPr="00920FE0" w:rsidRDefault="00270C71" w:rsidP="00270C71">
      <w:pPr>
        <w:tabs>
          <w:tab w:val="left" w:pos="-1440"/>
          <w:tab w:val="left" w:pos="-720"/>
          <w:tab w:val="left" w:pos="-476"/>
          <w:tab w:val="left" w:pos="-193"/>
          <w:tab w:val="left" w:pos="0"/>
        </w:tabs>
        <w:jc w:val="center"/>
      </w:pPr>
    </w:p>
    <w:p w14:paraId="0F67941E" w14:textId="77777777" w:rsidR="00270C71" w:rsidRPr="00920FE0" w:rsidRDefault="00270C71" w:rsidP="00270C71">
      <w:pPr>
        <w:tabs>
          <w:tab w:val="left" w:pos="-1440"/>
          <w:tab w:val="left" w:pos="-720"/>
          <w:tab w:val="left" w:pos="-476"/>
          <w:tab w:val="left" w:pos="-193"/>
          <w:tab w:val="left" w:pos="0"/>
        </w:tabs>
        <w:jc w:val="center"/>
      </w:pPr>
    </w:p>
    <w:p w14:paraId="13A9F447" w14:textId="77777777" w:rsidR="00270C71" w:rsidRPr="00920FE0" w:rsidRDefault="00270C71" w:rsidP="00270C71">
      <w:pPr>
        <w:tabs>
          <w:tab w:val="left" w:pos="-1440"/>
          <w:tab w:val="left" w:pos="-720"/>
          <w:tab w:val="left" w:pos="-476"/>
          <w:tab w:val="left" w:pos="-193"/>
          <w:tab w:val="left" w:pos="0"/>
        </w:tabs>
        <w:jc w:val="center"/>
      </w:pPr>
    </w:p>
    <w:p w14:paraId="7A0D162A" w14:textId="77777777" w:rsidR="00270C71" w:rsidRPr="00920FE0" w:rsidRDefault="00270C71" w:rsidP="00270C71">
      <w:pPr>
        <w:tabs>
          <w:tab w:val="left" w:pos="-1440"/>
          <w:tab w:val="left" w:pos="-720"/>
          <w:tab w:val="left" w:pos="-476"/>
          <w:tab w:val="left" w:pos="-193"/>
          <w:tab w:val="left" w:pos="0"/>
        </w:tabs>
        <w:jc w:val="center"/>
      </w:pPr>
    </w:p>
    <w:p w14:paraId="6318494F" w14:textId="77777777" w:rsidR="00270C71" w:rsidRPr="00920FE0" w:rsidRDefault="00270C71" w:rsidP="00270C71">
      <w:pPr>
        <w:tabs>
          <w:tab w:val="left" w:pos="-1440"/>
          <w:tab w:val="left" w:pos="-720"/>
          <w:tab w:val="left" w:pos="-476"/>
          <w:tab w:val="left" w:pos="-193"/>
          <w:tab w:val="left" w:pos="0"/>
        </w:tabs>
        <w:jc w:val="center"/>
      </w:pPr>
    </w:p>
    <w:p w14:paraId="35C145E0" w14:textId="77777777" w:rsidR="00270C71" w:rsidRPr="00920FE0" w:rsidRDefault="00270C71" w:rsidP="00270C71">
      <w:pPr>
        <w:tabs>
          <w:tab w:val="left" w:pos="-1440"/>
          <w:tab w:val="left" w:pos="-720"/>
          <w:tab w:val="left" w:pos="-476"/>
          <w:tab w:val="left" w:pos="-193"/>
          <w:tab w:val="left" w:pos="0"/>
        </w:tabs>
        <w:jc w:val="center"/>
      </w:pPr>
    </w:p>
    <w:p w14:paraId="52A2649C" w14:textId="77777777" w:rsidR="00270C71" w:rsidRPr="00920FE0" w:rsidRDefault="00270C71" w:rsidP="00270C71">
      <w:pPr>
        <w:tabs>
          <w:tab w:val="left" w:pos="-1440"/>
          <w:tab w:val="left" w:pos="-720"/>
          <w:tab w:val="left" w:pos="-476"/>
          <w:tab w:val="left" w:pos="-193"/>
          <w:tab w:val="left" w:pos="0"/>
        </w:tabs>
        <w:jc w:val="center"/>
      </w:pPr>
    </w:p>
    <w:p w14:paraId="3AFAA464" w14:textId="77777777" w:rsidR="00270C71" w:rsidRPr="00920FE0" w:rsidRDefault="00270C71" w:rsidP="00270C71">
      <w:pPr>
        <w:tabs>
          <w:tab w:val="left" w:pos="-1440"/>
          <w:tab w:val="left" w:pos="-720"/>
          <w:tab w:val="left" w:pos="-476"/>
          <w:tab w:val="left" w:pos="-193"/>
          <w:tab w:val="left" w:pos="0"/>
        </w:tabs>
        <w:jc w:val="center"/>
      </w:pPr>
    </w:p>
    <w:p w14:paraId="3C816380" w14:textId="77777777" w:rsidR="00270C71" w:rsidRPr="00920FE0" w:rsidRDefault="00270C71" w:rsidP="00270C71">
      <w:pPr>
        <w:tabs>
          <w:tab w:val="left" w:pos="-1440"/>
          <w:tab w:val="left" w:pos="-720"/>
          <w:tab w:val="left" w:pos="-476"/>
          <w:tab w:val="left" w:pos="-193"/>
          <w:tab w:val="left" w:pos="0"/>
        </w:tabs>
        <w:jc w:val="center"/>
      </w:pPr>
    </w:p>
    <w:p w14:paraId="4AD2F0CD" w14:textId="77777777" w:rsidR="00270C71" w:rsidRPr="00920FE0" w:rsidRDefault="00270C71" w:rsidP="00270C71">
      <w:pPr>
        <w:tabs>
          <w:tab w:val="left" w:pos="-1440"/>
          <w:tab w:val="left" w:pos="-720"/>
          <w:tab w:val="left" w:pos="-476"/>
          <w:tab w:val="left" w:pos="-193"/>
          <w:tab w:val="left" w:pos="0"/>
        </w:tabs>
        <w:jc w:val="center"/>
      </w:pPr>
    </w:p>
    <w:p w14:paraId="196CD75F" w14:textId="77777777" w:rsidR="00270C71" w:rsidRPr="00920FE0" w:rsidRDefault="00270C71" w:rsidP="00270C71">
      <w:pPr>
        <w:tabs>
          <w:tab w:val="left" w:pos="-1440"/>
          <w:tab w:val="left" w:pos="-720"/>
          <w:tab w:val="left" w:pos="-476"/>
          <w:tab w:val="left" w:pos="-193"/>
          <w:tab w:val="left" w:pos="0"/>
        </w:tabs>
        <w:jc w:val="center"/>
      </w:pPr>
    </w:p>
    <w:p w14:paraId="7F8F0464" w14:textId="77777777" w:rsidR="00270C71" w:rsidRPr="00920FE0" w:rsidRDefault="00270C71" w:rsidP="00270C71">
      <w:pPr>
        <w:tabs>
          <w:tab w:val="left" w:pos="-1440"/>
          <w:tab w:val="left" w:pos="-720"/>
          <w:tab w:val="left" w:pos="-476"/>
          <w:tab w:val="left" w:pos="-193"/>
          <w:tab w:val="left" w:pos="0"/>
        </w:tabs>
        <w:jc w:val="center"/>
      </w:pPr>
    </w:p>
    <w:p w14:paraId="2CA868F7" w14:textId="77777777" w:rsidR="00270C71" w:rsidRPr="00920FE0" w:rsidRDefault="00270C71" w:rsidP="00270C71">
      <w:pPr>
        <w:tabs>
          <w:tab w:val="left" w:pos="-1440"/>
          <w:tab w:val="left" w:pos="-720"/>
          <w:tab w:val="left" w:pos="-476"/>
          <w:tab w:val="left" w:pos="-193"/>
          <w:tab w:val="left" w:pos="0"/>
        </w:tabs>
        <w:jc w:val="center"/>
      </w:pPr>
    </w:p>
    <w:p w14:paraId="53CF904A" w14:textId="77777777" w:rsidR="00270C71" w:rsidRPr="00920FE0" w:rsidRDefault="00270C71" w:rsidP="00270C71">
      <w:pPr>
        <w:tabs>
          <w:tab w:val="left" w:pos="-1440"/>
          <w:tab w:val="left" w:pos="-720"/>
          <w:tab w:val="left" w:pos="-476"/>
          <w:tab w:val="left" w:pos="-193"/>
          <w:tab w:val="left" w:pos="0"/>
        </w:tabs>
        <w:jc w:val="center"/>
      </w:pPr>
    </w:p>
    <w:p w14:paraId="5CDF4870" w14:textId="77777777" w:rsidR="00270C71" w:rsidRPr="00920FE0" w:rsidRDefault="00270C71" w:rsidP="00270C71">
      <w:pPr>
        <w:tabs>
          <w:tab w:val="left" w:pos="-1440"/>
          <w:tab w:val="left" w:pos="-720"/>
          <w:tab w:val="left" w:pos="-476"/>
          <w:tab w:val="left" w:pos="-193"/>
          <w:tab w:val="left" w:pos="0"/>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2"/>
        <w:gridCol w:w="2232"/>
        <w:gridCol w:w="2232"/>
        <w:gridCol w:w="2232"/>
      </w:tblGrid>
      <w:tr w:rsidR="00270C71" w:rsidRPr="00920FE0" w14:paraId="6375A7A3" w14:textId="77777777" w:rsidTr="008743C8">
        <w:tc>
          <w:tcPr>
            <w:tcW w:w="2232" w:type="dxa"/>
            <w:tcBorders>
              <w:top w:val="single" w:sz="4" w:space="0" w:color="auto"/>
              <w:left w:val="single" w:sz="4" w:space="0" w:color="auto"/>
              <w:bottom w:val="single" w:sz="4" w:space="0" w:color="auto"/>
              <w:right w:val="single" w:sz="4" w:space="0" w:color="auto"/>
            </w:tcBorders>
          </w:tcPr>
          <w:p w14:paraId="7CEADD8E" w14:textId="77777777" w:rsidR="00270C71" w:rsidRPr="00920FE0" w:rsidRDefault="00270C71" w:rsidP="008743C8">
            <w:pPr>
              <w:rPr>
                <w:b/>
                <w:bCs/>
                <w:i/>
                <w:iCs/>
                <w:highlight w:val="lightGray"/>
              </w:rPr>
            </w:pPr>
          </w:p>
        </w:tc>
        <w:tc>
          <w:tcPr>
            <w:tcW w:w="2232" w:type="dxa"/>
            <w:tcBorders>
              <w:top w:val="single" w:sz="4" w:space="0" w:color="auto"/>
              <w:left w:val="single" w:sz="4" w:space="0" w:color="auto"/>
              <w:bottom w:val="single" w:sz="4" w:space="0" w:color="auto"/>
              <w:right w:val="single" w:sz="4" w:space="0" w:color="auto"/>
            </w:tcBorders>
          </w:tcPr>
          <w:p w14:paraId="59428DDD" w14:textId="77777777" w:rsidR="00270C71" w:rsidRPr="00920FE0" w:rsidRDefault="00270C71" w:rsidP="008743C8">
            <w:pPr>
              <w:rPr>
                <w:b/>
                <w:bCs/>
                <w:i/>
                <w:iCs/>
                <w:highlight w:val="lightGray"/>
              </w:rPr>
            </w:pPr>
            <w:r w:rsidRPr="00920FE0">
              <w:rPr>
                <w:b/>
                <w:bCs/>
                <w:i/>
                <w:iCs/>
                <w:highlight w:val="lightGray"/>
              </w:rPr>
              <w:t>Niveau A</w:t>
            </w:r>
          </w:p>
        </w:tc>
        <w:tc>
          <w:tcPr>
            <w:tcW w:w="2232" w:type="dxa"/>
            <w:tcBorders>
              <w:top w:val="single" w:sz="4" w:space="0" w:color="auto"/>
              <w:left w:val="single" w:sz="4" w:space="0" w:color="auto"/>
              <w:bottom w:val="single" w:sz="4" w:space="0" w:color="auto"/>
              <w:right w:val="single" w:sz="4" w:space="0" w:color="auto"/>
            </w:tcBorders>
          </w:tcPr>
          <w:p w14:paraId="69494C19" w14:textId="77777777" w:rsidR="00270C71" w:rsidRPr="00920FE0" w:rsidRDefault="00270C71" w:rsidP="008743C8"/>
        </w:tc>
        <w:tc>
          <w:tcPr>
            <w:tcW w:w="2232" w:type="dxa"/>
            <w:tcBorders>
              <w:top w:val="single" w:sz="4" w:space="0" w:color="auto"/>
              <w:left w:val="single" w:sz="4" w:space="0" w:color="auto"/>
              <w:bottom w:val="single" w:sz="4" w:space="0" w:color="auto"/>
              <w:right w:val="single" w:sz="4" w:space="0" w:color="auto"/>
            </w:tcBorders>
          </w:tcPr>
          <w:p w14:paraId="3BF93BBD" w14:textId="77777777" w:rsidR="00270C71" w:rsidRPr="00920FE0" w:rsidRDefault="00270C71" w:rsidP="008743C8"/>
        </w:tc>
      </w:tr>
      <w:tr w:rsidR="00270C71" w:rsidRPr="00920FE0" w14:paraId="51254159" w14:textId="77777777" w:rsidTr="008743C8">
        <w:tc>
          <w:tcPr>
            <w:tcW w:w="2232" w:type="dxa"/>
          </w:tcPr>
          <w:p w14:paraId="33ACFA39" w14:textId="77777777" w:rsidR="00270C71" w:rsidRPr="00920FE0" w:rsidRDefault="00270C71" w:rsidP="008743C8"/>
        </w:tc>
        <w:tc>
          <w:tcPr>
            <w:tcW w:w="2232" w:type="dxa"/>
          </w:tcPr>
          <w:p w14:paraId="0E0826AA" w14:textId="77777777" w:rsidR="00270C71" w:rsidRPr="00920FE0" w:rsidRDefault="00270C71" w:rsidP="008743C8">
            <w:r w:rsidRPr="00920FE0">
              <w:t>A1a</w:t>
            </w:r>
          </w:p>
        </w:tc>
        <w:tc>
          <w:tcPr>
            <w:tcW w:w="2232" w:type="dxa"/>
          </w:tcPr>
          <w:p w14:paraId="69C005F2" w14:textId="77777777" w:rsidR="00270C71" w:rsidRPr="00920FE0" w:rsidRDefault="00270C71" w:rsidP="008743C8">
            <w:r w:rsidRPr="00920FE0">
              <w:t>A1b</w:t>
            </w:r>
          </w:p>
        </w:tc>
        <w:tc>
          <w:tcPr>
            <w:tcW w:w="2232" w:type="dxa"/>
          </w:tcPr>
          <w:p w14:paraId="06B10BFB" w14:textId="77777777" w:rsidR="00270C71" w:rsidRPr="00920FE0" w:rsidRDefault="00270C71" w:rsidP="008743C8">
            <w:r w:rsidRPr="00920FE0">
              <w:t>A2a</w:t>
            </w:r>
          </w:p>
        </w:tc>
      </w:tr>
      <w:tr w:rsidR="00270C71" w:rsidRPr="00920FE0" w14:paraId="5C34D72C" w14:textId="77777777" w:rsidTr="008743C8">
        <w:tc>
          <w:tcPr>
            <w:tcW w:w="2232" w:type="dxa"/>
          </w:tcPr>
          <w:p w14:paraId="1D48D0C5" w14:textId="77777777" w:rsidR="00270C71" w:rsidRPr="00920FE0" w:rsidRDefault="00270C71" w:rsidP="008743C8">
            <w:r w:rsidRPr="00920FE0">
              <w:t>Minimum</w:t>
            </w:r>
          </w:p>
          <w:p w14:paraId="0D7DDC74" w14:textId="77777777" w:rsidR="00270C71" w:rsidRPr="00920FE0" w:rsidRDefault="00270C71" w:rsidP="008743C8">
            <w:r w:rsidRPr="00920FE0">
              <w:t>Maximum</w:t>
            </w:r>
          </w:p>
        </w:tc>
        <w:tc>
          <w:tcPr>
            <w:tcW w:w="2232" w:type="dxa"/>
          </w:tcPr>
          <w:p w14:paraId="307EFB2C" w14:textId="77777777" w:rsidR="00270C71" w:rsidRPr="00920FE0" w:rsidRDefault="00270C71" w:rsidP="008743C8">
            <w:r w:rsidRPr="00920FE0">
              <w:t>21.850</w:t>
            </w:r>
          </w:p>
          <w:p w14:paraId="1276A732" w14:textId="77777777" w:rsidR="00270C71" w:rsidRPr="00920FE0" w:rsidRDefault="00270C71" w:rsidP="008743C8">
            <w:r w:rsidRPr="00920FE0">
              <w:t>34.000</w:t>
            </w:r>
          </w:p>
        </w:tc>
        <w:tc>
          <w:tcPr>
            <w:tcW w:w="2232" w:type="dxa"/>
          </w:tcPr>
          <w:p w14:paraId="6CF8E554" w14:textId="77777777" w:rsidR="00270C71" w:rsidRPr="00920FE0" w:rsidRDefault="00270C71" w:rsidP="008743C8">
            <w:r w:rsidRPr="00920FE0">
              <w:t>23.100</w:t>
            </w:r>
          </w:p>
          <w:p w14:paraId="2382C240" w14:textId="77777777" w:rsidR="00270C71" w:rsidRPr="00920FE0" w:rsidRDefault="00270C71" w:rsidP="008743C8">
            <w:r w:rsidRPr="00920FE0">
              <w:t>35.250</w:t>
            </w:r>
          </w:p>
        </w:tc>
        <w:tc>
          <w:tcPr>
            <w:tcW w:w="2232" w:type="dxa"/>
          </w:tcPr>
          <w:p w14:paraId="6A62D91B" w14:textId="77777777" w:rsidR="00270C71" w:rsidRPr="00920FE0" w:rsidRDefault="00270C71" w:rsidP="008743C8">
            <w:r w:rsidRPr="00920FE0">
              <w:t>24.050</w:t>
            </w:r>
          </w:p>
          <w:p w14:paraId="6D2FC210" w14:textId="77777777" w:rsidR="00270C71" w:rsidRPr="00920FE0" w:rsidRDefault="00270C71" w:rsidP="008743C8">
            <w:r w:rsidRPr="00920FE0">
              <w:t>36.200</w:t>
            </w:r>
          </w:p>
        </w:tc>
      </w:tr>
      <w:tr w:rsidR="00270C71" w:rsidRPr="00920FE0" w14:paraId="278277A2" w14:textId="77777777" w:rsidTr="008743C8">
        <w:tc>
          <w:tcPr>
            <w:tcW w:w="2232" w:type="dxa"/>
          </w:tcPr>
          <w:p w14:paraId="722F9A75" w14:textId="77777777" w:rsidR="00270C71" w:rsidRPr="00920FE0" w:rsidRDefault="00270C71" w:rsidP="008743C8">
            <w:r w:rsidRPr="00920FE0">
              <w:t>Verhogingen</w:t>
            </w:r>
          </w:p>
        </w:tc>
        <w:tc>
          <w:tcPr>
            <w:tcW w:w="2232" w:type="dxa"/>
          </w:tcPr>
          <w:p w14:paraId="274574CA" w14:textId="77777777" w:rsidR="00270C71" w:rsidRPr="00920FE0" w:rsidRDefault="00270C71" w:rsidP="008743C8">
            <w:r w:rsidRPr="00920FE0">
              <w:t>2x1x750</w:t>
            </w:r>
          </w:p>
          <w:p w14:paraId="2E9E2DA5" w14:textId="77777777" w:rsidR="00270C71" w:rsidRPr="00920FE0" w:rsidRDefault="00270C71" w:rsidP="008743C8">
            <w:r w:rsidRPr="00920FE0">
              <w:t>1x1x700</w:t>
            </w:r>
          </w:p>
          <w:p w14:paraId="0549D8A1" w14:textId="77777777" w:rsidR="00270C71" w:rsidRPr="00920FE0" w:rsidRDefault="00270C71" w:rsidP="008743C8">
            <w:r w:rsidRPr="00920FE0">
              <w:t>3x3x1.500</w:t>
            </w:r>
          </w:p>
          <w:p w14:paraId="7D08491D" w14:textId="77777777" w:rsidR="00270C71" w:rsidRPr="00920FE0" w:rsidRDefault="00270C71" w:rsidP="008743C8">
            <w:r w:rsidRPr="00920FE0">
              <w:t>1x3x1.450</w:t>
            </w:r>
          </w:p>
          <w:p w14:paraId="41E9D951" w14:textId="77777777" w:rsidR="00270C71" w:rsidRPr="00920FE0" w:rsidRDefault="00270C71" w:rsidP="008743C8">
            <w:r w:rsidRPr="00920FE0">
              <w:t>1x3x1.500</w:t>
            </w:r>
          </w:p>
          <w:p w14:paraId="4342D4F6" w14:textId="77777777" w:rsidR="00270C71" w:rsidRPr="00920FE0" w:rsidRDefault="00270C71" w:rsidP="008743C8">
            <w:r w:rsidRPr="00920FE0">
              <w:t>2x3x1.250</w:t>
            </w:r>
          </w:p>
        </w:tc>
        <w:tc>
          <w:tcPr>
            <w:tcW w:w="2232" w:type="dxa"/>
          </w:tcPr>
          <w:p w14:paraId="75F0C7B7" w14:textId="77777777" w:rsidR="00270C71" w:rsidRPr="00920FE0" w:rsidRDefault="00270C71" w:rsidP="008743C8">
            <w:r w:rsidRPr="00920FE0">
              <w:t>1x1x700</w:t>
            </w:r>
          </w:p>
          <w:p w14:paraId="312ABC54" w14:textId="77777777" w:rsidR="00270C71" w:rsidRPr="00920FE0" w:rsidRDefault="00270C71" w:rsidP="008743C8">
            <w:r w:rsidRPr="00920FE0">
              <w:t>2x1x750</w:t>
            </w:r>
          </w:p>
          <w:p w14:paraId="4F87BE4D" w14:textId="77777777" w:rsidR="00270C71" w:rsidRPr="00920FE0" w:rsidRDefault="00270C71" w:rsidP="008743C8">
            <w:r w:rsidRPr="00920FE0">
              <w:t>2x3x1.500</w:t>
            </w:r>
          </w:p>
          <w:p w14:paraId="259C7D5F" w14:textId="77777777" w:rsidR="00270C71" w:rsidRPr="00920FE0" w:rsidRDefault="00270C71" w:rsidP="008743C8">
            <w:r w:rsidRPr="00920FE0">
              <w:t>1x3x1.450</w:t>
            </w:r>
          </w:p>
          <w:p w14:paraId="7F82607A" w14:textId="77777777" w:rsidR="00270C71" w:rsidRPr="00920FE0" w:rsidRDefault="00270C71" w:rsidP="008743C8">
            <w:r w:rsidRPr="00920FE0">
              <w:t>2x3x1.500</w:t>
            </w:r>
          </w:p>
          <w:p w14:paraId="47BC26A6" w14:textId="77777777" w:rsidR="00270C71" w:rsidRPr="00920FE0" w:rsidRDefault="00270C71" w:rsidP="008743C8">
            <w:r w:rsidRPr="00920FE0">
              <w:t>2x3x1.250</w:t>
            </w:r>
          </w:p>
        </w:tc>
        <w:tc>
          <w:tcPr>
            <w:tcW w:w="2232" w:type="dxa"/>
          </w:tcPr>
          <w:p w14:paraId="182391BD" w14:textId="77777777" w:rsidR="00270C71" w:rsidRPr="00920FE0" w:rsidRDefault="00270C71" w:rsidP="008743C8">
            <w:r w:rsidRPr="00920FE0">
              <w:t>3x1x750</w:t>
            </w:r>
          </w:p>
          <w:p w14:paraId="279AB490" w14:textId="77777777" w:rsidR="00270C71" w:rsidRPr="00920FE0" w:rsidRDefault="00270C71" w:rsidP="008743C8">
            <w:r w:rsidRPr="00920FE0">
              <w:t>2x3x1.500</w:t>
            </w:r>
          </w:p>
          <w:p w14:paraId="750DB4ED" w14:textId="77777777" w:rsidR="00270C71" w:rsidRPr="00920FE0" w:rsidRDefault="00270C71" w:rsidP="008743C8">
            <w:r w:rsidRPr="00920FE0">
              <w:t>1x3x1.450</w:t>
            </w:r>
          </w:p>
          <w:p w14:paraId="29E2E647" w14:textId="77777777" w:rsidR="00270C71" w:rsidRPr="00920FE0" w:rsidRDefault="00270C71" w:rsidP="008743C8">
            <w:r w:rsidRPr="00920FE0">
              <w:t>2x3x1.500</w:t>
            </w:r>
          </w:p>
          <w:p w14:paraId="00A90724" w14:textId="77777777" w:rsidR="00270C71" w:rsidRPr="00920FE0" w:rsidRDefault="00270C71" w:rsidP="008743C8">
            <w:r w:rsidRPr="00920FE0">
              <w:t>1x3x1.250</w:t>
            </w:r>
          </w:p>
          <w:p w14:paraId="6F839F48" w14:textId="77777777" w:rsidR="00270C71" w:rsidRPr="00920FE0" w:rsidRDefault="00270C71" w:rsidP="008743C8">
            <w:r w:rsidRPr="00920FE0">
              <w:t>1x3x1.200</w:t>
            </w:r>
          </w:p>
        </w:tc>
      </w:tr>
      <w:tr w:rsidR="00270C71" w:rsidRPr="00920FE0" w14:paraId="411AFE81" w14:textId="77777777" w:rsidTr="008743C8">
        <w:tc>
          <w:tcPr>
            <w:tcW w:w="2232" w:type="dxa"/>
          </w:tcPr>
          <w:p w14:paraId="53344536" w14:textId="77777777" w:rsidR="00270C71" w:rsidRPr="00920FE0" w:rsidRDefault="00270C71" w:rsidP="008743C8">
            <w:r w:rsidRPr="00920FE0">
              <w:t>0</w:t>
            </w:r>
          </w:p>
        </w:tc>
        <w:tc>
          <w:tcPr>
            <w:tcW w:w="2232" w:type="dxa"/>
          </w:tcPr>
          <w:p w14:paraId="17500DC6" w14:textId="77777777" w:rsidR="00270C71" w:rsidRPr="00920FE0" w:rsidRDefault="00270C71" w:rsidP="008743C8">
            <w:r w:rsidRPr="00920FE0">
              <w:t>21.850</w:t>
            </w:r>
          </w:p>
        </w:tc>
        <w:tc>
          <w:tcPr>
            <w:tcW w:w="2232" w:type="dxa"/>
          </w:tcPr>
          <w:p w14:paraId="752D20A5" w14:textId="77777777" w:rsidR="00270C71" w:rsidRPr="00920FE0" w:rsidRDefault="00270C71" w:rsidP="008743C8">
            <w:r w:rsidRPr="00920FE0">
              <w:t>23.100</w:t>
            </w:r>
          </w:p>
        </w:tc>
        <w:tc>
          <w:tcPr>
            <w:tcW w:w="2232" w:type="dxa"/>
          </w:tcPr>
          <w:p w14:paraId="5F4A513A" w14:textId="77777777" w:rsidR="00270C71" w:rsidRPr="00920FE0" w:rsidRDefault="00270C71" w:rsidP="008743C8">
            <w:r w:rsidRPr="00920FE0">
              <w:t>24.050</w:t>
            </w:r>
          </w:p>
        </w:tc>
      </w:tr>
      <w:tr w:rsidR="00270C71" w:rsidRPr="00920FE0" w14:paraId="7DE7937A" w14:textId="77777777" w:rsidTr="008743C8">
        <w:tc>
          <w:tcPr>
            <w:tcW w:w="2232" w:type="dxa"/>
          </w:tcPr>
          <w:p w14:paraId="43A26BF0" w14:textId="77777777" w:rsidR="00270C71" w:rsidRPr="00920FE0" w:rsidRDefault="00270C71" w:rsidP="008743C8">
            <w:r w:rsidRPr="00920FE0">
              <w:t>1</w:t>
            </w:r>
          </w:p>
        </w:tc>
        <w:tc>
          <w:tcPr>
            <w:tcW w:w="2232" w:type="dxa"/>
          </w:tcPr>
          <w:p w14:paraId="49139E32" w14:textId="77777777" w:rsidR="00270C71" w:rsidRPr="00920FE0" w:rsidRDefault="00270C71" w:rsidP="008743C8">
            <w:r w:rsidRPr="00920FE0">
              <w:t>22.600</w:t>
            </w:r>
          </w:p>
        </w:tc>
        <w:tc>
          <w:tcPr>
            <w:tcW w:w="2232" w:type="dxa"/>
          </w:tcPr>
          <w:p w14:paraId="10A8ACFF" w14:textId="77777777" w:rsidR="00270C71" w:rsidRPr="00920FE0" w:rsidRDefault="00270C71" w:rsidP="008743C8">
            <w:r w:rsidRPr="00920FE0">
              <w:t>23.800</w:t>
            </w:r>
          </w:p>
        </w:tc>
        <w:tc>
          <w:tcPr>
            <w:tcW w:w="2232" w:type="dxa"/>
          </w:tcPr>
          <w:p w14:paraId="32017B65" w14:textId="77777777" w:rsidR="00270C71" w:rsidRPr="00920FE0" w:rsidRDefault="00270C71" w:rsidP="008743C8">
            <w:r w:rsidRPr="00920FE0">
              <w:t>24.800</w:t>
            </w:r>
          </w:p>
        </w:tc>
      </w:tr>
      <w:tr w:rsidR="00270C71" w:rsidRPr="00920FE0" w14:paraId="68500D25" w14:textId="77777777" w:rsidTr="008743C8">
        <w:tc>
          <w:tcPr>
            <w:tcW w:w="2232" w:type="dxa"/>
          </w:tcPr>
          <w:p w14:paraId="38119B98" w14:textId="77777777" w:rsidR="00270C71" w:rsidRPr="00920FE0" w:rsidRDefault="00270C71" w:rsidP="008743C8">
            <w:r w:rsidRPr="00920FE0">
              <w:t>2</w:t>
            </w:r>
          </w:p>
        </w:tc>
        <w:tc>
          <w:tcPr>
            <w:tcW w:w="2232" w:type="dxa"/>
          </w:tcPr>
          <w:p w14:paraId="168ADBD4" w14:textId="77777777" w:rsidR="00270C71" w:rsidRPr="00920FE0" w:rsidRDefault="00270C71" w:rsidP="008743C8">
            <w:r w:rsidRPr="00920FE0">
              <w:t>23.350</w:t>
            </w:r>
          </w:p>
        </w:tc>
        <w:tc>
          <w:tcPr>
            <w:tcW w:w="2232" w:type="dxa"/>
          </w:tcPr>
          <w:p w14:paraId="68202409" w14:textId="77777777" w:rsidR="00270C71" w:rsidRPr="00920FE0" w:rsidRDefault="00270C71" w:rsidP="008743C8">
            <w:r w:rsidRPr="00920FE0">
              <w:t>24.550</w:t>
            </w:r>
          </w:p>
        </w:tc>
        <w:tc>
          <w:tcPr>
            <w:tcW w:w="2232" w:type="dxa"/>
          </w:tcPr>
          <w:p w14:paraId="34136D2C" w14:textId="77777777" w:rsidR="00270C71" w:rsidRPr="00920FE0" w:rsidRDefault="00270C71" w:rsidP="008743C8">
            <w:r w:rsidRPr="00920FE0">
              <w:t>25.550</w:t>
            </w:r>
          </w:p>
        </w:tc>
      </w:tr>
      <w:tr w:rsidR="00270C71" w:rsidRPr="00920FE0" w14:paraId="6A350871" w14:textId="77777777" w:rsidTr="008743C8">
        <w:tc>
          <w:tcPr>
            <w:tcW w:w="2232" w:type="dxa"/>
          </w:tcPr>
          <w:p w14:paraId="62152E50" w14:textId="77777777" w:rsidR="00270C71" w:rsidRPr="00920FE0" w:rsidRDefault="00270C71" w:rsidP="008743C8">
            <w:r w:rsidRPr="00920FE0">
              <w:t>3</w:t>
            </w:r>
          </w:p>
        </w:tc>
        <w:tc>
          <w:tcPr>
            <w:tcW w:w="2232" w:type="dxa"/>
          </w:tcPr>
          <w:p w14:paraId="619EA627" w14:textId="77777777" w:rsidR="00270C71" w:rsidRPr="00920FE0" w:rsidRDefault="00270C71" w:rsidP="008743C8">
            <w:r w:rsidRPr="00920FE0">
              <w:t>24.050</w:t>
            </w:r>
          </w:p>
        </w:tc>
        <w:tc>
          <w:tcPr>
            <w:tcW w:w="2232" w:type="dxa"/>
          </w:tcPr>
          <w:p w14:paraId="1E590002" w14:textId="77777777" w:rsidR="00270C71" w:rsidRPr="00920FE0" w:rsidRDefault="00270C71" w:rsidP="008743C8">
            <w:r w:rsidRPr="00920FE0">
              <w:t>25.300</w:t>
            </w:r>
          </w:p>
        </w:tc>
        <w:tc>
          <w:tcPr>
            <w:tcW w:w="2232" w:type="dxa"/>
          </w:tcPr>
          <w:p w14:paraId="57621E66" w14:textId="77777777" w:rsidR="00270C71" w:rsidRPr="00920FE0" w:rsidRDefault="00270C71" w:rsidP="008743C8">
            <w:r w:rsidRPr="00920FE0">
              <w:t>26.300</w:t>
            </w:r>
          </w:p>
        </w:tc>
      </w:tr>
      <w:tr w:rsidR="00270C71" w:rsidRPr="00920FE0" w14:paraId="213DCB92" w14:textId="77777777" w:rsidTr="008743C8">
        <w:tc>
          <w:tcPr>
            <w:tcW w:w="2232" w:type="dxa"/>
          </w:tcPr>
          <w:p w14:paraId="0F91CBA4" w14:textId="77777777" w:rsidR="00270C71" w:rsidRPr="00920FE0" w:rsidRDefault="00270C71" w:rsidP="008743C8">
            <w:r w:rsidRPr="00920FE0">
              <w:t>4</w:t>
            </w:r>
          </w:p>
        </w:tc>
        <w:tc>
          <w:tcPr>
            <w:tcW w:w="2232" w:type="dxa"/>
          </w:tcPr>
          <w:p w14:paraId="673E1E54" w14:textId="77777777" w:rsidR="00270C71" w:rsidRPr="00920FE0" w:rsidRDefault="00270C71" w:rsidP="008743C8">
            <w:r w:rsidRPr="00920FE0">
              <w:t>24.050</w:t>
            </w:r>
          </w:p>
        </w:tc>
        <w:tc>
          <w:tcPr>
            <w:tcW w:w="2232" w:type="dxa"/>
          </w:tcPr>
          <w:p w14:paraId="551E6EDB" w14:textId="77777777" w:rsidR="00270C71" w:rsidRPr="00920FE0" w:rsidRDefault="00270C71" w:rsidP="008743C8">
            <w:r w:rsidRPr="00920FE0">
              <w:t>25.300</w:t>
            </w:r>
          </w:p>
        </w:tc>
        <w:tc>
          <w:tcPr>
            <w:tcW w:w="2232" w:type="dxa"/>
          </w:tcPr>
          <w:p w14:paraId="0B8FA872" w14:textId="77777777" w:rsidR="00270C71" w:rsidRPr="00920FE0" w:rsidRDefault="00270C71" w:rsidP="008743C8">
            <w:r w:rsidRPr="00920FE0">
              <w:t>26.300</w:t>
            </w:r>
          </w:p>
        </w:tc>
      </w:tr>
      <w:tr w:rsidR="00270C71" w:rsidRPr="00920FE0" w14:paraId="539939B9" w14:textId="77777777" w:rsidTr="008743C8">
        <w:tc>
          <w:tcPr>
            <w:tcW w:w="2232" w:type="dxa"/>
          </w:tcPr>
          <w:p w14:paraId="5AB775AE" w14:textId="77777777" w:rsidR="00270C71" w:rsidRPr="00920FE0" w:rsidRDefault="00270C71" w:rsidP="008743C8">
            <w:r w:rsidRPr="00920FE0">
              <w:t>5</w:t>
            </w:r>
          </w:p>
        </w:tc>
        <w:tc>
          <w:tcPr>
            <w:tcW w:w="2232" w:type="dxa"/>
          </w:tcPr>
          <w:p w14:paraId="4B2A85A7" w14:textId="77777777" w:rsidR="00270C71" w:rsidRPr="00920FE0" w:rsidRDefault="00270C71" w:rsidP="008743C8">
            <w:r w:rsidRPr="00920FE0">
              <w:t>24.050</w:t>
            </w:r>
          </w:p>
        </w:tc>
        <w:tc>
          <w:tcPr>
            <w:tcW w:w="2232" w:type="dxa"/>
          </w:tcPr>
          <w:p w14:paraId="395631A8" w14:textId="77777777" w:rsidR="00270C71" w:rsidRPr="00920FE0" w:rsidRDefault="00270C71" w:rsidP="008743C8">
            <w:r w:rsidRPr="00920FE0">
              <w:t>25.300</w:t>
            </w:r>
          </w:p>
        </w:tc>
        <w:tc>
          <w:tcPr>
            <w:tcW w:w="2232" w:type="dxa"/>
          </w:tcPr>
          <w:p w14:paraId="3ABBD9A4" w14:textId="77777777" w:rsidR="00270C71" w:rsidRPr="00920FE0" w:rsidRDefault="00270C71" w:rsidP="008743C8">
            <w:r w:rsidRPr="00920FE0">
              <w:t>26.300</w:t>
            </w:r>
          </w:p>
        </w:tc>
      </w:tr>
      <w:tr w:rsidR="00270C71" w:rsidRPr="00920FE0" w14:paraId="5068B4FE" w14:textId="77777777" w:rsidTr="008743C8">
        <w:tc>
          <w:tcPr>
            <w:tcW w:w="2232" w:type="dxa"/>
          </w:tcPr>
          <w:p w14:paraId="3848638C" w14:textId="77777777" w:rsidR="00270C71" w:rsidRPr="00920FE0" w:rsidRDefault="00270C71" w:rsidP="008743C8">
            <w:r w:rsidRPr="00920FE0">
              <w:t>6</w:t>
            </w:r>
          </w:p>
        </w:tc>
        <w:tc>
          <w:tcPr>
            <w:tcW w:w="2232" w:type="dxa"/>
          </w:tcPr>
          <w:p w14:paraId="4C1FB691" w14:textId="77777777" w:rsidR="00270C71" w:rsidRPr="00920FE0" w:rsidRDefault="00270C71" w:rsidP="008743C8">
            <w:r w:rsidRPr="00920FE0">
              <w:t>25.550</w:t>
            </w:r>
          </w:p>
        </w:tc>
        <w:tc>
          <w:tcPr>
            <w:tcW w:w="2232" w:type="dxa"/>
          </w:tcPr>
          <w:p w14:paraId="77ABC82A" w14:textId="77777777" w:rsidR="00270C71" w:rsidRPr="00920FE0" w:rsidRDefault="00270C71" w:rsidP="008743C8">
            <w:r w:rsidRPr="00920FE0">
              <w:t>26.800</w:t>
            </w:r>
          </w:p>
        </w:tc>
        <w:tc>
          <w:tcPr>
            <w:tcW w:w="2232" w:type="dxa"/>
          </w:tcPr>
          <w:p w14:paraId="142AFE41" w14:textId="77777777" w:rsidR="00270C71" w:rsidRPr="00920FE0" w:rsidRDefault="00270C71" w:rsidP="008743C8">
            <w:r w:rsidRPr="00920FE0">
              <w:t>27.800</w:t>
            </w:r>
          </w:p>
        </w:tc>
      </w:tr>
      <w:tr w:rsidR="00270C71" w:rsidRPr="00920FE0" w14:paraId="123507EC" w14:textId="77777777" w:rsidTr="008743C8">
        <w:tc>
          <w:tcPr>
            <w:tcW w:w="2232" w:type="dxa"/>
          </w:tcPr>
          <w:p w14:paraId="5BF442A6" w14:textId="77777777" w:rsidR="00270C71" w:rsidRPr="00920FE0" w:rsidRDefault="00270C71" w:rsidP="008743C8">
            <w:r w:rsidRPr="00920FE0">
              <w:t>7</w:t>
            </w:r>
          </w:p>
        </w:tc>
        <w:tc>
          <w:tcPr>
            <w:tcW w:w="2232" w:type="dxa"/>
          </w:tcPr>
          <w:p w14:paraId="44ADB3FE" w14:textId="77777777" w:rsidR="00270C71" w:rsidRPr="00920FE0" w:rsidRDefault="00270C71" w:rsidP="008743C8">
            <w:r w:rsidRPr="00920FE0">
              <w:t>25.550</w:t>
            </w:r>
          </w:p>
        </w:tc>
        <w:tc>
          <w:tcPr>
            <w:tcW w:w="2232" w:type="dxa"/>
          </w:tcPr>
          <w:p w14:paraId="56DF015F" w14:textId="77777777" w:rsidR="00270C71" w:rsidRPr="00920FE0" w:rsidRDefault="00270C71" w:rsidP="008743C8">
            <w:r w:rsidRPr="00920FE0">
              <w:t>26.800</w:t>
            </w:r>
          </w:p>
        </w:tc>
        <w:tc>
          <w:tcPr>
            <w:tcW w:w="2232" w:type="dxa"/>
          </w:tcPr>
          <w:p w14:paraId="44447B25" w14:textId="77777777" w:rsidR="00270C71" w:rsidRPr="00920FE0" w:rsidRDefault="00270C71" w:rsidP="008743C8">
            <w:r w:rsidRPr="00920FE0">
              <w:t>27.800</w:t>
            </w:r>
          </w:p>
        </w:tc>
      </w:tr>
      <w:tr w:rsidR="00270C71" w:rsidRPr="00920FE0" w14:paraId="1A6B7C1A" w14:textId="77777777" w:rsidTr="008743C8">
        <w:tc>
          <w:tcPr>
            <w:tcW w:w="2232" w:type="dxa"/>
          </w:tcPr>
          <w:p w14:paraId="177D952B" w14:textId="77777777" w:rsidR="00270C71" w:rsidRPr="00920FE0" w:rsidRDefault="00270C71" w:rsidP="008743C8">
            <w:r w:rsidRPr="00920FE0">
              <w:t>8</w:t>
            </w:r>
          </w:p>
        </w:tc>
        <w:tc>
          <w:tcPr>
            <w:tcW w:w="2232" w:type="dxa"/>
          </w:tcPr>
          <w:p w14:paraId="47D06172" w14:textId="77777777" w:rsidR="00270C71" w:rsidRPr="00920FE0" w:rsidRDefault="00270C71" w:rsidP="008743C8">
            <w:r w:rsidRPr="00920FE0">
              <w:t>25.550</w:t>
            </w:r>
          </w:p>
        </w:tc>
        <w:tc>
          <w:tcPr>
            <w:tcW w:w="2232" w:type="dxa"/>
          </w:tcPr>
          <w:p w14:paraId="20372F8D" w14:textId="77777777" w:rsidR="00270C71" w:rsidRPr="00920FE0" w:rsidRDefault="00270C71" w:rsidP="008743C8">
            <w:r w:rsidRPr="00920FE0">
              <w:t>26.800</w:t>
            </w:r>
          </w:p>
        </w:tc>
        <w:tc>
          <w:tcPr>
            <w:tcW w:w="2232" w:type="dxa"/>
          </w:tcPr>
          <w:p w14:paraId="00280599" w14:textId="77777777" w:rsidR="00270C71" w:rsidRPr="00920FE0" w:rsidRDefault="00270C71" w:rsidP="008743C8">
            <w:r w:rsidRPr="00920FE0">
              <w:t>27.800</w:t>
            </w:r>
          </w:p>
        </w:tc>
      </w:tr>
      <w:tr w:rsidR="00270C71" w:rsidRPr="00920FE0" w14:paraId="694B43B5" w14:textId="77777777" w:rsidTr="008743C8">
        <w:tc>
          <w:tcPr>
            <w:tcW w:w="2232" w:type="dxa"/>
          </w:tcPr>
          <w:p w14:paraId="2884A9CB" w14:textId="77777777" w:rsidR="00270C71" w:rsidRPr="00920FE0" w:rsidRDefault="00270C71" w:rsidP="008743C8">
            <w:r w:rsidRPr="00920FE0">
              <w:t>9</w:t>
            </w:r>
          </w:p>
        </w:tc>
        <w:tc>
          <w:tcPr>
            <w:tcW w:w="2232" w:type="dxa"/>
          </w:tcPr>
          <w:p w14:paraId="0472A95F" w14:textId="77777777" w:rsidR="00270C71" w:rsidRPr="00920FE0" w:rsidRDefault="00270C71" w:rsidP="008743C8">
            <w:r w:rsidRPr="00920FE0">
              <w:t>27.050</w:t>
            </w:r>
          </w:p>
        </w:tc>
        <w:tc>
          <w:tcPr>
            <w:tcW w:w="2232" w:type="dxa"/>
          </w:tcPr>
          <w:p w14:paraId="3DD85849" w14:textId="77777777" w:rsidR="00270C71" w:rsidRPr="00920FE0" w:rsidRDefault="00270C71" w:rsidP="008743C8">
            <w:r w:rsidRPr="00920FE0">
              <w:t>28.300</w:t>
            </w:r>
          </w:p>
        </w:tc>
        <w:tc>
          <w:tcPr>
            <w:tcW w:w="2232" w:type="dxa"/>
          </w:tcPr>
          <w:p w14:paraId="2FBFB9E5" w14:textId="77777777" w:rsidR="00270C71" w:rsidRPr="00920FE0" w:rsidRDefault="00270C71" w:rsidP="008743C8">
            <w:r w:rsidRPr="00920FE0">
              <w:t>29.300</w:t>
            </w:r>
          </w:p>
        </w:tc>
      </w:tr>
      <w:tr w:rsidR="00270C71" w:rsidRPr="00920FE0" w14:paraId="191AF1DB" w14:textId="77777777" w:rsidTr="008743C8">
        <w:tc>
          <w:tcPr>
            <w:tcW w:w="2232" w:type="dxa"/>
          </w:tcPr>
          <w:p w14:paraId="07715578" w14:textId="77777777" w:rsidR="00270C71" w:rsidRPr="00920FE0" w:rsidRDefault="00270C71" w:rsidP="008743C8">
            <w:r w:rsidRPr="00920FE0">
              <w:t>10</w:t>
            </w:r>
          </w:p>
        </w:tc>
        <w:tc>
          <w:tcPr>
            <w:tcW w:w="2232" w:type="dxa"/>
          </w:tcPr>
          <w:p w14:paraId="21E8807D" w14:textId="77777777" w:rsidR="00270C71" w:rsidRPr="00920FE0" w:rsidRDefault="00270C71" w:rsidP="008743C8">
            <w:r w:rsidRPr="00920FE0">
              <w:t>27.050</w:t>
            </w:r>
          </w:p>
        </w:tc>
        <w:tc>
          <w:tcPr>
            <w:tcW w:w="2232" w:type="dxa"/>
          </w:tcPr>
          <w:p w14:paraId="6F95EF1C" w14:textId="77777777" w:rsidR="00270C71" w:rsidRPr="00920FE0" w:rsidRDefault="00270C71" w:rsidP="008743C8">
            <w:r w:rsidRPr="00920FE0">
              <w:t>28.300</w:t>
            </w:r>
          </w:p>
        </w:tc>
        <w:tc>
          <w:tcPr>
            <w:tcW w:w="2232" w:type="dxa"/>
          </w:tcPr>
          <w:p w14:paraId="6602EBBF" w14:textId="77777777" w:rsidR="00270C71" w:rsidRPr="00920FE0" w:rsidRDefault="00270C71" w:rsidP="008743C8">
            <w:r w:rsidRPr="00920FE0">
              <w:t>29.300</w:t>
            </w:r>
          </w:p>
        </w:tc>
      </w:tr>
      <w:tr w:rsidR="00270C71" w:rsidRPr="00920FE0" w14:paraId="3C0A1CB4" w14:textId="77777777" w:rsidTr="008743C8">
        <w:tc>
          <w:tcPr>
            <w:tcW w:w="2232" w:type="dxa"/>
          </w:tcPr>
          <w:p w14:paraId="39BD0E83" w14:textId="77777777" w:rsidR="00270C71" w:rsidRPr="00920FE0" w:rsidRDefault="00270C71" w:rsidP="008743C8">
            <w:r w:rsidRPr="00920FE0">
              <w:t>11</w:t>
            </w:r>
          </w:p>
        </w:tc>
        <w:tc>
          <w:tcPr>
            <w:tcW w:w="2232" w:type="dxa"/>
          </w:tcPr>
          <w:p w14:paraId="24E29B06" w14:textId="77777777" w:rsidR="00270C71" w:rsidRPr="00920FE0" w:rsidRDefault="00270C71" w:rsidP="008743C8">
            <w:r w:rsidRPr="00920FE0">
              <w:t>27.050</w:t>
            </w:r>
          </w:p>
        </w:tc>
        <w:tc>
          <w:tcPr>
            <w:tcW w:w="2232" w:type="dxa"/>
          </w:tcPr>
          <w:p w14:paraId="2461EA15" w14:textId="77777777" w:rsidR="00270C71" w:rsidRPr="00920FE0" w:rsidRDefault="00270C71" w:rsidP="008743C8">
            <w:r w:rsidRPr="00920FE0">
              <w:t>28.300</w:t>
            </w:r>
          </w:p>
        </w:tc>
        <w:tc>
          <w:tcPr>
            <w:tcW w:w="2232" w:type="dxa"/>
          </w:tcPr>
          <w:p w14:paraId="5B5DE43F" w14:textId="77777777" w:rsidR="00270C71" w:rsidRPr="00920FE0" w:rsidRDefault="00270C71" w:rsidP="008743C8">
            <w:r w:rsidRPr="00920FE0">
              <w:t>29.300</w:t>
            </w:r>
          </w:p>
        </w:tc>
      </w:tr>
      <w:tr w:rsidR="00270C71" w:rsidRPr="00920FE0" w14:paraId="377AC482" w14:textId="77777777" w:rsidTr="008743C8">
        <w:tc>
          <w:tcPr>
            <w:tcW w:w="2232" w:type="dxa"/>
          </w:tcPr>
          <w:p w14:paraId="6AFBFABB" w14:textId="77777777" w:rsidR="00270C71" w:rsidRPr="00920FE0" w:rsidRDefault="00270C71" w:rsidP="008743C8">
            <w:r w:rsidRPr="00920FE0">
              <w:t>12</w:t>
            </w:r>
          </w:p>
        </w:tc>
        <w:tc>
          <w:tcPr>
            <w:tcW w:w="2232" w:type="dxa"/>
          </w:tcPr>
          <w:p w14:paraId="5FCED3DD" w14:textId="77777777" w:rsidR="00270C71" w:rsidRPr="00920FE0" w:rsidRDefault="00270C71" w:rsidP="008743C8">
            <w:r w:rsidRPr="00920FE0">
              <w:t>28.550</w:t>
            </w:r>
          </w:p>
        </w:tc>
        <w:tc>
          <w:tcPr>
            <w:tcW w:w="2232" w:type="dxa"/>
          </w:tcPr>
          <w:p w14:paraId="1CA2AFE9" w14:textId="77777777" w:rsidR="00270C71" w:rsidRPr="00920FE0" w:rsidRDefault="00270C71" w:rsidP="008743C8">
            <w:r w:rsidRPr="00920FE0">
              <w:t>29.750</w:t>
            </w:r>
          </w:p>
        </w:tc>
        <w:tc>
          <w:tcPr>
            <w:tcW w:w="2232" w:type="dxa"/>
          </w:tcPr>
          <w:p w14:paraId="28434354" w14:textId="77777777" w:rsidR="00270C71" w:rsidRPr="00920FE0" w:rsidRDefault="00270C71" w:rsidP="008743C8">
            <w:r w:rsidRPr="00920FE0">
              <w:t>30.750</w:t>
            </w:r>
          </w:p>
        </w:tc>
      </w:tr>
      <w:tr w:rsidR="00270C71" w:rsidRPr="00920FE0" w14:paraId="2E5FD3D9" w14:textId="77777777" w:rsidTr="008743C8">
        <w:tc>
          <w:tcPr>
            <w:tcW w:w="2232" w:type="dxa"/>
          </w:tcPr>
          <w:p w14:paraId="7BD184A4" w14:textId="77777777" w:rsidR="00270C71" w:rsidRPr="00920FE0" w:rsidRDefault="00270C71" w:rsidP="008743C8">
            <w:r w:rsidRPr="00920FE0">
              <w:t>13</w:t>
            </w:r>
          </w:p>
        </w:tc>
        <w:tc>
          <w:tcPr>
            <w:tcW w:w="2232" w:type="dxa"/>
          </w:tcPr>
          <w:p w14:paraId="2FDA8A7B" w14:textId="77777777" w:rsidR="00270C71" w:rsidRPr="00920FE0" w:rsidRDefault="00270C71" w:rsidP="008743C8">
            <w:r w:rsidRPr="00920FE0">
              <w:t>28.550</w:t>
            </w:r>
          </w:p>
        </w:tc>
        <w:tc>
          <w:tcPr>
            <w:tcW w:w="2232" w:type="dxa"/>
          </w:tcPr>
          <w:p w14:paraId="6DFF50BF" w14:textId="77777777" w:rsidR="00270C71" w:rsidRPr="00920FE0" w:rsidRDefault="00270C71" w:rsidP="008743C8">
            <w:r w:rsidRPr="00920FE0">
              <w:t>29.750</w:t>
            </w:r>
          </w:p>
        </w:tc>
        <w:tc>
          <w:tcPr>
            <w:tcW w:w="2232" w:type="dxa"/>
          </w:tcPr>
          <w:p w14:paraId="76C994D6" w14:textId="77777777" w:rsidR="00270C71" w:rsidRPr="00920FE0" w:rsidRDefault="00270C71" w:rsidP="008743C8">
            <w:r w:rsidRPr="00920FE0">
              <w:t>30.750</w:t>
            </w:r>
          </w:p>
        </w:tc>
      </w:tr>
      <w:tr w:rsidR="00270C71" w:rsidRPr="00920FE0" w14:paraId="25204409" w14:textId="77777777" w:rsidTr="008743C8">
        <w:tc>
          <w:tcPr>
            <w:tcW w:w="2232" w:type="dxa"/>
          </w:tcPr>
          <w:p w14:paraId="2D4EFA49" w14:textId="77777777" w:rsidR="00270C71" w:rsidRPr="00920FE0" w:rsidRDefault="00270C71" w:rsidP="008743C8">
            <w:r w:rsidRPr="00920FE0">
              <w:t>14</w:t>
            </w:r>
          </w:p>
        </w:tc>
        <w:tc>
          <w:tcPr>
            <w:tcW w:w="2232" w:type="dxa"/>
          </w:tcPr>
          <w:p w14:paraId="49E47CD0" w14:textId="77777777" w:rsidR="00270C71" w:rsidRPr="00920FE0" w:rsidRDefault="00270C71" w:rsidP="008743C8">
            <w:r w:rsidRPr="00920FE0">
              <w:t>28.550</w:t>
            </w:r>
          </w:p>
        </w:tc>
        <w:tc>
          <w:tcPr>
            <w:tcW w:w="2232" w:type="dxa"/>
          </w:tcPr>
          <w:p w14:paraId="5D951D8A" w14:textId="77777777" w:rsidR="00270C71" w:rsidRPr="00920FE0" w:rsidRDefault="00270C71" w:rsidP="008743C8">
            <w:r w:rsidRPr="00920FE0">
              <w:t>29.750</w:t>
            </w:r>
          </w:p>
        </w:tc>
        <w:tc>
          <w:tcPr>
            <w:tcW w:w="2232" w:type="dxa"/>
          </w:tcPr>
          <w:p w14:paraId="3C9B1924" w14:textId="77777777" w:rsidR="00270C71" w:rsidRPr="00920FE0" w:rsidRDefault="00270C71" w:rsidP="008743C8">
            <w:r w:rsidRPr="00920FE0">
              <w:t>30.750</w:t>
            </w:r>
          </w:p>
        </w:tc>
      </w:tr>
      <w:tr w:rsidR="00270C71" w:rsidRPr="00920FE0" w14:paraId="39F4D166" w14:textId="77777777" w:rsidTr="008743C8">
        <w:tc>
          <w:tcPr>
            <w:tcW w:w="2232" w:type="dxa"/>
          </w:tcPr>
          <w:p w14:paraId="61DECB75" w14:textId="77777777" w:rsidR="00270C71" w:rsidRPr="00920FE0" w:rsidRDefault="00270C71" w:rsidP="008743C8">
            <w:r w:rsidRPr="00920FE0">
              <w:t>15</w:t>
            </w:r>
          </w:p>
        </w:tc>
        <w:tc>
          <w:tcPr>
            <w:tcW w:w="2232" w:type="dxa"/>
          </w:tcPr>
          <w:p w14:paraId="3B303E91" w14:textId="77777777" w:rsidR="00270C71" w:rsidRPr="00920FE0" w:rsidRDefault="00270C71" w:rsidP="008743C8">
            <w:r w:rsidRPr="00920FE0">
              <w:t>30.000</w:t>
            </w:r>
          </w:p>
        </w:tc>
        <w:tc>
          <w:tcPr>
            <w:tcW w:w="2232" w:type="dxa"/>
          </w:tcPr>
          <w:p w14:paraId="44DD0C34" w14:textId="77777777" w:rsidR="00270C71" w:rsidRPr="00920FE0" w:rsidRDefault="00270C71" w:rsidP="008743C8">
            <w:r w:rsidRPr="00920FE0">
              <w:t>31.250</w:t>
            </w:r>
          </w:p>
        </w:tc>
        <w:tc>
          <w:tcPr>
            <w:tcW w:w="2232" w:type="dxa"/>
          </w:tcPr>
          <w:p w14:paraId="6F2A0453" w14:textId="77777777" w:rsidR="00270C71" w:rsidRPr="00920FE0" w:rsidRDefault="00270C71" w:rsidP="008743C8">
            <w:r w:rsidRPr="00920FE0">
              <w:t>32.250</w:t>
            </w:r>
          </w:p>
        </w:tc>
      </w:tr>
      <w:tr w:rsidR="00270C71" w:rsidRPr="00920FE0" w14:paraId="2FDCE920" w14:textId="77777777" w:rsidTr="008743C8">
        <w:tc>
          <w:tcPr>
            <w:tcW w:w="2232" w:type="dxa"/>
          </w:tcPr>
          <w:p w14:paraId="0012099B" w14:textId="77777777" w:rsidR="00270C71" w:rsidRPr="00920FE0" w:rsidRDefault="00270C71" w:rsidP="008743C8">
            <w:r w:rsidRPr="00920FE0">
              <w:t>16</w:t>
            </w:r>
          </w:p>
        </w:tc>
        <w:tc>
          <w:tcPr>
            <w:tcW w:w="2232" w:type="dxa"/>
          </w:tcPr>
          <w:p w14:paraId="4F0720BA" w14:textId="77777777" w:rsidR="00270C71" w:rsidRPr="00920FE0" w:rsidRDefault="00270C71" w:rsidP="008743C8">
            <w:r w:rsidRPr="00920FE0">
              <w:t>30.000</w:t>
            </w:r>
          </w:p>
        </w:tc>
        <w:tc>
          <w:tcPr>
            <w:tcW w:w="2232" w:type="dxa"/>
          </w:tcPr>
          <w:p w14:paraId="5F7F59DC" w14:textId="77777777" w:rsidR="00270C71" w:rsidRPr="00920FE0" w:rsidRDefault="00270C71" w:rsidP="008743C8">
            <w:r w:rsidRPr="00920FE0">
              <w:t>31.250</w:t>
            </w:r>
          </w:p>
        </w:tc>
        <w:tc>
          <w:tcPr>
            <w:tcW w:w="2232" w:type="dxa"/>
          </w:tcPr>
          <w:p w14:paraId="33A72FAE" w14:textId="77777777" w:rsidR="00270C71" w:rsidRPr="00920FE0" w:rsidRDefault="00270C71" w:rsidP="008743C8">
            <w:r w:rsidRPr="00920FE0">
              <w:t>32.250</w:t>
            </w:r>
          </w:p>
        </w:tc>
      </w:tr>
      <w:tr w:rsidR="00270C71" w:rsidRPr="00920FE0" w14:paraId="449893AB" w14:textId="77777777" w:rsidTr="008743C8">
        <w:tc>
          <w:tcPr>
            <w:tcW w:w="2232" w:type="dxa"/>
          </w:tcPr>
          <w:p w14:paraId="48E82BF8" w14:textId="77777777" w:rsidR="00270C71" w:rsidRPr="00920FE0" w:rsidRDefault="00270C71" w:rsidP="008743C8">
            <w:r w:rsidRPr="00920FE0">
              <w:t>17</w:t>
            </w:r>
          </w:p>
        </w:tc>
        <w:tc>
          <w:tcPr>
            <w:tcW w:w="2232" w:type="dxa"/>
          </w:tcPr>
          <w:p w14:paraId="0DEB9D8B" w14:textId="77777777" w:rsidR="00270C71" w:rsidRPr="00920FE0" w:rsidRDefault="00270C71" w:rsidP="008743C8">
            <w:r w:rsidRPr="00920FE0">
              <w:t>30.000</w:t>
            </w:r>
          </w:p>
        </w:tc>
        <w:tc>
          <w:tcPr>
            <w:tcW w:w="2232" w:type="dxa"/>
          </w:tcPr>
          <w:p w14:paraId="230785CF" w14:textId="77777777" w:rsidR="00270C71" w:rsidRPr="00920FE0" w:rsidRDefault="00270C71" w:rsidP="008743C8">
            <w:r w:rsidRPr="00920FE0">
              <w:t>31.250</w:t>
            </w:r>
          </w:p>
        </w:tc>
        <w:tc>
          <w:tcPr>
            <w:tcW w:w="2232" w:type="dxa"/>
          </w:tcPr>
          <w:p w14:paraId="72A52565" w14:textId="77777777" w:rsidR="00270C71" w:rsidRPr="00920FE0" w:rsidRDefault="00270C71" w:rsidP="008743C8">
            <w:r w:rsidRPr="00920FE0">
              <w:t>32.250</w:t>
            </w:r>
          </w:p>
        </w:tc>
      </w:tr>
      <w:tr w:rsidR="00270C71" w:rsidRPr="00920FE0" w14:paraId="3CAC434A" w14:textId="77777777" w:rsidTr="008743C8">
        <w:tc>
          <w:tcPr>
            <w:tcW w:w="2232" w:type="dxa"/>
          </w:tcPr>
          <w:p w14:paraId="2C65EA41" w14:textId="77777777" w:rsidR="00270C71" w:rsidRPr="00920FE0" w:rsidRDefault="00270C71" w:rsidP="008743C8">
            <w:r w:rsidRPr="00920FE0">
              <w:t>18</w:t>
            </w:r>
          </w:p>
        </w:tc>
        <w:tc>
          <w:tcPr>
            <w:tcW w:w="2232" w:type="dxa"/>
          </w:tcPr>
          <w:p w14:paraId="5CD87F00" w14:textId="77777777" w:rsidR="00270C71" w:rsidRPr="00920FE0" w:rsidRDefault="00270C71" w:rsidP="008743C8">
            <w:r w:rsidRPr="00920FE0">
              <w:t>31.500</w:t>
            </w:r>
          </w:p>
        </w:tc>
        <w:tc>
          <w:tcPr>
            <w:tcW w:w="2232" w:type="dxa"/>
          </w:tcPr>
          <w:p w14:paraId="788D1676" w14:textId="77777777" w:rsidR="00270C71" w:rsidRPr="00920FE0" w:rsidRDefault="00270C71" w:rsidP="008743C8">
            <w:r w:rsidRPr="00920FE0">
              <w:t>32.750</w:t>
            </w:r>
          </w:p>
        </w:tc>
        <w:tc>
          <w:tcPr>
            <w:tcW w:w="2232" w:type="dxa"/>
          </w:tcPr>
          <w:p w14:paraId="57A3A98C" w14:textId="77777777" w:rsidR="00270C71" w:rsidRPr="00920FE0" w:rsidRDefault="00270C71" w:rsidP="008743C8">
            <w:r w:rsidRPr="00920FE0">
              <w:t>33.750</w:t>
            </w:r>
          </w:p>
        </w:tc>
      </w:tr>
      <w:tr w:rsidR="00270C71" w:rsidRPr="00920FE0" w14:paraId="60F847BE" w14:textId="77777777" w:rsidTr="008743C8">
        <w:tc>
          <w:tcPr>
            <w:tcW w:w="2232" w:type="dxa"/>
          </w:tcPr>
          <w:p w14:paraId="379E4925" w14:textId="77777777" w:rsidR="00270C71" w:rsidRPr="00920FE0" w:rsidRDefault="00270C71" w:rsidP="008743C8">
            <w:r w:rsidRPr="00920FE0">
              <w:t>19</w:t>
            </w:r>
          </w:p>
        </w:tc>
        <w:tc>
          <w:tcPr>
            <w:tcW w:w="2232" w:type="dxa"/>
          </w:tcPr>
          <w:p w14:paraId="4E68F36C" w14:textId="77777777" w:rsidR="00270C71" w:rsidRPr="00920FE0" w:rsidRDefault="00270C71" w:rsidP="008743C8">
            <w:r w:rsidRPr="00920FE0">
              <w:t>31.500</w:t>
            </w:r>
          </w:p>
        </w:tc>
        <w:tc>
          <w:tcPr>
            <w:tcW w:w="2232" w:type="dxa"/>
          </w:tcPr>
          <w:p w14:paraId="2B4F4E0D" w14:textId="77777777" w:rsidR="00270C71" w:rsidRPr="00920FE0" w:rsidRDefault="00270C71" w:rsidP="008743C8">
            <w:r w:rsidRPr="00920FE0">
              <w:t>32.750</w:t>
            </w:r>
          </w:p>
        </w:tc>
        <w:tc>
          <w:tcPr>
            <w:tcW w:w="2232" w:type="dxa"/>
          </w:tcPr>
          <w:p w14:paraId="1C721E12" w14:textId="77777777" w:rsidR="00270C71" w:rsidRPr="00920FE0" w:rsidRDefault="00270C71" w:rsidP="008743C8">
            <w:r w:rsidRPr="00920FE0">
              <w:t>33.750</w:t>
            </w:r>
          </w:p>
        </w:tc>
      </w:tr>
      <w:tr w:rsidR="00270C71" w:rsidRPr="00920FE0" w14:paraId="0B005F0B" w14:textId="77777777" w:rsidTr="008743C8">
        <w:tc>
          <w:tcPr>
            <w:tcW w:w="2232" w:type="dxa"/>
          </w:tcPr>
          <w:p w14:paraId="2FE52E7F" w14:textId="77777777" w:rsidR="00270C71" w:rsidRPr="00920FE0" w:rsidRDefault="00270C71" w:rsidP="008743C8">
            <w:r w:rsidRPr="00920FE0">
              <w:t>20</w:t>
            </w:r>
          </w:p>
        </w:tc>
        <w:tc>
          <w:tcPr>
            <w:tcW w:w="2232" w:type="dxa"/>
          </w:tcPr>
          <w:p w14:paraId="06359C40" w14:textId="77777777" w:rsidR="00270C71" w:rsidRPr="00920FE0" w:rsidRDefault="00270C71" w:rsidP="008743C8">
            <w:r w:rsidRPr="00920FE0">
              <w:t>31.500</w:t>
            </w:r>
          </w:p>
        </w:tc>
        <w:tc>
          <w:tcPr>
            <w:tcW w:w="2232" w:type="dxa"/>
          </w:tcPr>
          <w:p w14:paraId="51B7FC1F" w14:textId="77777777" w:rsidR="00270C71" w:rsidRPr="00920FE0" w:rsidRDefault="00270C71" w:rsidP="008743C8">
            <w:r w:rsidRPr="00920FE0">
              <w:t>32.750</w:t>
            </w:r>
          </w:p>
        </w:tc>
        <w:tc>
          <w:tcPr>
            <w:tcW w:w="2232" w:type="dxa"/>
          </w:tcPr>
          <w:p w14:paraId="1A5005EF" w14:textId="77777777" w:rsidR="00270C71" w:rsidRPr="00920FE0" w:rsidRDefault="00270C71" w:rsidP="008743C8">
            <w:r w:rsidRPr="00920FE0">
              <w:t>33.750</w:t>
            </w:r>
          </w:p>
        </w:tc>
      </w:tr>
      <w:tr w:rsidR="00270C71" w:rsidRPr="00920FE0" w14:paraId="16937321" w14:textId="77777777" w:rsidTr="008743C8">
        <w:tc>
          <w:tcPr>
            <w:tcW w:w="2232" w:type="dxa"/>
          </w:tcPr>
          <w:p w14:paraId="284AEBD5" w14:textId="77777777" w:rsidR="00270C71" w:rsidRPr="00920FE0" w:rsidRDefault="00270C71" w:rsidP="008743C8">
            <w:r w:rsidRPr="00920FE0">
              <w:t>21</w:t>
            </w:r>
          </w:p>
        </w:tc>
        <w:tc>
          <w:tcPr>
            <w:tcW w:w="2232" w:type="dxa"/>
          </w:tcPr>
          <w:p w14:paraId="5D46251E" w14:textId="77777777" w:rsidR="00270C71" w:rsidRPr="00920FE0" w:rsidRDefault="00270C71" w:rsidP="008743C8">
            <w:r w:rsidRPr="00920FE0">
              <w:t>32.750</w:t>
            </w:r>
          </w:p>
        </w:tc>
        <w:tc>
          <w:tcPr>
            <w:tcW w:w="2232" w:type="dxa"/>
          </w:tcPr>
          <w:p w14:paraId="670AC876" w14:textId="77777777" w:rsidR="00270C71" w:rsidRPr="00920FE0" w:rsidRDefault="00270C71" w:rsidP="008743C8">
            <w:r w:rsidRPr="00920FE0">
              <w:t>34.000</w:t>
            </w:r>
          </w:p>
        </w:tc>
        <w:tc>
          <w:tcPr>
            <w:tcW w:w="2232" w:type="dxa"/>
          </w:tcPr>
          <w:p w14:paraId="23B94B88" w14:textId="77777777" w:rsidR="00270C71" w:rsidRPr="00920FE0" w:rsidRDefault="00270C71" w:rsidP="008743C8">
            <w:r w:rsidRPr="00920FE0">
              <w:t>35.000</w:t>
            </w:r>
          </w:p>
        </w:tc>
      </w:tr>
      <w:tr w:rsidR="00270C71" w:rsidRPr="00920FE0" w14:paraId="498C712A" w14:textId="77777777" w:rsidTr="008743C8">
        <w:tc>
          <w:tcPr>
            <w:tcW w:w="2232" w:type="dxa"/>
          </w:tcPr>
          <w:p w14:paraId="31B480D9" w14:textId="77777777" w:rsidR="00270C71" w:rsidRPr="00920FE0" w:rsidRDefault="00270C71" w:rsidP="008743C8">
            <w:r w:rsidRPr="00920FE0">
              <w:t>22</w:t>
            </w:r>
          </w:p>
        </w:tc>
        <w:tc>
          <w:tcPr>
            <w:tcW w:w="2232" w:type="dxa"/>
          </w:tcPr>
          <w:p w14:paraId="74BFBFB9" w14:textId="77777777" w:rsidR="00270C71" w:rsidRPr="00920FE0" w:rsidRDefault="00270C71" w:rsidP="008743C8">
            <w:r w:rsidRPr="00920FE0">
              <w:t>32.750</w:t>
            </w:r>
          </w:p>
        </w:tc>
        <w:tc>
          <w:tcPr>
            <w:tcW w:w="2232" w:type="dxa"/>
          </w:tcPr>
          <w:p w14:paraId="7B2B1391" w14:textId="77777777" w:rsidR="00270C71" w:rsidRPr="00920FE0" w:rsidRDefault="00270C71" w:rsidP="008743C8">
            <w:r w:rsidRPr="00920FE0">
              <w:t>34.000</w:t>
            </w:r>
          </w:p>
        </w:tc>
        <w:tc>
          <w:tcPr>
            <w:tcW w:w="2232" w:type="dxa"/>
          </w:tcPr>
          <w:p w14:paraId="3E9A8927" w14:textId="77777777" w:rsidR="00270C71" w:rsidRPr="00920FE0" w:rsidRDefault="00270C71" w:rsidP="008743C8">
            <w:r w:rsidRPr="00920FE0">
              <w:t>35.000</w:t>
            </w:r>
          </w:p>
        </w:tc>
      </w:tr>
      <w:tr w:rsidR="00270C71" w:rsidRPr="00920FE0" w14:paraId="71FF3727" w14:textId="77777777" w:rsidTr="008743C8">
        <w:tc>
          <w:tcPr>
            <w:tcW w:w="2232" w:type="dxa"/>
          </w:tcPr>
          <w:p w14:paraId="2BDE237D" w14:textId="77777777" w:rsidR="00270C71" w:rsidRPr="00920FE0" w:rsidRDefault="00270C71" w:rsidP="008743C8">
            <w:r w:rsidRPr="00920FE0">
              <w:t>23</w:t>
            </w:r>
          </w:p>
        </w:tc>
        <w:tc>
          <w:tcPr>
            <w:tcW w:w="2232" w:type="dxa"/>
          </w:tcPr>
          <w:p w14:paraId="040433FA" w14:textId="77777777" w:rsidR="00270C71" w:rsidRPr="00920FE0" w:rsidRDefault="00270C71" w:rsidP="008743C8">
            <w:r w:rsidRPr="00920FE0">
              <w:t>32.750</w:t>
            </w:r>
          </w:p>
        </w:tc>
        <w:tc>
          <w:tcPr>
            <w:tcW w:w="2232" w:type="dxa"/>
          </w:tcPr>
          <w:p w14:paraId="304AAED3" w14:textId="77777777" w:rsidR="00270C71" w:rsidRPr="00920FE0" w:rsidRDefault="00270C71" w:rsidP="008743C8">
            <w:r w:rsidRPr="00920FE0">
              <w:t>34.000</w:t>
            </w:r>
          </w:p>
        </w:tc>
        <w:tc>
          <w:tcPr>
            <w:tcW w:w="2232" w:type="dxa"/>
          </w:tcPr>
          <w:p w14:paraId="3C21A68D" w14:textId="77777777" w:rsidR="00270C71" w:rsidRPr="00920FE0" w:rsidRDefault="00270C71" w:rsidP="008743C8">
            <w:r w:rsidRPr="00920FE0">
              <w:t>35.000</w:t>
            </w:r>
          </w:p>
        </w:tc>
      </w:tr>
      <w:tr w:rsidR="00270C71" w:rsidRPr="00920FE0" w14:paraId="050E3262" w14:textId="77777777" w:rsidTr="008743C8">
        <w:tc>
          <w:tcPr>
            <w:tcW w:w="2232" w:type="dxa"/>
          </w:tcPr>
          <w:p w14:paraId="66F3BB64" w14:textId="77777777" w:rsidR="00270C71" w:rsidRPr="00920FE0" w:rsidRDefault="00270C71" w:rsidP="008743C8">
            <w:r w:rsidRPr="00920FE0">
              <w:t>24</w:t>
            </w:r>
          </w:p>
        </w:tc>
        <w:tc>
          <w:tcPr>
            <w:tcW w:w="2232" w:type="dxa"/>
          </w:tcPr>
          <w:p w14:paraId="2F68DEA5" w14:textId="77777777" w:rsidR="00270C71" w:rsidRPr="00920FE0" w:rsidRDefault="00270C71" w:rsidP="008743C8">
            <w:r w:rsidRPr="00920FE0">
              <w:t>34.000</w:t>
            </w:r>
          </w:p>
        </w:tc>
        <w:tc>
          <w:tcPr>
            <w:tcW w:w="2232" w:type="dxa"/>
          </w:tcPr>
          <w:p w14:paraId="65322852" w14:textId="77777777" w:rsidR="00270C71" w:rsidRPr="00920FE0" w:rsidRDefault="00270C71" w:rsidP="008743C8">
            <w:r w:rsidRPr="00920FE0">
              <w:t>35.250</w:t>
            </w:r>
          </w:p>
        </w:tc>
        <w:tc>
          <w:tcPr>
            <w:tcW w:w="2232" w:type="dxa"/>
          </w:tcPr>
          <w:p w14:paraId="5041BD76" w14:textId="77777777" w:rsidR="00270C71" w:rsidRPr="00920FE0" w:rsidRDefault="00270C71" w:rsidP="008743C8">
            <w:r w:rsidRPr="00920FE0">
              <w:t>36.200</w:t>
            </w:r>
          </w:p>
        </w:tc>
      </w:tr>
    </w:tbl>
    <w:p w14:paraId="0CAF9D44" w14:textId="4B18FC2D" w:rsidR="00270C71" w:rsidRDefault="00270C71" w:rsidP="00E32AFF">
      <w:pPr>
        <w:tabs>
          <w:tab w:val="left" w:pos="-1440"/>
          <w:tab w:val="left" w:pos="-720"/>
          <w:tab w:val="left" w:pos="-476"/>
          <w:tab w:val="left" w:pos="-193"/>
          <w:tab w:val="left" w:pos="0"/>
        </w:tabs>
        <w:jc w:val="center"/>
      </w:pPr>
    </w:p>
    <w:p w14:paraId="188F3A98" w14:textId="49C79071" w:rsidR="00BD4198" w:rsidRDefault="00BD4198" w:rsidP="00E32AFF">
      <w:pPr>
        <w:tabs>
          <w:tab w:val="left" w:pos="-1440"/>
          <w:tab w:val="left" w:pos="-720"/>
          <w:tab w:val="left" w:pos="-476"/>
          <w:tab w:val="left" w:pos="-193"/>
          <w:tab w:val="left" w:pos="0"/>
        </w:tabs>
        <w:jc w:val="center"/>
      </w:pPr>
    </w:p>
    <w:p w14:paraId="07FD13E0" w14:textId="12F01D2B" w:rsidR="00BD4198" w:rsidRDefault="00BD4198" w:rsidP="00E32AFF">
      <w:pPr>
        <w:tabs>
          <w:tab w:val="left" w:pos="-1440"/>
          <w:tab w:val="left" w:pos="-720"/>
          <w:tab w:val="left" w:pos="-476"/>
          <w:tab w:val="left" w:pos="-193"/>
          <w:tab w:val="left" w:pos="0"/>
        </w:tabs>
        <w:jc w:val="center"/>
      </w:pPr>
    </w:p>
    <w:p w14:paraId="209BB538" w14:textId="1083DA79" w:rsidR="00BD4198" w:rsidRDefault="00BD4198" w:rsidP="00E32AFF">
      <w:pPr>
        <w:tabs>
          <w:tab w:val="left" w:pos="-1440"/>
          <w:tab w:val="left" w:pos="-720"/>
          <w:tab w:val="left" w:pos="-476"/>
          <w:tab w:val="left" w:pos="-193"/>
          <w:tab w:val="left" w:pos="0"/>
        </w:tabs>
        <w:jc w:val="center"/>
      </w:pPr>
    </w:p>
    <w:p w14:paraId="2D60FF1E" w14:textId="7D27ED59" w:rsidR="00BD4198" w:rsidRDefault="00BD4198" w:rsidP="00E32AFF">
      <w:pPr>
        <w:tabs>
          <w:tab w:val="left" w:pos="-1440"/>
          <w:tab w:val="left" w:pos="-720"/>
          <w:tab w:val="left" w:pos="-476"/>
          <w:tab w:val="left" w:pos="-193"/>
          <w:tab w:val="left" w:pos="0"/>
        </w:tabs>
        <w:jc w:val="center"/>
      </w:pPr>
    </w:p>
    <w:p w14:paraId="7FC96C29" w14:textId="6D475269" w:rsidR="00BD4198" w:rsidRDefault="00BD4198" w:rsidP="00E32AFF">
      <w:pPr>
        <w:tabs>
          <w:tab w:val="left" w:pos="-1440"/>
          <w:tab w:val="left" w:pos="-720"/>
          <w:tab w:val="left" w:pos="-476"/>
          <w:tab w:val="left" w:pos="-193"/>
          <w:tab w:val="left" w:pos="0"/>
        </w:tabs>
        <w:jc w:val="center"/>
      </w:pPr>
    </w:p>
    <w:p w14:paraId="6431672D" w14:textId="56500BE1" w:rsidR="00BD4198" w:rsidRDefault="00BD4198" w:rsidP="00E32AFF">
      <w:pPr>
        <w:tabs>
          <w:tab w:val="left" w:pos="-1440"/>
          <w:tab w:val="left" w:pos="-720"/>
          <w:tab w:val="left" w:pos="-476"/>
          <w:tab w:val="left" w:pos="-193"/>
          <w:tab w:val="left" w:pos="0"/>
        </w:tabs>
        <w:jc w:val="center"/>
      </w:pPr>
    </w:p>
    <w:p w14:paraId="57E48B1B" w14:textId="75B978E0" w:rsidR="00BD4198" w:rsidRDefault="00BD4198" w:rsidP="00E32AFF">
      <w:pPr>
        <w:tabs>
          <w:tab w:val="left" w:pos="-1440"/>
          <w:tab w:val="left" w:pos="-720"/>
          <w:tab w:val="left" w:pos="-476"/>
          <w:tab w:val="left" w:pos="-193"/>
          <w:tab w:val="left" w:pos="0"/>
        </w:tabs>
        <w:jc w:val="center"/>
      </w:pPr>
    </w:p>
    <w:p w14:paraId="675F230E" w14:textId="47D0CFB0" w:rsidR="00BD4198" w:rsidRDefault="00BD4198" w:rsidP="00E32AFF">
      <w:pPr>
        <w:tabs>
          <w:tab w:val="left" w:pos="-1440"/>
          <w:tab w:val="left" w:pos="-720"/>
          <w:tab w:val="left" w:pos="-476"/>
          <w:tab w:val="left" w:pos="-193"/>
          <w:tab w:val="left" w:pos="0"/>
        </w:tabs>
        <w:jc w:val="center"/>
      </w:pPr>
    </w:p>
    <w:p w14:paraId="30BC7997" w14:textId="2A61686C" w:rsidR="00BD4198" w:rsidRPr="00F9756A" w:rsidRDefault="00BD4198" w:rsidP="00F9756A">
      <w:pPr>
        <w:pStyle w:val="Kop2"/>
        <w:rPr>
          <w:i w:val="0"/>
          <w:iCs w:val="0"/>
        </w:rPr>
      </w:pPr>
      <w:bookmarkStart w:id="1736" w:name="_Toc139363383"/>
      <w:r w:rsidRPr="00F9756A">
        <w:rPr>
          <w:i w:val="0"/>
          <w:iCs w:val="0"/>
        </w:rPr>
        <w:lastRenderedPageBreak/>
        <w:t>Bijlage 5 bis: IFIC barema’s</w:t>
      </w:r>
      <w:bookmarkEnd w:id="1736"/>
    </w:p>
    <w:p w14:paraId="75EFD03F" w14:textId="0C14F900" w:rsidR="00304105" w:rsidRDefault="00304105" w:rsidP="00304105">
      <w:pPr>
        <w:rPr>
          <w:b/>
          <w:bCs/>
          <w:sz w:val="32"/>
          <w:szCs w:val="32"/>
        </w:rPr>
      </w:pPr>
    </w:p>
    <w:tbl>
      <w:tblPr>
        <w:tblW w:w="9142" w:type="dxa"/>
        <w:tblInd w:w="70" w:type="dxa"/>
        <w:tblCellMar>
          <w:left w:w="70" w:type="dxa"/>
          <w:right w:w="70" w:type="dxa"/>
        </w:tblCellMar>
        <w:tblLook w:val="04A0" w:firstRow="1" w:lastRow="0" w:firstColumn="1" w:lastColumn="0" w:noHBand="0" w:noVBand="1"/>
      </w:tblPr>
      <w:tblGrid>
        <w:gridCol w:w="492"/>
        <w:gridCol w:w="972"/>
        <w:gridCol w:w="973"/>
        <w:gridCol w:w="958"/>
        <w:gridCol w:w="958"/>
        <w:gridCol w:w="958"/>
        <w:gridCol w:w="958"/>
        <w:gridCol w:w="958"/>
        <w:gridCol w:w="958"/>
        <w:gridCol w:w="958"/>
      </w:tblGrid>
      <w:tr w:rsidR="00304105" w:rsidRPr="00304105" w14:paraId="13F0F911" w14:textId="77777777" w:rsidTr="00304105">
        <w:trPr>
          <w:trHeight w:val="300"/>
        </w:trPr>
        <w:tc>
          <w:tcPr>
            <w:tcW w:w="2436" w:type="dxa"/>
            <w:gridSpan w:val="3"/>
            <w:tcBorders>
              <w:top w:val="nil"/>
              <w:left w:val="nil"/>
              <w:bottom w:val="nil"/>
              <w:right w:val="nil"/>
            </w:tcBorders>
            <w:shd w:val="clear" w:color="auto" w:fill="auto"/>
            <w:noWrap/>
            <w:vAlign w:val="bottom"/>
            <w:hideMark/>
          </w:tcPr>
          <w:p w14:paraId="7A4F37DF"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IFIC100% Publiek</w:t>
            </w:r>
          </w:p>
        </w:tc>
        <w:tc>
          <w:tcPr>
            <w:tcW w:w="958" w:type="dxa"/>
            <w:tcBorders>
              <w:top w:val="nil"/>
              <w:left w:val="nil"/>
              <w:bottom w:val="nil"/>
              <w:right w:val="nil"/>
            </w:tcBorders>
            <w:shd w:val="clear" w:color="auto" w:fill="auto"/>
            <w:noWrap/>
            <w:vAlign w:val="bottom"/>
            <w:hideMark/>
          </w:tcPr>
          <w:p w14:paraId="4C1F4CE3" w14:textId="77777777" w:rsidR="00304105" w:rsidRPr="00304105" w:rsidRDefault="00304105" w:rsidP="00304105">
            <w:pPr>
              <w:rPr>
                <w:rFonts w:ascii="Calibri" w:hAnsi="Calibri" w:cs="Calibri"/>
                <w:color w:val="000000"/>
                <w:sz w:val="20"/>
                <w:szCs w:val="20"/>
                <w:lang w:val="nl-BE" w:eastAsia="nl-BE"/>
              </w:rPr>
            </w:pPr>
          </w:p>
        </w:tc>
        <w:tc>
          <w:tcPr>
            <w:tcW w:w="958" w:type="dxa"/>
            <w:tcBorders>
              <w:top w:val="nil"/>
              <w:left w:val="nil"/>
              <w:bottom w:val="nil"/>
              <w:right w:val="nil"/>
            </w:tcBorders>
            <w:shd w:val="clear" w:color="auto" w:fill="auto"/>
            <w:noWrap/>
            <w:vAlign w:val="bottom"/>
            <w:hideMark/>
          </w:tcPr>
          <w:p w14:paraId="67D58970"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060679E3"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417EB808"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3566D815"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457C7AEA"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53844251" w14:textId="77777777" w:rsidR="00304105" w:rsidRPr="00304105" w:rsidRDefault="00304105" w:rsidP="00304105">
            <w:pPr>
              <w:rPr>
                <w:rFonts w:ascii="Times New Roman" w:hAnsi="Times New Roman" w:cs="Times New Roman"/>
                <w:sz w:val="20"/>
                <w:szCs w:val="20"/>
                <w:lang w:val="nl-BE" w:eastAsia="nl-BE"/>
              </w:rPr>
            </w:pPr>
          </w:p>
        </w:tc>
      </w:tr>
      <w:tr w:rsidR="00304105" w:rsidRPr="00304105" w14:paraId="6E41FBCA" w14:textId="77777777" w:rsidTr="00304105">
        <w:trPr>
          <w:trHeight w:val="300"/>
        </w:trPr>
        <w:tc>
          <w:tcPr>
            <w:tcW w:w="491" w:type="dxa"/>
            <w:tcBorders>
              <w:top w:val="nil"/>
              <w:left w:val="nil"/>
              <w:bottom w:val="nil"/>
              <w:right w:val="nil"/>
            </w:tcBorders>
            <w:shd w:val="clear" w:color="auto" w:fill="auto"/>
            <w:noWrap/>
            <w:vAlign w:val="bottom"/>
            <w:hideMark/>
          </w:tcPr>
          <w:p w14:paraId="1E8FBA46"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ANC</w:t>
            </w:r>
          </w:p>
        </w:tc>
        <w:tc>
          <w:tcPr>
            <w:tcW w:w="972" w:type="dxa"/>
            <w:tcBorders>
              <w:top w:val="nil"/>
              <w:left w:val="nil"/>
              <w:bottom w:val="nil"/>
              <w:right w:val="nil"/>
            </w:tcBorders>
            <w:shd w:val="clear" w:color="auto" w:fill="auto"/>
            <w:noWrap/>
            <w:vAlign w:val="bottom"/>
            <w:hideMark/>
          </w:tcPr>
          <w:p w14:paraId="0AE9D2A5"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4</w:t>
            </w:r>
          </w:p>
        </w:tc>
        <w:tc>
          <w:tcPr>
            <w:tcW w:w="973" w:type="dxa"/>
            <w:tcBorders>
              <w:top w:val="nil"/>
              <w:left w:val="nil"/>
              <w:bottom w:val="nil"/>
              <w:right w:val="nil"/>
            </w:tcBorders>
            <w:shd w:val="clear" w:color="auto" w:fill="auto"/>
            <w:noWrap/>
            <w:vAlign w:val="bottom"/>
            <w:hideMark/>
          </w:tcPr>
          <w:p w14:paraId="4742B4CB"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5</w:t>
            </w:r>
          </w:p>
        </w:tc>
        <w:tc>
          <w:tcPr>
            <w:tcW w:w="958" w:type="dxa"/>
            <w:tcBorders>
              <w:top w:val="nil"/>
              <w:left w:val="nil"/>
              <w:bottom w:val="nil"/>
              <w:right w:val="nil"/>
            </w:tcBorders>
            <w:shd w:val="clear" w:color="auto" w:fill="auto"/>
            <w:noWrap/>
            <w:vAlign w:val="bottom"/>
            <w:hideMark/>
          </w:tcPr>
          <w:p w14:paraId="651EBA11"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6</w:t>
            </w:r>
          </w:p>
        </w:tc>
        <w:tc>
          <w:tcPr>
            <w:tcW w:w="958" w:type="dxa"/>
            <w:tcBorders>
              <w:top w:val="nil"/>
              <w:left w:val="nil"/>
              <w:bottom w:val="nil"/>
              <w:right w:val="nil"/>
            </w:tcBorders>
            <w:shd w:val="clear" w:color="auto" w:fill="auto"/>
            <w:noWrap/>
            <w:vAlign w:val="bottom"/>
            <w:hideMark/>
          </w:tcPr>
          <w:p w14:paraId="66D514B6"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7</w:t>
            </w:r>
          </w:p>
        </w:tc>
        <w:tc>
          <w:tcPr>
            <w:tcW w:w="958" w:type="dxa"/>
            <w:tcBorders>
              <w:top w:val="nil"/>
              <w:left w:val="nil"/>
              <w:bottom w:val="nil"/>
              <w:right w:val="nil"/>
            </w:tcBorders>
            <w:shd w:val="clear" w:color="auto" w:fill="auto"/>
            <w:noWrap/>
            <w:vAlign w:val="bottom"/>
            <w:hideMark/>
          </w:tcPr>
          <w:p w14:paraId="17887199"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8</w:t>
            </w:r>
          </w:p>
        </w:tc>
        <w:tc>
          <w:tcPr>
            <w:tcW w:w="958" w:type="dxa"/>
            <w:tcBorders>
              <w:top w:val="nil"/>
              <w:left w:val="nil"/>
              <w:bottom w:val="nil"/>
              <w:right w:val="nil"/>
            </w:tcBorders>
            <w:shd w:val="clear" w:color="auto" w:fill="auto"/>
            <w:noWrap/>
            <w:vAlign w:val="bottom"/>
            <w:hideMark/>
          </w:tcPr>
          <w:p w14:paraId="687AA823"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9</w:t>
            </w:r>
          </w:p>
        </w:tc>
        <w:tc>
          <w:tcPr>
            <w:tcW w:w="958" w:type="dxa"/>
            <w:tcBorders>
              <w:top w:val="nil"/>
              <w:left w:val="nil"/>
              <w:bottom w:val="nil"/>
              <w:right w:val="nil"/>
            </w:tcBorders>
            <w:shd w:val="clear" w:color="auto" w:fill="auto"/>
            <w:noWrap/>
            <w:vAlign w:val="bottom"/>
            <w:hideMark/>
          </w:tcPr>
          <w:p w14:paraId="44913156"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10</w:t>
            </w:r>
          </w:p>
        </w:tc>
        <w:tc>
          <w:tcPr>
            <w:tcW w:w="958" w:type="dxa"/>
            <w:tcBorders>
              <w:top w:val="nil"/>
              <w:left w:val="nil"/>
              <w:bottom w:val="nil"/>
              <w:right w:val="nil"/>
            </w:tcBorders>
            <w:shd w:val="clear" w:color="auto" w:fill="auto"/>
            <w:noWrap/>
            <w:vAlign w:val="bottom"/>
            <w:hideMark/>
          </w:tcPr>
          <w:p w14:paraId="111E9C4B"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11</w:t>
            </w:r>
          </w:p>
        </w:tc>
        <w:tc>
          <w:tcPr>
            <w:tcW w:w="958" w:type="dxa"/>
            <w:tcBorders>
              <w:top w:val="nil"/>
              <w:left w:val="nil"/>
              <w:bottom w:val="nil"/>
              <w:right w:val="nil"/>
            </w:tcBorders>
            <w:shd w:val="clear" w:color="auto" w:fill="auto"/>
            <w:noWrap/>
            <w:vAlign w:val="bottom"/>
            <w:hideMark/>
          </w:tcPr>
          <w:p w14:paraId="5E5E99DF"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12</w:t>
            </w:r>
          </w:p>
        </w:tc>
      </w:tr>
      <w:tr w:rsidR="00304105" w:rsidRPr="00304105" w14:paraId="657B61C7" w14:textId="77777777" w:rsidTr="00304105">
        <w:trPr>
          <w:trHeight w:val="300"/>
        </w:trPr>
        <w:tc>
          <w:tcPr>
            <w:tcW w:w="491" w:type="dxa"/>
            <w:tcBorders>
              <w:top w:val="nil"/>
              <w:left w:val="nil"/>
              <w:bottom w:val="nil"/>
              <w:right w:val="nil"/>
            </w:tcBorders>
            <w:shd w:val="clear" w:color="auto" w:fill="auto"/>
            <w:noWrap/>
            <w:vAlign w:val="bottom"/>
            <w:hideMark/>
          </w:tcPr>
          <w:p w14:paraId="7465774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0</w:t>
            </w:r>
          </w:p>
        </w:tc>
        <w:tc>
          <w:tcPr>
            <w:tcW w:w="972" w:type="dxa"/>
            <w:tcBorders>
              <w:top w:val="nil"/>
              <w:left w:val="nil"/>
              <w:bottom w:val="nil"/>
              <w:right w:val="nil"/>
            </w:tcBorders>
            <w:shd w:val="clear" w:color="auto" w:fill="auto"/>
            <w:noWrap/>
            <w:vAlign w:val="bottom"/>
            <w:hideMark/>
          </w:tcPr>
          <w:p w14:paraId="739DEB9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13652,21</w:t>
            </w:r>
          </w:p>
        </w:tc>
        <w:tc>
          <w:tcPr>
            <w:tcW w:w="973" w:type="dxa"/>
            <w:tcBorders>
              <w:top w:val="nil"/>
              <w:left w:val="nil"/>
              <w:bottom w:val="nil"/>
              <w:right w:val="nil"/>
            </w:tcBorders>
            <w:shd w:val="clear" w:color="auto" w:fill="auto"/>
            <w:noWrap/>
            <w:vAlign w:val="bottom"/>
            <w:hideMark/>
          </w:tcPr>
          <w:p w14:paraId="0C6398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13725,40</w:t>
            </w:r>
          </w:p>
        </w:tc>
        <w:tc>
          <w:tcPr>
            <w:tcW w:w="958" w:type="dxa"/>
            <w:tcBorders>
              <w:top w:val="nil"/>
              <w:left w:val="nil"/>
              <w:bottom w:val="nil"/>
              <w:right w:val="nil"/>
            </w:tcBorders>
            <w:shd w:val="clear" w:color="auto" w:fill="auto"/>
            <w:noWrap/>
            <w:vAlign w:val="bottom"/>
            <w:hideMark/>
          </w:tcPr>
          <w:p w14:paraId="63E443A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13931,03</w:t>
            </w:r>
          </w:p>
        </w:tc>
        <w:tc>
          <w:tcPr>
            <w:tcW w:w="958" w:type="dxa"/>
            <w:tcBorders>
              <w:top w:val="nil"/>
              <w:left w:val="nil"/>
              <w:bottom w:val="nil"/>
              <w:right w:val="nil"/>
            </w:tcBorders>
            <w:shd w:val="clear" w:color="auto" w:fill="auto"/>
            <w:noWrap/>
            <w:vAlign w:val="bottom"/>
            <w:hideMark/>
          </w:tcPr>
          <w:p w14:paraId="4704BA6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14213,70</w:t>
            </w:r>
          </w:p>
        </w:tc>
        <w:tc>
          <w:tcPr>
            <w:tcW w:w="958" w:type="dxa"/>
            <w:tcBorders>
              <w:top w:val="nil"/>
              <w:left w:val="nil"/>
              <w:bottom w:val="nil"/>
              <w:right w:val="nil"/>
            </w:tcBorders>
            <w:shd w:val="clear" w:color="auto" w:fill="auto"/>
            <w:noWrap/>
            <w:vAlign w:val="bottom"/>
            <w:hideMark/>
          </w:tcPr>
          <w:p w14:paraId="1B7005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14536,77</w:t>
            </w:r>
          </w:p>
        </w:tc>
        <w:tc>
          <w:tcPr>
            <w:tcW w:w="958" w:type="dxa"/>
            <w:tcBorders>
              <w:top w:val="nil"/>
              <w:left w:val="nil"/>
              <w:bottom w:val="nil"/>
              <w:right w:val="nil"/>
            </w:tcBorders>
            <w:shd w:val="clear" w:color="auto" w:fill="auto"/>
            <w:noWrap/>
            <w:vAlign w:val="bottom"/>
            <w:hideMark/>
          </w:tcPr>
          <w:p w14:paraId="33A1BA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14940,53</w:t>
            </w:r>
          </w:p>
        </w:tc>
        <w:tc>
          <w:tcPr>
            <w:tcW w:w="958" w:type="dxa"/>
            <w:tcBorders>
              <w:top w:val="nil"/>
              <w:left w:val="nil"/>
              <w:bottom w:val="nil"/>
              <w:right w:val="nil"/>
            </w:tcBorders>
            <w:shd w:val="clear" w:color="auto" w:fill="auto"/>
            <w:noWrap/>
            <w:vAlign w:val="bottom"/>
            <w:hideMark/>
          </w:tcPr>
          <w:p w14:paraId="5E8D335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15425,12</w:t>
            </w:r>
          </w:p>
        </w:tc>
        <w:tc>
          <w:tcPr>
            <w:tcW w:w="958" w:type="dxa"/>
            <w:tcBorders>
              <w:top w:val="nil"/>
              <w:left w:val="nil"/>
              <w:bottom w:val="nil"/>
              <w:right w:val="nil"/>
            </w:tcBorders>
            <w:shd w:val="clear" w:color="auto" w:fill="auto"/>
            <w:noWrap/>
            <w:vAlign w:val="bottom"/>
            <w:hideMark/>
          </w:tcPr>
          <w:p w14:paraId="69F8A77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16030,79</w:t>
            </w:r>
          </w:p>
        </w:tc>
        <w:tc>
          <w:tcPr>
            <w:tcW w:w="958" w:type="dxa"/>
            <w:tcBorders>
              <w:top w:val="nil"/>
              <w:left w:val="nil"/>
              <w:bottom w:val="nil"/>
              <w:right w:val="nil"/>
            </w:tcBorders>
            <w:shd w:val="clear" w:color="auto" w:fill="auto"/>
            <w:noWrap/>
            <w:vAlign w:val="bottom"/>
            <w:hideMark/>
          </w:tcPr>
          <w:p w14:paraId="033D65E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16757,63</w:t>
            </w:r>
          </w:p>
        </w:tc>
      </w:tr>
      <w:tr w:rsidR="00304105" w:rsidRPr="00304105" w14:paraId="4DE12DDB" w14:textId="77777777" w:rsidTr="00304105">
        <w:trPr>
          <w:trHeight w:val="300"/>
        </w:trPr>
        <w:tc>
          <w:tcPr>
            <w:tcW w:w="491" w:type="dxa"/>
            <w:tcBorders>
              <w:top w:val="nil"/>
              <w:left w:val="nil"/>
              <w:bottom w:val="nil"/>
              <w:right w:val="nil"/>
            </w:tcBorders>
            <w:shd w:val="clear" w:color="auto" w:fill="auto"/>
            <w:noWrap/>
            <w:vAlign w:val="bottom"/>
            <w:hideMark/>
          </w:tcPr>
          <w:p w14:paraId="4962E9B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w:t>
            </w:r>
          </w:p>
        </w:tc>
        <w:tc>
          <w:tcPr>
            <w:tcW w:w="972" w:type="dxa"/>
            <w:tcBorders>
              <w:top w:val="nil"/>
              <w:left w:val="nil"/>
              <w:bottom w:val="nil"/>
              <w:right w:val="nil"/>
            </w:tcBorders>
            <w:shd w:val="clear" w:color="auto" w:fill="auto"/>
            <w:noWrap/>
            <w:vAlign w:val="bottom"/>
            <w:hideMark/>
          </w:tcPr>
          <w:p w14:paraId="72ADA4F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13902,71</w:t>
            </w:r>
          </w:p>
        </w:tc>
        <w:tc>
          <w:tcPr>
            <w:tcW w:w="973" w:type="dxa"/>
            <w:tcBorders>
              <w:top w:val="nil"/>
              <w:left w:val="nil"/>
              <w:bottom w:val="nil"/>
              <w:right w:val="nil"/>
            </w:tcBorders>
            <w:shd w:val="clear" w:color="auto" w:fill="auto"/>
            <w:noWrap/>
            <w:vAlign w:val="bottom"/>
            <w:hideMark/>
          </w:tcPr>
          <w:p w14:paraId="0A9F79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14028,13</w:t>
            </w:r>
          </w:p>
        </w:tc>
        <w:tc>
          <w:tcPr>
            <w:tcW w:w="958" w:type="dxa"/>
            <w:tcBorders>
              <w:top w:val="nil"/>
              <w:left w:val="nil"/>
              <w:bottom w:val="nil"/>
              <w:right w:val="nil"/>
            </w:tcBorders>
            <w:shd w:val="clear" w:color="auto" w:fill="auto"/>
            <w:noWrap/>
            <w:vAlign w:val="bottom"/>
            <w:hideMark/>
          </w:tcPr>
          <w:p w14:paraId="2317D75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14252,21</w:t>
            </w:r>
          </w:p>
        </w:tc>
        <w:tc>
          <w:tcPr>
            <w:tcW w:w="958" w:type="dxa"/>
            <w:tcBorders>
              <w:top w:val="nil"/>
              <w:left w:val="nil"/>
              <w:bottom w:val="nil"/>
              <w:right w:val="nil"/>
            </w:tcBorders>
            <w:shd w:val="clear" w:color="auto" w:fill="auto"/>
            <w:noWrap/>
            <w:vAlign w:val="bottom"/>
            <w:hideMark/>
          </w:tcPr>
          <w:p w14:paraId="64AC3AA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14554,54</w:t>
            </w:r>
          </w:p>
        </w:tc>
        <w:tc>
          <w:tcPr>
            <w:tcW w:w="958" w:type="dxa"/>
            <w:tcBorders>
              <w:top w:val="nil"/>
              <w:left w:val="nil"/>
              <w:bottom w:val="nil"/>
              <w:right w:val="nil"/>
            </w:tcBorders>
            <w:shd w:val="clear" w:color="auto" w:fill="auto"/>
            <w:noWrap/>
            <w:vAlign w:val="bottom"/>
            <w:hideMark/>
          </w:tcPr>
          <w:p w14:paraId="3E531F0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14894,31</w:t>
            </w:r>
          </w:p>
        </w:tc>
        <w:tc>
          <w:tcPr>
            <w:tcW w:w="958" w:type="dxa"/>
            <w:tcBorders>
              <w:top w:val="nil"/>
              <w:left w:val="nil"/>
              <w:bottom w:val="nil"/>
              <w:right w:val="nil"/>
            </w:tcBorders>
            <w:shd w:val="clear" w:color="auto" w:fill="auto"/>
            <w:noWrap/>
            <w:vAlign w:val="bottom"/>
            <w:hideMark/>
          </w:tcPr>
          <w:p w14:paraId="15D9AA1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15306,59</w:t>
            </w:r>
          </w:p>
        </w:tc>
        <w:tc>
          <w:tcPr>
            <w:tcW w:w="958" w:type="dxa"/>
            <w:tcBorders>
              <w:top w:val="nil"/>
              <w:left w:val="nil"/>
              <w:bottom w:val="nil"/>
              <w:right w:val="nil"/>
            </w:tcBorders>
            <w:shd w:val="clear" w:color="auto" w:fill="auto"/>
            <w:noWrap/>
            <w:vAlign w:val="bottom"/>
            <w:hideMark/>
          </w:tcPr>
          <w:p w14:paraId="5A5EA1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15801,31</w:t>
            </w:r>
          </w:p>
        </w:tc>
        <w:tc>
          <w:tcPr>
            <w:tcW w:w="958" w:type="dxa"/>
            <w:tcBorders>
              <w:top w:val="nil"/>
              <w:left w:val="nil"/>
              <w:bottom w:val="nil"/>
              <w:right w:val="nil"/>
            </w:tcBorders>
            <w:shd w:val="clear" w:color="auto" w:fill="auto"/>
            <w:noWrap/>
            <w:vAlign w:val="bottom"/>
            <w:hideMark/>
          </w:tcPr>
          <w:p w14:paraId="7B79A09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16367,38</w:t>
            </w:r>
          </w:p>
        </w:tc>
        <w:tc>
          <w:tcPr>
            <w:tcW w:w="958" w:type="dxa"/>
            <w:tcBorders>
              <w:top w:val="nil"/>
              <w:left w:val="nil"/>
              <w:bottom w:val="nil"/>
              <w:right w:val="nil"/>
            </w:tcBorders>
            <w:shd w:val="clear" w:color="auto" w:fill="auto"/>
            <w:noWrap/>
            <w:vAlign w:val="bottom"/>
            <w:hideMark/>
          </w:tcPr>
          <w:p w14:paraId="041252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17176,60</w:t>
            </w:r>
          </w:p>
        </w:tc>
      </w:tr>
      <w:tr w:rsidR="00304105" w:rsidRPr="00304105" w14:paraId="2C536D0C" w14:textId="77777777" w:rsidTr="00304105">
        <w:trPr>
          <w:trHeight w:val="300"/>
        </w:trPr>
        <w:tc>
          <w:tcPr>
            <w:tcW w:w="491" w:type="dxa"/>
            <w:tcBorders>
              <w:top w:val="nil"/>
              <w:left w:val="nil"/>
              <w:bottom w:val="nil"/>
              <w:right w:val="nil"/>
            </w:tcBorders>
            <w:shd w:val="clear" w:color="auto" w:fill="auto"/>
            <w:noWrap/>
            <w:vAlign w:val="bottom"/>
            <w:hideMark/>
          </w:tcPr>
          <w:p w14:paraId="52A9128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w:t>
            </w:r>
          </w:p>
        </w:tc>
        <w:tc>
          <w:tcPr>
            <w:tcW w:w="972" w:type="dxa"/>
            <w:tcBorders>
              <w:top w:val="nil"/>
              <w:left w:val="nil"/>
              <w:bottom w:val="nil"/>
              <w:right w:val="nil"/>
            </w:tcBorders>
            <w:shd w:val="clear" w:color="auto" w:fill="auto"/>
            <w:noWrap/>
            <w:vAlign w:val="bottom"/>
            <w:hideMark/>
          </w:tcPr>
          <w:p w14:paraId="3B39D64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14138,62</w:t>
            </w:r>
          </w:p>
        </w:tc>
        <w:tc>
          <w:tcPr>
            <w:tcW w:w="973" w:type="dxa"/>
            <w:tcBorders>
              <w:top w:val="nil"/>
              <w:left w:val="nil"/>
              <w:bottom w:val="nil"/>
              <w:right w:val="nil"/>
            </w:tcBorders>
            <w:shd w:val="clear" w:color="auto" w:fill="auto"/>
            <w:noWrap/>
            <w:vAlign w:val="bottom"/>
            <w:hideMark/>
          </w:tcPr>
          <w:p w14:paraId="34DE7C4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14264,11</w:t>
            </w:r>
          </w:p>
        </w:tc>
        <w:tc>
          <w:tcPr>
            <w:tcW w:w="958" w:type="dxa"/>
            <w:tcBorders>
              <w:top w:val="nil"/>
              <w:left w:val="nil"/>
              <w:bottom w:val="nil"/>
              <w:right w:val="nil"/>
            </w:tcBorders>
            <w:shd w:val="clear" w:color="auto" w:fill="auto"/>
            <w:noWrap/>
            <w:vAlign w:val="bottom"/>
            <w:hideMark/>
          </w:tcPr>
          <w:p w14:paraId="565337E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14505,76</w:t>
            </w:r>
          </w:p>
        </w:tc>
        <w:tc>
          <w:tcPr>
            <w:tcW w:w="958" w:type="dxa"/>
            <w:tcBorders>
              <w:top w:val="nil"/>
              <w:left w:val="nil"/>
              <w:bottom w:val="nil"/>
              <w:right w:val="nil"/>
            </w:tcBorders>
            <w:shd w:val="clear" w:color="auto" w:fill="auto"/>
            <w:noWrap/>
            <w:vAlign w:val="bottom"/>
            <w:hideMark/>
          </w:tcPr>
          <w:p w14:paraId="5194F0B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14826,87</w:t>
            </w:r>
          </w:p>
        </w:tc>
        <w:tc>
          <w:tcPr>
            <w:tcW w:w="958" w:type="dxa"/>
            <w:tcBorders>
              <w:top w:val="nil"/>
              <w:left w:val="nil"/>
              <w:bottom w:val="nil"/>
              <w:right w:val="nil"/>
            </w:tcBorders>
            <w:shd w:val="clear" w:color="auto" w:fill="auto"/>
            <w:noWrap/>
            <w:vAlign w:val="bottom"/>
            <w:hideMark/>
          </w:tcPr>
          <w:p w14:paraId="59E354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15182,59</w:t>
            </w:r>
          </w:p>
        </w:tc>
        <w:tc>
          <w:tcPr>
            <w:tcW w:w="958" w:type="dxa"/>
            <w:tcBorders>
              <w:top w:val="nil"/>
              <w:left w:val="nil"/>
              <w:bottom w:val="nil"/>
              <w:right w:val="nil"/>
            </w:tcBorders>
            <w:shd w:val="clear" w:color="auto" w:fill="auto"/>
            <w:noWrap/>
            <w:vAlign w:val="bottom"/>
            <w:hideMark/>
          </w:tcPr>
          <w:p w14:paraId="0137336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15602,91</w:t>
            </w:r>
          </w:p>
        </w:tc>
        <w:tc>
          <w:tcPr>
            <w:tcW w:w="958" w:type="dxa"/>
            <w:tcBorders>
              <w:top w:val="nil"/>
              <w:left w:val="nil"/>
              <w:bottom w:val="nil"/>
              <w:right w:val="nil"/>
            </w:tcBorders>
            <w:shd w:val="clear" w:color="auto" w:fill="auto"/>
            <w:noWrap/>
            <w:vAlign w:val="bottom"/>
            <w:hideMark/>
          </w:tcPr>
          <w:p w14:paraId="3DBBAE3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16107,22</w:t>
            </w:r>
          </w:p>
        </w:tc>
        <w:tc>
          <w:tcPr>
            <w:tcW w:w="958" w:type="dxa"/>
            <w:tcBorders>
              <w:top w:val="nil"/>
              <w:left w:val="nil"/>
              <w:bottom w:val="nil"/>
              <w:right w:val="nil"/>
            </w:tcBorders>
            <w:shd w:val="clear" w:color="auto" w:fill="auto"/>
            <w:noWrap/>
            <w:vAlign w:val="bottom"/>
            <w:hideMark/>
          </w:tcPr>
          <w:p w14:paraId="6418405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16685,39</w:t>
            </w:r>
          </w:p>
        </w:tc>
        <w:tc>
          <w:tcPr>
            <w:tcW w:w="958" w:type="dxa"/>
            <w:tcBorders>
              <w:top w:val="nil"/>
              <w:left w:val="nil"/>
              <w:bottom w:val="nil"/>
              <w:right w:val="nil"/>
            </w:tcBorders>
            <w:shd w:val="clear" w:color="auto" w:fill="auto"/>
            <w:noWrap/>
            <w:vAlign w:val="bottom"/>
            <w:hideMark/>
          </w:tcPr>
          <w:p w14:paraId="116A0BC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17573,80</w:t>
            </w:r>
          </w:p>
        </w:tc>
      </w:tr>
      <w:tr w:rsidR="00304105" w:rsidRPr="00304105" w14:paraId="42E92DED" w14:textId="77777777" w:rsidTr="00304105">
        <w:trPr>
          <w:trHeight w:val="300"/>
        </w:trPr>
        <w:tc>
          <w:tcPr>
            <w:tcW w:w="491" w:type="dxa"/>
            <w:tcBorders>
              <w:top w:val="nil"/>
              <w:left w:val="nil"/>
              <w:bottom w:val="nil"/>
              <w:right w:val="nil"/>
            </w:tcBorders>
            <w:shd w:val="clear" w:color="auto" w:fill="auto"/>
            <w:noWrap/>
            <w:vAlign w:val="bottom"/>
            <w:hideMark/>
          </w:tcPr>
          <w:p w14:paraId="178B3A5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w:t>
            </w:r>
          </w:p>
        </w:tc>
        <w:tc>
          <w:tcPr>
            <w:tcW w:w="972" w:type="dxa"/>
            <w:tcBorders>
              <w:top w:val="nil"/>
              <w:left w:val="nil"/>
              <w:bottom w:val="nil"/>
              <w:right w:val="nil"/>
            </w:tcBorders>
            <w:shd w:val="clear" w:color="auto" w:fill="auto"/>
            <w:noWrap/>
            <w:vAlign w:val="bottom"/>
            <w:hideMark/>
          </w:tcPr>
          <w:p w14:paraId="5349819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14360,60</w:t>
            </w:r>
          </w:p>
        </w:tc>
        <w:tc>
          <w:tcPr>
            <w:tcW w:w="973" w:type="dxa"/>
            <w:tcBorders>
              <w:top w:val="nil"/>
              <w:left w:val="nil"/>
              <w:bottom w:val="nil"/>
              <w:right w:val="nil"/>
            </w:tcBorders>
            <w:shd w:val="clear" w:color="auto" w:fill="auto"/>
            <w:noWrap/>
            <w:vAlign w:val="bottom"/>
            <w:hideMark/>
          </w:tcPr>
          <w:p w14:paraId="45FDF00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14486,09</w:t>
            </w:r>
          </w:p>
        </w:tc>
        <w:tc>
          <w:tcPr>
            <w:tcW w:w="958" w:type="dxa"/>
            <w:tcBorders>
              <w:top w:val="nil"/>
              <w:left w:val="nil"/>
              <w:bottom w:val="nil"/>
              <w:right w:val="nil"/>
            </w:tcBorders>
            <w:shd w:val="clear" w:color="auto" w:fill="auto"/>
            <w:noWrap/>
            <w:vAlign w:val="bottom"/>
            <w:hideMark/>
          </w:tcPr>
          <w:p w14:paraId="39EDF2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14744,36</w:t>
            </w:r>
          </w:p>
        </w:tc>
        <w:tc>
          <w:tcPr>
            <w:tcW w:w="958" w:type="dxa"/>
            <w:tcBorders>
              <w:top w:val="nil"/>
              <w:left w:val="nil"/>
              <w:bottom w:val="nil"/>
              <w:right w:val="nil"/>
            </w:tcBorders>
            <w:shd w:val="clear" w:color="auto" w:fill="auto"/>
            <w:noWrap/>
            <w:vAlign w:val="bottom"/>
            <w:hideMark/>
          </w:tcPr>
          <w:p w14:paraId="7879BD5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15083,52</w:t>
            </w:r>
          </w:p>
        </w:tc>
        <w:tc>
          <w:tcPr>
            <w:tcW w:w="958" w:type="dxa"/>
            <w:tcBorders>
              <w:top w:val="nil"/>
              <w:left w:val="nil"/>
              <w:bottom w:val="nil"/>
              <w:right w:val="nil"/>
            </w:tcBorders>
            <w:shd w:val="clear" w:color="auto" w:fill="auto"/>
            <w:noWrap/>
            <w:vAlign w:val="bottom"/>
            <w:hideMark/>
          </w:tcPr>
          <w:p w14:paraId="7161EE4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15454,44</w:t>
            </w:r>
          </w:p>
        </w:tc>
        <w:tc>
          <w:tcPr>
            <w:tcW w:w="958" w:type="dxa"/>
            <w:tcBorders>
              <w:top w:val="nil"/>
              <w:left w:val="nil"/>
              <w:bottom w:val="nil"/>
              <w:right w:val="nil"/>
            </w:tcBorders>
            <w:shd w:val="clear" w:color="auto" w:fill="auto"/>
            <w:noWrap/>
            <w:vAlign w:val="bottom"/>
            <w:hideMark/>
          </w:tcPr>
          <w:p w14:paraId="54FFDA4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15882,26</w:t>
            </w:r>
          </w:p>
        </w:tc>
        <w:tc>
          <w:tcPr>
            <w:tcW w:w="958" w:type="dxa"/>
            <w:tcBorders>
              <w:top w:val="nil"/>
              <w:left w:val="nil"/>
              <w:bottom w:val="nil"/>
              <w:right w:val="nil"/>
            </w:tcBorders>
            <w:shd w:val="clear" w:color="auto" w:fill="auto"/>
            <w:noWrap/>
            <w:vAlign w:val="bottom"/>
            <w:hideMark/>
          </w:tcPr>
          <w:p w14:paraId="7665118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16395,77</w:t>
            </w:r>
          </w:p>
        </w:tc>
        <w:tc>
          <w:tcPr>
            <w:tcW w:w="958" w:type="dxa"/>
            <w:tcBorders>
              <w:top w:val="nil"/>
              <w:left w:val="nil"/>
              <w:bottom w:val="nil"/>
              <w:right w:val="nil"/>
            </w:tcBorders>
            <w:shd w:val="clear" w:color="auto" w:fill="auto"/>
            <w:noWrap/>
            <w:vAlign w:val="bottom"/>
            <w:hideMark/>
          </w:tcPr>
          <w:p w14:paraId="1E5E7C6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16985,22</w:t>
            </w:r>
          </w:p>
        </w:tc>
        <w:tc>
          <w:tcPr>
            <w:tcW w:w="958" w:type="dxa"/>
            <w:tcBorders>
              <w:top w:val="nil"/>
              <w:left w:val="nil"/>
              <w:bottom w:val="nil"/>
              <w:right w:val="nil"/>
            </w:tcBorders>
            <w:shd w:val="clear" w:color="auto" w:fill="auto"/>
            <w:noWrap/>
            <w:vAlign w:val="bottom"/>
            <w:hideMark/>
          </w:tcPr>
          <w:p w14:paraId="29D747C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17949,72</w:t>
            </w:r>
          </w:p>
        </w:tc>
      </w:tr>
      <w:tr w:rsidR="00304105" w:rsidRPr="00304105" w14:paraId="1900F143" w14:textId="77777777" w:rsidTr="00304105">
        <w:trPr>
          <w:trHeight w:val="300"/>
        </w:trPr>
        <w:tc>
          <w:tcPr>
            <w:tcW w:w="491" w:type="dxa"/>
            <w:tcBorders>
              <w:top w:val="nil"/>
              <w:left w:val="nil"/>
              <w:bottom w:val="nil"/>
              <w:right w:val="nil"/>
            </w:tcBorders>
            <w:shd w:val="clear" w:color="auto" w:fill="auto"/>
            <w:noWrap/>
            <w:vAlign w:val="bottom"/>
            <w:hideMark/>
          </w:tcPr>
          <w:p w14:paraId="0693C36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w:t>
            </w:r>
          </w:p>
        </w:tc>
        <w:tc>
          <w:tcPr>
            <w:tcW w:w="972" w:type="dxa"/>
            <w:tcBorders>
              <w:top w:val="nil"/>
              <w:left w:val="nil"/>
              <w:bottom w:val="nil"/>
              <w:right w:val="nil"/>
            </w:tcBorders>
            <w:shd w:val="clear" w:color="auto" w:fill="auto"/>
            <w:noWrap/>
            <w:vAlign w:val="bottom"/>
            <w:hideMark/>
          </w:tcPr>
          <w:p w14:paraId="6DBB11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14569,14</w:t>
            </w:r>
          </w:p>
        </w:tc>
        <w:tc>
          <w:tcPr>
            <w:tcW w:w="973" w:type="dxa"/>
            <w:tcBorders>
              <w:top w:val="nil"/>
              <w:left w:val="nil"/>
              <w:bottom w:val="nil"/>
              <w:right w:val="nil"/>
            </w:tcBorders>
            <w:shd w:val="clear" w:color="auto" w:fill="auto"/>
            <w:noWrap/>
            <w:vAlign w:val="bottom"/>
            <w:hideMark/>
          </w:tcPr>
          <w:p w14:paraId="3C97092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14694,56</w:t>
            </w:r>
          </w:p>
        </w:tc>
        <w:tc>
          <w:tcPr>
            <w:tcW w:w="958" w:type="dxa"/>
            <w:tcBorders>
              <w:top w:val="nil"/>
              <w:left w:val="nil"/>
              <w:bottom w:val="nil"/>
              <w:right w:val="nil"/>
            </w:tcBorders>
            <w:shd w:val="clear" w:color="auto" w:fill="auto"/>
            <w:noWrap/>
            <w:vAlign w:val="bottom"/>
            <w:hideMark/>
          </w:tcPr>
          <w:p w14:paraId="0947500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14968,85</w:t>
            </w:r>
          </w:p>
        </w:tc>
        <w:tc>
          <w:tcPr>
            <w:tcW w:w="958" w:type="dxa"/>
            <w:tcBorders>
              <w:top w:val="nil"/>
              <w:left w:val="nil"/>
              <w:bottom w:val="nil"/>
              <w:right w:val="nil"/>
            </w:tcBorders>
            <w:shd w:val="clear" w:color="auto" w:fill="auto"/>
            <w:noWrap/>
            <w:vAlign w:val="bottom"/>
            <w:hideMark/>
          </w:tcPr>
          <w:p w14:paraId="0FD5BFC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15324,97</w:t>
            </w:r>
          </w:p>
        </w:tc>
        <w:tc>
          <w:tcPr>
            <w:tcW w:w="958" w:type="dxa"/>
            <w:tcBorders>
              <w:top w:val="nil"/>
              <w:left w:val="nil"/>
              <w:bottom w:val="nil"/>
              <w:right w:val="nil"/>
            </w:tcBorders>
            <w:shd w:val="clear" w:color="auto" w:fill="auto"/>
            <w:noWrap/>
            <w:vAlign w:val="bottom"/>
            <w:hideMark/>
          </w:tcPr>
          <w:p w14:paraId="162A5D8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15710,49</w:t>
            </w:r>
          </w:p>
        </w:tc>
        <w:tc>
          <w:tcPr>
            <w:tcW w:w="958" w:type="dxa"/>
            <w:tcBorders>
              <w:top w:val="nil"/>
              <w:left w:val="nil"/>
              <w:bottom w:val="nil"/>
              <w:right w:val="nil"/>
            </w:tcBorders>
            <w:shd w:val="clear" w:color="auto" w:fill="auto"/>
            <w:noWrap/>
            <w:vAlign w:val="bottom"/>
            <w:hideMark/>
          </w:tcPr>
          <w:p w14:paraId="7253CF8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16145,40</w:t>
            </w:r>
          </w:p>
        </w:tc>
        <w:tc>
          <w:tcPr>
            <w:tcW w:w="958" w:type="dxa"/>
            <w:tcBorders>
              <w:top w:val="nil"/>
              <w:left w:val="nil"/>
              <w:bottom w:val="nil"/>
              <w:right w:val="nil"/>
            </w:tcBorders>
            <w:shd w:val="clear" w:color="auto" w:fill="auto"/>
            <w:noWrap/>
            <w:vAlign w:val="bottom"/>
            <w:hideMark/>
          </w:tcPr>
          <w:p w14:paraId="144D37B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16667,35</w:t>
            </w:r>
          </w:p>
        </w:tc>
        <w:tc>
          <w:tcPr>
            <w:tcW w:w="958" w:type="dxa"/>
            <w:tcBorders>
              <w:top w:val="nil"/>
              <w:left w:val="nil"/>
              <w:bottom w:val="nil"/>
              <w:right w:val="nil"/>
            </w:tcBorders>
            <w:shd w:val="clear" w:color="auto" w:fill="auto"/>
            <w:noWrap/>
            <w:vAlign w:val="bottom"/>
            <w:hideMark/>
          </w:tcPr>
          <w:p w14:paraId="715E96C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17267,55</w:t>
            </w:r>
          </w:p>
        </w:tc>
        <w:tc>
          <w:tcPr>
            <w:tcW w:w="958" w:type="dxa"/>
            <w:tcBorders>
              <w:top w:val="nil"/>
              <w:left w:val="nil"/>
              <w:bottom w:val="nil"/>
              <w:right w:val="nil"/>
            </w:tcBorders>
            <w:shd w:val="clear" w:color="auto" w:fill="auto"/>
            <w:noWrap/>
            <w:vAlign w:val="bottom"/>
            <w:hideMark/>
          </w:tcPr>
          <w:p w14:paraId="54CB5EC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18304,83</w:t>
            </w:r>
          </w:p>
        </w:tc>
      </w:tr>
      <w:tr w:rsidR="00304105" w:rsidRPr="00304105" w14:paraId="466C39EE" w14:textId="77777777" w:rsidTr="00304105">
        <w:trPr>
          <w:trHeight w:val="300"/>
        </w:trPr>
        <w:tc>
          <w:tcPr>
            <w:tcW w:w="491" w:type="dxa"/>
            <w:tcBorders>
              <w:top w:val="nil"/>
              <w:left w:val="nil"/>
              <w:bottom w:val="nil"/>
              <w:right w:val="nil"/>
            </w:tcBorders>
            <w:shd w:val="clear" w:color="auto" w:fill="auto"/>
            <w:noWrap/>
            <w:vAlign w:val="bottom"/>
            <w:hideMark/>
          </w:tcPr>
          <w:p w14:paraId="5434447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5</w:t>
            </w:r>
          </w:p>
        </w:tc>
        <w:tc>
          <w:tcPr>
            <w:tcW w:w="972" w:type="dxa"/>
            <w:tcBorders>
              <w:top w:val="nil"/>
              <w:left w:val="nil"/>
              <w:bottom w:val="nil"/>
              <w:right w:val="nil"/>
            </w:tcBorders>
            <w:shd w:val="clear" w:color="auto" w:fill="auto"/>
            <w:noWrap/>
            <w:vAlign w:val="bottom"/>
            <w:hideMark/>
          </w:tcPr>
          <w:p w14:paraId="7432B0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14764,84</w:t>
            </w:r>
          </w:p>
        </w:tc>
        <w:tc>
          <w:tcPr>
            <w:tcW w:w="973" w:type="dxa"/>
            <w:tcBorders>
              <w:top w:val="nil"/>
              <w:left w:val="nil"/>
              <w:bottom w:val="nil"/>
              <w:right w:val="nil"/>
            </w:tcBorders>
            <w:shd w:val="clear" w:color="auto" w:fill="auto"/>
            <w:noWrap/>
            <w:vAlign w:val="bottom"/>
            <w:hideMark/>
          </w:tcPr>
          <w:p w14:paraId="57AD6F4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14890,26</w:t>
            </w:r>
          </w:p>
        </w:tc>
        <w:tc>
          <w:tcPr>
            <w:tcW w:w="958" w:type="dxa"/>
            <w:tcBorders>
              <w:top w:val="nil"/>
              <w:left w:val="nil"/>
              <w:bottom w:val="nil"/>
              <w:right w:val="nil"/>
            </w:tcBorders>
            <w:shd w:val="clear" w:color="auto" w:fill="auto"/>
            <w:noWrap/>
            <w:vAlign w:val="bottom"/>
            <w:hideMark/>
          </w:tcPr>
          <w:p w14:paraId="339258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15179,61</w:t>
            </w:r>
          </w:p>
        </w:tc>
        <w:tc>
          <w:tcPr>
            <w:tcW w:w="958" w:type="dxa"/>
            <w:tcBorders>
              <w:top w:val="nil"/>
              <w:left w:val="nil"/>
              <w:bottom w:val="nil"/>
              <w:right w:val="nil"/>
            </w:tcBorders>
            <w:shd w:val="clear" w:color="auto" w:fill="auto"/>
            <w:noWrap/>
            <w:vAlign w:val="bottom"/>
            <w:hideMark/>
          </w:tcPr>
          <w:p w14:paraId="1057F7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15552,02</w:t>
            </w:r>
          </w:p>
        </w:tc>
        <w:tc>
          <w:tcPr>
            <w:tcW w:w="958" w:type="dxa"/>
            <w:tcBorders>
              <w:top w:val="nil"/>
              <w:left w:val="nil"/>
              <w:bottom w:val="nil"/>
              <w:right w:val="nil"/>
            </w:tcBorders>
            <w:shd w:val="clear" w:color="auto" w:fill="auto"/>
            <w:noWrap/>
            <w:vAlign w:val="bottom"/>
            <w:hideMark/>
          </w:tcPr>
          <w:p w14:paraId="19D07D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15951,19</w:t>
            </w:r>
          </w:p>
        </w:tc>
        <w:tc>
          <w:tcPr>
            <w:tcW w:w="958" w:type="dxa"/>
            <w:tcBorders>
              <w:top w:val="nil"/>
              <w:left w:val="nil"/>
              <w:bottom w:val="nil"/>
              <w:right w:val="nil"/>
            </w:tcBorders>
            <w:shd w:val="clear" w:color="auto" w:fill="auto"/>
            <w:noWrap/>
            <w:vAlign w:val="bottom"/>
            <w:hideMark/>
          </w:tcPr>
          <w:p w14:paraId="6E69598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16392,86</w:t>
            </w:r>
          </w:p>
        </w:tc>
        <w:tc>
          <w:tcPr>
            <w:tcW w:w="958" w:type="dxa"/>
            <w:tcBorders>
              <w:top w:val="nil"/>
              <w:left w:val="nil"/>
              <w:bottom w:val="nil"/>
              <w:right w:val="nil"/>
            </w:tcBorders>
            <w:shd w:val="clear" w:color="auto" w:fill="auto"/>
            <w:noWrap/>
            <w:vAlign w:val="bottom"/>
            <w:hideMark/>
          </w:tcPr>
          <w:p w14:paraId="5A9C651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16922,78</w:t>
            </w:r>
          </w:p>
        </w:tc>
        <w:tc>
          <w:tcPr>
            <w:tcW w:w="958" w:type="dxa"/>
            <w:tcBorders>
              <w:top w:val="nil"/>
              <w:left w:val="nil"/>
              <w:bottom w:val="nil"/>
              <w:right w:val="nil"/>
            </w:tcBorders>
            <w:shd w:val="clear" w:color="auto" w:fill="auto"/>
            <w:noWrap/>
            <w:vAlign w:val="bottom"/>
            <w:hideMark/>
          </w:tcPr>
          <w:p w14:paraId="3CDEDD2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17532,92</w:t>
            </w:r>
          </w:p>
        </w:tc>
        <w:tc>
          <w:tcPr>
            <w:tcW w:w="958" w:type="dxa"/>
            <w:tcBorders>
              <w:top w:val="nil"/>
              <w:left w:val="nil"/>
              <w:bottom w:val="nil"/>
              <w:right w:val="nil"/>
            </w:tcBorders>
            <w:shd w:val="clear" w:color="auto" w:fill="auto"/>
            <w:noWrap/>
            <w:vAlign w:val="bottom"/>
            <w:hideMark/>
          </w:tcPr>
          <w:p w14:paraId="4CD5F03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18639,87</w:t>
            </w:r>
          </w:p>
        </w:tc>
      </w:tr>
      <w:tr w:rsidR="00304105" w:rsidRPr="00304105" w14:paraId="6B9B01E6" w14:textId="77777777" w:rsidTr="00304105">
        <w:trPr>
          <w:trHeight w:val="300"/>
        </w:trPr>
        <w:tc>
          <w:tcPr>
            <w:tcW w:w="491" w:type="dxa"/>
            <w:tcBorders>
              <w:top w:val="nil"/>
              <w:left w:val="nil"/>
              <w:bottom w:val="nil"/>
              <w:right w:val="nil"/>
            </w:tcBorders>
            <w:shd w:val="clear" w:color="auto" w:fill="auto"/>
            <w:noWrap/>
            <w:vAlign w:val="bottom"/>
            <w:hideMark/>
          </w:tcPr>
          <w:p w14:paraId="40F726C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6</w:t>
            </w:r>
          </w:p>
        </w:tc>
        <w:tc>
          <w:tcPr>
            <w:tcW w:w="972" w:type="dxa"/>
            <w:tcBorders>
              <w:top w:val="nil"/>
              <w:left w:val="nil"/>
              <w:bottom w:val="nil"/>
              <w:right w:val="nil"/>
            </w:tcBorders>
            <w:shd w:val="clear" w:color="auto" w:fill="auto"/>
            <w:noWrap/>
            <w:vAlign w:val="bottom"/>
            <w:hideMark/>
          </w:tcPr>
          <w:p w14:paraId="649810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14948,24</w:t>
            </w:r>
          </w:p>
        </w:tc>
        <w:tc>
          <w:tcPr>
            <w:tcW w:w="973" w:type="dxa"/>
            <w:tcBorders>
              <w:top w:val="nil"/>
              <w:left w:val="nil"/>
              <w:bottom w:val="nil"/>
              <w:right w:val="nil"/>
            </w:tcBorders>
            <w:shd w:val="clear" w:color="auto" w:fill="auto"/>
            <w:noWrap/>
            <w:vAlign w:val="bottom"/>
            <w:hideMark/>
          </w:tcPr>
          <w:p w14:paraId="38C1385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15125,96</w:t>
            </w:r>
          </w:p>
        </w:tc>
        <w:tc>
          <w:tcPr>
            <w:tcW w:w="958" w:type="dxa"/>
            <w:tcBorders>
              <w:top w:val="nil"/>
              <w:left w:val="nil"/>
              <w:bottom w:val="nil"/>
              <w:right w:val="nil"/>
            </w:tcBorders>
            <w:shd w:val="clear" w:color="auto" w:fill="auto"/>
            <w:noWrap/>
            <w:vAlign w:val="bottom"/>
            <w:hideMark/>
          </w:tcPr>
          <w:p w14:paraId="679B20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15429,58</w:t>
            </w:r>
          </w:p>
        </w:tc>
        <w:tc>
          <w:tcPr>
            <w:tcW w:w="958" w:type="dxa"/>
            <w:tcBorders>
              <w:top w:val="nil"/>
              <w:left w:val="nil"/>
              <w:bottom w:val="nil"/>
              <w:right w:val="nil"/>
            </w:tcBorders>
            <w:shd w:val="clear" w:color="auto" w:fill="auto"/>
            <w:noWrap/>
            <w:vAlign w:val="bottom"/>
            <w:hideMark/>
          </w:tcPr>
          <w:p w14:paraId="452845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15817,32</w:t>
            </w:r>
          </w:p>
        </w:tc>
        <w:tc>
          <w:tcPr>
            <w:tcW w:w="958" w:type="dxa"/>
            <w:tcBorders>
              <w:top w:val="nil"/>
              <w:left w:val="nil"/>
              <w:bottom w:val="nil"/>
              <w:right w:val="nil"/>
            </w:tcBorders>
            <w:shd w:val="clear" w:color="auto" w:fill="auto"/>
            <w:noWrap/>
            <w:vAlign w:val="bottom"/>
            <w:hideMark/>
          </w:tcPr>
          <w:p w14:paraId="34FBFF6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16229,60</w:t>
            </w:r>
          </w:p>
        </w:tc>
        <w:tc>
          <w:tcPr>
            <w:tcW w:w="958" w:type="dxa"/>
            <w:tcBorders>
              <w:top w:val="nil"/>
              <w:left w:val="nil"/>
              <w:bottom w:val="nil"/>
              <w:right w:val="nil"/>
            </w:tcBorders>
            <w:shd w:val="clear" w:color="auto" w:fill="auto"/>
            <w:noWrap/>
            <w:vAlign w:val="bottom"/>
            <w:hideMark/>
          </w:tcPr>
          <w:p w14:paraId="4281CA9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16677,49</w:t>
            </w:r>
          </w:p>
        </w:tc>
        <w:tc>
          <w:tcPr>
            <w:tcW w:w="958" w:type="dxa"/>
            <w:tcBorders>
              <w:top w:val="nil"/>
              <w:left w:val="nil"/>
              <w:bottom w:val="nil"/>
              <w:right w:val="nil"/>
            </w:tcBorders>
            <w:shd w:val="clear" w:color="auto" w:fill="auto"/>
            <w:noWrap/>
            <w:vAlign w:val="bottom"/>
            <w:hideMark/>
          </w:tcPr>
          <w:p w14:paraId="0846CBB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17215,05</w:t>
            </w:r>
          </w:p>
        </w:tc>
        <w:tc>
          <w:tcPr>
            <w:tcW w:w="958" w:type="dxa"/>
            <w:tcBorders>
              <w:top w:val="nil"/>
              <w:left w:val="nil"/>
              <w:bottom w:val="nil"/>
              <w:right w:val="nil"/>
            </w:tcBorders>
            <w:shd w:val="clear" w:color="auto" w:fill="auto"/>
            <w:noWrap/>
            <w:vAlign w:val="bottom"/>
            <w:hideMark/>
          </w:tcPr>
          <w:p w14:paraId="1F020DC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17782,27</w:t>
            </w:r>
          </w:p>
        </w:tc>
        <w:tc>
          <w:tcPr>
            <w:tcW w:w="958" w:type="dxa"/>
            <w:tcBorders>
              <w:top w:val="nil"/>
              <w:left w:val="nil"/>
              <w:bottom w:val="nil"/>
              <w:right w:val="nil"/>
            </w:tcBorders>
            <w:shd w:val="clear" w:color="auto" w:fill="auto"/>
            <w:noWrap/>
            <w:vAlign w:val="bottom"/>
            <w:hideMark/>
          </w:tcPr>
          <w:p w14:paraId="2CD7BDD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18955,45</w:t>
            </w:r>
          </w:p>
        </w:tc>
      </w:tr>
      <w:tr w:rsidR="00304105" w:rsidRPr="00304105" w14:paraId="791F7925" w14:textId="77777777" w:rsidTr="00304105">
        <w:trPr>
          <w:trHeight w:val="300"/>
        </w:trPr>
        <w:tc>
          <w:tcPr>
            <w:tcW w:w="491" w:type="dxa"/>
            <w:tcBorders>
              <w:top w:val="nil"/>
              <w:left w:val="nil"/>
              <w:bottom w:val="nil"/>
              <w:right w:val="nil"/>
            </w:tcBorders>
            <w:shd w:val="clear" w:color="auto" w:fill="auto"/>
            <w:noWrap/>
            <w:vAlign w:val="bottom"/>
            <w:hideMark/>
          </w:tcPr>
          <w:p w14:paraId="34A4CD1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7</w:t>
            </w:r>
          </w:p>
        </w:tc>
        <w:tc>
          <w:tcPr>
            <w:tcW w:w="972" w:type="dxa"/>
            <w:tcBorders>
              <w:top w:val="nil"/>
              <w:left w:val="nil"/>
              <w:bottom w:val="nil"/>
              <w:right w:val="nil"/>
            </w:tcBorders>
            <w:shd w:val="clear" w:color="auto" w:fill="auto"/>
            <w:noWrap/>
            <w:vAlign w:val="bottom"/>
            <w:hideMark/>
          </w:tcPr>
          <w:p w14:paraId="315DB56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15120,01</w:t>
            </w:r>
          </w:p>
        </w:tc>
        <w:tc>
          <w:tcPr>
            <w:tcW w:w="973" w:type="dxa"/>
            <w:tcBorders>
              <w:top w:val="nil"/>
              <w:left w:val="nil"/>
              <w:bottom w:val="nil"/>
              <w:right w:val="nil"/>
            </w:tcBorders>
            <w:shd w:val="clear" w:color="auto" w:fill="auto"/>
            <w:noWrap/>
            <w:vAlign w:val="bottom"/>
            <w:hideMark/>
          </w:tcPr>
          <w:p w14:paraId="7305823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15297,80</w:t>
            </w:r>
          </w:p>
        </w:tc>
        <w:tc>
          <w:tcPr>
            <w:tcW w:w="958" w:type="dxa"/>
            <w:tcBorders>
              <w:top w:val="nil"/>
              <w:left w:val="nil"/>
              <w:bottom w:val="nil"/>
              <w:right w:val="nil"/>
            </w:tcBorders>
            <w:shd w:val="clear" w:color="auto" w:fill="auto"/>
            <w:noWrap/>
            <w:vAlign w:val="bottom"/>
            <w:hideMark/>
          </w:tcPr>
          <w:p w14:paraId="3561689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15614,87</w:t>
            </w:r>
          </w:p>
        </w:tc>
        <w:tc>
          <w:tcPr>
            <w:tcW w:w="958" w:type="dxa"/>
            <w:tcBorders>
              <w:top w:val="nil"/>
              <w:left w:val="nil"/>
              <w:bottom w:val="nil"/>
              <w:right w:val="nil"/>
            </w:tcBorders>
            <w:shd w:val="clear" w:color="auto" w:fill="auto"/>
            <w:noWrap/>
            <w:vAlign w:val="bottom"/>
            <w:hideMark/>
          </w:tcPr>
          <w:p w14:paraId="74F68FB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16017,07</w:t>
            </w:r>
          </w:p>
        </w:tc>
        <w:tc>
          <w:tcPr>
            <w:tcW w:w="958" w:type="dxa"/>
            <w:tcBorders>
              <w:top w:val="nil"/>
              <w:left w:val="nil"/>
              <w:bottom w:val="nil"/>
              <w:right w:val="nil"/>
            </w:tcBorders>
            <w:shd w:val="clear" w:color="auto" w:fill="auto"/>
            <w:noWrap/>
            <w:vAlign w:val="bottom"/>
            <w:hideMark/>
          </w:tcPr>
          <w:p w14:paraId="31F473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16441,72</w:t>
            </w:r>
          </w:p>
        </w:tc>
        <w:tc>
          <w:tcPr>
            <w:tcW w:w="958" w:type="dxa"/>
            <w:tcBorders>
              <w:top w:val="nil"/>
              <w:left w:val="nil"/>
              <w:bottom w:val="nil"/>
              <w:right w:val="nil"/>
            </w:tcBorders>
            <w:shd w:val="clear" w:color="auto" w:fill="auto"/>
            <w:noWrap/>
            <w:vAlign w:val="bottom"/>
            <w:hideMark/>
          </w:tcPr>
          <w:p w14:paraId="09FB8C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16895,48</w:t>
            </w:r>
          </w:p>
        </w:tc>
        <w:tc>
          <w:tcPr>
            <w:tcW w:w="958" w:type="dxa"/>
            <w:tcBorders>
              <w:top w:val="nil"/>
              <w:left w:val="nil"/>
              <w:bottom w:val="nil"/>
              <w:right w:val="nil"/>
            </w:tcBorders>
            <w:shd w:val="clear" w:color="auto" w:fill="auto"/>
            <w:noWrap/>
            <w:vAlign w:val="bottom"/>
            <w:hideMark/>
          </w:tcPr>
          <w:p w14:paraId="1245694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17440,07</w:t>
            </w:r>
          </w:p>
        </w:tc>
        <w:tc>
          <w:tcPr>
            <w:tcW w:w="958" w:type="dxa"/>
            <w:tcBorders>
              <w:top w:val="nil"/>
              <w:left w:val="nil"/>
              <w:bottom w:val="nil"/>
              <w:right w:val="nil"/>
            </w:tcBorders>
            <w:shd w:val="clear" w:color="auto" w:fill="auto"/>
            <w:noWrap/>
            <w:vAlign w:val="bottom"/>
            <w:hideMark/>
          </w:tcPr>
          <w:p w14:paraId="0BE40B2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18016,22</w:t>
            </w:r>
          </w:p>
        </w:tc>
        <w:tc>
          <w:tcPr>
            <w:tcW w:w="958" w:type="dxa"/>
            <w:tcBorders>
              <w:top w:val="nil"/>
              <w:left w:val="nil"/>
              <w:bottom w:val="nil"/>
              <w:right w:val="nil"/>
            </w:tcBorders>
            <w:shd w:val="clear" w:color="auto" w:fill="auto"/>
            <w:noWrap/>
            <w:vAlign w:val="bottom"/>
            <w:hideMark/>
          </w:tcPr>
          <w:p w14:paraId="468BB8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19252,24</w:t>
            </w:r>
          </w:p>
        </w:tc>
      </w:tr>
      <w:tr w:rsidR="00304105" w:rsidRPr="00304105" w14:paraId="646F954F" w14:textId="77777777" w:rsidTr="00304105">
        <w:trPr>
          <w:trHeight w:val="300"/>
        </w:trPr>
        <w:tc>
          <w:tcPr>
            <w:tcW w:w="491" w:type="dxa"/>
            <w:tcBorders>
              <w:top w:val="nil"/>
              <w:left w:val="nil"/>
              <w:bottom w:val="nil"/>
              <w:right w:val="nil"/>
            </w:tcBorders>
            <w:shd w:val="clear" w:color="auto" w:fill="auto"/>
            <w:noWrap/>
            <w:vAlign w:val="bottom"/>
            <w:hideMark/>
          </w:tcPr>
          <w:p w14:paraId="47777EC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8</w:t>
            </w:r>
          </w:p>
        </w:tc>
        <w:tc>
          <w:tcPr>
            <w:tcW w:w="972" w:type="dxa"/>
            <w:tcBorders>
              <w:top w:val="nil"/>
              <w:left w:val="nil"/>
              <w:bottom w:val="nil"/>
              <w:right w:val="nil"/>
            </w:tcBorders>
            <w:shd w:val="clear" w:color="auto" w:fill="auto"/>
            <w:noWrap/>
            <w:vAlign w:val="bottom"/>
            <w:hideMark/>
          </w:tcPr>
          <w:p w14:paraId="4E472E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15280,71</w:t>
            </w:r>
          </w:p>
        </w:tc>
        <w:tc>
          <w:tcPr>
            <w:tcW w:w="973" w:type="dxa"/>
            <w:tcBorders>
              <w:top w:val="nil"/>
              <w:left w:val="nil"/>
              <w:bottom w:val="nil"/>
              <w:right w:val="nil"/>
            </w:tcBorders>
            <w:shd w:val="clear" w:color="auto" w:fill="auto"/>
            <w:noWrap/>
            <w:vAlign w:val="bottom"/>
            <w:hideMark/>
          </w:tcPr>
          <w:p w14:paraId="1BE2C7E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15458,50</w:t>
            </w:r>
          </w:p>
        </w:tc>
        <w:tc>
          <w:tcPr>
            <w:tcW w:w="958" w:type="dxa"/>
            <w:tcBorders>
              <w:top w:val="nil"/>
              <w:left w:val="nil"/>
              <w:bottom w:val="nil"/>
              <w:right w:val="nil"/>
            </w:tcBorders>
            <w:shd w:val="clear" w:color="auto" w:fill="auto"/>
            <w:noWrap/>
            <w:vAlign w:val="bottom"/>
            <w:hideMark/>
          </w:tcPr>
          <w:p w14:paraId="661BA58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15788,26</w:t>
            </w:r>
          </w:p>
        </w:tc>
        <w:tc>
          <w:tcPr>
            <w:tcW w:w="958" w:type="dxa"/>
            <w:tcBorders>
              <w:top w:val="nil"/>
              <w:left w:val="nil"/>
              <w:bottom w:val="nil"/>
              <w:right w:val="nil"/>
            </w:tcBorders>
            <w:shd w:val="clear" w:color="auto" w:fill="auto"/>
            <w:noWrap/>
            <w:vAlign w:val="bottom"/>
            <w:hideMark/>
          </w:tcPr>
          <w:p w14:paraId="4DAA50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16204,26</w:t>
            </w:r>
          </w:p>
        </w:tc>
        <w:tc>
          <w:tcPr>
            <w:tcW w:w="958" w:type="dxa"/>
            <w:tcBorders>
              <w:top w:val="nil"/>
              <w:left w:val="nil"/>
              <w:bottom w:val="nil"/>
              <w:right w:val="nil"/>
            </w:tcBorders>
            <w:shd w:val="clear" w:color="auto" w:fill="auto"/>
            <w:noWrap/>
            <w:vAlign w:val="bottom"/>
            <w:hideMark/>
          </w:tcPr>
          <w:p w14:paraId="19E25FD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16640,46</w:t>
            </w:r>
          </w:p>
        </w:tc>
        <w:tc>
          <w:tcPr>
            <w:tcW w:w="958" w:type="dxa"/>
            <w:tcBorders>
              <w:top w:val="nil"/>
              <w:left w:val="nil"/>
              <w:bottom w:val="nil"/>
              <w:right w:val="nil"/>
            </w:tcBorders>
            <w:shd w:val="clear" w:color="auto" w:fill="auto"/>
            <w:noWrap/>
            <w:vAlign w:val="bottom"/>
            <w:hideMark/>
          </w:tcPr>
          <w:p w14:paraId="1C836A5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17099,90</w:t>
            </w:r>
          </w:p>
        </w:tc>
        <w:tc>
          <w:tcPr>
            <w:tcW w:w="958" w:type="dxa"/>
            <w:tcBorders>
              <w:top w:val="nil"/>
              <w:left w:val="nil"/>
              <w:bottom w:val="nil"/>
              <w:right w:val="nil"/>
            </w:tcBorders>
            <w:shd w:val="clear" w:color="auto" w:fill="auto"/>
            <w:noWrap/>
            <w:vAlign w:val="bottom"/>
            <w:hideMark/>
          </w:tcPr>
          <w:p w14:paraId="7892432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17651,04</w:t>
            </w:r>
          </w:p>
        </w:tc>
        <w:tc>
          <w:tcPr>
            <w:tcW w:w="958" w:type="dxa"/>
            <w:tcBorders>
              <w:top w:val="nil"/>
              <w:left w:val="nil"/>
              <w:bottom w:val="nil"/>
              <w:right w:val="nil"/>
            </w:tcBorders>
            <w:shd w:val="clear" w:color="auto" w:fill="auto"/>
            <w:noWrap/>
            <w:vAlign w:val="bottom"/>
            <w:hideMark/>
          </w:tcPr>
          <w:p w14:paraId="1E27CD1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18235,43</w:t>
            </w:r>
          </w:p>
        </w:tc>
        <w:tc>
          <w:tcPr>
            <w:tcW w:w="958" w:type="dxa"/>
            <w:tcBorders>
              <w:top w:val="nil"/>
              <w:left w:val="nil"/>
              <w:bottom w:val="nil"/>
              <w:right w:val="nil"/>
            </w:tcBorders>
            <w:shd w:val="clear" w:color="auto" w:fill="auto"/>
            <w:noWrap/>
            <w:vAlign w:val="bottom"/>
            <w:hideMark/>
          </w:tcPr>
          <w:p w14:paraId="77F3F0F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19531,12</w:t>
            </w:r>
          </w:p>
        </w:tc>
      </w:tr>
      <w:tr w:rsidR="00304105" w:rsidRPr="00304105" w14:paraId="04A01F41" w14:textId="77777777" w:rsidTr="00304105">
        <w:trPr>
          <w:trHeight w:val="300"/>
        </w:trPr>
        <w:tc>
          <w:tcPr>
            <w:tcW w:w="491" w:type="dxa"/>
            <w:tcBorders>
              <w:top w:val="nil"/>
              <w:left w:val="nil"/>
              <w:bottom w:val="nil"/>
              <w:right w:val="nil"/>
            </w:tcBorders>
            <w:shd w:val="clear" w:color="auto" w:fill="auto"/>
            <w:noWrap/>
            <w:vAlign w:val="bottom"/>
            <w:hideMark/>
          </w:tcPr>
          <w:p w14:paraId="27BFDB6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9</w:t>
            </w:r>
          </w:p>
        </w:tc>
        <w:tc>
          <w:tcPr>
            <w:tcW w:w="972" w:type="dxa"/>
            <w:tcBorders>
              <w:top w:val="nil"/>
              <w:left w:val="nil"/>
              <w:bottom w:val="nil"/>
              <w:right w:val="nil"/>
            </w:tcBorders>
            <w:shd w:val="clear" w:color="auto" w:fill="auto"/>
            <w:noWrap/>
            <w:vAlign w:val="bottom"/>
            <w:hideMark/>
          </w:tcPr>
          <w:p w14:paraId="0651DBB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15430,93</w:t>
            </w:r>
          </w:p>
        </w:tc>
        <w:tc>
          <w:tcPr>
            <w:tcW w:w="973" w:type="dxa"/>
            <w:tcBorders>
              <w:top w:val="nil"/>
              <w:left w:val="nil"/>
              <w:bottom w:val="nil"/>
              <w:right w:val="nil"/>
            </w:tcBorders>
            <w:shd w:val="clear" w:color="auto" w:fill="auto"/>
            <w:noWrap/>
            <w:vAlign w:val="bottom"/>
            <w:hideMark/>
          </w:tcPr>
          <w:p w14:paraId="0D678DC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15608,72</w:t>
            </w:r>
          </w:p>
        </w:tc>
        <w:tc>
          <w:tcPr>
            <w:tcW w:w="958" w:type="dxa"/>
            <w:tcBorders>
              <w:top w:val="nil"/>
              <w:left w:val="nil"/>
              <w:bottom w:val="nil"/>
              <w:right w:val="nil"/>
            </w:tcBorders>
            <w:shd w:val="clear" w:color="auto" w:fill="auto"/>
            <w:noWrap/>
            <w:vAlign w:val="bottom"/>
            <w:hideMark/>
          </w:tcPr>
          <w:p w14:paraId="58B77E0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15950,58</w:t>
            </w:r>
          </w:p>
        </w:tc>
        <w:tc>
          <w:tcPr>
            <w:tcW w:w="958" w:type="dxa"/>
            <w:tcBorders>
              <w:top w:val="nil"/>
              <w:left w:val="nil"/>
              <w:bottom w:val="nil"/>
              <w:right w:val="nil"/>
            </w:tcBorders>
            <w:shd w:val="clear" w:color="auto" w:fill="auto"/>
            <w:noWrap/>
            <w:vAlign w:val="bottom"/>
            <w:hideMark/>
          </w:tcPr>
          <w:p w14:paraId="126BF31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16379,48</w:t>
            </w:r>
          </w:p>
        </w:tc>
        <w:tc>
          <w:tcPr>
            <w:tcW w:w="958" w:type="dxa"/>
            <w:tcBorders>
              <w:top w:val="nil"/>
              <w:left w:val="nil"/>
              <w:bottom w:val="nil"/>
              <w:right w:val="nil"/>
            </w:tcBorders>
            <w:shd w:val="clear" w:color="auto" w:fill="auto"/>
            <w:noWrap/>
            <w:vAlign w:val="bottom"/>
            <w:hideMark/>
          </w:tcPr>
          <w:p w14:paraId="5258C96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16826,62</w:t>
            </w:r>
          </w:p>
        </w:tc>
        <w:tc>
          <w:tcPr>
            <w:tcW w:w="958" w:type="dxa"/>
            <w:tcBorders>
              <w:top w:val="nil"/>
              <w:left w:val="nil"/>
              <w:bottom w:val="nil"/>
              <w:right w:val="nil"/>
            </w:tcBorders>
            <w:shd w:val="clear" w:color="auto" w:fill="auto"/>
            <w:noWrap/>
            <w:vAlign w:val="bottom"/>
            <w:hideMark/>
          </w:tcPr>
          <w:p w14:paraId="3333B31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17291,14</w:t>
            </w:r>
          </w:p>
        </w:tc>
        <w:tc>
          <w:tcPr>
            <w:tcW w:w="958" w:type="dxa"/>
            <w:tcBorders>
              <w:top w:val="nil"/>
              <w:left w:val="nil"/>
              <w:bottom w:val="nil"/>
              <w:right w:val="nil"/>
            </w:tcBorders>
            <w:shd w:val="clear" w:color="auto" w:fill="auto"/>
            <w:noWrap/>
            <w:vAlign w:val="bottom"/>
            <w:hideMark/>
          </w:tcPr>
          <w:p w14:paraId="616B1D9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17848,50</w:t>
            </w:r>
          </w:p>
        </w:tc>
        <w:tc>
          <w:tcPr>
            <w:tcW w:w="958" w:type="dxa"/>
            <w:tcBorders>
              <w:top w:val="nil"/>
              <w:left w:val="nil"/>
              <w:bottom w:val="nil"/>
              <w:right w:val="nil"/>
            </w:tcBorders>
            <w:shd w:val="clear" w:color="auto" w:fill="auto"/>
            <w:noWrap/>
            <w:vAlign w:val="bottom"/>
            <w:hideMark/>
          </w:tcPr>
          <w:p w14:paraId="655A798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18440,66</w:t>
            </w:r>
          </w:p>
        </w:tc>
        <w:tc>
          <w:tcPr>
            <w:tcW w:w="958" w:type="dxa"/>
            <w:tcBorders>
              <w:top w:val="nil"/>
              <w:left w:val="nil"/>
              <w:bottom w:val="nil"/>
              <w:right w:val="nil"/>
            </w:tcBorders>
            <w:shd w:val="clear" w:color="auto" w:fill="auto"/>
            <w:noWrap/>
            <w:vAlign w:val="bottom"/>
            <w:hideMark/>
          </w:tcPr>
          <w:p w14:paraId="5AF503D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19792,90</w:t>
            </w:r>
          </w:p>
        </w:tc>
      </w:tr>
      <w:tr w:rsidR="00304105" w:rsidRPr="00304105" w14:paraId="00A36073" w14:textId="77777777" w:rsidTr="00304105">
        <w:trPr>
          <w:trHeight w:val="300"/>
        </w:trPr>
        <w:tc>
          <w:tcPr>
            <w:tcW w:w="491" w:type="dxa"/>
            <w:tcBorders>
              <w:top w:val="nil"/>
              <w:left w:val="nil"/>
              <w:bottom w:val="nil"/>
              <w:right w:val="nil"/>
            </w:tcBorders>
            <w:shd w:val="clear" w:color="auto" w:fill="auto"/>
            <w:noWrap/>
            <w:vAlign w:val="bottom"/>
            <w:hideMark/>
          </w:tcPr>
          <w:p w14:paraId="0DDBA82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10</w:t>
            </w:r>
          </w:p>
        </w:tc>
        <w:tc>
          <w:tcPr>
            <w:tcW w:w="972" w:type="dxa"/>
            <w:tcBorders>
              <w:top w:val="nil"/>
              <w:left w:val="nil"/>
              <w:bottom w:val="nil"/>
              <w:right w:val="nil"/>
            </w:tcBorders>
            <w:shd w:val="clear" w:color="auto" w:fill="auto"/>
            <w:noWrap/>
            <w:vAlign w:val="bottom"/>
            <w:hideMark/>
          </w:tcPr>
          <w:p w14:paraId="3ECF9C9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15571,28</w:t>
            </w:r>
          </w:p>
        </w:tc>
        <w:tc>
          <w:tcPr>
            <w:tcW w:w="973" w:type="dxa"/>
            <w:tcBorders>
              <w:top w:val="nil"/>
              <w:left w:val="nil"/>
              <w:bottom w:val="nil"/>
              <w:right w:val="nil"/>
            </w:tcBorders>
            <w:shd w:val="clear" w:color="auto" w:fill="auto"/>
            <w:noWrap/>
            <w:vAlign w:val="bottom"/>
            <w:hideMark/>
          </w:tcPr>
          <w:p w14:paraId="3DB7295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15749,07</w:t>
            </w:r>
          </w:p>
        </w:tc>
        <w:tc>
          <w:tcPr>
            <w:tcW w:w="958" w:type="dxa"/>
            <w:tcBorders>
              <w:top w:val="nil"/>
              <w:left w:val="nil"/>
              <w:bottom w:val="nil"/>
              <w:right w:val="nil"/>
            </w:tcBorders>
            <w:shd w:val="clear" w:color="auto" w:fill="auto"/>
            <w:noWrap/>
            <w:vAlign w:val="bottom"/>
            <w:hideMark/>
          </w:tcPr>
          <w:p w14:paraId="36B8E7C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16102,15</w:t>
            </w:r>
          </w:p>
        </w:tc>
        <w:tc>
          <w:tcPr>
            <w:tcW w:w="958" w:type="dxa"/>
            <w:tcBorders>
              <w:top w:val="nil"/>
              <w:left w:val="nil"/>
              <w:bottom w:val="nil"/>
              <w:right w:val="nil"/>
            </w:tcBorders>
            <w:shd w:val="clear" w:color="auto" w:fill="auto"/>
            <w:noWrap/>
            <w:vAlign w:val="bottom"/>
            <w:hideMark/>
          </w:tcPr>
          <w:p w14:paraId="6EA1D2C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16543,21</w:t>
            </w:r>
          </w:p>
        </w:tc>
        <w:tc>
          <w:tcPr>
            <w:tcW w:w="958" w:type="dxa"/>
            <w:tcBorders>
              <w:top w:val="nil"/>
              <w:left w:val="nil"/>
              <w:bottom w:val="nil"/>
              <w:right w:val="nil"/>
            </w:tcBorders>
            <w:shd w:val="clear" w:color="auto" w:fill="auto"/>
            <w:noWrap/>
            <w:vAlign w:val="bottom"/>
            <w:hideMark/>
          </w:tcPr>
          <w:p w14:paraId="5121042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17000,70</w:t>
            </w:r>
          </w:p>
        </w:tc>
        <w:tc>
          <w:tcPr>
            <w:tcW w:w="958" w:type="dxa"/>
            <w:tcBorders>
              <w:top w:val="nil"/>
              <w:left w:val="nil"/>
              <w:bottom w:val="nil"/>
              <w:right w:val="nil"/>
            </w:tcBorders>
            <w:shd w:val="clear" w:color="auto" w:fill="auto"/>
            <w:noWrap/>
            <w:vAlign w:val="bottom"/>
            <w:hideMark/>
          </w:tcPr>
          <w:p w14:paraId="7AA9F60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17470,01</w:t>
            </w:r>
          </w:p>
        </w:tc>
        <w:tc>
          <w:tcPr>
            <w:tcW w:w="958" w:type="dxa"/>
            <w:tcBorders>
              <w:top w:val="nil"/>
              <w:left w:val="nil"/>
              <w:bottom w:val="nil"/>
              <w:right w:val="nil"/>
            </w:tcBorders>
            <w:shd w:val="clear" w:color="auto" w:fill="auto"/>
            <w:noWrap/>
            <w:vAlign w:val="bottom"/>
            <w:hideMark/>
          </w:tcPr>
          <w:p w14:paraId="654F85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18033,25</w:t>
            </w:r>
          </w:p>
        </w:tc>
        <w:tc>
          <w:tcPr>
            <w:tcW w:w="958" w:type="dxa"/>
            <w:tcBorders>
              <w:top w:val="nil"/>
              <w:left w:val="nil"/>
              <w:bottom w:val="nil"/>
              <w:right w:val="nil"/>
            </w:tcBorders>
            <w:shd w:val="clear" w:color="auto" w:fill="auto"/>
            <w:noWrap/>
            <w:vAlign w:val="bottom"/>
            <w:hideMark/>
          </w:tcPr>
          <w:p w14:paraId="36BD1F1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18632,71</w:t>
            </w:r>
          </w:p>
        </w:tc>
        <w:tc>
          <w:tcPr>
            <w:tcW w:w="958" w:type="dxa"/>
            <w:tcBorders>
              <w:top w:val="nil"/>
              <w:left w:val="nil"/>
              <w:bottom w:val="nil"/>
              <w:right w:val="nil"/>
            </w:tcBorders>
            <w:shd w:val="clear" w:color="auto" w:fill="auto"/>
            <w:noWrap/>
            <w:vAlign w:val="bottom"/>
            <w:hideMark/>
          </w:tcPr>
          <w:p w14:paraId="105DFC4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20038,20</w:t>
            </w:r>
          </w:p>
        </w:tc>
      </w:tr>
      <w:tr w:rsidR="00304105" w:rsidRPr="00304105" w14:paraId="7BFB2970" w14:textId="77777777" w:rsidTr="00304105">
        <w:trPr>
          <w:trHeight w:val="300"/>
        </w:trPr>
        <w:tc>
          <w:tcPr>
            <w:tcW w:w="491" w:type="dxa"/>
            <w:tcBorders>
              <w:top w:val="nil"/>
              <w:left w:val="nil"/>
              <w:bottom w:val="nil"/>
              <w:right w:val="nil"/>
            </w:tcBorders>
            <w:shd w:val="clear" w:color="auto" w:fill="auto"/>
            <w:noWrap/>
            <w:vAlign w:val="bottom"/>
            <w:hideMark/>
          </w:tcPr>
          <w:p w14:paraId="16B7C18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11</w:t>
            </w:r>
          </w:p>
        </w:tc>
        <w:tc>
          <w:tcPr>
            <w:tcW w:w="972" w:type="dxa"/>
            <w:tcBorders>
              <w:top w:val="nil"/>
              <w:left w:val="nil"/>
              <w:bottom w:val="nil"/>
              <w:right w:val="nil"/>
            </w:tcBorders>
            <w:shd w:val="clear" w:color="auto" w:fill="auto"/>
            <w:noWrap/>
            <w:vAlign w:val="bottom"/>
            <w:hideMark/>
          </w:tcPr>
          <w:p w14:paraId="2288B9F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15702,31</w:t>
            </w:r>
          </w:p>
        </w:tc>
        <w:tc>
          <w:tcPr>
            <w:tcW w:w="973" w:type="dxa"/>
            <w:tcBorders>
              <w:top w:val="nil"/>
              <w:left w:val="nil"/>
              <w:bottom w:val="nil"/>
              <w:right w:val="nil"/>
            </w:tcBorders>
            <w:shd w:val="clear" w:color="auto" w:fill="auto"/>
            <w:noWrap/>
            <w:vAlign w:val="bottom"/>
            <w:hideMark/>
          </w:tcPr>
          <w:p w14:paraId="72529D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15932,27</w:t>
            </w:r>
          </w:p>
        </w:tc>
        <w:tc>
          <w:tcPr>
            <w:tcW w:w="958" w:type="dxa"/>
            <w:tcBorders>
              <w:top w:val="nil"/>
              <w:left w:val="nil"/>
              <w:bottom w:val="nil"/>
              <w:right w:val="nil"/>
            </w:tcBorders>
            <w:shd w:val="clear" w:color="auto" w:fill="auto"/>
            <w:noWrap/>
            <w:vAlign w:val="bottom"/>
            <w:hideMark/>
          </w:tcPr>
          <w:p w14:paraId="666DF6E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16296,09</w:t>
            </w:r>
          </w:p>
        </w:tc>
        <w:tc>
          <w:tcPr>
            <w:tcW w:w="958" w:type="dxa"/>
            <w:tcBorders>
              <w:top w:val="nil"/>
              <w:left w:val="nil"/>
              <w:bottom w:val="nil"/>
              <w:right w:val="nil"/>
            </w:tcBorders>
            <w:shd w:val="clear" w:color="auto" w:fill="auto"/>
            <w:noWrap/>
            <w:vAlign w:val="bottom"/>
            <w:hideMark/>
          </w:tcPr>
          <w:p w14:paraId="23A6339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16748,58</w:t>
            </w:r>
          </w:p>
        </w:tc>
        <w:tc>
          <w:tcPr>
            <w:tcW w:w="958" w:type="dxa"/>
            <w:tcBorders>
              <w:top w:val="nil"/>
              <w:left w:val="nil"/>
              <w:bottom w:val="nil"/>
              <w:right w:val="nil"/>
            </w:tcBorders>
            <w:shd w:val="clear" w:color="auto" w:fill="auto"/>
            <w:noWrap/>
            <w:vAlign w:val="bottom"/>
            <w:hideMark/>
          </w:tcPr>
          <w:p w14:paraId="3A15233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17215,72</w:t>
            </w:r>
          </w:p>
        </w:tc>
        <w:tc>
          <w:tcPr>
            <w:tcW w:w="958" w:type="dxa"/>
            <w:tcBorders>
              <w:top w:val="nil"/>
              <w:left w:val="nil"/>
              <w:bottom w:val="nil"/>
              <w:right w:val="nil"/>
            </w:tcBorders>
            <w:shd w:val="clear" w:color="auto" w:fill="auto"/>
            <w:noWrap/>
            <w:vAlign w:val="bottom"/>
            <w:hideMark/>
          </w:tcPr>
          <w:p w14:paraId="57F57B4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17689,56</w:t>
            </w:r>
          </w:p>
        </w:tc>
        <w:tc>
          <w:tcPr>
            <w:tcW w:w="958" w:type="dxa"/>
            <w:tcBorders>
              <w:top w:val="nil"/>
              <w:left w:val="nil"/>
              <w:bottom w:val="nil"/>
              <w:right w:val="nil"/>
            </w:tcBorders>
            <w:shd w:val="clear" w:color="auto" w:fill="auto"/>
            <w:noWrap/>
            <w:vAlign w:val="bottom"/>
            <w:hideMark/>
          </w:tcPr>
          <w:p w14:paraId="7F88364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18258,20</w:t>
            </w:r>
          </w:p>
        </w:tc>
        <w:tc>
          <w:tcPr>
            <w:tcW w:w="958" w:type="dxa"/>
            <w:tcBorders>
              <w:top w:val="nil"/>
              <w:left w:val="nil"/>
              <w:bottom w:val="nil"/>
              <w:right w:val="nil"/>
            </w:tcBorders>
            <w:shd w:val="clear" w:color="auto" w:fill="auto"/>
            <w:noWrap/>
            <w:vAlign w:val="bottom"/>
            <w:hideMark/>
          </w:tcPr>
          <w:p w14:paraId="27962A1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18812,12</w:t>
            </w:r>
          </w:p>
        </w:tc>
        <w:tc>
          <w:tcPr>
            <w:tcW w:w="958" w:type="dxa"/>
            <w:tcBorders>
              <w:top w:val="nil"/>
              <w:left w:val="nil"/>
              <w:bottom w:val="nil"/>
              <w:right w:val="nil"/>
            </w:tcBorders>
            <w:shd w:val="clear" w:color="auto" w:fill="auto"/>
            <w:noWrap/>
            <w:vAlign w:val="bottom"/>
            <w:hideMark/>
          </w:tcPr>
          <w:p w14:paraId="46D8888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20267,89</w:t>
            </w:r>
          </w:p>
        </w:tc>
      </w:tr>
      <w:tr w:rsidR="00304105" w:rsidRPr="00304105" w14:paraId="2D26C4DD" w14:textId="77777777" w:rsidTr="00304105">
        <w:trPr>
          <w:trHeight w:val="300"/>
        </w:trPr>
        <w:tc>
          <w:tcPr>
            <w:tcW w:w="491" w:type="dxa"/>
            <w:tcBorders>
              <w:top w:val="nil"/>
              <w:left w:val="nil"/>
              <w:bottom w:val="nil"/>
              <w:right w:val="nil"/>
            </w:tcBorders>
            <w:shd w:val="clear" w:color="auto" w:fill="auto"/>
            <w:noWrap/>
            <w:vAlign w:val="bottom"/>
            <w:hideMark/>
          </w:tcPr>
          <w:p w14:paraId="6D71B1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12</w:t>
            </w:r>
          </w:p>
        </w:tc>
        <w:tc>
          <w:tcPr>
            <w:tcW w:w="972" w:type="dxa"/>
            <w:tcBorders>
              <w:top w:val="nil"/>
              <w:left w:val="nil"/>
              <w:bottom w:val="nil"/>
              <w:right w:val="nil"/>
            </w:tcBorders>
            <w:shd w:val="clear" w:color="auto" w:fill="auto"/>
            <w:noWrap/>
            <w:vAlign w:val="bottom"/>
            <w:hideMark/>
          </w:tcPr>
          <w:p w14:paraId="3DC40E9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15824,42</w:t>
            </w:r>
          </w:p>
        </w:tc>
        <w:tc>
          <w:tcPr>
            <w:tcW w:w="973" w:type="dxa"/>
            <w:tcBorders>
              <w:top w:val="nil"/>
              <w:left w:val="nil"/>
              <w:bottom w:val="nil"/>
              <w:right w:val="nil"/>
            </w:tcBorders>
            <w:shd w:val="clear" w:color="auto" w:fill="auto"/>
            <w:noWrap/>
            <w:vAlign w:val="bottom"/>
            <w:hideMark/>
          </w:tcPr>
          <w:p w14:paraId="25709E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16054,44</w:t>
            </w:r>
          </w:p>
        </w:tc>
        <w:tc>
          <w:tcPr>
            <w:tcW w:w="958" w:type="dxa"/>
            <w:tcBorders>
              <w:top w:val="nil"/>
              <w:left w:val="nil"/>
              <w:bottom w:val="nil"/>
              <w:right w:val="nil"/>
            </w:tcBorders>
            <w:shd w:val="clear" w:color="auto" w:fill="auto"/>
            <w:noWrap/>
            <w:vAlign w:val="bottom"/>
            <w:hideMark/>
          </w:tcPr>
          <w:p w14:paraId="6C8DF5C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16428,13</w:t>
            </w:r>
          </w:p>
        </w:tc>
        <w:tc>
          <w:tcPr>
            <w:tcW w:w="958" w:type="dxa"/>
            <w:tcBorders>
              <w:top w:val="nil"/>
              <w:left w:val="nil"/>
              <w:bottom w:val="nil"/>
              <w:right w:val="nil"/>
            </w:tcBorders>
            <w:shd w:val="clear" w:color="auto" w:fill="auto"/>
            <w:noWrap/>
            <w:vAlign w:val="bottom"/>
            <w:hideMark/>
          </w:tcPr>
          <w:p w14:paraId="1D1A29D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16891,50</w:t>
            </w:r>
          </w:p>
        </w:tc>
        <w:tc>
          <w:tcPr>
            <w:tcW w:w="958" w:type="dxa"/>
            <w:tcBorders>
              <w:top w:val="nil"/>
              <w:left w:val="nil"/>
              <w:bottom w:val="nil"/>
              <w:right w:val="nil"/>
            </w:tcBorders>
            <w:shd w:val="clear" w:color="auto" w:fill="auto"/>
            <w:noWrap/>
            <w:vAlign w:val="bottom"/>
            <w:hideMark/>
          </w:tcPr>
          <w:p w14:paraId="0FC4A5A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17367,70</w:t>
            </w:r>
          </w:p>
        </w:tc>
        <w:tc>
          <w:tcPr>
            <w:tcW w:w="958" w:type="dxa"/>
            <w:tcBorders>
              <w:top w:val="nil"/>
              <w:left w:val="nil"/>
              <w:bottom w:val="nil"/>
              <w:right w:val="nil"/>
            </w:tcBorders>
            <w:shd w:val="clear" w:color="auto" w:fill="auto"/>
            <w:noWrap/>
            <w:vAlign w:val="bottom"/>
            <w:hideMark/>
          </w:tcPr>
          <w:p w14:paraId="0614C60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17845,73</w:t>
            </w:r>
          </w:p>
        </w:tc>
        <w:tc>
          <w:tcPr>
            <w:tcW w:w="958" w:type="dxa"/>
            <w:tcBorders>
              <w:top w:val="nil"/>
              <w:left w:val="nil"/>
              <w:bottom w:val="nil"/>
              <w:right w:val="nil"/>
            </w:tcBorders>
            <w:shd w:val="clear" w:color="auto" w:fill="auto"/>
            <w:noWrap/>
            <w:vAlign w:val="bottom"/>
            <w:hideMark/>
          </w:tcPr>
          <w:p w14:paraId="65FCB3E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18419,44</w:t>
            </w:r>
          </w:p>
        </w:tc>
        <w:tc>
          <w:tcPr>
            <w:tcW w:w="958" w:type="dxa"/>
            <w:tcBorders>
              <w:top w:val="nil"/>
              <w:left w:val="nil"/>
              <w:bottom w:val="nil"/>
              <w:right w:val="nil"/>
            </w:tcBorders>
            <w:shd w:val="clear" w:color="auto" w:fill="auto"/>
            <w:noWrap/>
            <w:vAlign w:val="bottom"/>
            <w:hideMark/>
          </w:tcPr>
          <w:p w14:paraId="2A8EB72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18979,70</w:t>
            </w:r>
          </w:p>
        </w:tc>
        <w:tc>
          <w:tcPr>
            <w:tcW w:w="958" w:type="dxa"/>
            <w:tcBorders>
              <w:top w:val="nil"/>
              <w:left w:val="nil"/>
              <w:bottom w:val="nil"/>
              <w:right w:val="nil"/>
            </w:tcBorders>
            <w:shd w:val="clear" w:color="auto" w:fill="auto"/>
            <w:noWrap/>
            <w:vAlign w:val="bottom"/>
            <w:hideMark/>
          </w:tcPr>
          <w:p w14:paraId="401628C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20482,85</w:t>
            </w:r>
          </w:p>
        </w:tc>
      </w:tr>
      <w:tr w:rsidR="00304105" w:rsidRPr="00304105" w14:paraId="1621CE20" w14:textId="77777777" w:rsidTr="00304105">
        <w:trPr>
          <w:trHeight w:val="300"/>
        </w:trPr>
        <w:tc>
          <w:tcPr>
            <w:tcW w:w="491" w:type="dxa"/>
            <w:tcBorders>
              <w:top w:val="nil"/>
              <w:left w:val="nil"/>
              <w:bottom w:val="nil"/>
              <w:right w:val="nil"/>
            </w:tcBorders>
            <w:shd w:val="clear" w:color="auto" w:fill="auto"/>
            <w:noWrap/>
            <w:vAlign w:val="bottom"/>
            <w:hideMark/>
          </w:tcPr>
          <w:p w14:paraId="435B2E1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w:t>
            </w:r>
          </w:p>
        </w:tc>
        <w:tc>
          <w:tcPr>
            <w:tcW w:w="972" w:type="dxa"/>
            <w:tcBorders>
              <w:top w:val="nil"/>
              <w:left w:val="nil"/>
              <w:bottom w:val="nil"/>
              <w:right w:val="nil"/>
            </w:tcBorders>
            <w:shd w:val="clear" w:color="auto" w:fill="auto"/>
            <w:noWrap/>
            <w:vAlign w:val="bottom"/>
            <w:hideMark/>
          </w:tcPr>
          <w:p w14:paraId="1C0355F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15938,28</w:t>
            </w:r>
          </w:p>
        </w:tc>
        <w:tc>
          <w:tcPr>
            <w:tcW w:w="973" w:type="dxa"/>
            <w:tcBorders>
              <w:top w:val="nil"/>
              <w:left w:val="nil"/>
              <w:bottom w:val="nil"/>
              <w:right w:val="nil"/>
            </w:tcBorders>
            <w:shd w:val="clear" w:color="auto" w:fill="auto"/>
            <w:noWrap/>
            <w:vAlign w:val="bottom"/>
            <w:hideMark/>
          </w:tcPr>
          <w:p w14:paraId="4704932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16168,37</w:t>
            </w:r>
          </w:p>
        </w:tc>
        <w:tc>
          <w:tcPr>
            <w:tcW w:w="958" w:type="dxa"/>
            <w:tcBorders>
              <w:top w:val="nil"/>
              <w:left w:val="nil"/>
              <w:bottom w:val="nil"/>
              <w:right w:val="nil"/>
            </w:tcBorders>
            <w:shd w:val="clear" w:color="auto" w:fill="auto"/>
            <w:noWrap/>
            <w:vAlign w:val="bottom"/>
            <w:hideMark/>
          </w:tcPr>
          <w:p w14:paraId="158E3D8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16551,39</w:t>
            </w:r>
          </w:p>
        </w:tc>
        <w:tc>
          <w:tcPr>
            <w:tcW w:w="958" w:type="dxa"/>
            <w:tcBorders>
              <w:top w:val="nil"/>
              <w:left w:val="nil"/>
              <w:bottom w:val="nil"/>
              <w:right w:val="nil"/>
            </w:tcBorders>
            <w:shd w:val="clear" w:color="auto" w:fill="auto"/>
            <w:noWrap/>
            <w:vAlign w:val="bottom"/>
            <w:hideMark/>
          </w:tcPr>
          <w:p w14:paraId="0CDA14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17024,69</w:t>
            </w:r>
          </w:p>
        </w:tc>
        <w:tc>
          <w:tcPr>
            <w:tcW w:w="958" w:type="dxa"/>
            <w:tcBorders>
              <w:top w:val="nil"/>
              <w:left w:val="nil"/>
              <w:bottom w:val="nil"/>
              <w:right w:val="nil"/>
            </w:tcBorders>
            <w:shd w:val="clear" w:color="auto" w:fill="auto"/>
            <w:noWrap/>
            <w:vAlign w:val="bottom"/>
            <w:hideMark/>
          </w:tcPr>
          <w:p w14:paraId="254E1A3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17509,47</w:t>
            </w:r>
          </w:p>
        </w:tc>
        <w:tc>
          <w:tcPr>
            <w:tcW w:w="958" w:type="dxa"/>
            <w:tcBorders>
              <w:top w:val="nil"/>
              <w:left w:val="nil"/>
              <w:bottom w:val="nil"/>
              <w:right w:val="nil"/>
            </w:tcBorders>
            <w:shd w:val="clear" w:color="auto" w:fill="auto"/>
            <w:noWrap/>
            <w:vAlign w:val="bottom"/>
            <w:hideMark/>
          </w:tcPr>
          <w:p w14:paraId="404FDB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17991,49</w:t>
            </w:r>
          </w:p>
        </w:tc>
        <w:tc>
          <w:tcPr>
            <w:tcW w:w="958" w:type="dxa"/>
            <w:tcBorders>
              <w:top w:val="nil"/>
              <w:left w:val="nil"/>
              <w:bottom w:val="nil"/>
              <w:right w:val="nil"/>
            </w:tcBorders>
            <w:shd w:val="clear" w:color="auto" w:fill="auto"/>
            <w:noWrap/>
            <w:vAlign w:val="bottom"/>
            <w:hideMark/>
          </w:tcPr>
          <w:p w14:paraId="52A03C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18569,93</w:t>
            </w:r>
          </w:p>
        </w:tc>
        <w:tc>
          <w:tcPr>
            <w:tcW w:w="958" w:type="dxa"/>
            <w:tcBorders>
              <w:top w:val="nil"/>
              <w:left w:val="nil"/>
              <w:bottom w:val="nil"/>
              <w:right w:val="nil"/>
            </w:tcBorders>
            <w:shd w:val="clear" w:color="auto" w:fill="auto"/>
            <w:noWrap/>
            <w:vAlign w:val="bottom"/>
            <w:hideMark/>
          </w:tcPr>
          <w:p w14:paraId="682BDB4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19136,07</w:t>
            </w:r>
          </w:p>
        </w:tc>
        <w:tc>
          <w:tcPr>
            <w:tcW w:w="958" w:type="dxa"/>
            <w:tcBorders>
              <w:top w:val="nil"/>
              <w:left w:val="nil"/>
              <w:bottom w:val="nil"/>
              <w:right w:val="nil"/>
            </w:tcBorders>
            <w:shd w:val="clear" w:color="auto" w:fill="auto"/>
            <w:noWrap/>
            <w:vAlign w:val="bottom"/>
            <w:hideMark/>
          </w:tcPr>
          <w:p w14:paraId="7588A4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20683,75</w:t>
            </w:r>
          </w:p>
        </w:tc>
      </w:tr>
      <w:tr w:rsidR="00304105" w:rsidRPr="00304105" w14:paraId="6AB4C0CD" w14:textId="77777777" w:rsidTr="00304105">
        <w:trPr>
          <w:trHeight w:val="300"/>
        </w:trPr>
        <w:tc>
          <w:tcPr>
            <w:tcW w:w="491" w:type="dxa"/>
            <w:tcBorders>
              <w:top w:val="nil"/>
              <w:left w:val="nil"/>
              <w:bottom w:val="nil"/>
              <w:right w:val="nil"/>
            </w:tcBorders>
            <w:shd w:val="clear" w:color="auto" w:fill="auto"/>
            <w:noWrap/>
            <w:vAlign w:val="bottom"/>
            <w:hideMark/>
          </w:tcPr>
          <w:p w14:paraId="29ED564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w:t>
            </w:r>
          </w:p>
        </w:tc>
        <w:tc>
          <w:tcPr>
            <w:tcW w:w="972" w:type="dxa"/>
            <w:tcBorders>
              <w:top w:val="nil"/>
              <w:left w:val="nil"/>
              <w:bottom w:val="nil"/>
              <w:right w:val="nil"/>
            </w:tcBorders>
            <w:shd w:val="clear" w:color="auto" w:fill="auto"/>
            <w:noWrap/>
            <w:vAlign w:val="bottom"/>
            <w:hideMark/>
          </w:tcPr>
          <w:p w14:paraId="1114960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16044,44</w:t>
            </w:r>
          </w:p>
        </w:tc>
        <w:tc>
          <w:tcPr>
            <w:tcW w:w="973" w:type="dxa"/>
            <w:tcBorders>
              <w:top w:val="nil"/>
              <w:left w:val="nil"/>
              <w:bottom w:val="nil"/>
              <w:right w:val="nil"/>
            </w:tcBorders>
            <w:shd w:val="clear" w:color="auto" w:fill="auto"/>
            <w:noWrap/>
            <w:vAlign w:val="bottom"/>
            <w:hideMark/>
          </w:tcPr>
          <w:p w14:paraId="5DCD2E8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16274,47</w:t>
            </w:r>
          </w:p>
        </w:tc>
        <w:tc>
          <w:tcPr>
            <w:tcW w:w="958" w:type="dxa"/>
            <w:tcBorders>
              <w:top w:val="nil"/>
              <w:left w:val="nil"/>
              <w:bottom w:val="nil"/>
              <w:right w:val="nil"/>
            </w:tcBorders>
            <w:shd w:val="clear" w:color="auto" w:fill="auto"/>
            <w:noWrap/>
            <w:vAlign w:val="bottom"/>
            <w:hideMark/>
          </w:tcPr>
          <w:p w14:paraId="237F38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16666,20</w:t>
            </w:r>
          </w:p>
        </w:tc>
        <w:tc>
          <w:tcPr>
            <w:tcW w:w="958" w:type="dxa"/>
            <w:tcBorders>
              <w:top w:val="nil"/>
              <w:left w:val="nil"/>
              <w:bottom w:val="nil"/>
              <w:right w:val="nil"/>
            </w:tcBorders>
            <w:shd w:val="clear" w:color="auto" w:fill="auto"/>
            <w:noWrap/>
            <w:vAlign w:val="bottom"/>
            <w:hideMark/>
          </w:tcPr>
          <w:p w14:paraId="62A1B4D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17148,96</w:t>
            </w:r>
          </w:p>
        </w:tc>
        <w:tc>
          <w:tcPr>
            <w:tcW w:w="958" w:type="dxa"/>
            <w:tcBorders>
              <w:top w:val="nil"/>
              <w:left w:val="nil"/>
              <w:bottom w:val="nil"/>
              <w:right w:val="nil"/>
            </w:tcBorders>
            <w:shd w:val="clear" w:color="auto" w:fill="auto"/>
            <w:noWrap/>
            <w:vAlign w:val="bottom"/>
            <w:hideMark/>
          </w:tcPr>
          <w:p w14:paraId="70A3049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17641,78</w:t>
            </w:r>
          </w:p>
        </w:tc>
        <w:tc>
          <w:tcPr>
            <w:tcW w:w="958" w:type="dxa"/>
            <w:tcBorders>
              <w:top w:val="nil"/>
              <w:left w:val="nil"/>
              <w:bottom w:val="nil"/>
              <w:right w:val="nil"/>
            </w:tcBorders>
            <w:shd w:val="clear" w:color="auto" w:fill="auto"/>
            <w:noWrap/>
            <w:vAlign w:val="bottom"/>
            <w:hideMark/>
          </w:tcPr>
          <w:p w14:paraId="38F37A4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18127,38</w:t>
            </w:r>
          </w:p>
        </w:tc>
        <w:tc>
          <w:tcPr>
            <w:tcW w:w="958" w:type="dxa"/>
            <w:tcBorders>
              <w:top w:val="nil"/>
              <w:left w:val="nil"/>
              <w:bottom w:val="nil"/>
              <w:right w:val="nil"/>
            </w:tcBorders>
            <w:shd w:val="clear" w:color="auto" w:fill="auto"/>
            <w:noWrap/>
            <w:vAlign w:val="bottom"/>
            <w:hideMark/>
          </w:tcPr>
          <w:p w14:paraId="6FA5FD6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18710,28</w:t>
            </w:r>
          </w:p>
        </w:tc>
        <w:tc>
          <w:tcPr>
            <w:tcW w:w="958" w:type="dxa"/>
            <w:tcBorders>
              <w:top w:val="nil"/>
              <w:left w:val="nil"/>
              <w:bottom w:val="nil"/>
              <w:right w:val="nil"/>
            </w:tcBorders>
            <w:shd w:val="clear" w:color="auto" w:fill="auto"/>
            <w:noWrap/>
            <w:vAlign w:val="bottom"/>
            <w:hideMark/>
          </w:tcPr>
          <w:p w14:paraId="4DF6766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19281,90</w:t>
            </w:r>
          </w:p>
        </w:tc>
        <w:tc>
          <w:tcPr>
            <w:tcW w:w="958" w:type="dxa"/>
            <w:tcBorders>
              <w:top w:val="nil"/>
              <w:left w:val="nil"/>
              <w:bottom w:val="nil"/>
              <w:right w:val="nil"/>
            </w:tcBorders>
            <w:shd w:val="clear" w:color="auto" w:fill="auto"/>
            <w:noWrap/>
            <w:vAlign w:val="bottom"/>
            <w:hideMark/>
          </w:tcPr>
          <w:p w14:paraId="032983D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20871,40</w:t>
            </w:r>
          </w:p>
        </w:tc>
      </w:tr>
      <w:tr w:rsidR="00304105" w:rsidRPr="00304105" w14:paraId="2B27C8CF" w14:textId="77777777" w:rsidTr="00304105">
        <w:trPr>
          <w:trHeight w:val="300"/>
        </w:trPr>
        <w:tc>
          <w:tcPr>
            <w:tcW w:w="491" w:type="dxa"/>
            <w:tcBorders>
              <w:top w:val="nil"/>
              <w:left w:val="nil"/>
              <w:bottom w:val="nil"/>
              <w:right w:val="nil"/>
            </w:tcBorders>
            <w:shd w:val="clear" w:color="auto" w:fill="auto"/>
            <w:noWrap/>
            <w:vAlign w:val="bottom"/>
            <w:hideMark/>
          </w:tcPr>
          <w:p w14:paraId="33555A8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w:t>
            </w:r>
          </w:p>
        </w:tc>
        <w:tc>
          <w:tcPr>
            <w:tcW w:w="972" w:type="dxa"/>
            <w:tcBorders>
              <w:top w:val="nil"/>
              <w:left w:val="nil"/>
              <w:bottom w:val="nil"/>
              <w:right w:val="nil"/>
            </w:tcBorders>
            <w:shd w:val="clear" w:color="auto" w:fill="auto"/>
            <w:noWrap/>
            <w:vAlign w:val="bottom"/>
            <w:hideMark/>
          </w:tcPr>
          <w:p w14:paraId="6C7FE18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16143,24</w:t>
            </w:r>
          </w:p>
        </w:tc>
        <w:tc>
          <w:tcPr>
            <w:tcW w:w="973" w:type="dxa"/>
            <w:tcBorders>
              <w:top w:val="nil"/>
              <w:left w:val="nil"/>
              <w:bottom w:val="nil"/>
              <w:right w:val="nil"/>
            </w:tcBorders>
            <w:shd w:val="clear" w:color="auto" w:fill="auto"/>
            <w:noWrap/>
            <w:vAlign w:val="bottom"/>
            <w:hideMark/>
          </w:tcPr>
          <w:p w14:paraId="00FB35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16373,26</w:t>
            </w:r>
          </w:p>
        </w:tc>
        <w:tc>
          <w:tcPr>
            <w:tcW w:w="958" w:type="dxa"/>
            <w:tcBorders>
              <w:top w:val="nil"/>
              <w:left w:val="nil"/>
              <w:bottom w:val="nil"/>
              <w:right w:val="nil"/>
            </w:tcBorders>
            <w:shd w:val="clear" w:color="auto" w:fill="auto"/>
            <w:noWrap/>
            <w:vAlign w:val="bottom"/>
            <w:hideMark/>
          </w:tcPr>
          <w:p w14:paraId="4051CA0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16773,24</w:t>
            </w:r>
          </w:p>
        </w:tc>
        <w:tc>
          <w:tcPr>
            <w:tcW w:w="958" w:type="dxa"/>
            <w:tcBorders>
              <w:top w:val="nil"/>
              <w:left w:val="nil"/>
              <w:bottom w:val="nil"/>
              <w:right w:val="nil"/>
            </w:tcBorders>
            <w:shd w:val="clear" w:color="auto" w:fill="auto"/>
            <w:noWrap/>
            <w:vAlign w:val="bottom"/>
            <w:hideMark/>
          </w:tcPr>
          <w:p w14:paraId="1CC12A9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17264,78</w:t>
            </w:r>
          </w:p>
        </w:tc>
        <w:tc>
          <w:tcPr>
            <w:tcW w:w="958" w:type="dxa"/>
            <w:tcBorders>
              <w:top w:val="nil"/>
              <w:left w:val="nil"/>
              <w:bottom w:val="nil"/>
              <w:right w:val="nil"/>
            </w:tcBorders>
            <w:shd w:val="clear" w:color="auto" w:fill="auto"/>
            <w:noWrap/>
            <w:vAlign w:val="bottom"/>
            <w:hideMark/>
          </w:tcPr>
          <w:p w14:paraId="398BCE4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17765,04</w:t>
            </w:r>
          </w:p>
        </w:tc>
        <w:tc>
          <w:tcPr>
            <w:tcW w:w="958" w:type="dxa"/>
            <w:tcBorders>
              <w:top w:val="nil"/>
              <w:left w:val="nil"/>
              <w:bottom w:val="nil"/>
              <w:right w:val="nil"/>
            </w:tcBorders>
            <w:shd w:val="clear" w:color="auto" w:fill="auto"/>
            <w:noWrap/>
            <w:vAlign w:val="bottom"/>
            <w:hideMark/>
          </w:tcPr>
          <w:p w14:paraId="43764BF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18254,15</w:t>
            </w:r>
          </w:p>
        </w:tc>
        <w:tc>
          <w:tcPr>
            <w:tcW w:w="958" w:type="dxa"/>
            <w:tcBorders>
              <w:top w:val="nil"/>
              <w:left w:val="nil"/>
              <w:bottom w:val="nil"/>
              <w:right w:val="nil"/>
            </w:tcBorders>
            <w:shd w:val="clear" w:color="auto" w:fill="auto"/>
            <w:noWrap/>
            <w:vAlign w:val="bottom"/>
            <w:hideMark/>
          </w:tcPr>
          <w:p w14:paraId="2C4C52F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18841,11</w:t>
            </w:r>
          </w:p>
        </w:tc>
        <w:tc>
          <w:tcPr>
            <w:tcW w:w="958" w:type="dxa"/>
            <w:tcBorders>
              <w:top w:val="nil"/>
              <w:left w:val="nil"/>
              <w:bottom w:val="nil"/>
              <w:right w:val="nil"/>
            </w:tcBorders>
            <w:shd w:val="clear" w:color="auto" w:fill="auto"/>
            <w:noWrap/>
            <w:vAlign w:val="bottom"/>
            <w:hideMark/>
          </w:tcPr>
          <w:p w14:paraId="07169AB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19417,86</w:t>
            </w:r>
          </w:p>
        </w:tc>
        <w:tc>
          <w:tcPr>
            <w:tcW w:w="958" w:type="dxa"/>
            <w:tcBorders>
              <w:top w:val="nil"/>
              <w:left w:val="nil"/>
              <w:bottom w:val="nil"/>
              <w:right w:val="nil"/>
            </w:tcBorders>
            <w:shd w:val="clear" w:color="auto" w:fill="auto"/>
            <w:noWrap/>
            <w:vAlign w:val="bottom"/>
            <w:hideMark/>
          </w:tcPr>
          <w:p w14:paraId="093AADB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21046,63</w:t>
            </w:r>
          </w:p>
        </w:tc>
      </w:tr>
      <w:tr w:rsidR="00304105" w:rsidRPr="00304105" w14:paraId="59323386" w14:textId="77777777" w:rsidTr="00304105">
        <w:trPr>
          <w:trHeight w:val="300"/>
        </w:trPr>
        <w:tc>
          <w:tcPr>
            <w:tcW w:w="491" w:type="dxa"/>
            <w:tcBorders>
              <w:top w:val="nil"/>
              <w:left w:val="nil"/>
              <w:bottom w:val="nil"/>
              <w:right w:val="nil"/>
            </w:tcBorders>
            <w:shd w:val="clear" w:color="auto" w:fill="auto"/>
            <w:noWrap/>
            <w:vAlign w:val="bottom"/>
            <w:hideMark/>
          </w:tcPr>
          <w:p w14:paraId="304F79E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w:t>
            </w:r>
          </w:p>
        </w:tc>
        <w:tc>
          <w:tcPr>
            <w:tcW w:w="972" w:type="dxa"/>
            <w:tcBorders>
              <w:top w:val="nil"/>
              <w:left w:val="nil"/>
              <w:bottom w:val="nil"/>
              <w:right w:val="nil"/>
            </w:tcBorders>
            <w:shd w:val="clear" w:color="auto" w:fill="auto"/>
            <w:noWrap/>
            <w:vAlign w:val="bottom"/>
            <w:hideMark/>
          </w:tcPr>
          <w:p w14:paraId="740552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16208,58</w:t>
            </w:r>
          </w:p>
        </w:tc>
        <w:tc>
          <w:tcPr>
            <w:tcW w:w="973" w:type="dxa"/>
            <w:tcBorders>
              <w:top w:val="nil"/>
              <w:left w:val="nil"/>
              <w:bottom w:val="nil"/>
              <w:right w:val="nil"/>
            </w:tcBorders>
            <w:shd w:val="clear" w:color="auto" w:fill="auto"/>
            <w:noWrap/>
            <w:vAlign w:val="bottom"/>
            <w:hideMark/>
          </w:tcPr>
          <w:p w14:paraId="0B4B92D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16490,91</w:t>
            </w:r>
          </w:p>
        </w:tc>
        <w:tc>
          <w:tcPr>
            <w:tcW w:w="958" w:type="dxa"/>
            <w:tcBorders>
              <w:top w:val="nil"/>
              <w:left w:val="nil"/>
              <w:bottom w:val="nil"/>
              <w:right w:val="nil"/>
            </w:tcBorders>
            <w:shd w:val="clear" w:color="auto" w:fill="auto"/>
            <w:noWrap/>
            <w:vAlign w:val="bottom"/>
            <w:hideMark/>
          </w:tcPr>
          <w:p w14:paraId="6D4DDB7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16897,71</w:t>
            </w:r>
          </w:p>
        </w:tc>
        <w:tc>
          <w:tcPr>
            <w:tcW w:w="958" w:type="dxa"/>
            <w:tcBorders>
              <w:top w:val="nil"/>
              <w:left w:val="nil"/>
              <w:bottom w:val="nil"/>
              <w:right w:val="nil"/>
            </w:tcBorders>
            <w:shd w:val="clear" w:color="auto" w:fill="auto"/>
            <w:noWrap/>
            <w:vAlign w:val="bottom"/>
            <w:hideMark/>
          </w:tcPr>
          <w:p w14:paraId="5EE91A0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17396,82</w:t>
            </w:r>
          </w:p>
        </w:tc>
        <w:tc>
          <w:tcPr>
            <w:tcW w:w="958" w:type="dxa"/>
            <w:tcBorders>
              <w:top w:val="nil"/>
              <w:left w:val="nil"/>
              <w:bottom w:val="nil"/>
              <w:right w:val="nil"/>
            </w:tcBorders>
            <w:shd w:val="clear" w:color="auto" w:fill="auto"/>
            <w:noWrap/>
            <w:vAlign w:val="bottom"/>
            <w:hideMark/>
          </w:tcPr>
          <w:p w14:paraId="2F98689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17932,15</w:t>
            </w:r>
          </w:p>
        </w:tc>
        <w:tc>
          <w:tcPr>
            <w:tcW w:w="958" w:type="dxa"/>
            <w:tcBorders>
              <w:top w:val="nil"/>
              <w:left w:val="nil"/>
              <w:bottom w:val="nil"/>
              <w:right w:val="nil"/>
            </w:tcBorders>
            <w:shd w:val="clear" w:color="auto" w:fill="auto"/>
            <w:noWrap/>
            <w:vAlign w:val="bottom"/>
            <w:hideMark/>
          </w:tcPr>
          <w:p w14:paraId="04F05D5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18402,00</w:t>
            </w:r>
          </w:p>
        </w:tc>
        <w:tc>
          <w:tcPr>
            <w:tcW w:w="958" w:type="dxa"/>
            <w:tcBorders>
              <w:top w:val="nil"/>
              <w:left w:val="nil"/>
              <w:bottom w:val="nil"/>
              <w:right w:val="nil"/>
            </w:tcBorders>
            <w:shd w:val="clear" w:color="auto" w:fill="auto"/>
            <w:noWrap/>
            <w:vAlign w:val="bottom"/>
            <w:hideMark/>
          </w:tcPr>
          <w:p w14:paraId="1439A43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18992,00</w:t>
            </w:r>
          </w:p>
        </w:tc>
        <w:tc>
          <w:tcPr>
            <w:tcW w:w="958" w:type="dxa"/>
            <w:tcBorders>
              <w:top w:val="nil"/>
              <w:left w:val="nil"/>
              <w:bottom w:val="nil"/>
              <w:right w:val="nil"/>
            </w:tcBorders>
            <w:shd w:val="clear" w:color="auto" w:fill="auto"/>
            <w:noWrap/>
            <w:vAlign w:val="bottom"/>
            <w:hideMark/>
          </w:tcPr>
          <w:p w14:paraId="025D315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19520,37</w:t>
            </w:r>
          </w:p>
        </w:tc>
        <w:tc>
          <w:tcPr>
            <w:tcW w:w="958" w:type="dxa"/>
            <w:tcBorders>
              <w:top w:val="nil"/>
              <w:left w:val="nil"/>
              <w:bottom w:val="nil"/>
              <w:right w:val="nil"/>
            </w:tcBorders>
            <w:shd w:val="clear" w:color="auto" w:fill="auto"/>
            <w:noWrap/>
            <w:vAlign w:val="bottom"/>
            <w:hideMark/>
          </w:tcPr>
          <w:p w14:paraId="4C399C6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21281,92</w:t>
            </w:r>
          </w:p>
        </w:tc>
      </w:tr>
      <w:tr w:rsidR="00304105" w:rsidRPr="00304105" w14:paraId="7A399D27" w14:textId="77777777" w:rsidTr="00304105">
        <w:trPr>
          <w:trHeight w:val="300"/>
        </w:trPr>
        <w:tc>
          <w:tcPr>
            <w:tcW w:w="491" w:type="dxa"/>
            <w:tcBorders>
              <w:top w:val="nil"/>
              <w:left w:val="nil"/>
              <w:bottom w:val="nil"/>
              <w:right w:val="nil"/>
            </w:tcBorders>
            <w:shd w:val="clear" w:color="auto" w:fill="auto"/>
            <w:noWrap/>
            <w:vAlign w:val="bottom"/>
            <w:hideMark/>
          </w:tcPr>
          <w:p w14:paraId="75EF822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w:t>
            </w:r>
          </w:p>
        </w:tc>
        <w:tc>
          <w:tcPr>
            <w:tcW w:w="972" w:type="dxa"/>
            <w:tcBorders>
              <w:top w:val="nil"/>
              <w:left w:val="nil"/>
              <w:bottom w:val="nil"/>
              <w:right w:val="nil"/>
            </w:tcBorders>
            <w:shd w:val="clear" w:color="auto" w:fill="auto"/>
            <w:noWrap/>
            <w:vAlign w:val="bottom"/>
            <w:hideMark/>
          </w:tcPr>
          <w:p w14:paraId="00620B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16269,26</w:t>
            </w:r>
          </w:p>
        </w:tc>
        <w:tc>
          <w:tcPr>
            <w:tcW w:w="973" w:type="dxa"/>
            <w:tcBorders>
              <w:top w:val="nil"/>
              <w:left w:val="nil"/>
              <w:bottom w:val="nil"/>
              <w:right w:val="nil"/>
            </w:tcBorders>
            <w:shd w:val="clear" w:color="auto" w:fill="auto"/>
            <w:noWrap/>
            <w:vAlign w:val="bottom"/>
            <w:hideMark/>
          </w:tcPr>
          <w:p w14:paraId="4C51EAE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16551,59</w:t>
            </w:r>
          </w:p>
        </w:tc>
        <w:tc>
          <w:tcPr>
            <w:tcW w:w="958" w:type="dxa"/>
            <w:tcBorders>
              <w:top w:val="nil"/>
              <w:left w:val="nil"/>
              <w:bottom w:val="nil"/>
              <w:right w:val="nil"/>
            </w:tcBorders>
            <w:shd w:val="clear" w:color="auto" w:fill="auto"/>
            <w:noWrap/>
            <w:vAlign w:val="bottom"/>
            <w:hideMark/>
          </w:tcPr>
          <w:p w14:paraId="7DAD415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16964,82</w:t>
            </w:r>
          </w:p>
        </w:tc>
        <w:tc>
          <w:tcPr>
            <w:tcW w:w="958" w:type="dxa"/>
            <w:tcBorders>
              <w:top w:val="nil"/>
              <w:left w:val="nil"/>
              <w:bottom w:val="nil"/>
              <w:right w:val="nil"/>
            </w:tcBorders>
            <w:shd w:val="clear" w:color="auto" w:fill="auto"/>
            <w:noWrap/>
            <w:vAlign w:val="bottom"/>
            <w:hideMark/>
          </w:tcPr>
          <w:p w14:paraId="7AB068E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17470,89</w:t>
            </w:r>
          </w:p>
        </w:tc>
        <w:tc>
          <w:tcPr>
            <w:tcW w:w="958" w:type="dxa"/>
            <w:tcBorders>
              <w:top w:val="nil"/>
              <w:left w:val="nil"/>
              <w:bottom w:val="nil"/>
              <w:right w:val="nil"/>
            </w:tcBorders>
            <w:shd w:val="clear" w:color="auto" w:fill="auto"/>
            <w:noWrap/>
            <w:vAlign w:val="bottom"/>
            <w:hideMark/>
          </w:tcPr>
          <w:p w14:paraId="5CB5CFC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18039,06</w:t>
            </w:r>
          </w:p>
        </w:tc>
        <w:tc>
          <w:tcPr>
            <w:tcW w:w="958" w:type="dxa"/>
            <w:tcBorders>
              <w:top w:val="nil"/>
              <w:left w:val="nil"/>
              <w:bottom w:val="nil"/>
              <w:right w:val="nil"/>
            </w:tcBorders>
            <w:shd w:val="clear" w:color="auto" w:fill="auto"/>
            <w:noWrap/>
            <w:vAlign w:val="bottom"/>
            <w:hideMark/>
          </w:tcPr>
          <w:p w14:paraId="45F08E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18490,87</w:t>
            </w:r>
          </w:p>
        </w:tc>
        <w:tc>
          <w:tcPr>
            <w:tcW w:w="958" w:type="dxa"/>
            <w:tcBorders>
              <w:top w:val="nil"/>
              <w:left w:val="nil"/>
              <w:bottom w:val="nil"/>
              <w:right w:val="nil"/>
            </w:tcBorders>
            <w:shd w:val="clear" w:color="auto" w:fill="auto"/>
            <w:noWrap/>
            <w:vAlign w:val="bottom"/>
            <w:hideMark/>
          </w:tcPr>
          <w:p w14:paraId="389DB7E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19083,77</w:t>
            </w:r>
          </w:p>
        </w:tc>
        <w:tc>
          <w:tcPr>
            <w:tcW w:w="958" w:type="dxa"/>
            <w:tcBorders>
              <w:top w:val="nil"/>
              <w:left w:val="nil"/>
              <w:bottom w:val="nil"/>
              <w:right w:val="nil"/>
            </w:tcBorders>
            <w:shd w:val="clear" w:color="auto" w:fill="auto"/>
            <w:noWrap/>
            <w:vAlign w:val="bottom"/>
            <w:hideMark/>
          </w:tcPr>
          <w:p w14:paraId="15A59A0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19615,72</w:t>
            </w:r>
          </w:p>
        </w:tc>
        <w:tc>
          <w:tcPr>
            <w:tcW w:w="958" w:type="dxa"/>
            <w:tcBorders>
              <w:top w:val="nil"/>
              <w:left w:val="nil"/>
              <w:bottom w:val="nil"/>
              <w:right w:val="nil"/>
            </w:tcBorders>
            <w:shd w:val="clear" w:color="auto" w:fill="auto"/>
            <w:noWrap/>
            <w:vAlign w:val="bottom"/>
            <w:hideMark/>
          </w:tcPr>
          <w:p w14:paraId="0D11AD7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21501,95</w:t>
            </w:r>
          </w:p>
        </w:tc>
      </w:tr>
      <w:tr w:rsidR="00304105" w:rsidRPr="00304105" w14:paraId="1B00B295" w14:textId="77777777" w:rsidTr="00304105">
        <w:trPr>
          <w:trHeight w:val="300"/>
        </w:trPr>
        <w:tc>
          <w:tcPr>
            <w:tcW w:w="491" w:type="dxa"/>
            <w:tcBorders>
              <w:top w:val="nil"/>
              <w:left w:val="nil"/>
              <w:bottom w:val="nil"/>
              <w:right w:val="nil"/>
            </w:tcBorders>
            <w:shd w:val="clear" w:color="auto" w:fill="auto"/>
            <w:noWrap/>
            <w:vAlign w:val="bottom"/>
            <w:hideMark/>
          </w:tcPr>
          <w:p w14:paraId="0F4ECD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w:t>
            </w:r>
          </w:p>
        </w:tc>
        <w:tc>
          <w:tcPr>
            <w:tcW w:w="972" w:type="dxa"/>
            <w:tcBorders>
              <w:top w:val="nil"/>
              <w:left w:val="nil"/>
              <w:bottom w:val="nil"/>
              <w:right w:val="nil"/>
            </w:tcBorders>
            <w:shd w:val="clear" w:color="auto" w:fill="auto"/>
            <w:noWrap/>
            <w:vAlign w:val="bottom"/>
            <w:hideMark/>
          </w:tcPr>
          <w:p w14:paraId="5D404CA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16325,55</w:t>
            </w:r>
          </w:p>
        </w:tc>
        <w:tc>
          <w:tcPr>
            <w:tcW w:w="973" w:type="dxa"/>
            <w:tcBorders>
              <w:top w:val="nil"/>
              <w:left w:val="nil"/>
              <w:bottom w:val="nil"/>
              <w:right w:val="nil"/>
            </w:tcBorders>
            <w:shd w:val="clear" w:color="auto" w:fill="auto"/>
            <w:noWrap/>
            <w:vAlign w:val="bottom"/>
            <w:hideMark/>
          </w:tcPr>
          <w:p w14:paraId="06CA81C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16607,88</w:t>
            </w:r>
          </w:p>
        </w:tc>
        <w:tc>
          <w:tcPr>
            <w:tcW w:w="958" w:type="dxa"/>
            <w:tcBorders>
              <w:top w:val="nil"/>
              <w:left w:val="nil"/>
              <w:bottom w:val="nil"/>
              <w:right w:val="nil"/>
            </w:tcBorders>
            <w:shd w:val="clear" w:color="auto" w:fill="auto"/>
            <w:noWrap/>
            <w:vAlign w:val="bottom"/>
            <w:hideMark/>
          </w:tcPr>
          <w:p w14:paraId="21E1B5F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17027,26</w:t>
            </w:r>
          </w:p>
        </w:tc>
        <w:tc>
          <w:tcPr>
            <w:tcW w:w="958" w:type="dxa"/>
            <w:tcBorders>
              <w:top w:val="nil"/>
              <w:left w:val="nil"/>
              <w:bottom w:val="nil"/>
              <w:right w:val="nil"/>
            </w:tcBorders>
            <w:shd w:val="clear" w:color="auto" w:fill="auto"/>
            <w:noWrap/>
            <w:vAlign w:val="bottom"/>
            <w:hideMark/>
          </w:tcPr>
          <w:p w14:paraId="6B0DA1A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17539,68</w:t>
            </w:r>
          </w:p>
        </w:tc>
        <w:tc>
          <w:tcPr>
            <w:tcW w:w="958" w:type="dxa"/>
            <w:tcBorders>
              <w:top w:val="nil"/>
              <w:left w:val="nil"/>
              <w:bottom w:val="nil"/>
              <w:right w:val="nil"/>
            </w:tcBorders>
            <w:shd w:val="clear" w:color="auto" w:fill="auto"/>
            <w:noWrap/>
            <w:vAlign w:val="bottom"/>
            <w:hideMark/>
          </w:tcPr>
          <w:p w14:paraId="0500AD3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18138,53</w:t>
            </w:r>
          </w:p>
        </w:tc>
        <w:tc>
          <w:tcPr>
            <w:tcW w:w="958" w:type="dxa"/>
            <w:tcBorders>
              <w:top w:val="nil"/>
              <w:left w:val="nil"/>
              <w:bottom w:val="nil"/>
              <w:right w:val="nil"/>
            </w:tcBorders>
            <w:shd w:val="clear" w:color="auto" w:fill="auto"/>
            <w:noWrap/>
            <w:vAlign w:val="bottom"/>
            <w:hideMark/>
          </w:tcPr>
          <w:p w14:paraId="0600D29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18573,38</w:t>
            </w:r>
          </w:p>
        </w:tc>
        <w:tc>
          <w:tcPr>
            <w:tcW w:w="958" w:type="dxa"/>
            <w:tcBorders>
              <w:top w:val="nil"/>
              <w:left w:val="nil"/>
              <w:bottom w:val="nil"/>
              <w:right w:val="nil"/>
            </w:tcBorders>
            <w:shd w:val="clear" w:color="auto" w:fill="auto"/>
            <w:noWrap/>
            <w:vAlign w:val="bottom"/>
            <w:hideMark/>
          </w:tcPr>
          <w:p w14:paraId="689BE7F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19168,98</w:t>
            </w:r>
          </w:p>
        </w:tc>
        <w:tc>
          <w:tcPr>
            <w:tcW w:w="958" w:type="dxa"/>
            <w:tcBorders>
              <w:top w:val="nil"/>
              <w:left w:val="nil"/>
              <w:bottom w:val="nil"/>
              <w:right w:val="nil"/>
            </w:tcBorders>
            <w:shd w:val="clear" w:color="auto" w:fill="auto"/>
            <w:noWrap/>
            <w:vAlign w:val="bottom"/>
            <w:hideMark/>
          </w:tcPr>
          <w:p w14:paraId="401F95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19704,31</w:t>
            </w:r>
          </w:p>
        </w:tc>
        <w:tc>
          <w:tcPr>
            <w:tcW w:w="958" w:type="dxa"/>
            <w:tcBorders>
              <w:top w:val="nil"/>
              <w:left w:val="nil"/>
              <w:bottom w:val="nil"/>
              <w:right w:val="nil"/>
            </w:tcBorders>
            <w:shd w:val="clear" w:color="auto" w:fill="auto"/>
            <w:noWrap/>
            <w:vAlign w:val="bottom"/>
            <w:hideMark/>
          </w:tcPr>
          <w:p w14:paraId="16B439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21707,65</w:t>
            </w:r>
          </w:p>
        </w:tc>
      </w:tr>
      <w:tr w:rsidR="00304105" w:rsidRPr="00304105" w14:paraId="15A3DBB9" w14:textId="77777777" w:rsidTr="00304105">
        <w:trPr>
          <w:trHeight w:val="300"/>
        </w:trPr>
        <w:tc>
          <w:tcPr>
            <w:tcW w:w="491" w:type="dxa"/>
            <w:tcBorders>
              <w:top w:val="nil"/>
              <w:left w:val="nil"/>
              <w:bottom w:val="nil"/>
              <w:right w:val="nil"/>
            </w:tcBorders>
            <w:shd w:val="clear" w:color="auto" w:fill="auto"/>
            <w:noWrap/>
            <w:vAlign w:val="bottom"/>
            <w:hideMark/>
          </w:tcPr>
          <w:p w14:paraId="04CFC0D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w:t>
            </w:r>
          </w:p>
        </w:tc>
        <w:tc>
          <w:tcPr>
            <w:tcW w:w="972" w:type="dxa"/>
            <w:tcBorders>
              <w:top w:val="nil"/>
              <w:left w:val="nil"/>
              <w:bottom w:val="nil"/>
              <w:right w:val="nil"/>
            </w:tcBorders>
            <w:shd w:val="clear" w:color="auto" w:fill="auto"/>
            <w:noWrap/>
            <w:vAlign w:val="bottom"/>
            <w:hideMark/>
          </w:tcPr>
          <w:p w14:paraId="3124DEB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16377,79</w:t>
            </w:r>
          </w:p>
        </w:tc>
        <w:tc>
          <w:tcPr>
            <w:tcW w:w="973" w:type="dxa"/>
            <w:tcBorders>
              <w:top w:val="nil"/>
              <w:left w:val="nil"/>
              <w:bottom w:val="nil"/>
              <w:right w:val="nil"/>
            </w:tcBorders>
            <w:shd w:val="clear" w:color="auto" w:fill="auto"/>
            <w:noWrap/>
            <w:vAlign w:val="bottom"/>
            <w:hideMark/>
          </w:tcPr>
          <w:p w14:paraId="6E81666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16660,12</w:t>
            </w:r>
          </w:p>
        </w:tc>
        <w:tc>
          <w:tcPr>
            <w:tcW w:w="958" w:type="dxa"/>
            <w:tcBorders>
              <w:top w:val="nil"/>
              <w:left w:val="nil"/>
              <w:bottom w:val="nil"/>
              <w:right w:val="nil"/>
            </w:tcBorders>
            <w:shd w:val="clear" w:color="auto" w:fill="auto"/>
            <w:noWrap/>
            <w:vAlign w:val="bottom"/>
            <w:hideMark/>
          </w:tcPr>
          <w:p w14:paraId="754164C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17085,10</w:t>
            </w:r>
          </w:p>
        </w:tc>
        <w:tc>
          <w:tcPr>
            <w:tcW w:w="958" w:type="dxa"/>
            <w:tcBorders>
              <w:top w:val="nil"/>
              <w:left w:val="nil"/>
              <w:bottom w:val="nil"/>
              <w:right w:val="nil"/>
            </w:tcBorders>
            <w:shd w:val="clear" w:color="auto" w:fill="auto"/>
            <w:noWrap/>
            <w:vAlign w:val="bottom"/>
            <w:hideMark/>
          </w:tcPr>
          <w:p w14:paraId="68C4733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17603,54</w:t>
            </w:r>
          </w:p>
        </w:tc>
        <w:tc>
          <w:tcPr>
            <w:tcW w:w="958" w:type="dxa"/>
            <w:tcBorders>
              <w:top w:val="nil"/>
              <w:left w:val="nil"/>
              <w:bottom w:val="nil"/>
              <w:right w:val="nil"/>
            </w:tcBorders>
            <w:shd w:val="clear" w:color="auto" w:fill="auto"/>
            <w:noWrap/>
            <w:vAlign w:val="bottom"/>
            <w:hideMark/>
          </w:tcPr>
          <w:p w14:paraId="5385237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18231,11</w:t>
            </w:r>
          </w:p>
        </w:tc>
        <w:tc>
          <w:tcPr>
            <w:tcW w:w="958" w:type="dxa"/>
            <w:tcBorders>
              <w:top w:val="nil"/>
              <w:left w:val="nil"/>
              <w:bottom w:val="nil"/>
              <w:right w:val="nil"/>
            </w:tcBorders>
            <w:shd w:val="clear" w:color="auto" w:fill="auto"/>
            <w:noWrap/>
            <w:vAlign w:val="bottom"/>
            <w:hideMark/>
          </w:tcPr>
          <w:p w14:paraId="35ADF98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18650,14</w:t>
            </w:r>
          </w:p>
        </w:tc>
        <w:tc>
          <w:tcPr>
            <w:tcW w:w="958" w:type="dxa"/>
            <w:tcBorders>
              <w:top w:val="nil"/>
              <w:left w:val="nil"/>
              <w:bottom w:val="nil"/>
              <w:right w:val="nil"/>
            </w:tcBorders>
            <w:shd w:val="clear" w:color="auto" w:fill="auto"/>
            <w:noWrap/>
            <w:vAlign w:val="bottom"/>
            <w:hideMark/>
          </w:tcPr>
          <w:p w14:paraId="6E496D9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19248,25</w:t>
            </w:r>
          </w:p>
        </w:tc>
        <w:tc>
          <w:tcPr>
            <w:tcW w:w="958" w:type="dxa"/>
            <w:tcBorders>
              <w:top w:val="nil"/>
              <w:left w:val="nil"/>
              <w:bottom w:val="nil"/>
              <w:right w:val="nil"/>
            </w:tcBorders>
            <w:shd w:val="clear" w:color="auto" w:fill="auto"/>
            <w:noWrap/>
            <w:vAlign w:val="bottom"/>
            <w:hideMark/>
          </w:tcPr>
          <w:p w14:paraId="11FE9F7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19786,62</w:t>
            </w:r>
          </w:p>
        </w:tc>
        <w:tc>
          <w:tcPr>
            <w:tcW w:w="958" w:type="dxa"/>
            <w:tcBorders>
              <w:top w:val="nil"/>
              <w:left w:val="nil"/>
              <w:bottom w:val="nil"/>
              <w:right w:val="nil"/>
            </w:tcBorders>
            <w:shd w:val="clear" w:color="auto" w:fill="auto"/>
            <w:noWrap/>
            <w:vAlign w:val="bottom"/>
            <w:hideMark/>
          </w:tcPr>
          <w:p w14:paraId="7037542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21899,76</w:t>
            </w:r>
          </w:p>
        </w:tc>
      </w:tr>
      <w:tr w:rsidR="00304105" w:rsidRPr="00304105" w14:paraId="22F80515" w14:textId="77777777" w:rsidTr="00304105">
        <w:trPr>
          <w:trHeight w:val="300"/>
        </w:trPr>
        <w:tc>
          <w:tcPr>
            <w:tcW w:w="491" w:type="dxa"/>
            <w:tcBorders>
              <w:top w:val="nil"/>
              <w:left w:val="nil"/>
              <w:bottom w:val="nil"/>
              <w:right w:val="nil"/>
            </w:tcBorders>
            <w:shd w:val="clear" w:color="auto" w:fill="auto"/>
            <w:noWrap/>
            <w:vAlign w:val="bottom"/>
            <w:hideMark/>
          </w:tcPr>
          <w:p w14:paraId="4A30F8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w:t>
            </w:r>
          </w:p>
        </w:tc>
        <w:tc>
          <w:tcPr>
            <w:tcW w:w="972" w:type="dxa"/>
            <w:tcBorders>
              <w:top w:val="nil"/>
              <w:left w:val="nil"/>
              <w:bottom w:val="nil"/>
              <w:right w:val="nil"/>
            </w:tcBorders>
            <w:shd w:val="clear" w:color="auto" w:fill="auto"/>
            <w:noWrap/>
            <w:vAlign w:val="bottom"/>
            <w:hideMark/>
          </w:tcPr>
          <w:p w14:paraId="53B5BF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16426,38</w:t>
            </w:r>
          </w:p>
        </w:tc>
        <w:tc>
          <w:tcPr>
            <w:tcW w:w="973" w:type="dxa"/>
            <w:tcBorders>
              <w:top w:val="nil"/>
              <w:left w:val="nil"/>
              <w:bottom w:val="nil"/>
              <w:right w:val="nil"/>
            </w:tcBorders>
            <w:shd w:val="clear" w:color="auto" w:fill="auto"/>
            <w:noWrap/>
            <w:vAlign w:val="bottom"/>
            <w:hideMark/>
          </w:tcPr>
          <w:p w14:paraId="7E91291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16708,71</w:t>
            </w:r>
          </w:p>
        </w:tc>
        <w:tc>
          <w:tcPr>
            <w:tcW w:w="958" w:type="dxa"/>
            <w:tcBorders>
              <w:top w:val="nil"/>
              <w:left w:val="nil"/>
              <w:bottom w:val="nil"/>
              <w:right w:val="nil"/>
            </w:tcBorders>
            <w:shd w:val="clear" w:color="auto" w:fill="auto"/>
            <w:noWrap/>
            <w:vAlign w:val="bottom"/>
            <w:hideMark/>
          </w:tcPr>
          <w:p w14:paraId="21E2151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17138,82</w:t>
            </w:r>
          </w:p>
        </w:tc>
        <w:tc>
          <w:tcPr>
            <w:tcW w:w="958" w:type="dxa"/>
            <w:tcBorders>
              <w:top w:val="nil"/>
              <w:left w:val="nil"/>
              <w:bottom w:val="nil"/>
              <w:right w:val="nil"/>
            </w:tcBorders>
            <w:shd w:val="clear" w:color="auto" w:fill="auto"/>
            <w:noWrap/>
            <w:vAlign w:val="bottom"/>
            <w:hideMark/>
          </w:tcPr>
          <w:p w14:paraId="79502D5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17662,87</w:t>
            </w:r>
          </w:p>
        </w:tc>
        <w:tc>
          <w:tcPr>
            <w:tcW w:w="958" w:type="dxa"/>
            <w:tcBorders>
              <w:top w:val="nil"/>
              <w:left w:val="nil"/>
              <w:bottom w:val="nil"/>
              <w:right w:val="nil"/>
            </w:tcBorders>
            <w:shd w:val="clear" w:color="auto" w:fill="auto"/>
            <w:noWrap/>
            <w:vAlign w:val="bottom"/>
            <w:hideMark/>
          </w:tcPr>
          <w:p w14:paraId="13E7FA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18317,13</w:t>
            </w:r>
          </w:p>
        </w:tc>
        <w:tc>
          <w:tcPr>
            <w:tcW w:w="958" w:type="dxa"/>
            <w:tcBorders>
              <w:top w:val="nil"/>
              <w:left w:val="nil"/>
              <w:bottom w:val="nil"/>
              <w:right w:val="nil"/>
            </w:tcBorders>
            <w:shd w:val="clear" w:color="auto" w:fill="auto"/>
            <w:noWrap/>
            <w:vAlign w:val="bottom"/>
            <w:hideMark/>
          </w:tcPr>
          <w:p w14:paraId="4573C5B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18721,37</w:t>
            </w:r>
          </w:p>
        </w:tc>
        <w:tc>
          <w:tcPr>
            <w:tcW w:w="958" w:type="dxa"/>
            <w:tcBorders>
              <w:top w:val="nil"/>
              <w:left w:val="nil"/>
              <w:bottom w:val="nil"/>
              <w:right w:val="nil"/>
            </w:tcBorders>
            <w:shd w:val="clear" w:color="auto" w:fill="auto"/>
            <w:noWrap/>
            <w:vAlign w:val="bottom"/>
            <w:hideMark/>
          </w:tcPr>
          <w:p w14:paraId="0573DAE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19321,84</w:t>
            </w:r>
          </w:p>
        </w:tc>
        <w:tc>
          <w:tcPr>
            <w:tcW w:w="958" w:type="dxa"/>
            <w:tcBorders>
              <w:top w:val="nil"/>
              <w:left w:val="nil"/>
              <w:bottom w:val="nil"/>
              <w:right w:val="nil"/>
            </w:tcBorders>
            <w:shd w:val="clear" w:color="auto" w:fill="auto"/>
            <w:noWrap/>
            <w:vAlign w:val="bottom"/>
            <w:hideMark/>
          </w:tcPr>
          <w:p w14:paraId="48A10A2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19863,12</w:t>
            </w:r>
          </w:p>
        </w:tc>
        <w:tc>
          <w:tcPr>
            <w:tcW w:w="958" w:type="dxa"/>
            <w:tcBorders>
              <w:top w:val="nil"/>
              <w:left w:val="nil"/>
              <w:bottom w:val="nil"/>
              <w:right w:val="nil"/>
            </w:tcBorders>
            <w:shd w:val="clear" w:color="auto" w:fill="auto"/>
            <w:noWrap/>
            <w:vAlign w:val="bottom"/>
            <w:hideMark/>
          </w:tcPr>
          <w:p w14:paraId="650F9C9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22078,97</w:t>
            </w:r>
          </w:p>
        </w:tc>
      </w:tr>
      <w:tr w:rsidR="00304105" w:rsidRPr="00304105" w14:paraId="6F3E0678" w14:textId="77777777" w:rsidTr="00304105">
        <w:trPr>
          <w:trHeight w:val="300"/>
        </w:trPr>
        <w:tc>
          <w:tcPr>
            <w:tcW w:w="491" w:type="dxa"/>
            <w:tcBorders>
              <w:top w:val="nil"/>
              <w:left w:val="nil"/>
              <w:bottom w:val="nil"/>
              <w:right w:val="nil"/>
            </w:tcBorders>
            <w:shd w:val="clear" w:color="auto" w:fill="auto"/>
            <w:noWrap/>
            <w:vAlign w:val="bottom"/>
            <w:hideMark/>
          </w:tcPr>
          <w:p w14:paraId="1FE7CC8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w:t>
            </w:r>
          </w:p>
        </w:tc>
        <w:tc>
          <w:tcPr>
            <w:tcW w:w="972" w:type="dxa"/>
            <w:tcBorders>
              <w:top w:val="nil"/>
              <w:left w:val="nil"/>
              <w:bottom w:val="nil"/>
              <w:right w:val="nil"/>
            </w:tcBorders>
            <w:shd w:val="clear" w:color="auto" w:fill="auto"/>
            <w:noWrap/>
            <w:vAlign w:val="bottom"/>
            <w:hideMark/>
          </w:tcPr>
          <w:p w14:paraId="1A9D04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16471,31</w:t>
            </w:r>
          </w:p>
        </w:tc>
        <w:tc>
          <w:tcPr>
            <w:tcW w:w="973" w:type="dxa"/>
            <w:tcBorders>
              <w:top w:val="nil"/>
              <w:left w:val="nil"/>
              <w:bottom w:val="nil"/>
              <w:right w:val="nil"/>
            </w:tcBorders>
            <w:shd w:val="clear" w:color="auto" w:fill="auto"/>
            <w:noWrap/>
            <w:vAlign w:val="bottom"/>
            <w:hideMark/>
          </w:tcPr>
          <w:p w14:paraId="14B3E6E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16806,01</w:t>
            </w:r>
          </w:p>
        </w:tc>
        <w:tc>
          <w:tcPr>
            <w:tcW w:w="958" w:type="dxa"/>
            <w:tcBorders>
              <w:top w:val="nil"/>
              <w:left w:val="nil"/>
              <w:bottom w:val="nil"/>
              <w:right w:val="nil"/>
            </w:tcBorders>
            <w:shd w:val="clear" w:color="auto" w:fill="auto"/>
            <w:noWrap/>
            <w:vAlign w:val="bottom"/>
            <w:hideMark/>
          </w:tcPr>
          <w:p w14:paraId="54AD733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17240,93</w:t>
            </w:r>
          </w:p>
        </w:tc>
        <w:tc>
          <w:tcPr>
            <w:tcW w:w="958" w:type="dxa"/>
            <w:tcBorders>
              <w:top w:val="nil"/>
              <w:left w:val="nil"/>
              <w:bottom w:val="nil"/>
              <w:right w:val="nil"/>
            </w:tcBorders>
            <w:shd w:val="clear" w:color="auto" w:fill="auto"/>
            <w:noWrap/>
            <w:vAlign w:val="bottom"/>
            <w:hideMark/>
          </w:tcPr>
          <w:p w14:paraId="1D29321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17770,24</w:t>
            </w:r>
          </w:p>
        </w:tc>
        <w:tc>
          <w:tcPr>
            <w:tcW w:w="958" w:type="dxa"/>
            <w:tcBorders>
              <w:top w:val="nil"/>
              <w:left w:val="nil"/>
              <w:bottom w:val="nil"/>
              <w:right w:val="nil"/>
            </w:tcBorders>
            <w:shd w:val="clear" w:color="auto" w:fill="auto"/>
            <w:noWrap/>
            <w:vAlign w:val="bottom"/>
            <w:hideMark/>
          </w:tcPr>
          <w:p w14:paraId="50743A0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18449,37</w:t>
            </w:r>
          </w:p>
        </w:tc>
        <w:tc>
          <w:tcPr>
            <w:tcW w:w="958" w:type="dxa"/>
            <w:tcBorders>
              <w:top w:val="nil"/>
              <w:left w:val="nil"/>
              <w:bottom w:val="nil"/>
              <w:right w:val="nil"/>
            </w:tcBorders>
            <w:shd w:val="clear" w:color="auto" w:fill="auto"/>
            <w:noWrap/>
            <w:vAlign w:val="bottom"/>
            <w:hideMark/>
          </w:tcPr>
          <w:p w14:paraId="15E41BC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18839,82</w:t>
            </w:r>
          </w:p>
        </w:tc>
        <w:tc>
          <w:tcPr>
            <w:tcW w:w="958" w:type="dxa"/>
            <w:tcBorders>
              <w:top w:val="nil"/>
              <w:left w:val="nil"/>
              <w:bottom w:val="nil"/>
              <w:right w:val="nil"/>
            </w:tcBorders>
            <w:shd w:val="clear" w:color="auto" w:fill="auto"/>
            <w:noWrap/>
            <w:vAlign w:val="bottom"/>
            <w:hideMark/>
          </w:tcPr>
          <w:p w14:paraId="6B0A825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19442,46</w:t>
            </w:r>
          </w:p>
        </w:tc>
        <w:tc>
          <w:tcPr>
            <w:tcW w:w="958" w:type="dxa"/>
            <w:tcBorders>
              <w:top w:val="nil"/>
              <w:left w:val="nil"/>
              <w:bottom w:val="nil"/>
              <w:right w:val="nil"/>
            </w:tcBorders>
            <w:shd w:val="clear" w:color="auto" w:fill="auto"/>
            <w:noWrap/>
            <w:vAlign w:val="bottom"/>
            <w:hideMark/>
          </w:tcPr>
          <w:p w14:paraId="0D368C9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19934,07</w:t>
            </w:r>
          </w:p>
        </w:tc>
        <w:tc>
          <w:tcPr>
            <w:tcW w:w="958" w:type="dxa"/>
            <w:tcBorders>
              <w:top w:val="nil"/>
              <w:left w:val="nil"/>
              <w:bottom w:val="nil"/>
              <w:right w:val="nil"/>
            </w:tcBorders>
            <w:shd w:val="clear" w:color="auto" w:fill="auto"/>
            <w:noWrap/>
            <w:vAlign w:val="bottom"/>
            <w:hideMark/>
          </w:tcPr>
          <w:p w14:paraId="00BD0A3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22246,09</w:t>
            </w:r>
          </w:p>
        </w:tc>
      </w:tr>
      <w:tr w:rsidR="00304105" w:rsidRPr="00304105" w14:paraId="7A75B64F" w14:textId="77777777" w:rsidTr="00304105">
        <w:trPr>
          <w:trHeight w:val="300"/>
        </w:trPr>
        <w:tc>
          <w:tcPr>
            <w:tcW w:w="491" w:type="dxa"/>
            <w:tcBorders>
              <w:top w:val="nil"/>
              <w:left w:val="nil"/>
              <w:bottom w:val="nil"/>
              <w:right w:val="nil"/>
            </w:tcBorders>
            <w:shd w:val="clear" w:color="auto" w:fill="auto"/>
            <w:noWrap/>
            <w:vAlign w:val="bottom"/>
            <w:hideMark/>
          </w:tcPr>
          <w:p w14:paraId="398B1AA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w:t>
            </w:r>
          </w:p>
        </w:tc>
        <w:tc>
          <w:tcPr>
            <w:tcW w:w="972" w:type="dxa"/>
            <w:tcBorders>
              <w:top w:val="nil"/>
              <w:left w:val="nil"/>
              <w:bottom w:val="nil"/>
              <w:right w:val="nil"/>
            </w:tcBorders>
            <w:shd w:val="clear" w:color="auto" w:fill="auto"/>
            <w:noWrap/>
            <w:vAlign w:val="bottom"/>
            <w:hideMark/>
          </w:tcPr>
          <w:p w14:paraId="288AAE8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16513,08</w:t>
            </w:r>
          </w:p>
        </w:tc>
        <w:tc>
          <w:tcPr>
            <w:tcW w:w="973" w:type="dxa"/>
            <w:tcBorders>
              <w:top w:val="nil"/>
              <w:left w:val="nil"/>
              <w:bottom w:val="nil"/>
              <w:right w:val="nil"/>
            </w:tcBorders>
            <w:shd w:val="clear" w:color="auto" w:fill="auto"/>
            <w:noWrap/>
            <w:vAlign w:val="bottom"/>
            <w:hideMark/>
          </w:tcPr>
          <w:p w14:paraId="6B55F81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16847,71</w:t>
            </w:r>
          </w:p>
        </w:tc>
        <w:tc>
          <w:tcPr>
            <w:tcW w:w="958" w:type="dxa"/>
            <w:tcBorders>
              <w:top w:val="nil"/>
              <w:left w:val="nil"/>
              <w:bottom w:val="nil"/>
              <w:right w:val="nil"/>
            </w:tcBorders>
            <w:shd w:val="clear" w:color="auto" w:fill="auto"/>
            <w:noWrap/>
            <w:vAlign w:val="bottom"/>
            <w:hideMark/>
          </w:tcPr>
          <w:p w14:paraId="5C1B40A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17287,15</w:t>
            </w:r>
          </w:p>
        </w:tc>
        <w:tc>
          <w:tcPr>
            <w:tcW w:w="958" w:type="dxa"/>
            <w:tcBorders>
              <w:top w:val="nil"/>
              <w:left w:val="nil"/>
              <w:bottom w:val="nil"/>
              <w:right w:val="nil"/>
            </w:tcBorders>
            <w:shd w:val="clear" w:color="auto" w:fill="auto"/>
            <w:noWrap/>
            <w:vAlign w:val="bottom"/>
            <w:hideMark/>
          </w:tcPr>
          <w:p w14:paraId="1C8D213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17821,33</w:t>
            </w:r>
          </w:p>
        </w:tc>
        <w:tc>
          <w:tcPr>
            <w:tcW w:w="958" w:type="dxa"/>
            <w:tcBorders>
              <w:top w:val="nil"/>
              <w:left w:val="nil"/>
              <w:bottom w:val="nil"/>
              <w:right w:val="nil"/>
            </w:tcBorders>
            <w:shd w:val="clear" w:color="auto" w:fill="auto"/>
            <w:noWrap/>
            <w:vAlign w:val="bottom"/>
            <w:hideMark/>
          </w:tcPr>
          <w:p w14:paraId="6D3FF1D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18523,71</w:t>
            </w:r>
          </w:p>
        </w:tc>
        <w:tc>
          <w:tcPr>
            <w:tcW w:w="958" w:type="dxa"/>
            <w:tcBorders>
              <w:top w:val="nil"/>
              <w:left w:val="nil"/>
              <w:bottom w:val="nil"/>
              <w:right w:val="nil"/>
            </w:tcBorders>
            <w:shd w:val="clear" w:color="auto" w:fill="auto"/>
            <w:noWrap/>
            <w:vAlign w:val="bottom"/>
            <w:hideMark/>
          </w:tcPr>
          <w:p w14:paraId="492D2A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18901,32</w:t>
            </w:r>
          </w:p>
        </w:tc>
        <w:tc>
          <w:tcPr>
            <w:tcW w:w="958" w:type="dxa"/>
            <w:tcBorders>
              <w:top w:val="nil"/>
              <w:left w:val="nil"/>
              <w:bottom w:val="nil"/>
              <w:right w:val="nil"/>
            </w:tcBorders>
            <w:shd w:val="clear" w:color="auto" w:fill="auto"/>
            <w:noWrap/>
            <w:vAlign w:val="bottom"/>
            <w:hideMark/>
          </w:tcPr>
          <w:p w14:paraId="64BEC4E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19505,85</w:t>
            </w:r>
          </w:p>
        </w:tc>
        <w:tc>
          <w:tcPr>
            <w:tcW w:w="958" w:type="dxa"/>
            <w:tcBorders>
              <w:top w:val="nil"/>
              <w:left w:val="nil"/>
              <w:bottom w:val="nil"/>
              <w:right w:val="nil"/>
            </w:tcBorders>
            <w:shd w:val="clear" w:color="auto" w:fill="auto"/>
            <w:noWrap/>
            <w:vAlign w:val="bottom"/>
            <w:hideMark/>
          </w:tcPr>
          <w:p w14:paraId="059444E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20000,09</w:t>
            </w:r>
          </w:p>
        </w:tc>
        <w:tc>
          <w:tcPr>
            <w:tcW w:w="958" w:type="dxa"/>
            <w:tcBorders>
              <w:top w:val="nil"/>
              <w:left w:val="nil"/>
              <w:bottom w:val="nil"/>
              <w:right w:val="nil"/>
            </w:tcBorders>
            <w:shd w:val="clear" w:color="auto" w:fill="auto"/>
            <w:noWrap/>
            <w:vAlign w:val="bottom"/>
            <w:hideMark/>
          </w:tcPr>
          <w:p w14:paraId="242354B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22401,91</w:t>
            </w:r>
          </w:p>
        </w:tc>
      </w:tr>
      <w:tr w:rsidR="00304105" w:rsidRPr="00304105" w14:paraId="4BC89DD0" w14:textId="77777777" w:rsidTr="00304105">
        <w:trPr>
          <w:trHeight w:val="300"/>
        </w:trPr>
        <w:tc>
          <w:tcPr>
            <w:tcW w:w="491" w:type="dxa"/>
            <w:tcBorders>
              <w:top w:val="nil"/>
              <w:left w:val="nil"/>
              <w:bottom w:val="nil"/>
              <w:right w:val="nil"/>
            </w:tcBorders>
            <w:shd w:val="clear" w:color="auto" w:fill="auto"/>
            <w:noWrap/>
            <w:vAlign w:val="bottom"/>
            <w:hideMark/>
          </w:tcPr>
          <w:p w14:paraId="10DFFFF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w:t>
            </w:r>
          </w:p>
        </w:tc>
        <w:tc>
          <w:tcPr>
            <w:tcW w:w="972" w:type="dxa"/>
            <w:tcBorders>
              <w:top w:val="nil"/>
              <w:left w:val="nil"/>
              <w:bottom w:val="nil"/>
              <w:right w:val="nil"/>
            </w:tcBorders>
            <w:shd w:val="clear" w:color="auto" w:fill="auto"/>
            <w:noWrap/>
            <w:vAlign w:val="bottom"/>
            <w:hideMark/>
          </w:tcPr>
          <w:p w14:paraId="7C6C808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16551,80</w:t>
            </w:r>
          </w:p>
        </w:tc>
        <w:tc>
          <w:tcPr>
            <w:tcW w:w="973" w:type="dxa"/>
            <w:tcBorders>
              <w:top w:val="nil"/>
              <w:left w:val="nil"/>
              <w:bottom w:val="nil"/>
              <w:right w:val="nil"/>
            </w:tcBorders>
            <w:shd w:val="clear" w:color="auto" w:fill="auto"/>
            <w:noWrap/>
            <w:vAlign w:val="bottom"/>
            <w:hideMark/>
          </w:tcPr>
          <w:p w14:paraId="698B78E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16886,43</w:t>
            </w:r>
          </w:p>
        </w:tc>
        <w:tc>
          <w:tcPr>
            <w:tcW w:w="958" w:type="dxa"/>
            <w:tcBorders>
              <w:top w:val="nil"/>
              <w:left w:val="nil"/>
              <w:bottom w:val="nil"/>
              <w:right w:val="nil"/>
            </w:tcBorders>
            <w:shd w:val="clear" w:color="auto" w:fill="auto"/>
            <w:noWrap/>
            <w:vAlign w:val="bottom"/>
            <w:hideMark/>
          </w:tcPr>
          <w:p w14:paraId="26AB442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17330,06</w:t>
            </w:r>
          </w:p>
        </w:tc>
        <w:tc>
          <w:tcPr>
            <w:tcW w:w="958" w:type="dxa"/>
            <w:tcBorders>
              <w:top w:val="nil"/>
              <w:left w:val="nil"/>
              <w:bottom w:val="nil"/>
              <w:right w:val="nil"/>
            </w:tcBorders>
            <w:shd w:val="clear" w:color="auto" w:fill="auto"/>
            <w:noWrap/>
            <w:vAlign w:val="bottom"/>
            <w:hideMark/>
          </w:tcPr>
          <w:p w14:paraId="1362C2D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17868,77</w:t>
            </w:r>
          </w:p>
        </w:tc>
        <w:tc>
          <w:tcPr>
            <w:tcW w:w="958" w:type="dxa"/>
            <w:tcBorders>
              <w:top w:val="nil"/>
              <w:left w:val="nil"/>
              <w:bottom w:val="nil"/>
              <w:right w:val="nil"/>
            </w:tcBorders>
            <w:shd w:val="clear" w:color="auto" w:fill="auto"/>
            <w:noWrap/>
            <w:vAlign w:val="bottom"/>
            <w:hideMark/>
          </w:tcPr>
          <w:p w14:paraId="4ED9AC2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18592,77</w:t>
            </w:r>
          </w:p>
        </w:tc>
        <w:tc>
          <w:tcPr>
            <w:tcW w:w="958" w:type="dxa"/>
            <w:tcBorders>
              <w:top w:val="nil"/>
              <w:left w:val="nil"/>
              <w:bottom w:val="nil"/>
              <w:right w:val="nil"/>
            </w:tcBorders>
            <w:shd w:val="clear" w:color="auto" w:fill="auto"/>
            <w:noWrap/>
            <w:vAlign w:val="bottom"/>
            <w:hideMark/>
          </w:tcPr>
          <w:p w14:paraId="0FAE9CF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18958,35</w:t>
            </w:r>
          </w:p>
        </w:tc>
        <w:tc>
          <w:tcPr>
            <w:tcW w:w="958" w:type="dxa"/>
            <w:tcBorders>
              <w:top w:val="nil"/>
              <w:left w:val="nil"/>
              <w:bottom w:val="nil"/>
              <w:right w:val="nil"/>
            </w:tcBorders>
            <w:shd w:val="clear" w:color="auto" w:fill="auto"/>
            <w:noWrap/>
            <w:vAlign w:val="bottom"/>
            <w:hideMark/>
          </w:tcPr>
          <w:p w14:paraId="38C8F4D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19564,70</w:t>
            </w:r>
          </w:p>
        </w:tc>
        <w:tc>
          <w:tcPr>
            <w:tcW w:w="958" w:type="dxa"/>
            <w:tcBorders>
              <w:top w:val="nil"/>
              <w:left w:val="nil"/>
              <w:bottom w:val="nil"/>
              <w:right w:val="nil"/>
            </w:tcBorders>
            <w:shd w:val="clear" w:color="auto" w:fill="auto"/>
            <w:noWrap/>
            <w:vAlign w:val="bottom"/>
            <w:hideMark/>
          </w:tcPr>
          <w:p w14:paraId="1066BE8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20061,25</w:t>
            </w:r>
          </w:p>
        </w:tc>
        <w:tc>
          <w:tcPr>
            <w:tcW w:w="958" w:type="dxa"/>
            <w:tcBorders>
              <w:top w:val="nil"/>
              <w:left w:val="nil"/>
              <w:bottom w:val="nil"/>
              <w:right w:val="nil"/>
            </w:tcBorders>
            <w:shd w:val="clear" w:color="auto" w:fill="auto"/>
            <w:noWrap/>
            <w:vAlign w:val="bottom"/>
            <w:hideMark/>
          </w:tcPr>
          <w:p w14:paraId="50A7ADF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22547,00</w:t>
            </w:r>
          </w:p>
        </w:tc>
      </w:tr>
      <w:tr w:rsidR="00304105" w:rsidRPr="00304105" w14:paraId="77AA378D" w14:textId="77777777" w:rsidTr="00304105">
        <w:trPr>
          <w:trHeight w:val="300"/>
        </w:trPr>
        <w:tc>
          <w:tcPr>
            <w:tcW w:w="491" w:type="dxa"/>
            <w:tcBorders>
              <w:top w:val="nil"/>
              <w:left w:val="nil"/>
              <w:bottom w:val="nil"/>
              <w:right w:val="nil"/>
            </w:tcBorders>
            <w:shd w:val="clear" w:color="auto" w:fill="auto"/>
            <w:noWrap/>
            <w:vAlign w:val="bottom"/>
            <w:hideMark/>
          </w:tcPr>
          <w:p w14:paraId="6A5B154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w:t>
            </w:r>
          </w:p>
        </w:tc>
        <w:tc>
          <w:tcPr>
            <w:tcW w:w="972" w:type="dxa"/>
            <w:tcBorders>
              <w:top w:val="nil"/>
              <w:left w:val="nil"/>
              <w:bottom w:val="nil"/>
              <w:right w:val="nil"/>
            </w:tcBorders>
            <w:shd w:val="clear" w:color="auto" w:fill="auto"/>
            <w:noWrap/>
            <w:vAlign w:val="bottom"/>
            <w:hideMark/>
          </w:tcPr>
          <w:p w14:paraId="434CCB3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16587,68</w:t>
            </w:r>
          </w:p>
        </w:tc>
        <w:tc>
          <w:tcPr>
            <w:tcW w:w="973" w:type="dxa"/>
            <w:tcBorders>
              <w:top w:val="nil"/>
              <w:left w:val="nil"/>
              <w:bottom w:val="nil"/>
              <w:right w:val="nil"/>
            </w:tcBorders>
            <w:shd w:val="clear" w:color="auto" w:fill="auto"/>
            <w:noWrap/>
            <w:vAlign w:val="bottom"/>
            <w:hideMark/>
          </w:tcPr>
          <w:p w14:paraId="741BF4A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16922,31</w:t>
            </w:r>
          </w:p>
        </w:tc>
        <w:tc>
          <w:tcPr>
            <w:tcW w:w="958" w:type="dxa"/>
            <w:tcBorders>
              <w:top w:val="nil"/>
              <w:left w:val="nil"/>
              <w:bottom w:val="nil"/>
              <w:right w:val="nil"/>
            </w:tcBorders>
            <w:shd w:val="clear" w:color="auto" w:fill="auto"/>
            <w:noWrap/>
            <w:vAlign w:val="bottom"/>
            <w:hideMark/>
          </w:tcPr>
          <w:p w14:paraId="6F86CE4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17369,79</w:t>
            </w:r>
          </w:p>
        </w:tc>
        <w:tc>
          <w:tcPr>
            <w:tcW w:w="958" w:type="dxa"/>
            <w:tcBorders>
              <w:top w:val="nil"/>
              <w:left w:val="nil"/>
              <w:bottom w:val="nil"/>
              <w:right w:val="nil"/>
            </w:tcBorders>
            <w:shd w:val="clear" w:color="auto" w:fill="auto"/>
            <w:noWrap/>
            <w:vAlign w:val="bottom"/>
            <w:hideMark/>
          </w:tcPr>
          <w:p w14:paraId="21A3E7B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17912,69</w:t>
            </w:r>
          </w:p>
        </w:tc>
        <w:tc>
          <w:tcPr>
            <w:tcW w:w="958" w:type="dxa"/>
            <w:tcBorders>
              <w:top w:val="nil"/>
              <w:left w:val="nil"/>
              <w:bottom w:val="nil"/>
              <w:right w:val="nil"/>
            </w:tcBorders>
            <w:shd w:val="clear" w:color="auto" w:fill="auto"/>
            <w:noWrap/>
            <w:vAlign w:val="bottom"/>
            <w:hideMark/>
          </w:tcPr>
          <w:p w14:paraId="27FDF9D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18656,76</w:t>
            </w:r>
          </w:p>
        </w:tc>
        <w:tc>
          <w:tcPr>
            <w:tcW w:w="958" w:type="dxa"/>
            <w:tcBorders>
              <w:top w:val="nil"/>
              <w:left w:val="nil"/>
              <w:bottom w:val="nil"/>
              <w:right w:val="nil"/>
            </w:tcBorders>
            <w:shd w:val="clear" w:color="auto" w:fill="auto"/>
            <w:noWrap/>
            <w:vAlign w:val="bottom"/>
            <w:hideMark/>
          </w:tcPr>
          <w:p w14:paraId="55660E6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19011,26</w:t>
            </w:r>
          </w:p>
        </w:tc>
        <w:tc>
          <w:tcPr>
            <w:tcW w:w="958" w:type="dxa"/>
            <w:tcBorders>
              <w:top w:val="nil"/>
              <w:left w:val="nil"/>
              <w:bottom w:val="nil"/>
              <w:right w:val="nil"/>
            </w:tcBorders>
            <w:shd w:val="clear" w:color="auto" w:fill="auto"/>
            <w:noWrap/>
            <w:vAlign w:val="bottom"/>
            <w:hideMark/>
          </w:tcPr>
          <w:p w14:paraId="4742B3A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19619,37</w:t>
            </w:r>
          </w:p>
        </w:tc>
        <w:tc>
          <w:tcPr>
            <w:tcW w:w="958" w:type="dxa"/>
            <w:tcBorders>
              <w:top w:val="nil"/>
              <w:left w:val="nil"/>
              <w:bottom w:val="nil"/>
              <w:right w:val="nil"/>
            </w:tcBorders>
            <w:shd w:val="clear" w:color="auto" w:fill="auto"/>
            <w:noWrap/>
            <w:vAlign w:val="bottom"/>
            <w:hideMark/>
          </w:tcPr>
          <w:p w14:paraId="64F3A0C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20117,94</w:t>
            </w:r>
          </w:p>
        </w:tc>
        <w:tc>
          <w:tcPr>
            <w:tcW w:w="958" w:type="dxa"/>
            <w:tcBorders>
              <w:top w:val="nil"/>
              <w:left w:val="nil"/>
              <w:bottom w:val="nil"/>
              <w:right w:val="nil"/>
            </w:tcBorders>
            <w:shd w:val="clear" w:color="auto" w:fill="auto"/>
            <w:noWrap/>
            <w:vAlign w:val="bottom"/>
            <w:hideMark/>
          </w:tcPr>
          <w:p w14:paraId="716CD81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22682,15</w:t>
            </w:r>
          </w:p>
        </w:tc>
      </w:tr>
      <w:tr w:rsidR="00304105" w:rsidRPr="00304105" w14:paraId="2FF1CA8E" w14:textId="77777777" w:rsidTr="00304105">
        <w:trPr>
          <w:trHeight w:val="300"/>
        </w:trPr>
        <w:tc>
          <w:tcPr>
            <w:tcW w:w="491" w:type="dxa"/>
            <w:tcBorders>
              <w:top w:val="nil"/>
              <w:left w:val="nil"/>
              <w:bottom w:val="nil"/>
              <w:right w:val="nil"/>
            </w:tcBorders>
            <w:shd w:val="clear" w:color="auto" w:fill="auto"/>
            <w:noWrap/>
            <w:vAlign w:val="bottom"/>
            <w:hideMark/>
          </w:tcPr>
          <w:p w14:paraId="582216B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w:t>
            </w:r>
          </w:p>
        </w:tc>
        <w:tc>
          <w:tcPr>
            <w:tcW w:w="972" w:type="dxa"/>
            <w:tcBorders>
              <w:top w:val="nil"/>
              <w:left w:val="nil"/>
              <w:bottom w:val="nil"/>
              <w:right w:val="nil"/>
            </w:tcBorders>
            <w:shd w:val="clear" w:color="auto" w:fill="auto"/>
            <w:noWrap/>
            <w:vAlign w:val="bottom"/>
            <w:hideMark/>
          </w:tcPr>
          <w:p w14:paraId="2ECEDD2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16620,99</w:t>
            </w:r>
          </w:p>
        </w:tc>
        <w:tc>
          <w:tcPr>
            <w:tcW w:w="973" w:type="dxa"/>
            <w:tcBorders>
              <w:top w:val="nil"/>
              <w:left w:val="nil"/>
              <w:bottom w:val="nil"/>
              <w:right w:val="nil"/>
            </w:tcBorders>
            <w:shd w:val="clear" w:color="auto" w:fill="auto"/>
            <w:noWrap/>
            <w:vAlign w:val="bottom"/>
            <w:hideMark/>
          </w:tcPr>
          <w:p w14:paraId="5107C7A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16955,56</w:t>
            </w:r>
          </w:p>
        </w:tc>
        <w:tc>
          <w:tcPr>
            <w:tcW w:w="958" w:type="dxa"/>
            <w:tcBorders>
              <w:top w:val="nil"/>
              <w:left w:val="nil"/>
              <w:bottom w:val="nil"/>
              <w:right w:val="nil"/>
            </w:tcBorders>
            <w:shd w:val="clear" w:color="auto" w:fill="auto"/>
            <w:noWrap/>
            <w:vAlign w:val="bottom"/>
            <w:hideMark/>
          </w:tcPr>
          <w:p w14:paraId="32828C3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17406,69</w:t>
            </w:r>
          </w:p>
        </w:tc>
        <w:tc>
          <w:tcPr>
            <w:tcW w:w="958" w:type="dxa"/>
            <w:tcBorders>
              <w:top w:val="nil"/>
              <w:left w:val="nil"/>
              <w:bottom w:val="nil"/>
              <w:right w:val="nil"/>
            </w:tcBorders>
            <w:shd w:val="clear" w:color="auto" w:fill="auto"/>
            <w:noWrap/>
            <w:vAlign w:val="bottom"/>
            <w:hideMark/>
          </w:tcPr>
          <w:p w14:paraId="5549BED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17953,44</w:t>
            </w:r>
          </w:p>
        </w:tc>
        <w:tc>
          <w:tcPr>
            <w:tcW w:w="958" w:type="dxa"/>
            <w:tcBorders>
              <w:top w:val="nil"/>
              <w:left w:val="nil"/>
              <w:bottom w:val="nil"/>
              <w:right w:val="nil"/>
            </w:tcBorders>
            <w:shd w:val="clear" w:color="auto" w:fill="auto"/>
            <w:noWrap/>
            <w:vAlign w:val="bottom"/>
            <w:hideMark/>
          </w:tcPr>
          <w:p w14:paraId="092B4C6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18716,23</w:t>
            </w:r>
          </w:p>
        </w:tc>
        <w:tc>
          <w:tcPr>
            <w:tcW w:w="958" w:type="dxa"/>
            <w:tcBorders>
              <w:top w:val="nil"/>
              <w:left w:val="nil"/>
              <w:bottom w:val="nil"/>
              <w:right w:val="nil"/>
            </w:tcBorders>
            <w:shd w:val="clear" w:color="auto" w:fill="auto"/>
            <w:noWrap/>
            <w:vAlign w:val="bottom"/>
            <w:hideMark/>
          </w:tcPr>
          <w:p w14:paraId="5D1E960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19060,32</w:t>
            </w:r>
          </w:p>
        </w:tc>
        <w:tc>
          <w:tcPr>
            <w:tcW w:w="958" w:type="dxa"/>
            <w:tcBorders>
              <w:top w:val="nil"/>
              <w:left w:val="nil"/>
              <w:bottom w:val="nil"/>
              <w:right w:val="nil"/>
            </w:tcBorders>
            <w:shd w:val="clear" w:color="auto" w:fill="auto"/>
            <w:noWrap/>
            <w:vAlign w:val="bottom"/>
            <w:hideMark/>
          </w:tcPr>
          <w:p w14:paraId="796F8F5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19669,99</w:t>
            </w:r>
          </w:p>
        </w:tc>
        <w:tc>
          <w:tcPr>
            <w:tcW w:w="958" w:type="dxa"/>
            <w:tcBorders>
              <w:top w:val="nil"/>
              <w:left w:val="nil"/>
              <w:bottom w:val="nil"/>
              <w:right w:val="nil"/>
            </w:tcBorders>
            <w:shd w:val="clear" w:color="auto" w:fill="auto"/>
            <w:noWrap/>
            <w:vAlign w:val="bottom"/>
            <w:hideMark/>
          </w:tcPr>
          <w:p w14:paraId="47DB114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20170,65</w:t>
            </w:r>
          </w:p>
        </w:tc>
        <w:tc>
          <w:tcPr>
            <w:tcW w:w="958" w:type="dxa"/>
            <w:tcBorders>
              <w:top w:val="nil"/>
              <w:left w:val="nil"/>
              <w:bottom w:val="nil"/>
              <w:right w:val="nil"/>
            </w:tcBorders>
            <w:shd w:val="clear" w:color="auto" w:fill="auto"/>
            <w:noWrap/>
            <w:vAlign w:val="bottom"/>
            <w:hideMark/>
          </w:tcPr>
          <w:p w14:paraId="3A321F9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22807,84</w:t>
            </w:r>
          </w:p>
        </w:tc>
      </w:tr>
      <w:tr w:rsidR="00304105" w:rsidRPr="00304105" w14:paraId="7302518A" w14:textId="77777777" w:rsidTr="00304105">
        <w:trPr>
          <w:trHeight w:val="300"/>
        </w:trPr>
        <w:tc>
          <w:tcPr>
            <w:tcW w:w="491" w:type="dxa"/>
            <w:tcBorders>
              <w:top w:val="nil"/>
              <w:left w:val="nil"/>
              <w:bottom w:val="nil"/>
              <w:right w:val="nil"/>
            </w:tcBorders>
            <w:shd w:val="clear" w:color="auto" w:fill="auto"/>
            <w:noWrap/>
            <w:vAlign w:val="bottom"/>
            <w:hideMark/>
          </w:tcPr>
          <w:p w14:paraId="69F46A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w:t>
            </w:r>
          </w:p>
        </w:tc>
        <w:tc>
          <w:tcPr>
            <w:tcW w:w="972" w:type="dxa"/>
            <w:tcBorders>
              <w:top w:val="nil"/>
              <w:left w:val="nil"/>
              <w:bottom w:val="nil"/>
              <w:right w:val="nil"/>
            </w:tcBorders>
            <w:shd w:val="clear" w:color="auto" w:fill="auto"/>
            <w:noWrap/>
            <w:vAlign w:val="bottom"/>
            <w:hideMark/>
          </w:tcPr>
          <w:p w14:paraId="60B9A86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16651,81</w:t>
            </w:r>
          </w:p>
        </w:tc>
        <w:tc>
          <w:tcPr>
            <w:tcW w:w="973" w:type="dxa"/>
            <w:tcBorders>
              <w:top w:val="nil"/>
              <w:left w:val="nil"/>
              <w:bottom w:val="nil"/>
              <w:right w:val="nil"/>
            </w:tcBorders>
            <w:shd w:val="clear" w:color="auto" w:fill="auto"/>
            <w:noWrap/>
            <w:vAlign w:val="bottom"/>
            <w:hideMark/>
          </w:tcPr>
          <w:p w14:paraId="4D7F5E1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17038,74</w:t>
            </w:r>
          </w:p>
        </w:tc>
        <w:tc>
          <w:tcPr>
            <w:tcW w:w="958" w:type="dxa"/>
            <w:tcBorders>
              <w:top w:val="nil"/>
              <w:left w:val="nil"/>
              <w:bottom w:val="nil"/>
              <w:right w:val="nil"/>
            </w:tcBorders>
            <w:shd w:val="clear" w:color="auto" w:fill="auto"/>
            <w:noWrap/>
            <w:vAlign w:val="bottom"/>
            <w:hideMark/>
          </w:tcPr>
          <w:p w14:paraId="2A49D2A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17493,19</w:t>
            </w:r>
          </w:p>
        </w:tc>
        <w:tc>
          <w:tcPr>
            <w:tcW w:w="958" w:type="dxa"/>
            <w:tcBorders>
              <w:top w:val="nil"/>
              <w:left w:val="nil"/>
              <w:bottom w:val="nil"/>
              <w:right w:val="nil"/>
            </w:tcBorders>
            <w:shd w:val="clear" w:color="auto" w:fill="auto"/>
            <w:noWrap/>
            <w:vAlign w:val="bottom"/>
            <w:hideMark/>
          </w:tcPr>
          <w:p w14:paraId="6D2233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18043,52</w:t>
            </w:r>
          </w:p>
        </w:tc>
        <w:tc>
          <w:tcPr>
            <w:tcW w:w="958" w:type="dxa"/>
            <w:tcBorders>
              <w:top w:val="nil"/>
              <w:left w:val="nil"/>
              <w:bottom w:val="nil"/>
              <w:right w:val="nil"/>
            </w:tcBorders>
            <w:shd w:val="clear" w:color="auto" w:fill="auto"/>
            <w:noWrap/>
            <w:vAlign w:val="bottom"/>
            <w:hideMark/>
          </w:tcPr>
          <w:p w14:paraId="541A796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18823,74</w:t>
            </w:r>
          </w:p>
        </w:tc>
        <w:tc>
          <w:tcPr>
            <w:tcW w:w="958" w:type="dxa"/>
            <w:tcBorders>
              <w:top w:val="nil"/>
              <w:left w:val="nil"/>
              <w:bottom w:val="nil"/>
              <w:right w:val="nil"/>
            </w:tcBorders>
            <w:shd w:val="clear" w:color="auto" w:fill="auto"/>
            <w:noWrap/>
            <w:vAlign w:val="bottom"/>
            <w:hideMark/>
          </w:tcPr>
          <w:p w14:paraId="16B0BB8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19158,10</w:t>
            </w:r>
          </w:p>
        </w:tc>
        <w:tc>
          <w:tcPr>
            <w:tcW w:w="958" w:type="dxa"/>
            <w:tcBorders>
              <w:top w:val="nil"/>
              <w:left w:val="nil"/>
              <w:bottom w:val="nil"/>
              <w:right w:val="nil"/>
            </w:tcBorders>
            <w:shd w:val="clear" w:color="auto" w:fill="auto"/>
            <w:noWrap/>
            <w:vAlign w:val="bottom"/>
            <w:hideMark/>
          </w:tcPr>
          <w:p w14:paraId="151763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19769,32</w:t>
            </w:r>
          </w:p>
        </w:tc>
        <w:tc>
          <w:tcPr>
            <w:tcW w:w="958" w:type="dxa"/>
            <w:tcBorders>
              <w:top w:val="nil"/>
              <w:left w:val="nil"/>
              <w:bottom w:val="nil"/>
              <w:right w:val="nil"/>
            </w:tcBorders>
            <w:shd w:val="clear" w:color="auto" w:fill="auto"/>
            <w:noWrap/>
            <w:vAlign w:val="bottom"/>
            <w:hideMark/>
          </w:tcPr>
          <w:p w14:paraId="3D4DC1E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20219,51</w:t>
            </w:r>
          </w:p>
        </w:tc>
        <w:tc>
          <w:tcPr>
            <w:tcW w:w="958" w:type="dxa"/>
            <w:tcBorders>
              <w:top w:val="nil"/>
              <w:left w:val="nil"/>
              <w:bottom w:val="nil"/>
              <w:right w:val="nil"/>
            </w:tcBorders>
            <w:shd w:val="clear" w:color="auto" w:fill="auto"/>
            <w:noWrap/>
            <w:vAlign w:val="bottom"/>
            <w:hideMark/>
          </w:tcPr>
          <w:p w14:paraId="6B13D5E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22924,81</w:t>
            </w:r>
          </w:p>
        </w:tc>
      </w:tr>
      <w:tr w:rsidR="00304105" w:rsidRPr="00304105" w14:paraId="33CCAEAB" w14:textId="77777777" w:rsidTr="00304105">
        <w:trPr>
          <w:trHeight w:val="300"/>
        </w:trPr>
        <w:tc>
          <w:tcPr>
            <w:tcW w:w="491" w:type="dxa"/>
            <w:tcBorders>
              <w:top w:val="nil"/>
              <w:left w:val="nil"/>
              <w:bottom w:val="nil"/>
              <w:right w:val="nil"/>
            </w:tcBorders>
            <w:shd w:val="clear" w:color="auto" w:fill="auto"/>
            <w:noWrap/>
            <w:vAlign w:val="bottom"/>
            <w:hideMark/>
          </w:tcPr>
          <w:p w14:paraId="3AFF0B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w:t>
            </w:r>
          </w:p>
        </w:tc>
        <w:tc>
          <w:tcPr>
            <w:tcW w:w="972" w:type="dxa"/>
            <w:tcBorders>
              <w:top w:val="nil"/>
              <w:left w:val="nil"/>
              <w:bottom w:val="nil"/>
              <w:right w:val="nil"/>
            </w:tcBorders>
            <w:shd w:val="clear" w:color="auto" w:fill="auto"/>
            <w:noWrap/>
            <w:vAlign w:val="bottom"/>
            <w:hideMark/>
          </w:tcPr>
          <w:p w14:paraId="65729EE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16680,32</w:t>
            </w:r>
          </w:p>
        </w:tc>
        <w:tc>
          <w:tcPr>
            <w:tcW w:w="973" w:type="dxa"/>
            <w:tcBorders>
              <w:top w:val="nil"/>
              <w:left w:val="nil"/>
              <w:bottom w:val="nil"/>
              <w:right w:val="nil"/>
            </w:tcBorders>
            <w:shd w:val="clear" w:color="auto" w:fill="auto"/>
            <w:noWrap/>
            <w:vAlign w:val="bottom"/>
            <w:hideMark/>
          </w:tcPr>
          <w:p w14:paraId="7946580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17067,33</w:t>
            </w:r>
          </w:p>
        </w:tc>
        <w:tc>
          <w:tcPr>
            <w:tcW w:w="958" w:type="dxa"/>
            <w:tcBorders>
              <w:top w:val="nil"/>
              <w:left w:val="nil"/>
              <w:bottom w:val="nil"/>
              <w:right w:val="nil"/>
            </w:tcBorders>
            <w:shd w:val="clear" w:color="auto" w:fill="auto"/>
            <w:noWrap/>
            <w:vAlign w:val="bottom"/>
            <w:hideMark/>
          </w:tcPr>
          <w:p w14:paraId="1AAB33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17524,81</w:t>
            </w:r>
          </w:p>
        </w:tc>
        <w:tc>
          <w:tcPr>
            <w:tcW w:w="958" w:type="dxa"/>
            <w:tcBorders>
              <w:top w:val="nil"/>
              <w:left w:val="nil"/>
              <w:bottom w:val="nil"/>
              <w:right w:val="nil"/>
            </w:tcBorders>
            <w:shd w:val="clear" w:color="auto" w:fill="auto"/>
            <w:noWrap/>
            <w:vAlign w:val="bottom"/>
            <w:hideMark/>
          </w:tcPr>
          <w:p w14:paraId="34F68D7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18078,59</w:t>
            </w:r>
          </w:p>
        </w:tc>
        <w:tc>
          <w:tcPr>
            <w:tcW w:w="958" w:type="dxa"/>
            <w:tcBorders>
              <w:top w:val="nil"/>
              <w:left w:val="nil"/>
              <w:bottom w:val="nil"/>
              <w:right w:val="nil"/>
            </w:tcBorders>
            <w:shd w:val="clear" w:color="auto" w:fill="auto"/>
            <w:noWrap/>
            <w:vAlign w:val="bottom"/>
            <w:hideMark/>
          </w:tcPr>
          <w:p w14:paraId="719CC65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18874,90</w:t>
            </w:r>
          </w:p>
        </w:tc>
        <w:tc>
          <w:tcPr>
            <w:tcW w:w="958" w:type="dxa"/>
            <w:tcBorders>
              <w:top w:val="nil"/>
              <w:left w:val="nil"/>
              <w:bottom w:val="nil"/>
              <w:right w:val="nil"/>
            </w:tcBorders>
            <w:shd w:val="clear" w:color="auto" w:fill="auto"/>
            <w:noWrap/>
            <w:vAlign w:val="bottom"/>
            <w:hideMark/>
          </w:tcPr>
          <w:p w14:paraId="2671205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19200,34</w:t>
            </w:r>
          </w:p>
        </w:tc>
        <w:tc>
          <w:tcPr>
            <w:tcW w:w="958" w:type="dxa"/>
            <w:tcBorders>
              <w:top w:val="nil"/>
              <w:left w:val="nil"/>
              <w:bottom w:val="nil"/>
              <w:right w:val="nil"/>
            </w:tcBorders>
            <w:shd w:val="clear" w:color="auto" w:fill="auto"/>
            <w:noWrap/>
            <w:vAlign w:val="bottom"/>
            <w:hideMark/>
          </w:tcPr>
          <w:p w14:paraId="5CF185E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19812,84</w:t>
            </w:r>
          </w:p>
        </w:tc>
        <w:tc>
          <w:tcPr>
            <w:tcW w:w="958" w:type="dxa"/>
            <w:tcBorders>
              <w:top w:val="nil"/>
              <w:left w:val="nil"/>
              <w:bottom w:val="nil"/>
              <w:right w:val="nil"/>
            </w:tcBorders>
            <w:shd w:val="clear" w:color="auto" w:fill="auto"/>
            <w:noWrap/>
            <w:vAlign w:val="bottom"/>
            <w:hideMark/>
          </w:tcPr>
          <w:p w14:paraId="38AA33B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20264,78</w:t>
            </w:r>
          </w:p>
        </w:tc>
        <w:tc>
          <w:tcPr>
            <w:tcW w:w="958" w:type="dxa"/>
            <w:tcBorders>
              <w:top w:val="nil"/>
              <w:left w:val="nil"/>
              <w:bottom w:val="nil"/>
              <w:right w:val="nil"/>
            </w:tcBorders>
            <w:shd w:val="clear" w:color="auto" w:fill="auto"/>
            <w:noWrap/>
            <w:vAlign w:val="bottom"/>
            <w:hideMark/>
          </w:tcPr>
          <w:p w14:paraId="748F2D6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23033,47</w:t>
            </w:r>
          </w:p>
        </w:tc>
      </w:tr>
      <w:tr w:rsidR="00304105" w:rsidRPr="00304105" w14:paraId="3E835130" w14:textId="77777777" w:rsidTr="00304105">
        <w:trPr>
          <w:trHeight w:val="300"/>
        </w:trPr>
        <w:tc>
          <w:tcPr>
            <w:tcW w:w="491" w:type="dxa"/>
            <w:tcBorders>
              <w:top w:val="nil"/>
              <w:left w:val="nil"/>
              <w:bottom w:val="nil"/>
              <w:right w:val="nil"/>
            </w:tcBorders>
            <w:shd w:val="clear" w:color="auto" w:fill="auto"/>
            <w:noWrap/>
            <w:vAlign w:val="bottom"/>
            <w:hideMark/>
          </w:tcPr>
          <w:p w14:paraId="4E55941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w:t>
            </w:r>
          </w:p>
        </w:tc>
        <w:tc>
          <w:tcPr>
            <w:tcW w:w="972" w:type="dxa"/>
            <w:tcBorders>
              <w:top w:val="nil"/>
              <w:left w:val="nil"/>
              <w:bottom w:val="nil"/>
              <w:right w:val="nil"/>
            </w:tcBorders>
            <w:shd w:val="clear" w:color="auto" w:fill="auto"/>
            <w:noWrap/>
            <w:vAlign w:val="bottom"/>
            <w:hideMark/>
          </w:tcPr>
          <w:p w14:paraId="441EF22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16706,88</w:t>
            </w:r>
          </w:p>
        </w:tc>
        <w:tc>
          <w:tcPr>
            <w:tcW w:w="973" w:type="dxa"/>
            <w:tcBorders>
              <w:top w:val="nil"/>
              <w:left w:val="nil"/>
              <w:bottom w:val="nil"/>
              <w:right w:val="nil"/>
            </w:tcBorders>
            <w:shd w:val="clear" w:color="auto" w:fill="auto"/>
            <w:noWrap/>
            <w:vAlign w:val="bottom"/>
            <w:hideMark/>
          </w:tcPr>
          <w:p w14:paraId="723C73B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17093,75</w:t>
            </w:r>
          </w:p>
        </w:tc>
        <w:tc>
          <w:tcPr>
            <w:tcW w:w="958" w:type="dxa"/>
            <w:tcBorders>
              <w:top w:val="nil"/>
              <w:left w:val="nil"/>
              <w:bottom w:val="nil"/>
              <w:right w:val="nil"/>
            </w:tcBorders>
            <w:shd w:val="clear" w:color="auto" w:fill="auto"/>
            <w:noWrap/>
            <w:vAlign w:val="bottom"/>
            <w:hideMark/>
          </w:tcPr>
          <w:p w14:paraId="142F4FF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17554,21</w:t>
            </w:r>
          </w:p>
        </w:tc>
        <w:tc>
          <w:tcPr>
            <w:tcW w:w="958" w:type="dxa"/>
            <w:tcBorders>
              <w:top w:val="nil"/>
              <w:left w:val="nil"/>
              <w:bottom w:val="nil"/>
              <w:right w:val="nil"/>
            </w:tcBorders>
            <w:shd w:val="clear" w:color="auto" w:fill="auto"/>
            <w:noWrap/>
            <w:vAlign w:val="bottom"/>
            <w:hideMark/>
          </w:tcPr>
          <w:p w14:paraId="761BFB4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18111,03</w:t>
            </w:r>
          </w:p>
        </w:tc>
        <w:tc>
          <w:tcPr>
            <w:tcW w:w="958" w:type="dxa"/>
            <w:tcBorders>
              <w:top w:val="nil"/>
              <w:left w:val="nil"/>
              <w:bottom w:val="nil"/>
              <w:right w:val="nil"/>
            </w:tcBorders>
            <w:shd w:val="clear" w:color="auto" w:fill="auto"/>
            <w:noWrap/>
            <w:vAlign w:val="bottom"/>
            <w:hideMark/>
          </w:tcPr>
          <w:p w14:paraId="2A834A8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18922,47</w:t>
            </w:r>
          </w:p>
        </w:tc>
        <w:tc>
          <w:tcPr>
            <w:tcW w:w="958" w:type="dxa"/>
            <w:tcBorders>
              <w:top w:val="nil"/>
              <w:left w:val="nil"/>
              <w:bottom w:val="nil"/>
              <w:right w:val="nil"/>
            </w:tcBorders>
            <w:shd w:val="clear" w:color="auto" w:fill="auto"/>
            <w:noWrap/>
            <w:vAlign w:val="bottom"/>
            <w:hideMark/>
          </w:tcPr>
          <w:p w14:paraId="09CFDD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19239,40</w:t>
            </w:r>
          </w:p>
        </w:tc>
        <w:tc>
          <w:tcPr>
            <w:tcW w:w="958" w:type="dxa"/>
            <w:tcBorders>
              <w:top w:val="nil"/>
              <w:left w:val="nil"/>
              <w:bottom w:val="nil"/>
              <w:right w:val="nil"/>
            </w:tcBorders>
            <w:shd w:val="clear" w:color="auto" w:fill="auto"/>
            <w:noWrap/>
            <w:vAlign w:val="bottom"/>
            <w:hideMark/>
          </w:tcPr>
          <w:p w14:paraId="0682FEF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19853,25</w:t>
            </w:r>
          </w:p>
        </w:tc>
        <w:tc>
          <w:tcPr>
            <w:tcW w:w="958" w:type="dxa"/>
            <w:tcBorders>
              <w:top w:val="nil"/>
              <w:left w:val="nil"/>
              <w:bottom w:val="nil"/>
              <w:right w:val="nil"/>
            </w:tcBorders>
            <w:shd w:val="clear" w:color="auto" w:fill="auto"/>
            <w:noWrap/>
            <w:vAlign w:val="bottom"/>
            <w:hideMark/>
          </w:tcPr>
          <w:p w14:paraId="6A7AE5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20306,68</w:t>
            </w:r>
          </w:p>
        </w:tc>
        <w:tc>
          <w:tcPr>
            <w:tcW w:w="958" w:type="dxa"/>
            <w:tcBorders>
              <w:top w:val="nil"/>
              <w:left w:val="nil"/>
              <w:bottom w:val="nil"/>
              <w:right w:val="nil"/>
            </w:tcBorders>
            <w:shd w:val="clear" w:color="auto" w:fill="auto"/>
            <w:noWrap/>
            <w:vAlign w:val="bottom"/>
            <w:hideMark/>
          </w:tcPr>
          <w:p w14:paraId="07B4CF5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23134,56</w:t>
            </w:r>
          </w:p>
        </w:tc>
      </w:tr>
      <w:tr w:rsidR="00304105" w:rsidRPr="00304105" w14:paraId="16F1ADB2" w14:textId="77777777" w:rsidTr="00304105">
        <w:trPr>
          <w:trHeight w:val="300"/>
        </w:trPr>
        <w:tc>
          <w:tcPr>
            <w:tcW w:w="491" w:type="dxa"/>
            <w:tcBorders>
              <w:top w:val="nil"/>
              <w:left w:val="nil"/>
              <w:bottom w:val="nil"/>
              <w:right w:val="nil"/>
            </w:tcBorders>
            <w:shd w:val="clear" w:color="auto" w:fill="auto"/>
            <w:noWrap/>
            <w:vAlign w:val="bottom"/>
            <w:hideMark/>
          </w:tcPr>
          <w:p w14:paraId="4ECE7FB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w:t>
            </w:r>
          </w:p>
        </w:tc>
        <w:tc>
          <w:tcPr>
            <w:tcW w:w="972" w:type="dxa"/>
            <w:tcBorders>
              <w:top w:val="nil"/>
              <w:left w:val="nil"/>
              <w:bottom w:val="nil"/>
              <w:right w:val="nil"/>
            </w:tcBorders>
            <w:shd w:val="clear" w:color="auto" w:fill="auto"/>
            <w:noWrap/>
            <w:vAlign w:val="bottom"/>
            <w:hideMark/>
          </w:tcPr>
          <w:p w14:paraId="6305A0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16731,41</w:t>
            </w:r>
          </w:p>
        </w:tc>
        <w:tc>
          <w:tcPr>
            <w:tcW w:w="973" w:type="dxa"/>
            <w:tcBorders>
              <w:top w:val="nil"/>
              <w:left w:val="nil"/>
              <w:bottom w:val="nil"/>
              <w:right w:val="nil"/>
            </w:tcBorders>
            <w:shd w:val="clear" w:color="auto" w:fill="auto"/>
            <w:noWrap/>
            <w:vAlign w:val="bottom"/>
            <w:hideMark/>
          </w:tcPr>
          <w:p w14:paraId="69F15AC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17118,28</w:t>
            </w:r>
          </w:p>
        </w:tc>
        <w:tc>
          <w:tcPr>
            <w:tcW w:w="958" w:type="dxa"/>
            <w:tcBorders>
              <w:top w:val="nil"/>
              <w:left w:val="nil"/>
              <w:bottom w:val="nil"/>
              <w:right w:val="nil"/>
            </w:tcBorders>
            <w:shd w:val="clear" w:color="auto" w:fill="auto"/>
            <w:noWrap/>
            <w:vAlign w:val="bottom"/>
            <w:hideMark/>
          </w:tcPr>
          <w:p w14:paraId="6B35110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17581,37</w:t>
            </w:r>
          </w:p>
        </w:tc>
        <w:tc>
          <w:tcPr>
            <w:tcW w:w="958" w:type="dxa"/>
            <w:tcBorders>
              <w:top w:val="nil"/>
              <w:left w:val="nil"/>
              <w:bottom w:val="nil"/>
              <w:right w:val="nil"/>
            </w:tcBorders>
            <w:shd w:val="clear" w:color="auto" w:fill="auto"/>
            <w:noWrap/>
            <w:vAlign w:val="bottom"/>
            <w:hideMark/>
          </w:tcPr>
          <w:p w14:paraId="6DDC5B3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18141,10</w:t>
            </w:r>
          </w:p>
        </w:tc>
        <w:tc>
          <w:tcPr>
            <w:tcW w:w="958" w:type="dxa"/>
            <w:tcBorders>
              <w:top w:val="nil"/>
              <w:left w:val="nil"/>
              <w:bottom w:val="nil"/>
              <w:right w:val="nil"/>
            </w:tcBorders>
            <w:shd w:val="clear" w:color="auto" w:fill="auto"/>
            <w:noWrap/>
            <w:vAlign w:val="bottom"/>
            <w:hideMark/>
          </w:tcPr>
          <w:p w14:paraId="39A352A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18966,53</w:t>
            </w:r>
          </w:p>
        </w:tc>
        <w:tc>
          <w:tcPr>
            <w:tcW w:w="958" w:type="dxa"/>
            <w:tcBorders>
              <w:top w:val="nil"/>
              <w:left w:val="nil"/>
              <w:bottom w:val="nil"/>
              <w:right w:val="nil"/>
            </w:tcBorders>
            <w:shd w:val="clear" w:color="auto" w:fill="auto"/>
            <w:noWrap/>
            <w:vAlign w:val="bottom"/>
            <w:hideMark/>
          </w:tcPr>
          <w:p w14:paraId="49A5864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19275,68</w:t>
            </w:r>
          </w:p>
        </w:tc>
        <w:tc>
          <w:tcPr>
            <w:tcW w:w="958" w:type="dxa"/>
            <w:tcBorders>
              <w:top w:val="nil"/>
              <w:left w:val="nil"/>
              <w:bottom w:val="nil"/>
              <w:right w:val="nil"/>
            </w:tcBorders>
            <w:shd w:val="clear" w:color="auto" w:fill="auto"/>
            <w:noWrap/>
            <w:vAlign w:val="bottom"/>
            <w:hideMark/>
          </w:tcPr>
          <w:p w14:paraId="6E1D874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19890,69</w:t>
            </w:r>
          </w:p>
        </w:tc>
        <w:tc>
          <w:tcPr>
            <w:tcW w:w="958" w:type="dxa"/>
            <w:tcBorders>
              <w:top w:val="nil"/>
              <w:left w:val="nil"/>
              <w:bottom w:val="nil"/>
              <w:right w:val="nil"/>
            </w:tcBorders>
            <w:shd w:val="clear" w:color="auto" w:fill="auto"/>
            <w:noWrap/>
            <w:vAlign w:val="bottom"/>
            <w:hideMark/>
          </w:tcPr>
          <w:p w14:paraId="7DDB39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20345,67</w:t>
            </w:r>
          </w:p>
        </w:tc>
        <w:tc>
          <w:tcPr>
            <w:tcW w:w="958" w:type="dxa"/>
            <w:tcBorders>
              <w:top w:val="nil"/>
              <w:left w:val="nil"/>
              <w:bottom w:val="nil"/>
              <w:right w:val="nil"/>
            </w:tcBorders>
            <w:shd w:val="clear" w:color="auto" w:fill="auto"/>
            <w:noWrap/>
            <w:vAlign w:val="bottom"/>
            <w:hideMark/>
          </w:tcPr>
          <w:p w14:paraId="5E3449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23228,43</w:t>
            </w:r>
          </w:p>
        </w:tc>
      </w:tr>
      <w:tr w:rsidR="00304105" w:rsidRPr="00304105" w14:paraId="1096E124" w14:textId="77777777" w:rsidTr="00304105">
        <w:trPr>
          <w:trHeight w:val="300"/>
        </w:trPr>
        <w:tc>
          <w:tcPr>
            <w:tcW w:w="491" w:type="dxa"/>
            <w:tcBorders>
              <w:top w:val="nil"/>
              <w:left w:val="nil"/>
              <w:bottom w:val="nil"/>
              <w:right w:val="nil"/>
            </w:tcBorders>
            <w:shd w:val="clear" w:color="auto" w:fill="auto"/>
            <w:noWrap/>
            <w:vAlign w:val="bottom"/>
            <w:hideMark/>
          </w:tcPr>
          <w:p w14:paraId="50A149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w:t>
            </w:r>
          </w:p>
        </w:tc>
        <w:tc>
          <w:tcPr>
            <w:tcW w:w="972" w:type="dxa"/>
            <w:tcBorders>
              <w:top w:val="nil"/>
              <w:left w:val="nil"/>
              <w:bottom w:val="nil"/>
              <w:right w:val="nil"/>
            </w:tcBorders>
            <w:shd w:val="clear" w:color="auto" w:fill="auto"/>
            <w:noWrap/>
            <w:vAlign w:val="bottom"/>
            <w:hideMark/>
          </w:tcPr>
          <w:p w14:paraId="56A0AEA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16754,12</w:t>
            </w:r>
          </w:p>
        </w:tc>
        <w:tc>
          <w:tcPr>
            <w:tcW w:w="973" w:type="dxa"/>
            <w:tcBorders>
              <w:top w:val="nil"/>
              <w:left w:val="nil"/>
              <w:bottom w:val="nil"/>
              <w:right w:val="nil"/>
            </w:tcBorders>
            <w:shd w:val="clear" w:color="auto" w:fill="auto"/>
            <w:noWrap/>
            <w:vAlign w:val="bottom"/>
            <w:hideMark/>
          </w:tcPr>
          <w:p w14:paraId="6D590F8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17141,05</w:t>
            </w:r>
          </w:p>
        </w:tc>
        <w:tc>
          <w:tcPr>
            <w:tcW w:w="958" w:type="dxa"/>
            <w:tcBorders>
              <w:top w:val="nil"/>
              <w:left w:val="nil"/>
              <w:bottom w:val="nil"/>
              <w:right w:val="nil"/>
            </w:tcBorders>
            <w:shd w:val="clear" w:color="auto" w:fill="auto"/>
            <w:noWrap/>
            <w:vAlign w:val="bottom"/>
            <w:hideMark/>
          </w:tcPr>
          <w:p w14:paraId="0CB5F6E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17606,64</w:t>
            </w:r>
          </w:p>
        </w:tc>
        <w:tc>
          <w:tcPr>
            <w:tcW w:w="958" w:type="dxa"/>
            <w:tcBorders>
              <w:top w:val="nil"/>
              <w:left w:val="nil"/>
              <w:bottom w:val="nil"/>
              <w:right w:val="nil"/>
            </w:tcBorders>
            <w:shd w:val="clear" w:color="auto" w:fill="auto"/>
            <w:noWrap/>
            <w:vAlign w:val="bottom"/>
            <w:hideMark/>
          </w:tcPr>
          <w:p w14:paraId="3BCEBB3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18169,01</w:t>
            </w:r>
          </w:p>
        </w:tc>
        <w:tc>
          <w:tcPr>
            <w:tcW w:w="958" w:type="dxa"/>
            <w:tcBorders>
              <w:top w:val="nil"/>
              <w:left w:val="nil"/>
              <w:bottom w:val="nil"/>
              <w:right w:val="nil"/>
            </w:tcBorders>
            <w:shd w:val="clear" w:color="auto" w:fill="auto"/>
            <w:noWrap/>
            <w:vAlign w:val="bottom"/>
            <w:hideMark/>
          </w:tcPr>
          <w:p w14:paraId="04EFF92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19007,28</w:t>
            </w:r>
          </w:p>
        </w:tc>
        <w:tc>
          <w:tcPr>
            <w:tcW w:w="958" w:type="dxa"/>
            <w:tcBorders>
              <w:top w:val="nil"/>
              <w:left w:val="nil"/>
              <w:bottom w:val="nil"/>
              <w:right w:val="nil"/>
            </w:tcBorders>
            <w:shd w:val="clear" w:color="auto" w:fill="auto"/>
            <w:noWrap/>
            <w:vAlign w:val="bottom"/>
            <w:hideMark/>
          </w:tcPr>
          <w:p w14:paraId="0536296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19309,34</w:t>
            </w:r>
          </w:p>
        </w:tc>
        <w:tc>
          <w:tcPr>
            <w:tcW w:w="958" w:type="dxa"/>
            <w:tcBorders>
              <w:top w:val="nil"/>
              <w:left w:val="nil"/>
              <w:bottom w:val="nil"/>
              <w:right w:val="nil"/>
            </w:tcBorders>
            <w:shd w:val="clear" w:color="auto" w:fill="auto"/>
            <w:noWrap/>
            <w:vAlign w:val="bottom"/>
            <w:hideMark/>
          </w:tcPr>
          <w:p w14:paraId="09DF454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19925,42</w:t>
            </w:r>
          </w:p>
        </w:tc>
        <w:tc>
          <w:tcPr>
            <w:tcW w:w="958" w:type="dxa"/>
            <w:tcBorders>
              <w:top w:val="nil"/>
              <w:left w:val="nil"/>
              <w:bottom w:val="nil"/>
              <w:right w:val="nil"/>
            </w:tcBorders>
            <w:shd w:val="clear" w:color="auto" w:fill="auto"/>
            <w:noWrap/>
            <w:vAlign w:val="bottom"/>
            <w:hideMark/>
          </w:tcPr>
          <w:p w14:paraId="5570E3F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20381,69</w:t>
            </w:r>
          </w:p>
        </w:tc>
        <w:tc>
          <w:tcPr>
            <w:tcW w:w="958" w:type="dxa"/>
            <w:tcBorders>
              <w:top w:val="nil"/>
              <w:left w:val="nil"/>
              <w:bottom w:val="nil"/>
              <w:right w:val="nil"/>
            </w:tcBorders>
            <w:shd w:val="clear" w:color="auto" w:fill="auto"/>
            <w:noWrap/>
            <w:vAlign w:val="bottom"/>
            <w:hideMark/>
          </w:tcPr>
          <w:p w14:paraId="66E5952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23315,60</w:t>
            </w:r>
          </w:p>
        </w:tc>
      </w:tr>
      <w:tr w:rsidR="00304105" w:rsidRPr="00304105" w14:paraId="3674FC80" w14:textId="77777777" w:rsidTr="00304105">
        <w:trPr>
          <w:trHeight w:val="300"/>
        </w:trPr>
        <w:tc>
          <w:tcPr>
            <w:tcW w:w="491" w:type="dxa"/>
            <w:tcBorders>
              <w:top w:val="nil"/>
              <w:left w:val="nil"/>
              <w:bottom w:val="nil"/>
              <w:right w:val="nil"/>
            </w:tcBorders>
            <w:shd w:val="clear" w:color="auto" w:fill="auto"/>
            <w:noWrap/>
            <w:vAlign w:val="bottom"/>
            <w:hideMark/>
          </w:tcPr>
          <w:p w14:paraId="0747E6D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w:t>
            </w:r>
          </w:p>
        </w:tc>
        <w:tc>
          <w:tcPr>
            <w:tcW w:w="972" w:type="dxa"/>
            <w:tcBorders>
              <w:top w:val="nil"/>
              <w:left w:val="nil"/>
              <w:bottom w:val="nil"/>
              <w:right w:val="nil"/>
            </w:tcBorders>
            <w:shd w:val="clear" w:color="auto" w:fill="auto"/>
            <w:noWrap/>
            <w:vAlign w:val="bottom"/>
            <w:hideMark/>
          </w:tcPr>
          <w:p w14:paraId="6C707C6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16775,13</w:t>
            </w:r>
          </w:p>
        </w:tc>
        <w:tc>
          <w:tcPr>
            <w:tcW w:w="973" w:type="dxa"/>
            <w:tcBorders>
              <w:top w:val="nil"/>
              <w:left w:val="nil"/>
              <w:bottom w:val="nil"/>
              <w:right w:val="nil"/>
            </w:tcBorders>
            <w:shd w:val="clear" w:color="auto" w:fill="auto"/>
            <w:noWrap/>
            <w:vAlign w:val="bottom"/>
            <w:hideMark/>
          </w:tcPr>
          <w:p w14:paraId="32609C1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17214,03</w:t>
            </w:r>
          </w:p>
        </w:tc>
        <w:tc>
          <w:tcPr>
            <w:tcW w:w="958" w:type="dxa"/>
            <w:tcBorders>
              <w:top w:val="nil"/>
              <w:left w:val="nil"/>
              <w:bottom w:val="nil"/>
              <w:right w:val="nil"/>
            </w:tcBorders>
            <w:shd w:val="clear" w:color="auto" w:fill="auto"/>
            <w:noWrap/>
            <w:vAlign w:val="bottom"/>
            <w:hideMark/>
          </w:tcPr>
          <w:p w14:paraId="3F51B63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17681,92</w:t>
            </w:r>
          </w:p>
        </w:tc>
        <w:tc>
          <w:tcPr>
            <w:tcW w:w="958" w:type="dxa"/>
            <w:tcBorders>
              <w:top w:val="nil"/>
              <w:left w:val="nil"/>
              <w:bottom w:val="nil"/>
              <w:right w:val="nil"/>
            </w:tcBorders>
            <w:shd w:val="clear" w:color="auto" w:fill="auto"/>
            <w:noWrap/>
            <w:vAlign w:val="bottom"/>
            <w:hideMark/>
          </w:tcPr>
          <w:p w14:paraId="3CC81FD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18246,72</w:t>
            </w:r>
          </w:p>
        </w:tc>
        <w:tc>
          <w:tcPr>
            <w:tcW w:w="958" w:type="dxa"/>
            <w:tcBorders>
              <w:top w:val="nil"/>
              <w:left w:val="nil"/>
              <w:bottom w:val="nil"/>
              <w:right w:val="nil"/>
            </w:tcBorders>
            <w:shd w:val="clear" w:color="auto" w:fill="auto"/>
            <w:noWrap/>
            <w:vAlign w:val="bottom"/>
            <w:hideMark/>
          </w:tcPr>
          <w:p w14:paraId="647B50D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19097,15</w:t>
            </w:r>
          </w:p>
        </w:tc>
        <w:tc>
          <w:tcPr>
            <w:tcW w:w="958" w:type="dxa"/>
            <w:tcBorders>
              <w:top w:val="nil"/>
              <w:left w:val="nil"/>
              <w:bottom w:val="nil"/>
              <w:right w:val="nil"/>
            </w:tcBorders>
            <w:shd w:val="clear" w:color="auto" w:fill="auto"/>
            <w:noWrap/>
            <w:vAlign w:val="bottom"/>
            <w:hideMark/>
          </w:tcPr>
          <w:p w14:paraId="69D9A6C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19392,39</w:t>
            </w:r>
          </w:p>
        </w:tc>
        <w:tc>
          <w:tcPr>
            <w:tcW w:w="958" w:type="dxa"/>
            <w:tcBorders>
              <w:top w:val="nil"/>
              <w:left w:val="nil"/>
              <w:bottom w:val="nil"/>
              <w:right w:val="nil"/>
            </w:tcBorders>
            <w:shd w:val="clear" w:color="auto" w:fill="auto"/>
            <w:noWrap/>
            <w:vAlign w:val="bottom"/>
            <w:hideMark/>
          </w:tcPr>
          <w:p w14:paraId="5DE08D4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20009,48</w:t>
            </w:r>
          </w:p>
        </w:tc>
        <w:tc>
          <w:tcPr>
            <w:tcW w:w="958" w:type="dxa"/>
            <w:tcBorders>
              <w:top w:val="nil"/>
              <w:left w:val="nil"/>
              <w:bottom w:val="nil"/>
              <w:right w:val="nil"/>
            </w:tcBorders>
            <w:shd w:val="clear" w:color="auto" w:fill="auto"/>
            <w:noWrap/>
            <w:vAlign w:val="bottom"/>
            <w:hideMark/>
          </w:tcPr>
          <w:p w14:paraId="0A993E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20415,14</w:t>
            </w:r>
          </w:p>
        </w:tc>
        <w:tc>
          <w:tcPr>
            <w:tcW w:w="958" w:type="dxa"/>
            <w:tcBorders>
              <w:top w:val="nil"/>
              <w:left w:val="nil"/>
              <w:bottom w:val="nil"/>
              <w:right w:val="nil"/>
            </w:tcBorders>
            <w:shd w:val="clear" w:color="auto" w:fill="auto"/>
            <w:noWrap/>
            <w:vAlign w:val="bottom"/>
            <w:hideMark/>
          </w:tcPr>
          <w:p w14:paraId="33ED6CD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23396,55</w:t>
            </w:r>
          </w:p>
        </w:tc>
      </w:tr>
      <w:tr w:rsidR="00304105" w:rsidRPr="00304105" w14:paraId="19129432" w14:textId="77777777" w:rsidTr="00304105">
        <w:trPr>
          <w:trHeight w:val="300"/>
        </w:trPr>
        <w:tc>
          <w:tcPr>
            <w:tcW w:w="491" w:type="dxa"/>
            <w:tcBorders>
              <w:top w:val="nil"/>
              <w:left w:val="nil"/>
              <w:bottom w:val="nil"/>
              <w:right w:val="nil"/>
            </w:tcBorders>
            <w:shd w:val="clear" w:color="auto" w:fill="auto"/>
            <w:noWrap/>
            <w:vAlign w:val="bottom"/>
            <w:hideMark/>
          </w:tcPr>
          <w:p w14:paraId="41077B2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w:t>
            </w:r>
          </w:p>
        </w:tc>
        <w:tc>
          <w:tcPr>
            <w:tcW w:w="972" w:type="dxa"/>
            <w:tcBorders>
              <w:top w:val="nil"/>
              <w:left w:val="nil"/>
              <w:bottom w:val="nil"/>
              <w:right w:val="nil"/>
            </w:tcBorders>
            <w:shd w:val="clear" w:color="auto" w:fill="auto"/>
            <w:noWrap/>
            <w:vAlign w:val="bottom"/>
            <w:hideMark/>
          </w:tcPr>
          <w:p w14:paraId="570CCAB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16794,66</w:t>
            </w:r>
          </w:p>
        </w:tc>
        <w:tc>
          <w:tcPr>
            <w:tcW w:w="973" w:type="dxa"/>
            <w:tcBorders>
              <w:top w:val="nil"/>
              <w:left w:val="nil"/>
              <w:bottom w:val="nil"/>
              <w:right w:val="nil"/>
            </w:tcBorders>
            <w:shd w:val="clear" w:color="auto" w:fill="auto"/>
            <w:noWrap/>
            <w:vAlign w:val="bottom"/>
            <w:hideMark/>
          </w:tcPr>
          <w:p w14:paraId="20CA44E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17233,56</w:t>
            </w:r>
          </w:p>
        </w:tc>
        <w:tc>
          <w:tcPr>
            <w:tcW w:w="958" w:type="dxa"/>
            <w:tcBorders>
              <w:top w:val="nil"/>
              <w:left w:val="nil"/>
              <w:bottom w:val="nil"/>
              <w:right w:val="nil"/>
            </w:tcBorders>
            <w:shd w:val="clear" w:color="auto" w:fill="auto"/>
            <w:noWrap/>
            <w:vAlign w:val="bottom"/>
            <w:hideMark/>
          </w:tcPr>
          <w:p w14:paraId="0AC2D52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17703,55</w:t>
            </w:r>
          </w:p>
        </w:tc>
        <w:tc>
          <w:tcPr>
            <w:tcW w:w="958" w:type="dxa"/>
            <w:tcBorders>
              <w:top w:val="nil"/>
              <w:left w:val="nil"/>
              <w:bottom w:val="nil"/>
              <w:right w:val="nil"/>
            </w:tcBorders>
            <w:shd w:val="clear" w:color="auto" w:fill="auto"/>
            <w:noWrap/>
            <w:vAlign w:val="bottom"/>
            <w:hideMark/>
          </w:tcPr>
          <w:p w14:paraId="6F78BEB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18270,71</w:t>
            </w:r>
          </w:p>
        </w:tc>
        <w:tc>
          <w:tcPr>
            <w:tcW w:w="958" w:type="dxa"/>
            <w:tcBorders>
              <w:top w:val="nil"/>
              <w:left w:val="nil"/>
              <w:bottom w:val="nil"/>
              <w:right w:val="nil"/>
            </w:tcBorders>
            <w:shd w:val="clear" w:color="auto" w:fill="auto"/>
            <w:noWrap/>
            <w:vAlign w:val="bottom"/>
            <w:hideMark/>
          </w:tcPr>
          <w:p w14:paraId="063A5CF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19132,22</w:t>
            </w:r>
          </w:p>
        </w:tc>
        <w:tc>
          <w:tcPr>
            <w:tcW w:w="958" w:type="dxa"/>
            <w:tcBorders>
              <w:top w:val="nil"/>
              <w:left w:val="nil"/>
              <w:bottom w:val="nil"/>
              <w:right w:val="nil"/>
            </w:tcBorders>
            <w:shd w:val="clear" w:color="auto" w:fill="auto"/>
            <w:noWrap/>
            <w:vAlign w:val="bottom"/>
            <w:hideMark/>
          </w:tcPr>
          <w:p w14:paraId="080E00F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19421,24</w:t>
            </w:r>
          </w:p>
        </w:tc>
        <w:tc>
          <w:tcPr>
            <w:tcW w:w="958" w:type="dxa"/>
            <w:tcBorders>
              <w:top w:val="nil"/>
              <w:left w:val="nil"/>
              <w:bottom w:val="nil"/>
              <w:right w:val="nil"/>
            </w:tcBorders>
            <w:shd w:val="clear" w:color="auto" w:fill="auto"/>
            <w:noWrap/>
            <w:vAlign w:val="bottom"/>
            <w:hideMark/>
          </w:tcPr>
          <w:p w14:paraId="1C48FB2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20039,28</w:t>
            </w:r>
          </w:p>
        </w:tc>
        <w:tc>
          <w:tcPr>
            <w:tcW w:w="958" w:type="dxa"/>
            <w:tcBorders>
              <w:top w:val="nil"/>
              <w:left w:val="nil"/>
              <w:bottom w:val="nil"/>
              <w:right w:val="nil"/>
            </w:tcBorders>
            <w:shd w:val="clear" w:color="auto" w:fill="auto"/>
            <w:noWrap/>
            <w:vAlign w:val="bottom"/>
            <w:hideMark/>
          </w:tcPr>
          <w:p w14:paraId="36D6AED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20446,02</w:t>
            </w:r>
          </w:p>
        </w:tc>
        <w:tc>
          <w:tcPr>
            <w:tcW w:w="958" w:type="dxa"/>
            <w:tcBorders>
              <w:top w:val="nil"/>
              <w:left w:val="nil"/>
              <w:bottom w:val="nil"/>
              <w:right w:val="nil"/>
            </w:tcBorders>
            <w:shd w:val="clear" w:color="auto" w:fill="auto"/>
            <w:noWrap/>
            <w:vAlign w:val="bottom"/>
            <w:hideMark/>
          </w:tcPr>
          <w:p w14:paraId="64FEABD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23471,63</w:t>
            </w:r>
          </w:p>
        </w:tc>
      </w:tr>
      <w:tr w:rsidR="00304105" w:rsidRPr="00304105" w14:paraId="4B3B6161" w14:textId="77777777" w:rsidTr="00304105">
        <w:trPr>
          <w:trHeight w:val="300"/>
        </w:trPr>
        <w:tc>
          <w:tcPr>
            <w:tcW w:w="491" w:type="dxa"/>
            <w:tcBorders>
              <w:top w:val="nil"/>
              <w:left w:val="nil"/>
              <w:bottom w:val="nil"/>
              <w:right w:val="nil"/>
            </w:tcBorders>
            <w:shd w:val="clear" w:color="auto" w:fill="auto"/>
            <w:noWrap/>
            <w:vAlign w:val="bottom"/>
            <w:hideMark/>
          </w:tcPr>
          <w:p w14:paraId="78CC142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w:t>
            </w:r>
          </w:p>
        </w:tc>
        <w:tc>
          <w:tcPr>
            <w:tcW w:w="972" w:type="dxa"/>
            <w:tcBorders>
              <w:top w:val="nil"/>
              <w:left w:val="nil"/>
              <w:bottom w:val="nil"/>
              <w:right w:val="nil"/>
            </w:tcBorders>
            <w:shd w:val="clear" w:color="auto" w:fill="auto"/>
            <w:noWrap/>
            <w:vAlign w:val="bottom"/>
            <w:hideMark/>
          </w:tcPr>
          <w:p w14:paraId="482D519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16812,70</w:t>
            </w:r>
          </w:p>
        </w:tc>
        <w:tc>
          <w:tcPr>
            <w:tcW w:w="973" w:type="dxa"/>
            <w:tcBorders>
              <w:top w:val="nil"/>
              <w:left w:val="nil"/>
              <w:bottom w:val="nil"/>
              <w:right w:val="nil"/>
            </w:tcBorders>
            <w:shd w:val="clear" w:color="auto" w:fill="auto"/>
            <w:noWrap/>
            <w:vAlign w:val="bottom"/>
            <w:hideMark/>
          </w:tcPr>
          <w:p w14:paraId="0DA0D83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17251,60</w:t>
            </w:r>
          </w:p>
        </w:tc>
        <w:tc>
          <w:tcPr>
            <w:tcW w:w="958" w:type="dxa"/>
            <w:tcBorders>
              <w:top w:val="nil"/>
              <w:left w:val="nil"/>
              <w:bottom w:val="nil"/>
              <w:right w:val="nil"/>
            </w:tcBorders>
            <w:shd w:val="clear" w:color="auto" w:fill="auto"/>
            <w:noWrap/>
            <w:vAlign w:val="bottom"/>
            <w:hideMark/>
          </w:tcPr>
          <w:p w14:paraId="6E938A3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17723,55</w:t>
            </w:r>
          </w:p>
        </w:tc>
        <w:tc>
          <w:tcPr>
            <w:tcW w:w="958" w:type="dxa"/>
            <w:tcBorders>
              <w:top w:val="nil"/>
              <w:left w:val="nil"/>
              <w:bottom w:val="nil"/>
              <w:right w:val="nil"/>
            </w:tcBorders>
            <w:shd w:val="clear" w:color="auto" w:fill="auto"/>
            <w:noWrap/>
            <w:vAlign w:val="bottom"/>
            <w:hideMark/>
          </w:tcPr>
          <w:p w14:paraId="2D29A6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18292,87</w:t>
            </w:r>
          </w:p>
        </w:tc>
        <w:tc>
          <w:tcPr>
            <w:tcW w:w="958" w:type="dxa"/>
            <w:tcBorders>
              <w:top w:val="nil"/>
              <w:left w:val="nil"/>
              <w:bottom w:val="nil"/>
              <w:right w:val="nil"/>
            </w:tcBorders>
            <w:shd w:val="clear" w:color="auto" w:fill="auto"/>
            <w:noWrap/>
            <w:vAlign w:val="bottom"/>
            <w:hideMark/>
          </w:tcPr>
          <w:p w14:paraId="31EB7D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19164,73</w:t>
            </w:r>
          </w:p>
        </w:tc>
        <w:tc>
          <w:tcPr>
            <w:tcW w:w="958" w:type="dxa"/>
            <w:tcBorders>
              <w:top w:val="nil"/>
              <w:left w:val="nil"/>
              <w:bottom w:val="nil"/>
              <w:right w:val="nil"/>
            </w:tcBorders>
            <w:shd w:val="clear" w:color="auto" w:fill="auto"/>
            <w:noWrap/>
            <w:vAlign w:val="bottom"/>
            <w:hideMark/>
          </w:tcPr>
          <w:p w14:paraId="32287B5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19447,93</w:t>
            </w:r>
          </w:p>
        </w:tc>
        <w:tc>
          <w:tcPr>
            <w:tcW w:w="958" w:type="dxa"/>
            <w:tcBorders>
              <w:top w:val="nil"/>
              <w:left w:val="nil"/>
              <w:bottom w:val="nil"/>
              <w:right w:val="nil"/>
            </w:tcBorders>
            <w:shd w:val="clear" w:color="auto" w:fill="auto"/>
            <w:noWrap/>
            <w:vAlign w:val="bottom"/>
            <w:hideMark/>
          </w:tcPr>
          <w:p w14:paraId="5611885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20066,92</w:t>
            </w:r>
          </w:p>
        </w:tc>
        <w:tc>
          <w:tcPr>
            <w:tcW w:w="958" w:type="dxa"/>
            <w:tcBorders>
              <w:top w:val="nil"/>
              <w:left w:val="nil"/>
              <w:bottom w:val="nil"/>
              <w:right w:val="nil"/>
            </w:tcBorders>
            <w:shd w:val="clear" w:color="auto" w:fill="auto"/>
            <w:noWrap/>
            <w:vAlign w:val="bottom"/>
            <w:hideMark/>
          </w:tcPr>
          <w:p w14:paraId="79A908A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20474,74</w:t>
            </w:r>
          </w:p>
        </w:tc>
        <w:tc>
          <w:tcPr>
            <w:tcW w:w="958" w:type="dxa"/>
            <w:tcBorders>
              <w:top w:val="nil"/>
              <w:left w:val="nil"/>
              <w:bottom w:val="nil"/>
              <w:right w:val="nil"/>
            </w:tcBorders>
            <w:shd w:val="clear" w:color="auto" w:fill="auto"/>
            <w:noWrap/>
            <w:vAlign w:val="bottom"/>
            <w:hideMark/>
          </w:tcPr>
          <w:p w14:paraId="64BD3F8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23541,43</w:t>
            </w:r>
          </w:p>
        </w:tc>
      </w:tr>
      <w:tr w:rsidR="00304105" w:rsidRPr="00304105" w14:paraId="34C04BE2" w14:textId="77777777" w:rsidTr="00304105">
        <w:trPr>
          <w:trHeight w:val="300"/>
        </w:trPr>
        <w:tc>
          <w:tcPr>
            <w:tcW w:w="491" w:type="dxa"/>
            <w:tcBorders>
              <w:top w:val="nil"/>
              <w:left w:val="nil"/>
              <w:bottom w:val="nil"/>
              <w:right w:val="nil"/>
            </w:tcBorders>
            <w:shd w:val="clear" w:color="auto" w:fill="auto"/>
            <w:noWrap/>
            <w:vAlign w:val="bottom"/>
            <w:hideMark/>
          </w:tcPr>
          <w:p w14:paraId="4013B4A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w:t>
            </w:r>
          </w:p>
        </w:tc>
        <w:tc>
          <w:tcPr>
            <w:tcW w:w="972" w:type="dxa"/>
            <w:tcBorders>
              <w:top w:val="nil"/>
              <w:left w:val="nil"/>
              <w:bottom w:val="nil"/>
              <w:right w:val="nil"/>
            </w:tcBorders>
            <w:shd w:val="clear" w:color="auto" w:fill="auto"/>
            <w:noWrap/>
            <w:vAlign w:val="bottom"/>
            <w:hideMark/>
          </w:tcPr>
          <w:p w14:paraId="4F076D5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16829,46</w:t>
            </w:r>
          </w:p>
        </w:tc>
        <w:tc>
          <w:tcPr>
            <w:tcW w:w="973" w:type="dxa"/>
            <w:tcBorders>
              <w:top w:val="nil"/>
              <w:left w:val="nil"/>
              <w:bottom w:val="nil"/>
              <w:right w:val="nil"/>
            </w:tcBorders>
            <w:shd w:val="clear" w:color="auto" w:fill="auto"/>
            <w:noWrap/>
            <w:vAlign w:val="bottom"/>
            <w:hideMark/>
          </w:tcPr>
          <w:p w14:paraId="6AFBC08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17268,30</w:t>
            </w:r>
          </w:p>
        </w:tc>
        <w:tc>
          <w:tcPr>
            <w:tcW w:w="958" w:type="dxa"/>
            <w:tcBorders>
              <w:top w:val="nil"/>
              <w:left w:val="nil"/>
              <w:bottom w:val="nil"/>
              <w:right w:val="nil"/>
            </w:tcBorders>
            <w:shd w:val="clear" w:color="auto" w:fill="auto"/>
            <w:noWrap/>
            <w:vAlign w:val="bottom"/>
            <w:hideMark/>
          </w:tcPr>
          <w:p w14:paraId="571523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17742,13</w:t>
            </w:r>
          </w:p>
        </w:tc>
        <w:tc>
          <w:tcPr>
            <w:tcW w:w="958" w:type="dxa"/>
            <w:tcBorders>
              <w:top w:val="nil"/>
              <w:left w:val="nil"/>
              <w:bottom w:val="nil"/>
              <w:right w:val="nil"/>
            </w:tcBorders>
            <w:shd w:val="clear" w:color="auto" w:fill="auto"/>
            <w:noWrap/>
            <w:vAlign w:val="bottom"/>
            <w:hideMark/>
          </w:tcPr>
          <w:p w14:paraId="6109659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18313,35</w:t>
            </w:r>
          </w:p>
        </w:tc>
        <w:tc>
          <w:tcPr>
            <w:tcW w:w="958" w:type="dxa"/>
            <w:tcBorders>
              <w:top w:val="nil"/>
              <w:left w:val="nil"/>
              <w:bottom w:val="nil"/>
              <w:right w:val="nil"/>
            </w:tcBorders>
            <w:shd w:val="clear" w:color="auto" w:fill="auto"/>
            <w:noWrap/>
            <w:vAlign w:val="bottom"/>
            <w:hideMark/>
          </w:tcPr>
          <w:p w14:paraId="408A96A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19194,86</w:t>
            </w:r>
          </w:p>
        </w:tc>
        <w:tc>
          <w:tcPr>
            <w:tcW w:w="958" w:type="dxa"/>
            <w:tcBorders>
              <w:top w:val="nil"/>
              <w:left w:val="nil"/>
              <w:bottom w:val="nil"/>
              <w:right w:val="nil"/>
            </w:tcBorders>
            <w:shd w:val="clear" w:color="auto" w:fill="auto"/>
            <w:noWrap/>
            <w:vAlign w:val="bottom"/>
            <w:hideMark/>
          </w:tcPr>
          <w:p w14:paraId="1FC2BE9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19472,80</w:t>
            </w:r>
          </w:p>
        </w:tc>
        <w:tc>
          <w:tcPr>
            <w:tcW w:w="958" w:type="dxa"/>
            <w:tcBorders>
              <w:top w:val="nil"/>
              <w:left w:val="nil"/>
              <w:bottom w:val="nil"/>
              <w:right w:val="nil"/>
            </w:tcBorders>
            <w:shd w:val="clear" w:color="auto" w:fill="auto"/>
            <w:noWrap/>
            <w:vAlign w:val="bottom"/>
            <w:hideMark/>
          </w:tcPr>
          <w:p w14:paraId="0D158D1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20092,40</w:t>
            </w:r>
          </w:p>
        </w:tc>
        <w:tc>
          <w:tcPr>
            <w:tcW w:w="958" w:type="dxa"/>
            <w:tcBorders>
              <w:top w:val="nil"/>
              <w:left w:val="nil"/>
              <w:bottom w:val="nil"/>
              <w:right w:val="nil"/>
            </w:tcBorders>
            <w:shd w:val="clear" w:color="auto" w:fill="auto"/>
            <w:noWrap/>
            <w:vAlign w:val="bottom"/>
            <w:hideMark/>
          </w:tcPr>
          <w:p w14:paraId="0ED302C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20501,30</w:t>
            </w:r>
          </w:p>
        </w:tc>
        <w:tc>
          <w:tcPr>
            <w:tcW w:w="958" w:type="dxa"/>
            <w:tcBorders>
              <w:top w:val="nil"/>
              <w:left w:val="nil"/>
              <w:bottom w:val="nil"/>
              <w:right w:val="nil"/>
            </w:tcBorders>
            <w:shd w:val="clear" w:color="auto" w:fill="auto"/>
            <w:noWrap/>
            <w:vAlign w:val="bottom"/>
            <w:hideMark/>
          </w:tcPr>
          <w:p w14:paraId="501E481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23606,10</w:t>
            </w:r>
          </w:p>
        </w:tc>
      </w:tr>
      <w:tr w:rsidR="00304105" w:rsidRPr="00304105" w14:paraId="2593CAEE" w14:textId="77777777" w:rsidTr="00304105">
        <w:trPr>
          <w:trHeight w:val="300"/>
        </w:trPr>
        <w:tc>
          <w:tcPr>
            <w:tcW w:w="491" w:type="dxa"/>
            <w:tcBorders>
              <w:top w:val="nil"/>
              <w:left w:val="nil"/>
              <w:bottom w:val="nil"/>
              <w:right w:val="nil"/>
            </w:tcBorders>
            <w:shd w:val="clear" w:color="auto" w:fill="auto"/>
            <w:noWrap/>
            <w:vAlign w:val="bottom"/>
            <w:hideMark/>
          </w:tcPr>
          <w:p w14:paraId="502BF96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w:t>
            </w:r>
          </w:p>
        </w:tc>
        <w:tc>
          <w:tcPr>
            <w:tcW w:w="972" w:type="dxa"/>
            <w:tcBorders>
              <w:top w:val="nil"/>
              <w:left w:val="nil"/>
              <w:bottom w:val="nil"/>
              <w:right w:val="nil"/>
            </w:tcBorders>
            <w:shd w:val="clear" w:color="auto" w:fill="auto"/>
            <w:noWrap/>
            <w:vAlign w:val="bottom"/>
            <w:hideMark/>
          </w:tcPr>
          <w:p w14:paraId="420C28F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16844,94</w:t>
            </w:r>
          </w:p>
        </w:tc>
        <w:tc>
          <w:tcPr>
            <w:tcW w:w="973" w:type="dxa"/>
            <w:tcBorders>
              <w:top w:val="nil"/>
              <w:left w:val="nil"/>
              <w:bottom w:val="nil"/>
              <w:right w:val="nil"/>
            </w:tcBorders>
            <w:shd w:val="clear" w:color="auto" w:fill="auto"/>
            <w:noWrap/>
            <w:vAlign w:val="bottom"/>
            <w:hideMark/>
          </w:tcPr>
          <w:p w14:paraId="678C037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17283,77</w:t>
            </w:r>
          </w:p>
        </w:tc>
        <w:tc>
          <w:tcPr>
            <w:tcW w:w="958" w:type="dxa"/>
            <w:tcBorders>
              <w:top w:val="nil"/>
              <w:left w:val="nil"/>
              <w:bottom w:val="nil"/>
              <w:right w:val="nil"/>
            </w:tcBorders>
            <w:shd w:val="clear" w:color="auto" w:fill="auto"/>
            <w:noWrap/>
            <w:vAlign w:val="bottom"/>
            <w:hideMark/>
          </w:tcPr>
          <w:p w14:paraId="016EAD0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17759,30</w:t>
            </w:r>
          </w:p>
        </w:tc>
        <w:tc>
          <w:tcPr>
            <w:tcW w:w="958" w:type="dxa"/>
            <w:tcBorders>
              <w:top w:val="nil"/>
              <w:left w:val="nil"/>
              <w:bottom w:val="nil"/>
              <w:right w:val="nil"/>
            </w:tcBorders>
            <w:shd w:val="clear" w:color="auto" w:fill="auto"/>
            <w:noWrap/>
            <w:vAlign w:val="bottom"/>
            <w:hideMark/>
          </w:tcPr>
          <w:p w14:paraId="0DEFA3A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18332,33</w:t>
            </w:r>
          </w:p>
        </w:tc>
        <w:tc>
          <w:tcPr>
            <w:tcW w:w="958" w:type="dxa"/>
            <w:tcBorders>
              <w:top w:val="nil"/>
              <w:left w:val="nil"/>
              <w:bottom w:val="nil"/>
              <w:right w:val="nil"/>
            </w:tcBorders>
            <w:shd w:val="clear" w:color="auto" w:fill="auto"/>
            <w:noWrap/>
            <w:vAlign w:val="bottom"/>
            <w:hideMark/>
          </w:tcPr>
          <w:p w14:paraId="3D652E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19222,77</w:t>
            </w:r>
          </w:p>
        </w:tc>
        <w:tc>
          <w:tcPr>
            <w:tcW w:w="958" w:type="dxa"/>
            <w:tcBorders>
              <w:top w:val="nil"/>
              <w:left w:val="nil"/>
              <w:bottom w:val="nil"/>
              <w:right w:val="nil"/>
            </w:tcBorders>
            <w:shd w:val="clear" w:color="auto" w:fill="auto"/>
            <w:noWrap/>
            <w:vAlign w:val="bottom"/>
            <w:hideMark/>
          </w:tcPr>
          <w:p w14:paraId="6DA3C66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19495,64</w:t>
            </w:r>
          </w:p>
        </w:tc>
        <w:tc>
          <w:tcPr>
            <w:tcW w:w="958" w:type="dxa"/>
            <w:tcBorders>
              <w:top w:val="nil"/>
              <w:left w:val="nil"/>
              <w:bottom w:val="nil"/>
              <w:right w:val="nil"/>
            </w:tcBorders>
            <w:shd w:val="clear" w:color="auto" w:fill="auto"/>
            <w:noWrap/>
            <w:vAlign w:val="bottom"/>
            <w:hideMark/>
          </w:tcPr>
          <w:p w14:paraId="3EFE54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20116,12</w:t>
            </w:r>
          </w:p>
        </w:tc>
        <w:tc>
          <w:tcPr>
            <w:tcW w:w="958" w:type="dxa"/>
            <w:tcBorders>
              <w:top w:val="nil"/>
              <w:left w:val="nil"/>
              <w:bottom w:val="nil"/>
              <w:right w:val="nil"/>
            </w:tcBorders>
            <w:shd w:val="clear" w:color="auto" w:fill="auto"/>
            <w:noWrap/>
            <w:vAlign w:val="bottom"/>
            <w:hideMark/>
          </w:tcPr>
          <w:p w14:paraId="3E06179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20525,89</w:t>
            </w:r>
          </w:p>
        </w:tc>
        <w:tc>
          <w:tcPr>
            <w:tcW w:w="958" w:type="dxa"/>
            <w:tcBorders>
              <w:top w:val="nil"/>
              <w:left w:val="nil"/>
              <w:bottom w:val="nil"/>
              <w:right w:val="nil"/>
            </w:tcBorders>
            <w:shd w:val="clear" w:color="auto" w:fill="auto"/>
            <w:noWrap/>
            <w:vAlign w:val="bottom"/>
            <w:hideMark/>
          </w:tcPr>
          <w:p w14:paraId="0AC43E3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23666,04</w:t>
            </w:r>
          </w:p>
        </w:tc>
      </w:tr>
      <w:tr w:rsidR="00304105" w:rsidRPr="00304105" w14:paraId="07D52B9F" w14:textId="77777777" w:rsidTr="00304105">
        <w:trPr>
          <w:trHeight w:val="300"/>
        </w:trPr>
        <w:tc>
          <w:tcPr>
            <w:tcW w:w="491" w:type="dxa"/>
            <w:tcBorders>
              <w:top w:val="nil"/>
              <w:left w:val="nil"/>
              <w:bottom w:val="nil"/>
              <w:right w:val="nil"/>
            </w:tcBorders>
            <w:shd w:val="clear" w:color="auto" w:fill="auto"/>
            <w:noWrap/>
            <w:vAlign w:val="bottom"/>
            <w:hideMark/>
          </w:tcPr>
          <w:p w14:paraId="31DCC51C" w14:textId="77777777" w:rsidR="00304105" w:rsidRPr="00304105" w:rsidRDefault="00304105" w:rsidP="00304105">
            <w:pPr>
              <w:jc w:val="right"/>
              <w:rPr>
                <w:rFonts w:ascii="Calibri" w:hAnsi="Calibri" w:cs="Calibri"/>
                <w:color w:val="000000"/>
                <w:sz w:val="20"/>
                <w:szCs w:val="20"/>
                <w:lang w:val="nl-BE" w:eastAsia="nl-BE"/>
              </w:rPr>
            </w:pPr>
          </w:p>
        </w:tc>
        <w:tc>
          <w:tcPr>
            <w:tcW w:w="972" w:type="dxa"/>
            <w:tcBorders>
              <w:top w:val="nil"/>
              <w:left w:val="nil"/>
              <w:bottom w:val="nil"/>
              <w:right w:val="nil"/>
            </w:tcBorders>
            <w:shd w:val="clear" w:color="auto" w:fill="auto"/>
            <w:noWrap/>
            <w:vAlign w:val="bottom"/>
            <w:hideMark/>
          </w:tcPr>
          <w:p w14:paraId="7D8282EF" w14:textId="77777777" w:rsidR="00304105" w:rsidRPr="00304105" w:rsidRDefault="00304105" w:rsidP="00304105">
            <w:pPr>
              <w:rPr>
                <w:rFonts w:ascii="Times New Roman" w:hAnsi="Times New Roman" w:cs="Times New Roman"/>
                <w:sz w:val="20"/>
                <w:szCs w:val="20"/>
                <w:lang w:val="nl-BE" w:eastAsia="nl-BE"/>
              </w:rPr>
            </w:pPr>
          </w:p>
        </w:tc>
        <w:tc>
          <w:tcPr>
            <w:tcW w:w="973" w:type="dxa"/>
            <w:tcBorders>
              <w:top w:val="nil"/>
              <w:left w:val="nil"/>
              <w:bottom w:val="nil"/>
              <w:right w:val="nil"/>
            </w:tcBorders>
            <w:shd w:val="clear" w:color="auto" w:fill="auto"/>
            <w:noWrap/>
            <w:vAlign w:val="bottom"/>
            <w:hideMark/>
          </w:tcPr>
          <w:p w14:paraId="12E5FAC5"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1BD2196E"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66265DD6"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68EAC284"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113531C0"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40C24687"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78187039"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5C9629F9" w14:textId="77777777" w:rsidR="00304105" w:rsidRPr="00304105" w:rsidRDefault="00304105" w:rsidP="00304105">
            <w:pPr>
              <w:rPr>
                <w:rFonts w:ascii="Times New Roman" w:hAnsi="Times New Roman" w:cs="Times New Roman"/>
                <w:sz w:val="20"/>
                <w:szCs w:val="20"/>
                <w:lang w:val="nl-BE" w:eastAsia="nl-BE"/>
              </w:rPr>
            </w:pPr>
          </w:p>
        </w:tc>
      </w:tr>
      <w:tr w:rsidR="00304105" w:rsidRPr="00304105" w14:paraId="2C2698BE" w14:textId="77777777" w:rsidTr="00304105">
        <w:trPr>
          <w:trHeight w:val="300"/>
        </w:trPr>
        <w:tc>
          <w:tcPr>
            <w:tcW w:w="491" w:type="dxa"/>
            <w:tcBorders>
              <w:top w:val="nil"/>
              <w:left w:val="nil"/>
              <w:bottom w:val="nil"/>
              <w:right w:val="nil"/>
            </w:tcBorders>
            <w:shd w:val="clear" w:color="auto" w:fill="auto"/>
            <w:noWrap/>
            <w:vAlign w:val="bottom"/>
            <w:hideMark/>
          </w:tcPr>
          <w:p w14:paraId="7B71E9C1" w14:textId="77777777" w:rsidR="00304105" w:rsidRPr="00304105" w:rsidRDefault="00304105" w:rsidP="00304105">
            <w:pPr>
              <w:rPr>
                <w:rFonts w:ascii="Times New Roman" w:hAnsi="Times New Roman" w:cs="Times New Roman"/>
                <w:sz w:val="20"/>
                <w:szCs w:val="20"/>
                <w:lang w:val="nl-BE" w:eastAsia="nl-BE"/>
              </w:rPr>
            </w:pPr>
          </w:p>
        </w:tc>
        <w:tc>
          <w:tcPr>
            <w:tcW w:w="972" w:type="dxa"/>
            <w:tcBorders>
              <w:top w:val="nil"/>
              <w:left w:val="nil"/>
              <w:bottom w:val="nil"/>
              <w:right w:val="nil"/>
            </w:tcBorders>
            <w:shd w:val="clear" w:color="auto" w:fill="auto"/>
            <w:noWrap/>
            <w:vAlign w:val="bottom"/>
            <w:hideMark/>
          </w:tcPr>
          <w:p w14:paraId="5C21900A" w14:textId="77777777" w:rsidR="00304105" w:rsidRPr="00304105" w:rsidRDefault="00304105" w:rsidP="00304105">
            <w:pPr>
              <w:rPr>
                <w:rFonts w:ascii="Times New Roman" w:hAnsi="Times New Roman" w:cs="Times New Roman"/>
                <w:sz w:val="20"/>
                <w:szCs w:val="20"/>
                <w:lang w:val="nl-BE" w:eastAsia="nl-BE"/>
              </w:rPr>
            </w:pPr>
          </w:p>
        </w:tc>
        <w:tc>
          <w:tcPr>
            <w:tcW w:w="973" w:type="dxa"/>
            <w:tcBorders>
              <w:top w:val="nil"/>
              <w:left w:val="nil"/>
              <w:bottom w:val="nil"/>
              <w:right w:val="nil"/>
            </w:tcBorders>
            <w:shd w:val="clear" w:color="auto" w:fill="auto"/>
            <w:noWrap/>
            <w:vAlign w:val="bottom"/>
            <w:hideMark/>
          </w:tcPr>
          <w:p w14:paraId="0E9FC473"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22402A13"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129ADA85"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59BDDBF5"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63AC3652"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60ACCC57"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60281CAA" w14:textId="77777777" w:rsidR="00304105" w:rsidRPr="00304105" w:rsidRDefault="00304105" w:rsidP="00304105">
            <w:pPr>
              <w:rPr>
                <w:rFonts w:ascii="Times New Roman" w:hAnsi="Times New Roman" w:cs="Times New Roman"/>
                <w:sz w:val="20"/>
                <w:szCs w:val="20"/>
                <w:lang w:val="nl-BE" w:eastAsia="nl-BE"/>
              </w:rPr>
            </w:pPr>
          </w:p>
        </w:tc>
        <w:tc>
          <w:tcPr>
            <w:tcW w:w="958" w:type="dxa"/>
            <w:tcBorders>
              <w:top w:val="nil"/>
              <w:left w:val="nil"/>
              <w:bottom w:val="nil"/>
              <w:right w:val="nil"/>
            </w:tcBorders>
            <w:shd w:val="clear" w:color="auto" w:fill="auto"/>
            <w:noWrap/>
            <w:vAlign w:val="bottom"/>
            <w:hideMark/>
          </w:tcPr>
          <w:p w14:paraId="7DE097A5" w14:textId="77777777" w:rsidR="00304105" w:rsidRPr="00304105" w:rsidRDefault="00304105" w:rsidP="00304105">
            <w:pPr>
              <w:rPr>
                <w:rFonts w:ascii="Times New Roman" w:hAnsi="Times New Roman" w:cs="Times New Roman"/>
                <w:sz w:val="20"/>
                <w:szCs w:val="20"/>
                <w:lang w:val="nl-BE" w:eastAsia="nl-BE"/>
              </w:rPr>
            </w:pPr>
          </w:p>
        </w:tc>
      </w:tr>
      <w:tr w:rsidR="00304105" w:rsidRPr="00304105" w14:paraId="4117CB53" w14:textId="77777777" w:rsidTr="00304105">
        <w:trPr>
          <w:trHeight w:val="300"/>
        </w:trPr>
        <w:tc>
          <w:tcPr>
            <w:tcW w:w="491" w:type="dxa"/>
            <w:tcBorders>
              <w:top w:val="nil"/>
              <w:left w:val="nil"/>
              <w:bottom w:val="nil"/>
              <w:right w:val="nil"/>
            </w:tcBorders>
            <w:shd w:val="clear" w:color="auto" w:fill="auto"/>
            <w:noWrap/>
            <w:vAlign w:val="bottom"/>
            <w:hideMark/>
          </w:tcPr>
          <w:p w14:paraId="5FBE77FB"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ANC</w:t>
            </w:r>
          </w:p>
        </w:tc>
        <w:tc>
          <w:tcPr>
            <w:tcW w:w="972" w:type="dxa"/>
            <w:tcBorders>
              <w:top w:val="nil"/>
              <w:left w:val="nil"/>
              <w:bottom w:val="nil"/>
              <w:right w:val="nil"/>
            </w:tcBorders>
            <w:shd w:val="clear" w:color="auto" w:fill="auto"/>
            <w:noWrap/>
            <w:vAlign w:val="bottom"/>
            <w:hideMark/>
          </w:tcPr>
          <w:p w14:paraId="290DB28D"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13</w:t>
            </w:r>
          </w:p>
        </w:tc>
        <w:tc>
          <w:tcPr>
            <w:tcW w:w="973" w:type="dxa"/>
            <w:tcBorders>
              <w:top w:val="nil"/>
              <w:left w:val="nil"/>
              <w:bottom w:val="nil"/>
              <w:right w:val="nil"/>
            </w:tcBorders>
            <w:shd w:val="clear" w:color="auto" w:fill="auto"/>
            <w:noWrap/>
            <w:vAlign w:val="bottom"/>
            <w:hideMark/>
          </w:tcPr>
          <w:p w14:paraId="0D8780F3"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14B</w:t>
            </w:r>
          </w:p>
        </w:tc>
        <w:tc>
          <w:tcPr>
            <w:tcW w:w="958" w:type="dxa"/>
            <w:tcBorders>
              <w:top w:val="nil"/>
              <w:left w:val="nil"/>
              <w:bottom w:val="nil"/>
              <w:right w:val="nil"/>
            </w:tcBorders>
            <w:shd w:val="clear" w:color="auto" w:fill="auto"/>
            <w:noWrap/>
            <w:vAlign w:val="bottom"/>
            <w:hideMark/>
          </w:tcPr>
          <w:p w14:paraId="226AA6D2"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14</w:t>
            </w:r>
          </w:p>
        </w:tc>
        <w:tc>
          <w:tcPr>
            <w:tcW w:w="958" w:type="dxa"/>
            <w:tcBorders>
              <w:top w:val="nil"/>
              <w:left w:val="nil"/>
              <w:bottom w:val="nil"/>
              <w:right w:val="nil"/>
            </w:tcBorders>
            <w:shd w:val="clear" w:color="auto" w:fill="auto"/>
            <w:noWrap/>
            <w:vAlign w:val="bottom"/>
            <w:hideMark/>
          </w:tcPr>
          <w:p w14:paraId="708E9722"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15</w:t>
            </w:r>
          </w:p>
        </w:tc>
        <w:tc>
          <w:tcPr>
            <w:tcW w:w="958" w:type="dxa"/>
            <w:tcBorders>
              <w:top w:val="nil"/>
              <w:left w:val="nil"/>
              <w:bottom w:val="nil"/>
              <w:right w:val="nil"/>
            </w:tcBorders>
            <w:shd w:val="clear" w:color="auto" w:fill="auto"/>
            <w:noWrap/>
            <w:vAlign w:val="bottom"/>
            <w:hideMark/>
          </w:tcPr>
          <w:p w14:paraId="2948F32E"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16</w:t>
            </w:r>
          </w:p>
        </w:tc>
        <w:tc>
          <w:tcPr>
            <w:tcW w:w="958" w:type="dxa"/>
            <w:tcBorders>
              <w:top w:val="nil"/>
              <w:left w:val="nil"/>
              <w:bottom w:val="nil"/>
              <w:right w:val="nil"/>
            </w:tcBorders>
            <w:shd w:val="clear" w:color="auto" w:fill="auto"/>
            <w:noWrap/>
            <w:vAlign w:val="bottom"/>
            <w:hideMark/>
          </w:tcPr>
          <w:p w14:paraId="6EA6010D"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17</w:t>
            </w:r>
          </w:p>
        </w:tc>
        <w:tc>
          <w:tcPr>
            <w:tcW w:w="958" w:type="dxa"/>
            <w:tcBorders>
              <w:top w:val="nil"/>
              <w:left w:val="nil"/>
              <w:bottom w:val="nil"/>
              <w:right w:val="nil"/>
            </w:tcBorders>
            <w:shd w:val="clear" w:color="auto" w:fill="auto"/>
            <w:noWrap/>
            <w:vAlign w:val="bottom"/>
            <w:hideMark/>
          </w:tcPr>
          <w:p w14:paraId="71834BA7"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18</w:t>
            </w:r>
          </w:p>
        </w:tc>
        <w:tc>
          <w:tcPr>
            <w:tcW w:w="958" w:type="dxa"/>
            <w:tcBorders>
              <w:top w:val="nil"/>
              <w:left w:val="nil"/>
              <w:bottom w:val="nil"/>
              <w:right w:val="nil"/>
            </w:tcBorders>
            <w:shd w:val="clear" w:color="auto" w:fill="auto"/>
            <w:noWrap/>
            <w:vAlign w:val="bottom"/>
            <w:hideMark/>
          </w:tcPr>
          <w:p w14:paraId="54FA304A"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19</w:t>
            </w:r>
          </w:p>
        </w:tc>
        <w:tc>
          <w:tcPr>
            <w:tcW w:w="958" w:type="dxa"/>
            <w:tcBorders>
              <w:top w:val="nil"/>
              <w:left w:val="nil"/>
              <w:bottom w:val="nil"/>
              <w:right w:val="nil"/>
            </w:tcBorders>
            <w:shd w:val="clear" w:color="auto" w:fill="auto"/>
            <w:noWrap/>
            <w:vAlign w:val="bottom"/>
            <w:hideMark/>
          </w:tcPr>
          <w:p w14:paraId="1D1B7302" w14:textId="77777777" w:rsidR="00304105" w:rsidRPr="00304105" w:rsidRDefault="00304105" w:rsidP="00304105">
            <w:pPr>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CAT 20</w:t>
            </w:r>
          </w:p>
        </w:tc>
      </w:tr>
      <w:tr w:rsidR="00304105" w:rsidRPr="00304105" w14:paraId="5D027251" w14:textId="77777777" w:rsidTr="00304105">
        <w:trPr>
          <w:trHeight w:val="300"/>
        </w:trPr>
        <w:tc>
          <w:tcPr>
            <w:tcW w:w="491" w:type="dxa"/>
            <w:tcBorders>
              <w:top w:val="nil"/>
              <w:left w:val="nil"/>
              <w:bottom w:val="nil"/>
              <w:right w:val="nil"/>
            </w:tcBorders>
            <w:shd w:val="clear" w:color="auto" w:fill="auto"/>
            <w:noWrap/>
            <w:vAlign w:val="bottom"/>
            <w:hideMark/>
          </w:tcPr>
          <w:p w14:paraId="48E000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0</w:t>
            </w:r>
          </w:p>
        </w:tc>
        <w:tc>
          <w:tcPr>
            <w:tcW w:w="972" w:type="dxa"/>
            <w:tcBorders>
              <w:top w:val="nil"/>
              <w:left w:val="nil"/>
              <w:bottom w:val="nil"/>
              <w:right w:val="nil"/>
            </w:tcBorders>
            <w:shd w:val="clear" w:color="auto" w:fill="auto"/>
            <w:noWrap/>
            <w:vAlign w:val="bottom"/>
            <w:hideMark/>
          </w:tcPr>
          <w:p w14:paraId="547E18B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17322,96</w:t>
            </w:r>
          </w:p>
        </w:tc>
        <w:tc>
          <w:tcPr>
            <w:tcW w:w="973" w:type="dxa"/>
            <w:tcBorders>
              <w:top w:val="nil"/>
              <w:left w:val="nil"/>
              <w:bottom w:val="nil"/>
              <w:right w:val="nil"/>
            </w:tcBorders>
            <w:shd w:val="clear" w:color="auto" w:fill="auto"/>
            <w:noWrap/>
            <w:vAlign w:val="bottom"/>
            <w:hideMark/>
          </w:tcPr>
          <w:p w14:paraId="0485FAC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17322,96</w:t>
            </w:r>
          </w:p>
        </w:tc>
        <w:tc>
          <w:tcPr>
            <w:tcW w:w="958" w:type="dxa"/>
            <w:tcBorders>
              <w:top w:val="nil"/>
              <w:left w:val="nil"/>
              <w:bottom w:val="nil"/>
              <w:right w:val="nil"/>
            </w:tcBorders>
            <w:shd w:val="clear" w:color="auto" w:fill="auto"/>
            <w:noWrap/>
            <w:vAlign w:val="bottom"/>
            <w:hideMark/>
          </w:tcPr>
          <w:p w14:paraId="22F221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18736,23</w:t>
            </w:r>
          </w:p>
        </w:tc>
        <w:tc>
          <w:tcPr>
            <w:tcW w:w="958" w:type="dxa"/>
            <w:tcBorders>
              <w:top w:val="nil"/>
              <w:left w:val="nil"/>
              <w:bottom w:val="nil"/>
              <w:right w:val="nil"/>
            </w:tcBorders>
            <w:shd w:val="clear" w:color="auto" w:fill="auto"/>
            <w:noWrap/>
            <w:vAlign w:val="bottom"/>
            <w:hideMark/>
          </w:tcPr>
          <w:p w14:paraId="3DF9F00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20068,75</w:t>
            </w:r>
          </w:p>
        </w:tc>
        <w:tc>
          <w:tcPr>
            <w:tcW w:w="958" w:type="dxa"/>
            <w:tcBorders>
              <w:top w:val="nil"/>
              <w:left w:val="nil"/>
              <w:bottom w:val="nil"/>
              <w:right w:val="nil"/>
            </w:tcBorders>
            <w:shd w:val="clear" w:color="auto" w:fill="auto"/>
            <w:noWrap/>
            <w:vAlign w:val="bottom"/>
            <w:hideMark/>
          </w:tcPr>
          <w:p w14:paraId="387904D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21885,84</w:t>
            </w:r>
          </w:p>
        </w:tc>
        <w:tc>
          <w:tcPr>
            <w:tcW w:w="958" w:type="dxa"/>
            <w:tcBorders>
              <w:top w:val="nil"/>
              <w:left w:val="nil"/>
              <w:bottom w:val="nil"/>
              <w:right w:val="nil"/>
            </w:tcBorders>
            <w:shd w:val="clear" w:color="auto" w:fill="auto"/>
            <w:noWrap/>
            <w:vAlign w:val="bottom"/>
            <w:hideMark/>
          </w:tcPr>
          <w:p w14:paraId="15BAB77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23662,60</w:t>
            </w:r>
          </w:p>
        </w:tc>
        <w:tc>
          <w:tcPr>
            <w:tcW w:w="958" w:type="dxa"/>
            <w:tcBorders>
              <w:top w:val="nil"/>
              <w:left w:val="nil"/>
              <w:bottom w:val="nil"/>
              <w:right w:val="nil"/>
            </w:tcBorders>
            <w:shd w:val="clear" w:color="auto" w:fill="auto"/>
            <w:noWrap/>
            <w:vAlign w:val="bottom"/>
            <w:hideMark/>
          </w:tcPr>
          <w:p w14:paraId="371C4B0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26004,62</w:t>
            </w:r>
          </w:p>
        </w:tc>
        <w:tc>
          <w:tcPr>
            <w:tcW w:w="958" w:type="dxa"/>
            <w:tcBorders>
              <w:top w:val="nil"/>
              <w:left w:val="nil"/>
              <w:bottom w:val="nil"/>
              <w:right w:val="nil"/>
            </w:tcBorders>
            <w:shd w:val="clear" w:color="auto" w:fill="auto"/>
            <w:noWrap/>
            <w:vAlign w:val="bottom"/>
            <w:hideMark/>
          </w:tcPr>
          <w:p w14:paraId="5376673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28346,64</w:t>
            </w:r>
          </w:p>
        </w:tc>
        <w:tc>
          <w:tcPr>
            <w:tcW w:w="958" w:type="dxa"/>
            <w:tcBorders>
              <w:top w:val="nil"/>
              <w:left w:val="nil"/>
              <w:bottom w:val="nil"/>
              <w:right w:val="nil"/>
            </w:tcBorders>
            <w:shd w:val="clear" w:color="auto" w:fill="auto"/>
            <w:noWrap/>
            <w:vAlign w:val="bottom"/>
            <w:hideMark/>
          </w:tcPr>
          <w:p w14:paraId="00627A8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30688,73</w:t>
            </w:r>
          </w:p>
        </w:tc>
      </w:tr>
      <w:tr w:rsidR="00304105" w:rsidRPr="00304105" w14:paraId="5A74519E" w14:textId="77777777" w:rsidTr="00304105">
        <w:trPr>
          <w:trHeight w:val="300"/>
        </w:trPr>
        <w:tc>
          <w:tcPr>
            <w:tcW w:w="491" w:type="dxa"/>
            <w:tcBorders>
              <w:top w:val="nil"/>
              <w:left w:val="nil"/>
              <w:bottom w:val="nil"/>
              <w:right w:val="nil"/>
            </w:tcBorders>
            <w:shd w:val="clear" w:color="auto" w:fill="auto"/>
            <w:noWrap/>
            <w:vAlign w:val="bottom"/>
            <w:hideMark/>
          </w:tcPr>
          <w:p w14:paraId="41E863E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w:t>
            </w:r>
          </w:p>
        </w:tc>
        <w:tc>
          <w:tcPr>
            <w:tcW w:w="972" w:type="dxa"/>
            <w:tcBorders>
              <w:top w:val="nil"/>
              <w:left w:val="nil"/>
              <w:bottom w:val="nil"/>
              <w:right w:val="nil"/>
            </w:tcBorders>
            <w:shd w:val="clear" w:color="auto" w:fill="auto"/>
            <w:noWrap/>
            <w:vAlign w:val="bottom"/>
            <w:hideMark/>
          </w:tcPr>
          <w:p w14:paraId="0B4D21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17842,62</w:t>
            </w:r>
          </w:p>
        </w:tc>
        <w:tc>
          <w:tcPr>
            <w:tcW w:w="973" w:type="dxa"/>
            <w:tcBorders>
              <w:top w:val="nil"/>
              <w:left w:val="nil"/>
              <w:bottom w:val="nil"/>
              <w:right w:val="nil"/>
            </w:tcBorders>
            <w:shd w:val="clear" w:color="auto" w:fill="auto"/>
            <w:noWrap/>
            <w:vAlign w:val="bottom"/>
            <w:hideMark/>
          </w:tcPr>
          <w:p w14:paraId="290E1F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17911,95</w:t>
            </w:r>
          </w:p>
        </w:tc>
        <w:tc>
          <w:tcPr>
            <w:tcW w:w="958" w:type="dxa"/>
            <w:tcBorders>
              <w:top w:val="nil"/>
              <w:left w:val="nil"/>
              <w:bottom w:val="nil"/>
              <w:right w:val="nil"/>
            </w:tcBorders>
            <w:shd w:val="clear" w:color="auto" w:fill="auto"/>
            <w:noWrap/>
            <w:vAlign w:val="bottom"/>
            <w:hideMark/>
          </w:tcPr>
          <w:p w14:paraId="1DD5B1D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19410,77</w:t>
            </w:r>
          </w:p>
        </w:tc>
        <w:tc>
          <w:tcPr>
            <w:tcW w:w="958" w:type="dxa"/>
            <w:tcBorders>
              <w:top w:val="nil"/>
              <w:left w:val="nil"/>
              <w:bottom w:val="nil"/>
              <w:right w:val="nil"/>
            </w:tcBorders>
            <w:shd w:val="clear" w:color="auto" w:fill="auto"/>
            <w:noWrap/>
            <w:vAlign w:val="bottom"/>
            <w:hideMark/>
          </w:tcPr>
          <w:p w14:paraId="2A13448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20791,26</w:t>
            </w:r>
          </w:p>
        </w:tc>
        <w:tc>
          <w:tcPr>
            <w:tcW w:w="958" w:type="dxa"/>
            <w:tcBorders>
              <w:top w:val="nil"/>
              <w:left w:val="nil"/>
              <w:bottom w:val="nil"/>
              <w:right w:val="nil"/>
            </w:tcBorders>
            <w:shd w:val="clear" w:color="auto" w:fill="auto"/>
            <w:noWrap/>
            <w:vAlign w:val="bottom"/>
            <w:hideMark/>
          </w:tcPr>
          <w:p w14:paraId="4039430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22695,66</w:t>
            </w:r>
          </w:p>
        </w:tc>
        <w:tc>
          <w:tcPr>
            <w:tcW w:w="958" w:type="dxa"/>
            <w:tcBorders>
              <w:top w:val="nil"/>
              <w:left w:val="nil"/>
              <w:bottom w:val="nil"/>
              <w:right w:val="nil"/>
            </w:tcBorders>
            <w:shd w:val="clear" w:color="auto" w:fill="auto"/>
            <w:noWrap/>
            <w:vAlign w:val="bottom"/>
            <w:hideMark/>
          </w:tcPr>
          <w:p w14:paraId="6FCCC4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24490,80</w:t>
            </w:r>
          </w:p>
        </w:tc>
        <w:tc>
          <w:tcPr>
            <w:tcW w:w="958" w:type="dxa"/>
            <w:tcBorders>
              <w:top w:val="nil"/>
              <w:left w:val="nil"/>
              <w:bottom w:val="nil"/>
              <w:right w:val="nil"/>
            </w:tcBorders>
            <w:shd w:val="clear" w:color="auto" w:fill="auto"/>
            <w:noWrap/>
            <w:vAlign w:val="bottom"/>
            <w:hideMark/>
          </w:tcPr>
          <w:p w14:paraId="1DAD5A1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26914,79</w:t>
            </w:r>
          </w:p>
        </w:tc>
        <w:tc>
          <w:tcPr>
            <w:tcW w:w="958" w:type="dxa"/>
            <w:tcBorders>
              <w:top w:val="nil"/>
              <w:left w:val="nil"/>
              <w:bottom w:val="nil"/>
              <w:right w:val="nil"/>
            </w:tcBorders>
            <w:shd w:val="clear" w:color="auto" w:fill="auto"/>
            <w:noWrap/>
            <w:vAlign w:val="bottom"/>
            <w:hideMark/>
          </w:tcPr>
          <w:p w14:paraId="1E66629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29338,84</w:t>
            </w:r>
          </w:p>
        </w:tc>
        <w:tc>
          <w:tcPr>
            <w:tcW w:w="958" w:type="dxa"/>
            <w:tcBorders>
              <w:top w:val="nil"/>
              <w:left w:val="nil"/>
              <w:bottom w:val="nil"/>
              <w:right w:val="nil"/>
            </w:tcBorders>
            <w:shd w:val="clear" w:color="auto" w:fill="auto"/>
            <w:noWrap/>
            <w:vAlign w:val="bottom"/>
            <w:hideMark/>
          </w:tcPr>
          <w:p w14:paraId="58E1688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31762,77</w:t>
            </w:r>
          </w:p>
        </w:tc>
      </w:tr>
      <w:tr w:rsidR="00304105" w:rsidRPr="00304105" w14:paraId="29AD3FAD" w14:textId="77777777" w:rsidTr="00304105">
        <w:trPr>
          <w:trHeight w:val="300"/>
        </w:trPr>
        <w:tc>
          <w:tcPr>
            <w:tcW w:w="491" w:type="dxa"/>
            <w:tcBorders>
              <w:top w:val="nil"/>
              <w:left w:val="nil"/>
              <w:bottom w:val="nil"/>
              <w:right w:val="nil"/>
            </w:tcBorders>
            <w:shd w:val="clear" w:color="auto" w:fill="auto"/>
            <w:noWrap/>
            <w:vAlign w:val="bottom"/>
            <w:hideMark/>
          </w:tcPr>
          <w:p w14:paraId="3B6C124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w:t>
            </w:r>
          </w:p>
        </w:tc>
        <w:tc>
          <w:tcPr>
            <w:tcW w:w="972" w:type="dxa"/>
            <w:tcBorders>
              <w:top w:val="nil"/>
              <w:left w:val="nil"/>
              <w:bottom w:val="nil"/>
              <w:right w:val="nil"/>
            </w:tcBorders>
            <w:shd w:val="clear" w:color="auto" w:fill="auto"/>
            <w:noWrap/>
            <w:vAlign w:val="bottom"/>
            <w:hideMark/>
          </w:tcPr>
          <w:p w14:paraId="3C0645F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18337,81</w:t>
            </w:r>
          </w:p>
        </w:tc>
        <w:tc>
          <w:tcPr>
            <w:tcW w:w="973" w:type="dxa"/>
            <w:tcBorders>
              <w:top w:val="nil"/>
              <w:left w:val="nil"/>
              <w:bottom w:val="nil"/>
              <w:right w:val="nil"/>
            </w:tcBorders>
            <w:shd w:val="clear" w:color="auto" w:fill="auto"/>
            <w:noWrap/>
            <w:vAlign w:val="bottom"/>
            <w:hideMark/>
          </w:tcPr>
          <w:p w14:paraId="57B737E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18475,26</w:t>
            </w:r>
          </w:p>
        </w:tc>
        <w:tc>
          <w:tcPr>
            <w:tcW w:w="958" w:type="dxa"/>
            <w:tcBorders>
              <w:top w:val="nil"/>
              <w:left w:val="nil"/>
              <w:bottom w:val="nil"/>
              <w:right w:val="nil"/>
            </w:tcBorders>
            <w:shd w:val="clear" w:color="auto" w:fill="auto"/>
            <w:noWrap/>
            <w:vAlign w:val="bottom"/>
            <w:hideMark/>
          </w:tcPr>
          <w:p w14:paraId="2AE94A1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20057,12</w:t>
            </w:r>
          </w:p>
        </w:tc>
        <w:tc>
          <w:tcPr>
            <w:tcW w:w="958" w:type="dxa"/>
            <w:tcBorders>
              <w:top w:val="nil"/>
              <w:left w:val="nil"/>
              <w:bottom w:val="nil"/>
              <w:right w:val="nil"/>
            </w:tcBorders>
            <w:shd w:val="clear" w:color="auto" w:fill="auto"/>
            <w:noWrap/>
            <w:vAlign w:val="bottom"/>
            <w:hideMark/>
          </w:tcPr>
          <w:p w14:paraId="52CC9A7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21483,64</w:t>
            </w:r>
          </w:p>
        </w:tc>
        <w:tc>
          <w:tcPr>
            <w:tcW w:w="958" w:type="dxa"/>
            <w:tcBorders>
              <w:top w:val="nil"/>
              <w:left w:val="nil"/>
              <w:bottom w:val="nil"/>
              <w:right w:val="nil"/>
            </w:tcBorders>
            <w:shd w:val="clear" w:color="auto" w:fill="auto"/>
            <w:noWrap/>
            <w:vAlign w:val="bottom"/>
            <w:hideMark/>
          </w:tcPr>
          <w:p w14:paraId="0E4EAA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23472,44</w:t>
            </w:r>
          </w:p>
        </w:tc>
        <w:tc>
          <w:tcPr>
            <w:tcW w:w="958" w:type="dxa"/>
            <w:tcBorders>
              <w:top w:val="nil"/>
              <w:left w:val="nil"/>
              <w:bottom w:val="nil"/>
              <w:right w:val="nil"/>
            </w:tcBorders>
            <w:shd w:val="clear" w:color="auto" w:fill="auto"/>
            <w:noWrap/>
            <w:vAlign w:val="bottom"/>
            <w:hideMark/>
          </w:tcPr>
          <w:p w14:paraId="7B0170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25283,66</w:t>
            </w:r>
          </w:p>
        </w:tc>
        <w:tc>
          <w:tcPr>
            <w:tcW w:w="958" w:type="dxa"/>
            <w:tcBorders>
              <w:top w:val="nil"/>
              <w:left w:val="nil"/>
              <w:bottom w:val="nil"/>
              <w:right w:val="nil"/>
            </w:tcBorders>
            <w:shd w:val="clear" w:color="auto" w:fill="auto"/>
            <w:noWrap/>
            <w:vAlign w:val="bottom"/>
            <w:hideMark/>
          </w:tcPr>
          <w:p w14:paraId="0137E79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27786,10</w:t>
            </w:r>
          </w:p>
        </w:tc>
        <w:tc>
          <w:tcPr>
            <w:tcW w:w="958" w:type="dxa"/>
            <w:tcBorders>
              <w:top w:val="nil"/>
              <w:left w:val="nil"/>
              <w:bottom w:val="nil"/>
              <w:right w:val="nil"/>
            </w:tcBorders>
            <w:shd w:val="clear" w:color="auto" w:fill="auto"/>
            <w:noWrap/>
            <w:vAlign w:val="bottom"/>
            <w:hideMark/>
          </w:tcPr>
          <w:p w14:paraId="58BBCBC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30288,61</w:t>
            </w:r>
          </w:p>
        </w:tc>
        <w:tc>
          <w:tcPr>
            <w:tcW w:w="958" w:type="dxa"/>
            <w:tcBorders>
              <w:top w:val="nil"/>
              <w:left w:val="nil"/>
              <w:bottom w:val="nil"/>
              <w:right w:val="nil"/>
            </w:tcBorders>
            <w:shd w:val="clear" w:color="auto" w:fill="auto"/>
            <w:noWrap/>
            <w:vAlign w:val="bottom"/>
            <w:hideMark/>
          </w:tcPr>
          <w:p w14:paraId="3785F8F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32791,13</w:t>
            </w:r>
          </w:p>
        </w:tc>
      </w:tr>
      <w:tr w:rsidR="00304105" w:rsidRPr="00304105" w14:paraId="61176826" w14:textId="77777777" w:rsidTr="00304105">
        <w:trPr>
          <w:trHeight w:val="300"/>
        </w:trPr>
        <w:tc>
          <w:tcPr>
            <w:tcW w:w="491" w:type="dxa"/>
            <w:tcBorders>
              <w:top w:val="nil"/>
              <w:left w:val="nil"/>
              <w:bottom w:val="nil"/>
              <w:right w:val="nil"/>
            </w:tcBorders>
            <w:shd w:val="clear" w:color="auto" w:fill="auto"/>
            <w:noWrap/>
            <w:vAlign w:val="bottom"/>
            <w:hideMark/>
          </w:tcPr>
          <w:p w14:paraId="767093C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lastRenderedPageBreak/>
              <w:t>3</w:t>
            </w:r>
          </w:p>
        </w:tc>
        <w:tc>
          <w:tcPr>
            <w:tcW w:w="972" w:type="dxa"/>
            <w:tcBorders>
              <w:top w:val="nil"/>
              <w:left w:val="nil"/>
              <w:bottom w:val="nil"/>
              <w:right w:val="nil"/>
            </w:tcBorders>
            <w:shd w:val="clear" w:color="auto" w:fill="auto"/>
            <w:noWrap/>
            <w:vAlign w:val="bottom"/>
            <w:hideMark/>
          </w:tcPr>
          <w:p w14:paraId="57E33C5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18808,47</w:t>
            </w:r>
          </w:p>
        </w:tc>
        <w:tc>
          <w:tcPr>
            <w:tcW w:w="973" w:type="dxa"/>
            <w:tcBorders>
              <w:top w:val="nil"/>
              <w:left w:val="nil"/>
              <w:bottom w:val="nil"/>
              <w:right w:val="nil"/>
            </w:tcBorders>
            <w:shd w:val="clear" w:color="auto" w:fill="auto"/>
            <w:noWrap/>
            <w:vAlign w:val="bottom"/>
            <w:hideMark/>
          </w:tcPr>
          <w:p w14:paraId="438FF0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19012,75</w:t>
            </w:r>
          </w:p>
        </w:tc>
        <w:tc>
          <w:tcPr>
            <w:tcW w:w="958" w:type="dxa"/>
            <w:tcBorders>
              <w:top w:val="nil"/>
              <w:left w:val="nil"/>
              <w:bottom w:val="nil"/>
              <w:right w:val="nil"/>
            </w:tcBorders>
            <w:shd w:val="clear" w:color="auto" w:fill="auto"/>
            <w:noWrap/>
            <w:vAlign w:val="bottom"/>
            <w:hideMark/>
          </w:tcPr>
          <w:p w14:paraId="03FC509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20674,96</w:t>
            </w:r>
          </w:p>
        </w:tc>
        <w:tc>
          <w:tcPr>
            <w:tcW w:w="958" w:type="dxa"/>
            <w:tcBorders>
              <w:top w:val="nil"/>
              <w:left w:val="nil"/>
              <w:bottom w:val="nil"/>
              <w:right w:val="nil"/>
            </w:tcBorders>
            <w:shd w:val="clear" w:color="auto" w:fill="auto"/>
            <w:noWrap/>
            <w:vAlign w:val="bottom"/>
            <w:hideMark/>
          </w:tcPr>
          <w:p w14:paraId="01ABD36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22145,33</w:t>
            </w:r>
          </w:p>
        </w:tc>
        <w:tc>
          <w:tcPr>
            <w:tcW w:w="958" w:type="dxa"/>
            <w:tcBorders>
              <w:top w:val="nil"/>
              <w:left w:val="nil"/>
              <w:bottom w:val="nil"/>
              <w:right w:val="nil"/>
            </w:tcBorders>
            <w:shd w:val="clear" w:color="auto" w:fill="auto"/>
            <w:noWrap/>
            <w:vAlign w:val="bottom"/>
            <w:hideMark/>
          </w:tcPr>
          <w:p w14:paraId="37DA9CA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24215,50</w:t>
            </w:r>
          </w:p>
        </w:tc>
        <w:tc>
          <w:tcPr>
            <w:tcW w:w="958" w:type="dxa"/>
            <w:tcBorders>
              <w:top w:val="nil"/>
              <w:left w:val="nil"/>
              <w:bottom w:val="nil"/>
              <w:right w:val="nil"/>
            </w:tcBorders>
            <w:shd w:val="clear" w:color="auto" w:fill="auto"/>
            <w:noWrap/>
            <w:vAlign w:val="bottom"/>
            <w:hideMark/>
          </w:tcPr>
          <w:p w14:paraId="58B91C1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26040,84</w:t>
            </w:r>
          </w:p>
        </w:tc>
        <w:tc>
          <w:tcPr>
            <w:tcW w:w="958" w:type="dxa"/>
            <w:tcBorders>
              <w:top w:val="nil"/>
              <w:left w:val="nil"/>
              <w:bottom w:val="nil"/>
              <w:right w:val="nil"/>
            </w:tcBorders>
            <w:shd w:val="clear" w:color="auto" w:fill="auto"/>
            <w:noWrap/>
            <w:vAlign w:val="bottom"/>
            <w:hideMark/>
          </w:tcPr>
          <w:p w14:paraId="5076C81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28618,29</w:t>
            </w:r>
          </w:p>
        </w:tc>
        <w:tc>
          <w:tcPr>
            <w:tcW w:w="958" w:type="dxa"/>
            <w:tcBorders>
              <w:top w:val="nil"/>
              <w:left w:val="nil"/>
              <w:bottom w:val="nil"/>
              <w:right w:val="nil"/>
            </w:tcBorders>
            <w:shd w:val="clear" w:color="auto" w:fill="auto"/>
            <w:noWrap/>
            <w:vAlign w:val="bottom"/>
            <w:hideMark/>
          </w:tcPr>
          <w:p w14:paraId="77E7D7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31195,68</w:t>
            </w:r>
          </w:p>
        </w:tc>
        <w:tc>
          <w:tcPr>
            <w:tcW w:w="958" w:type="dxa"/>
            <w:tcBorders>
              <w:top w:val="nil"/>
              <w:left w:val="nil"/>
              <w:bottom w:val="nil"/>
              <w:right w:val="nil"/>
            </w:tcBorders>
            <w:shd w:val="clear" w:color="auto" w:fill="auto"/>
            <w:noWrap/>
            <w:vAlign w:val="bottom"/>
            <w:hideMark/>
          </w:tcPr>
          <w:p w14:paraId="144CCB1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33773,13</w:t>
            </w:r>
          </w:p>
        </w:tc>
      </w:tr>
      <w:tr w:rsidR="00304105" w:rsidRPr="00304105" w14:paraId="2986D534" w14:textId="77777777" w:rsidTr="00304105">
        <w:trPr>
          <w:trHeight w:val="300"/>
        </w:trPr>
        <w:tc>
          <w:tcPr>
            <w:tcW w:w="491" w:type="dxa"/>
            <w:tcBorders>
              <w:top w:val="nil"/>
              <w:left w:val="nil"/>
              <w:bottom w:val="nil"/>
              <w:right w:val="nil"/>
            </w:tcBorders>
            <w:shd w:val="clear" w:color="auto" w:fill="auto"/>
            <w:noWrap/>
            <w:vAlign w:val="bottom"/>
            <w:hideMark/>
          </w:tcPr>
          <w:p w14:paraId="5A03683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w:t>
            </w:r>
          </w:p>
        </w:tc>
        <w:tc>
          <w:tcPr>
            <w:tcW w:w="972" w:type="dxa"/>
            <w:tcBorders>
              <w:top w:val="nil"/>
              <w:left w:val="nil"/>
              <w:bottom w:val="nil"/>
              <w:right w:val="nil"/>
            </w:tcBorders>
            <w:shd w:val="clear" w:color="auto" w:fill="auto"/>
            <w:noWrap/>
            <w:vAlign w:val="bottom"/>
            <w:hideMark/>
          </w:tcPr>
          <w:p w14:paraId="4FC32F0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19255,07</w:t>
            </w:r>
          </w:p>
        </w:tc>
        <w:tc>
          <w:tcPr>
            <w:tcW w:w="973" w:type="dxa"/>
            <w:tcBorders>
              <w:top w:val="nil"/>
              <w:left w:val="nil"/>
              <w:bottom w:val="nil"/>
              <w:right w:val="nil"/>
            </w:tcBorders>
            <w:shd w:val="clear" w:color="auto" w:fill="auto"/>
            <w:noWrap/>
            <w:vAlign w:val="bottom"/>
            <w:hideMark/>
          </w:tcPr>
          <w:p w14:paraId="0DF0CA5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19524,36</w:t>
            </w:r>
          </w:p>
        </w:tc>
        <w:tc>
          <w:tcPr>
            <w:tcW w:w="958" w:type="dxa"/>
            <w:tcBorders>
              <w:top w:val="nil"/>
              <w:left w:val="nil"/>
              <w:bottom w:val="nil"/>
              <w:right w:val="nil"/>
            </w:tcBorders>
            <w:shd w:val="clear" w:color="auto" w:fill="auto"/>
            <w:noWrap/>
            <w:vAlign w:val="bottom"/>
            <w:hideMark/>
          </w:tcPr>
          <w:p w14:paraId="698FED9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21264,02</w:t>
            </w:r>
          </w:p>
        </w:tc>
        <w:tc>
          <w:tcPr>
            <w:tcW w:w="958" w:type="dxa"/>
            <w:tcBorders>
              <w:top w:val="nil"/>
              <w:left w:val="nil"/>
              <w:bottom w:val="nil"/>
              <w:right w:val="nil"/>
            </w:tcBorders>
            <w:shd w:val="clear" w:color="auto" w:fill="auto"/>
            <w:noWrap/>
            <w:vAlign w:val="bottom"/>
            <w:hideMark/>
          </w:tcPr>
          <w:p w14:paraId="519A55E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22776,35</w:t>
            </w:r>
          </w:p>
        </w:tc>
        <w:tc>
          <w:tcPr>
            <w:tcW w:w="958" w:type="dxa"/>
            <w:tcBorders>
              <w:top w:val="nil"/>
              <w:left w:val="nil"/>
              <w:bottom w:val="nil"/>
              <w:right w:val="nil"/>
            </w:tcBorders>
            <w:shd w:val="clear" w:color="auto" w:fill="auto"/>
            <w:noWrap/>
            <w:vAlign w:val="bottom"/>
            <w:hideMark/>
          </w:tcPr>
          <w:p w14:paraId="28DD70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24924,63</w:t>
            </w:r>
          </w:p>
        </w:tc>
        <w:tc>
          <w:tcPr>
            <w:tcW w:w="958" w:type="dxa"/>
            <w:tcBorders>
              <w:top w:val="nil"/>
              <w:left w:val="nil"/>
              <w:bottom w:val="nil"/>
              <w:right w:val="nil"/>
            </w:tcBorders>
            <w:shd w:val="clear" w:color="auto" w:fill="auto"/>
            <w:noWrap/>
            <w:vAlign w:val="bottom"/>
            <w:hideMark/>
          </w:tcPr>
          <w:p w14:paraId="521FADD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26762,20</w:t>
            </w:r>
          </w:p>
        </w:tc>
        <w:tc>
          <w:tcPr>
            <w:tcW w:w="958" w:type="dxa"/>
            <w:tcBorders>
              <w:top w:val="nil"/>
              <w:left w:val="nil"/>
              <w:bottom w:val="nil"/>
              <w:right w:val="nil"/>
            </w:tcBorders>
            <w:shd w:val="clear" w:color="auto" w:fill="auto"/>
            <w:noWrap/>
            <w:vAlign w:val="bottom"/>
            <w:hideMark/>
          </w:tcPr>
          <w:p w14:paraId="245CB6C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29411,01</w:t>
            </w:r>
          </w:p>
        </w:tc>
        <w:tc>
          <w:tcPr>
            <w:tcW w:w="958" w:type="dxa"/>
            <w:tcBorders>
              <w:top w:val="nil"/>
              <w:left w:val="nil"/>
              <w:bottom w:val="nil"/>
              <w:right w:val="nil"/>
            </w:tcBorders>
            <w:shd w:val="clear" w:color="auto" w:fill="auto"/>
            <w:noWrap/>
            <w:vAlign w:val="bottom"/>
            <w:hideMark/>
          </w:tcPr>
          <w:p w14:paraId="13DD719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32059,83</w:t>
            </w:r>
          </w:p>
        </w:tc>
        <w:tc>
          <w:tcPr>
            <w:tcW w:w="958" w:type="dxa"/>
            <w:tcBorders>
              <w:top w:val="nil"/>
              <w:left w:val="nil"/>
              <w:bottom w:val="nil"/>
              <w:right w:val="nil"/>
            </w:tcBorders>
            <w:shd w:val="clear" w:color="auto" w:fill="auto"/>
            <w:noWrap/>
            <w:vAlign w:val="bottom"/>
            <w:hideMark/>
          </w:tcPr>
          <w:p w14:paraId="315BCAF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34708,64</w:t>
            </w:r>
          </w:p>
        </w:tc>
      </w:tr>
      <w:tr w:rsidR="00304105" w:rsidRPr="00304105" w14:paraId="6BCCFEC6" w14:textId="77777777" w:rsidTr="00304105">
        <w:trPr>
          <w:trHeight w:val="300"/>
        </w:trPr>
        <w:tc>
          <w:tcPr>
            <w:tcW w:w="491" w:type="dxa"/>
            <w:tcBorders>
              <w:top w:val="nil"/>
              <w:left w:val="nil"/>
              <w:bottom w:val="nil"/>
              <w:right w:val="nil"/>
            </w:tcBorders>
            <w:shd w:val="clear" w:color="auto" w:fill="auto"/>
            <w:noWrap/>
            <w:vAlign w:val="bottom"/>
            <w:hideMark/>
          </w:tcPr>
          <w:p w14:paraId="34ADF3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5</w:t>
            </w:r>
          </w:p>
        </w:tc>
        <w:tc>
          <w:tcPr>
            <w:tcW w:w="972" w:type="dxa"/>
            <w:tcBorders>
              <w:top w:val="nil"/>
              <w:left w:val="nil"/>
              <w:bottom w:val="nil"/>
              <w:right w:val="nil"/>
            </w:tcBorders>
            <w:shd w:val="clear" w:color="auto" w:fill="auto"/>
            <w:noWrap/>
            <w:vAlign w:val="bottom"/>
            <w:hideMark/>
          </w:tcPr>
          <w:p w14:paraId="1061482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19677,96</w:t>
            </w:r>
          </w:p>
        </w:tc>
        <w:tc>
          <w:tcPr>
            <w:tcW w:w="973" w:type="dxa"/>
            <w:tcBorders>
              <w:top w:val="nil"/>
              <w:left w:val="nil"/>
              <w:bottom w:val="nil"/>
              <w:right w:val="nil"/>
            </w:tcBorders>
            <w:shd w:val="clear" w:color="auto" w:fill="auto"/>
            <w:noWrap/>
            <w:vAlign w:val="bottom"/>
            <w:hideMark/>
          </w:tcPr>
          <w:p w14:paraId="7F1A2E5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20010,29</w:t>
            </w:r>
          </w:p>
        </w:tc>
        <w:tc>
          <w:tcPr>
            <w:tcW w:w="958" w:type="dxa"/>
            <w:tcBorders>
              <w:top w:val="nil"/>
              <w:left w:val="nil"/>
              <w:bottom w:val="nil"/>
              <w:right w:val="nil"/>
            </w:tcBorders>
            <w:shd w:val="clear" w:color="auto" w:fill="auto"/>
            <w:noWrap/>
            <w:vAlign w:val="bottom"/>
            <w:hideMark/>
          </w:tcPr>
          <w:p w14:paraId="2A71FEC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21824,48</w:t>
            </w:r>
          </w:p>
        </w:tc>
        <w:tc>
          <w:tcPr>
            <w:tcW w:w="958" w:type="dxa"/>
            <w:tcBorders>
              <w:top w:val="nil"/>
              <w:left w:val="nil"/>
              <w:bottom w:val="nil"/>
              <w:right w:val="nil"/>
            </w:tcBorders>
            <w:shd w:val="clear" w:color="auto" w:fill="auto"/>
            <w:noWrap/>
            <w:vAlign w:val="bottom"/>
            <w:hideMark/>
          </w:tcPr>
          <w:p w14:paraId="7247F35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23376,62</w:t>
            </w:r>
          </w:p>
        </w:tc>
        <w:tc>
          <w:tcPr>
            <w:tcW w:w="958" w:type="dxa"/>
            <w:tcBorders>
              <w:top w:val="nil"/>
              <w:left w:val="nil"/>
              <w:bottom w:val="nil"/>
              <w:right w:val="nil"/>
            </w:tcBorders>
            <w:shd w:val="clear" w:color="auto" w:fill="auto"/>
            <w:noWrap/>
            <w:vAlign w:val="bottom"/>
            <w:hideMark/>
          </w:tcPr>
          <w:p w14:paraId="4D4ED1F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25599,77</w:t>
            </w:r>
          </w:p>
        </w:tc>
        <w:tc>
          <w:tcPr>
            <w:tcW w:w="958" w:type="dxa"/>
            <w:tcBorders>
              <w:top w:val="nil"/>
              <w:left w:val="nil"/>
              <w:bottom w:val="nil"/>
              <w:right w:val="nil"/>
            </w:tcBorders>
            <w:shd w:val="clear" w:color="auto" w:fill="auto"/>
            <w:noWrap/>
            <w:vAlign w:val="bottom"/>
            <w:hideMark/>
          </w:tcPr>
          <w:p w14:paraId="63D961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27447,96</w:t>
            </w:r>
          </w:p>
        </w:tc>
        <w:tc>
          <w:tcPr>
            <w:tcW w:w="958" w:type="dxa"/>
            <w:tcBorders>
              <w:top w:val="nil"/>
              <w:left w:val="nil"/>
              <w:bottom w:val="nil"/>
              <w:right w:val="nil"/>
            </w:tcBorders>
            <w:shd w:val="clear" w:color="auto" w:fill="auto"/>
            <w:noWrap/>
            <w:vAlign w:val="bottom"/>
            <w:hideMark/>
          </w:tcPr>
          <w:p w14:paraId="2590494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30164,61</w:t>
            </w:r>
          </w:p>
        </w:tc>
        <w:tc>
          <w:tcPr>
            <w:tcW w:w="958" w:type="dxa"/>
            <w:tcBorders>
              <w:top w:val="nil"/>
              <w:left w:val="nil"/>
              <w:bottom w:val="nil"/>
              <w:right w:val="nil"/>
            </w:tcBorders>
            <w:shd w:val="clear" w:color="auto" w:fill="auto"/>
            <w:noWrap/>
            <w:vAlign w:val="bottom"/>
            <w:hideMark/>
          </w:tcPr>
          <w:p w14:paraId="2B56F42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32881,34</w:t>
            </w:r>
          </w:p>
        </w:tc>
        <w:tc>
          <w:tcPr>
            <w:tcW w:w="958" w:type="dxa"/>
            <w:tcBorders>
              <w:top w:val="nil"/>
              <w:left w:val="nil"/>
              <w:bottom w:val="nil"/>
              <w:right w:val="nil"/>
            </w:tcBorders>
            <w:shd w:val="clear" w:color="auto" w:fill="auto"/>
            <w:noWrap/>
            <w:vAlign w:val="bottom"/>
            <w:hideMark/>
          </w:tcPr>
          <w:p w14:paraId="41E0E5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35598,00</w:t>
            </w:r>
          </w:p>
        </w:tc>
      </w:tr>
      <w:tr w:rsidR="00304105" w:rsidRPr="00304105" w14:paraId="46790363" w14:textId="77777777" w:rsidTr="00304105">
        <w:trPr>
          <w:trHeight w:val="300"/>
        </w:trPr>
        <w:tc>
          <w:tcPr>
            <w:tcW w:w="491" w:type="dxa"/>
            <w:tcBorders>
              <w:top w:val="nil"/>
              <w:left w:val="nil"/>
              <w:bottom w:val="nil"/>
              <w:right w:val="nil"/>
            </w:tcBorders>
            <w:shd w:val="clear" w:color="auto" w:fill="auto"/>
            <w:noWrap/>
            <w:vAlign w:val="bottom"/>
            <w:hideMark/>
          </w:tcPr>
          <w:p w14:paraId="3256DCC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6</w:t>
            </w:r>
          </w:p>
        </w:tc>
        <w:tc>
          <w:tcPr>
            <w:tcW w:w="972" w:type="dxa"/>
            <w:tcBorders>
              <w:top w:val="nil"/>
              <w:left w:val="nil"/>
              <w:bottom w:val="nil"/>
              <w:right w:val="nil"/>
            </w:tcBorders>
            <w:shd w:val="clear" w:color="auto" w:fill="auto"/>
            <w:noWrap/>
            <w:vAlign w:val="bottom"/>
            <w:hideMark/>
          </w:tcPr>
          <w:p w14:paraId="496099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20077,73</w:t>
            </w:r>
          </w:p>
        </w:tc>
        <w:tc>
          <w:tcPr>
            <w:tcW w:w="973" w:type="dxa"/>
            <w:tcBorders>
              <w:top w:val="nil"/>
              <w:left w:val="nil"/>
              <w:bottom w:val="nil"/>
              <w:right w:val="nil"/>
            </w:tcBorders>
            <w:shd w:val="clear" w:color="auto" w:fill="auto"/>
            <w:noWrap/>
            <w:vAlign w:val="bottom"/>
            <w:hideMark/>
          </w:tcPr>
          <w:p w14:paraId="19DBA07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20471,09</w:t>
            </w:r>
          </w:p>
        </w:tc>
        <w:tc>
          <w:tcPr>
            <w:tcW w:w="958" w:type="dxa"/>
            <w:tcBorders>
              <w:top w:val="nil"/>
              <w:left w:val="nil"/>
              <w:bottom w:val="nil"/>
              <w:right w:val="nil"/>
            </w:tcBorders>
            <w:shd w:val="clear" w:color="auto" w:fill="auto"/>
            <w:noWrap/>
            <w:vAlign w:val="bottom"/>
            <w:hideMark/>
          </w:tcPr>
          <w:p w14:paraId="19A8104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22356,50</w:t>
            </w:r>
          </w:p>
        </w:tc>
        <w:tc>
          <w:tcPr>
            <w:tcW w:w="958" w:type="dxa"/>
            <w:tcBorders>
              <w:top w:val="nil"/>
              <w:left w:val="nil"/>
              <w:bottom w:val="nil"/>
              <w:right w:val="nil"/>
            </w:tcBorders>
            <w:shd w:val="clear" w:color="auto" w:fill="auto"/>
            <w:noWrap/>
            <w:vAlign w:val="bottom"/>
            <w:hideMark/>
          </w:tcPr>
          <w:p w14:paraId="5F8486B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23946,55</w:t>
            </w:r>
          </w:p>
        </w:tc>
        <w:tc>
          <w:tcPr>
            <w:tcW w:w="958" w:type="dxa"/>
            <w:tcBorders>
              <w:top w:val="nil"/>
              <w:left w:val="nil"/>
              <w:bottom w:val="nil"/>
              <w:right w:val="nil"/>
            </w:tcBorders>
            <w:shd w:val="clear" w:color="auto" w:fill="auto"/>
            <w:noWrap/>
            <w:vAlign w:val="bottom"/>
            <w:hideMark/>
          </w:tcPr>
          <w:p w14:paraId="7A3048E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26241,20</w:t>
            </w:r>
          </w:p>
        </w:tc>
        <w:tc>
          <w:tcPr>
            <w:tcW w:w="958" w:type="dxa"/>
            <w:tcBorders>
              <w:top w:val="nil"/>
              <w:left w:val="nil"/>
              <w:bottom w:val="nil"/>
              <w:right w:val="nil"/>
            </w:tcBorders>
            <w:shd w:val="clear" w:color="auto" w:fill="auto"/>
            <w:noWrap/>
            <w:vAlign w:val="bottom"/>
            <w:hideMark/>
          </w:tcPr>
          <w:p w14:paraId="2968E75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28098,50</w:t>
            </w:r>
          </w:p>
        </w:tc>
        <w:tc>
          <w:tcPr>
            <w:tcW w:w="958" w:type="dxa"/>
            <w:tcBorders>
              <w:top w:val="nil"/>
              <w:left w:val="nil"/>
              <w:bottom w:val="nil"/>
              <w:right w:val="nil"/>
            </w:tcBorders>
            <w:shd w:val="clear" w:color="auto" w:fill="auto"/>
            <w:noWrap/>
            <w:vAlign w:val="bottom"/>
            <w:hideMark/>
          </w:tcPr>
          <w:p w14:paraId="3880859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30879,63</w:t>
            </w:r>
          </w:p>
        </w:tc>
        <w:tc>
          <w:tcPr>
            <w:tcW w:w="958" w:type="dxa"/>
            <w:tcBorders>
              <w:top w:val="nil"/>
              <w:left w:val="nil"/>
              <w:bottom w:val="nil"/>
              <w:right w:val="nil"/>
            </w:tcBorders>
            <w:shd w:val="clear" w:color="auto" w:fill="auto"/>
            <w:noWrap/>
            <w:vAlign w:val="bottom"/>
            <w:hideMark/>
          </w:tcPr>
          <w:p w14:paraId="3591010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33660,61</w:t>
            </w:r>
          </w:p>
        </w:tc>
        <w:tc>
          <w:tcPr>
            <w:tcW w:w="958" w:type="dxa"/>
            <w:tcBorders>
              <w:top w:val="nil"/>
              <w:left w:val="nil"/>
              <w:bottom w:val="nil"/>
              <w:right w:val="nil"/>
            </w:tcBorders>
            <w:shd w:val="clear" w:color="auto" w:fill="auto"/>
            <w:noWrap/>
            <w:vAlign w:val="bottom"/>
            <w:hideMark/>
          </w:tcPr>
          <w:p w14:paraId="16E0BB2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36441,67</w:t>
            </w:r>
          </w:p>
        </w:tc>
      </w:tr>
      <w:tr w:rsidR="00304105" w:rsidRPr="00304105" w14:paraId="20FA5FDB" w14:textId="77777777" w:rsidTr="00304105">
        <w:trPr>
          <w:trHeight w:val="300"/>
        </w:trPr>
        <w:tc>
          <w:tcPr>
            <w:tcW w:w="491" w:type="dxa"/>
            <w:tcBorders>
              <w:top w:val="nil"/>
              <w:left w:val="nil"/>
              <w:bottom w:val="nil"/>
              <w:right w:val="nil"/>
            </w:tcBorders>
            <w:shd w:val="clear" w:color="auto" w:fill="auto"/>
            <w:noWrap/>
            <w:vAlign w:val="bottom"/>
            <w:hideMark/>
          </w:tcPr>
          <w:p w14:paraId="2B83D19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7</w:t>
            </w:r>
          </w:p>
        </w:tc>
        <w:tc>
          <w:tcPr>
            <w:tcW w:w="972" w:type="dxa"/>
            <w:tcBorders>
              <w:top w:val="nil"/>
              <w:left w:val="nil"/>
              <w:bottom w:val="nil"/>
              <w:right w:val="nil"/>
            </w:tcBorders>
            <w:shd w:val="clear" w:color="auto" w:fill="auto"/>
            <w:noWrap/>
            <w:vAlign w:val="bottom"/>
            <w:hideMark/>
          </w:tcPr>
          <w:p w14:paraId="7B0C8BE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20455,01</w:t>
            </w:r>
          </w:p>
        </w:tc>
        <w:tc>
          <w:tcPr>
            <w:tcW w:w="973" w:type="dxa"/>
            <w:tcBorders>
              <w:top w:val="nil"/>
              <w:left w:val="nil"/>
              <w:bottom w:val="nil"/>
              <w:right w:val="nil"/>
            </w:tcBorders>
            <w:shd w:val="clear" w:color="auto" w:fill="auto"/>
            <w:noWrap/>
            <w:vAlign w:val="bottom"/>
            <w:hideMark/>
          </w:tcPr>
          <w:p w14:paraId="2B5F4AE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20907,08</w:t>
            </w:r>
          </w:p>
        </w:tc>
        <w:tc>
          <w:tcPr>
            <w:tcW w:w="958" w:type="dxa"/>
            <w:tcBorders>
              <w:top w:val="nil"/>
              <w:left w:val="nil"/>
              <w:bottom w:val="nil"/>
              <w:right w:val="nil"/>
            </w:tcBorders>
            <w:shd w:val="clear" w:color="auto" w:fill="auto"/>
            <w:noWrap/>
            <w:vAlign w:val="bottom"/>
            <w:hideMark/>
          </w:tcPr>
          <w:p w14:paraId="01C82AE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22860,61</w:t>
            </w:r>
          </w:p>
        </w:tc>
        <w:tc>
          <w:tcPr>
            <w:tcW w:w="958" w:type="dxa"/>
            <w:tcBorders>
              <w:top w:val="nil"/>
              <w:left w:val="nil"/>
              <w:bottom w:val="nil"/>
              <w:right w:val="nil"/>
            </w:tcBorders>
            <w:shd w:val="clear" w:color="auto" w:fill="auto"/>
            <w:noWrap/>
            <w:vAlign w:val="bottom"/>
            <w:hideMark/>
          </w:tcPr>
          <w:p w14:paraId="772283E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24486,47</w:t>
            </w:r>
          </w:p>
        </w:tc>
        <w:tc>
          <w:tcPr>
            <w:tcW w:w="958" w:type="dxa"/>
            <w:tcBorders>
              <w:top w:val="nil"/>
              <w:left w:val="nil"/>
              <w:bottom w:val="nil"/>
              <w:right w:val="nil"/>
            </w:tcBorders>
            <w:shd w:val="clear" w:color="auto" w:fill="auto"/>
            <w:noWrap/>
            <w:vAlign w:val="bottom"/>
            <w:hideMark/>
          </w:tcPr>
          <w:p w14:paraId="022A562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26849,37</w:t>
            </w:r>
          </w:p>
        </w:tc>
        <w:tc>
          <w:tcPr>
            <w:tcW w:w="958" w:type="dxa"/>
            <w:tcBorders>
              <w:top w:val="nil"/>
              <w:left w:val="nil"/>
              <w:bottom w:val="nil"/>
              <w:right w:val="nil"/>
            </w:tcBorders>
            <w:shd w:val="clear" w:color="auto" w:fill="auto"/>
            <w:noWrap/>
            <w:vAlign w:val="bottom"/>
            <w:hideMark/>
          </w:tcPr>
          <w:p w14:paraId="2D374FD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28714,52</w:t>
            </w:r>
          </w:p>
        </w:tc>
        <w:tc>
          <w:tcPr>
            <w:tcW w:w="958" w:type="dxa"/>
            <w:tcBorders>
              <w:top w:val="nil"/>
              <w:left w:val="nil"/>
              <w:bottom w:val="nil"/>
              <w:right w:val="nil"/>
            </w:tcBorders>
            <w:shd w:val="clear" w:color="auto" w:fill="auto"/>
            <w:noWrap/>
            <w:vAlign w:val="bottom"/>
            <w:hideMark/>
          </w:tcPr>
          <w:p w14:paraId="3DFDA2E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31556,53</w:t>
            </w:r>
          </w:p>
        </w:tc>
        <w:tc>
          <w:tcPr>
            <w:tcW w:w="958" w:type="dxa"/>
            <w:tcBorders>
              <w:top w:val="nil"/>
              <w:left w:val="nil"/>
              <w:bottom w:val="nil"/>
              <w:right w:val="nil"/>
            </w:tcBorders>
            <w:shd w:val="clear" w:color="auto" w:fill="auto"/>
            <w:noWrap/>
            <w:vAlign w:val="bottom"/>
            <w:hideMark/>
          </w:tcPr>
          <w:p w14:paraId="465F353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34398,60</w:t>
            </w:r>
          </w:p>
        </w:tc>
        <w:tc>
          <w:tcPr>
            <w:tcW w:w="958" w:type="dxa"/>
            <w:tcBorders>
              <w:top w:val="nil"/>
              <w:left w:val="nil"/>
              <w:bottom w:val="nil"/>
              <w:right w:val="nil"/>
            </w:tcBorders>
            <w:shd w:val="clear" w:color="auto" w:fill="auto"/>
            <w:noWrap/>
            <w:vAlign w:val="bottom"/>
            <w:hideMark/>
          </w:tcPr>
          <w:p w14:paraId="4D8922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37240,61</w:t>
            </w:r>
          </w:p>
        </w:tc>
      </w:tr>
      <w:tr w:rsidR="00304105" w:rsidRPr="00304105" w14:paraId="0ED2F575" w14:textId="77777777" w:rsidTr="00304105">
        <w:trPr>
          <w:trHeight w:val="300"/>
        </w:trPr>
        <w:tc>
          <w:tcPr>
            <w:tcW w:w="491" w:type="dxa"/>
            <w:tcBorders>
              <w:top w:val="nil"/>
              <w:left w:val="nil"/>
              <w:bottom w:val="nil"/>
              <w:right w:val="nil"/>
            </w:tcBorders>
            <w:shd w:val="clear" w:color="auto" w:fill="auto"/>
            <w:noWrap/>
            <w:vAlign w:val="bottom"/>
            <w:hideMark/>
          </w:tcPr>
          <w:p w14:paraId="403C07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8</w:t>
            </w:r>
          </w:p>
        </w:tc>
        <w:tc>
          <w:tcPr>
            <w:tcW w:w="972" w:type="dxa"/>
            <w:tcBorders>
              <w:top w:val="nil"/>
              <w:left w:val="nil"/>
              <w:bottom w:val="nil"/>
              <w:right w:val="nil"/>
            </w:tcBorders>
            <w:shd w:val="clear" w:color="auto" w:fill="auto"/>
            <w:noWrap/>
            <w:vAlign w:val="bottom"/>
            <w:hideMark/>
          </w:tcPr>
          <w:p w14:paraId="59EA947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20810,59</w:t>
            </w:r>
          </w:p>
        </w:tc>
        <w:tc>
          <w:tcPr>
            <w:tcW w:w="973" w:type="dxa"/>
            <w:tcBorders>
              <w:top w:val="nil"/>
              <w:left w:val="nil"/>
              <w:bottom w:val="nil"/>
              <w:right w:val="nil"/>
            </w:tcBorders>
            <w:shd w:val="clear" w:color="auto" w:fill="auto"/>
            <w:noWrap/>
            <w:vAlign w:val="bottom"/>
            <w:hideMark/>
          </w:tcPr>
          <w:p w14:paraId="174F8A4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21318,89</w:t>
            </w:r>
          </w:p>
        </w:tc>
        <w:tc>
          <w:tcPr>
            <w:tcW w:w="958" w:type="dxa"/>
            <w:tcBorders>
              <w:top w:val="nil"/>
              <w:left w:val="nil"/>
              <w:bottom w:val="nil"/>
              <w:right w:val="nil"/>
            </w:tcBorders>
            <w:shd w:val="clear" w:color="auto" w:fill="auto"/>
            <w:noWrap/>
            <w:vAlign w:val="bottom"/>
            <w:hideMark/>
          </w:tcPr>
          <w:p w14:paraId="6177A95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23337,49</w:t>
            </w:r>
          </w:p>
        </w:tc>
        <w:tc>
          <w:tcPr>
            <w:tcW w:w="958" w:type="dxa"/>
            <w:tcBorders>
              <w:top w:val="nil"/>
              <w:left w:val="nil"/>
              <w:bottom w:val="nil"/>
              <w:right w:val="nil"/>
            </w:tcBorders>
            <w:shd w:val="clear" w:color="auto" w:fill="auto"/>
            <w:noWrap/>
            <w:vAlign w:val="bottom"/>
            <w:hideMark/>
          </w:tcPr>
          <w:p w14:paraId="46A8649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24997,27</w:t>
            </w:r>
          </w:p>
        </w:tc>
        <w:tc>
          <w:tcPr>
            <w:tcW w:w="958" w:type="dxa"/>
            <w:tcBorders>
              <w:top w:val="nil"/>
              <w:left w:val="nil"/>
              <w:bottom w:val="nil"/>
              <w:right w:val="nil"/>
            </w:tcBorders>
            <w:shd w:val="clear" w:color="auto" w:fill="auto"/>
            <w:noWrap/>
            <w:vAlign w:val="bottom"/>
            <w:hideMark/>
          </w:tcPr>
          <w:p w14:paraId="4528DE7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27424,98</w:t>
            </w:r>
          </w:p>
        </w:tc>
        <w:tc>
          <w:tcPr>
            <w:tcW w:w="958" w:type="dxa"/>
            <w:tcBorders>
              <w:top w:val="nil"/>
              <w:left w:val="nil"/>
              <w:bottom w:val="nil"/>
              <w:right w:val="nil"/>
            </w:tcBorders>
            <w:shd w:val="clear" w:color="auto" w:fill="auto"/>
            <w:noWrap/>
            <w:vAlign w:val="bottom"/>
            <w:hideMark/>
          </w:tcPr>
          <w:p w14:paraId="4BEB1F4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29296,88</w:t>
            </w:r>
          </w:p>
        </w:tc>
        <w:tc>
          <w:tcPr>
            <w:tcW w:w="958" w:type="dxa"/>
            <w:tcBorders>
              <w:top w:val="nil"/>
              <w:left w:val="nil"/>
              <w:bottom w:val="nil"/>
              <w:right w:val="nil"/>
            </w:tcBorders>
            <w:shd w:val="clear" w:color="auto" w:fill="auto"/>
            <w:noWrap/>
            <w:vAlign w:val="bottom"/>
            <w:hideMark/>
          </w:tcPr>
          <w:p w14:paraId="161B821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32196,46</w:t>
            </w:r>
          </w:p>
        </w:tc>
        <w:tc>
          <w:tcPr>
            <w:tcW w:w="958" w:type="dxa"/>
            <w:tcBorders>
              <w:top w:val="nil"/>
              <w:left w:val="nil"/>
              <w:bottom w:val="nil"/>
              <w:right w:val="nil"/>
            </w:tcBorders>
            <w:shd w:val="clear" w:color="auto" w:fill="auto"/>
            <w:noWrap/>
            <w:vAlign w:val="bottom"/>
            <w:hideMark/>
          </w:tcPr>
          <w:p w14:paraId="3859A48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35096,18</w:t>
            </w:r>
          </w:p>
        </w:tc>
        <w:tc>
          <w:tcPr>
            <w:tcW w:w="958" w:type="dxa"/>
            <w:tcBorders>
              <w:top w:val="nil"/>
              <w:left w:val="nil"/>
              <w:bottom w:val="nil"/>
              <w:right w:val="nil"/>
            </w:tcBorders>
            <w:shd w:val="clear" w:color="auto" w:fill="auto"/>
            <w:noWrap/>
            <w:vAlign w:val="bottom"/>
            <w:hideMark/>
          </w:tcPr>
          <w:p w14:paraId="6209035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37995,90</w:t>
            </w:r>
          </w:p>
        </w:tc>
      </w:tr>
      <w:tr w:rsidR="00304105" w:rsidRPr="00304105" w14:paraId="6472F8AD" w14:textId="77777777" w:rsidTr="00304105">
        <w:trPr>
          <w:trHeight w:val="300"/>
        </w:trPr>
        <w:tc>
          <w:tcPr>
            <w:tcW w:w="491" w:type="dxa"/>
            <w:tcBorders>
              <w:top w:val="nil"/>
              <w:left w:val="nil"/>
              <w:bottom w:val="nil"/>
              <w:right w:val="nil"/>
            </w:tcBorders>
            <w:shd w:val="clear" w:color="auto" w:fill="auto"/>
            <w:noWrap/>
            <w:vAlign w:val="bottom"/>
            <w:hideMark/>
          </w:tcPr>
          <w:p w14:paraId="4E1F47D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9</w:t>
            </w:r>
          </w:p>
        </w:tc>
        <w:tc>
          <w:tcPr>
            <w:tcW w:w="972" w:type="dxa"/>
            <w:tcBorders>
              <w:top w:val="nil"/>
              <w:left w:val="nil"/>
              <w:bottom w:val="nil"/>
              <w:right w:val="nil"/>
            </w:tcBorders>
            <w:shd w:val="clear" w:color="auto" w:fill="auto"/>
            <w:noWrap/>
            <w:vAlign w:val="bottom"/>
            <w:hideMark/>
          </w:tcPr>
          <w:p w14:paraId="2114081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21145,22</w:t>
            </w:r>
          </w:p>
        </w:tc>
        <w:tc>
          <w:tcPr>
            <w:tcW w:w="973" w:type="dxa"/>
            <w:tcBorders>
              <w:top w:val="nil"/>
              <w:left w:val="nil"/>
              <w:bottom w:val="nil"/>
              <w:right w:val="nil"/>
            </w:tcBorders>
            <w:shd w:val="clear" w:color="auto" w:fill="auto"/>
            <w:noWrap/>
            <w:vAlign w:val="bottom"/>
            <w:hideMark/>
          </w:tcPr>
          <w:p w14:paraId="1887B71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21707,44</w:t>
            </w:r>
          </w:p>
        </w:tc>
        <w:tc>
          <w:tcPr>
            <w:tcW w:w="958" w:type="dxa"/>
            <w:tcBorders>
              <w:top w:val="nil"/>
              <w:left w:val="nil"/>
              <w:bottom w:val="nil"/>
              <w:right w:val="nil"/>
            </w:tcBorders>
            <w:shd w:val="clear" w:color="auto" w:fill="auto"/>
            <w:noWrap/>
            <w:vAlign w:val="bottom"/>
            <w:hideMark/>
          </w:tcPr>
          <w:p w14:paraId="2987F1E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23787,75</w:t>
            </w:r>
          </w:p>
        </w:tc>
        <w:tc>
          <w:tcPr>
            <w:tcW w:w="958" w:type="dxa"/>
            <w:tcBorders>
              <w:top w:val="nil"/>
              <w:left w:val="nil"/>
              <w:bottom w:val="nil"/>
              <w:right w:val="nil"/>
            </w:tcBorders>
            <w:shd w:val="clear" w:color="auto" w:fill="auto"/>
            <w:noWrap/>
            <w:vAlign w:val="bottom"/>
            <w:hideMark/>
          </w:tcPr>
          <w:p w14:paraId="5F58111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25479,56</w:t>
            </w:r>
          </w:p>
        </w:tc>
        <w:tc>
          <w:tcPr>
            <w:tcW w:w="958" w:type="dxa"/>
            <w:tcBorders>
              <w:top w:val="nil"/>
              <w:left w:val="nil"/>
              <w:bottom w:val="nil"/>
              <w:right w:val="nil"/>
            </w:tcBorders>
            <w:shd w:val="clear" w:color="auto" w:fill="auto"/>
            <w:noWrap/>
            <w:vAlign w:val="bottom"/>
            <w:hideMark/>
          </w:tcPr>
          <w:p w14:paraId="5095A2C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27968,83</w:t>
            </w:r>
          </w:p>
        </w:tc>
        <w:tc>
          <w:tcPr>
            <w:tcW w:w="958" w:type="dxa"/>
            <w:tcBorders>
              <w:top w:val="nil"/>
              <w:left w:val="nil"/>
              <w:bottom w:val="nil"/>
              <w:right w:val="nil"/>
            </w:tcBorders>
            <w:shd w:val="clear" w:color="auto" w:fill="auto"/>
            <w:noWrap/>
            <w:vAlign w:val="bottom"/>
            <w:hideMark/>
          </w:tcPr>
          <w:p w14:paraId="1793C32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29846,40</w:t>
            </w:r>
          </w:p>
        </w:tc>
        <w:tc>
          <w:tcPr>
            <w:tcW w:w="958" w:type="dxa"/>
            <w:tcBorders>
              <w:top w:val="nil"/>
              <w:left w:val="nil"/>
              <w:bottom w:val="nil"/>
              <w:right w:val="nil"/>
            </w:tcBorders>
            <w:shd w:val="clear" w:color="auto" w:fill="auto"/>
            <w:noWrap/>
            <w:vAlign w:val="bottom"/>
            <w:hideMark/>
          </w:tcPr>
          <w:p w14:paraId="1AB294D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32800,52</w:t>
            </w:r>
          </w:p>
        </w:tc>
        <w:tc>
          <w:tcPr>
            <w:tcW w:w="958" w:type="dxa"/>
            <w:tcBorders>
              <w:top w:val="nil"/>
              <w:left w:val="nil"/>
              <w:bottom w:val="nil"/>
              <w:right w:val="nil"/>
            </w:tcBorders>
            <w:shd w:val="clear" w:color="auto" w:fill="auto"/>
            <w:noWrap/>
            <w:vAlign w:val="bottom"/>
            <w:hideMark/>
          </w:tcPr>
          <w:p w14:paraId="50050E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35754,57</w:t>
            </w:r>
          </w:p>
        </w:tc>
        <w:tc>
          <w:tcPr>
            <w:tcW w:w="958" w:type="dxa"/>
            <w:tcBorders>
              <w:top w:val="nil"/>
              <w:left w:val="nil"/>
              <w:bottom w:val="nil"/>
              <w:right w:val="nil"/>
            </w:tcBorders>
            <w:shd w:val="clear" w:color="auto" w:fill="auto"/>
            <w:noWrap/>
            <w:vAlign w:val="bottom"/>
            <w:hideMark/>
          </w:tcPr>
          <w:p w14:paraId="6D1BF42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38708,62</w:t>
            </w:r>
          </w:p>
        </w:tc>
      </w:tr>
      <w:tr w:rsidR="00304105" w:rsidRPr="00304105" w14:paraId="62C48503" w14:textId="77777777" w:rsidTr="00304105">
        <w:trPr>
          <w:trHeight w:val="300"/>
        </w:trPr>
        <w:tc>
          <w:tcPr>
            <w:tcW w:w="491" w:type="dxa"/>
            <w:tcBorders>
              <w:top w:val="nil"/>
              <w:left w:val="nil"/>
              <w:bottom w:val="nil"/>
              <w:right w:val="nil"/>
            </w:tcBorders>
            <w:shd w:val="clear" w:color="auto" w:fill="auto"/>
            <w:noWrap/>
            <w:vAlign w:val="bottom"/>
            <w:hideMark/>
          </w:tcPr>
          <w:p w14:paraId="29BAE3C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10</w:t>
            </w:r>
          </w:p>
        </w:tc>
        <w:tc>
          <w:tcPr>
            <w:tcW w:w="972" w:type="dxa"/>
            <w:tcBorders>
              <w:top w:val="nil"/>
              <w:left w:val="nil"/>
              <w:bottom w:val="nil"/>
              <w:right w:val="nil"/>
            </w:tcBorders>
            <w:shd w:val="clear" w:color="auto" w:fill="auto"/>
            <w:noWrap/>
            <w:vAlign w:val="bottom"/>
            <w:hideMark/>
          </w:tcPr>
          <w:p w14:paraId="01C14ED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21459,65</w:t>
            </w:r>
          </w:p>
        </w:tc>
        <w:tc>
          <w:tcPr>
            <w:tcW w:w="973" w:type="dxa"/>
            <w:tcBorders>
              <w:top w:val="nil"/>
              <w:left w:val="nil"/>
              <w:bottom w:val="nil"/>
              <w:right w:val="nil"/>
            </w:tcBorders>
            <w:shd w:val="clear" w:color="auto" w:fill="auto"/>
            <w:noWrap/>
            <w:vAlign w:val="bottom"/>
            <w:hideMark/>
          </w:tcPr>
          <w:p w14:paraId="6FF975A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22073,30</w:t>
            </w:r>
          </w:p>
        </w:tc>
        <w:tc>
          <w:tcPr>
            <w:tcW w:w="958" w:type="dxa"/>
            <w:tcBorders>
              <w:top w:val="nil"/>
              <w:left w:val="nil"/>
              <w:bottom w:val="nil"/>
              <w:right w:val="nil"/>
            </w:tcBorders>
            <w:shd w:val="clear" w:color="auto" w:fill="auto"/>
            <w:noWrap/>
            <w:vAlign w:val="bottom"/>
            <w:hideMark/>
          </w:tcPr>
          <w:p w14:paraId="502262D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24212,39</w:t>
            </w:r>
          </w:p>
        </w:tc>
        <w:tc>
          <w:tcPr>
            <w:tcW w:w="958" w:type="dxa"/>
            <w:tcBorders>
              <w:top w:val="nil"/>
              <w:left w:val="nil"/>
              <w:bottom w:val="nil"/>
              <w:right w:val="nil"/>
            </w:tcBorders>
            <w:shd w:val="clear" w:color="auto" w:fill="auto"/>
            <w:noWrap/>
            <w:vAlign w:val="bottom"/>
            <w:hideMark/>
          </w:tcPr>
          <w:p w14:paraId="5236388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25934,34</w:t>
            </w:r>
          </w:p>
        </w:tc>
        <w:tc>
          <w:tcPr>
            <w:tcW w:w="958" w:type="dxa"/>
            <w:tcBorders>
              <w:top w:val="nil"/>
              <w:left w:val="nil"/>
              <w:bottom w:val="nil"/>
              <w:right w:val="nil"/>
            </w:tcBorders>
            <w:shd w:val="clear" w:color="auto" w:fill="auto"/>
            <w:noWrap/>
            <w:vAlign w:val="bottom"/>
            <w:hideMark/>
          </w:tcPr>
          <w:p w14:paraId="05247B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28481,86</w:t>
            </w:r>
          </w:p>
        </w:tc>
        <w:tc>
          <w:tcPr>
            <w:tcW w:w="958" w:type="dxa"/>
            <w:tcBorders>
              <w:top w:val="nil"/>
              <w:left w:val="nil"/>
              <w:bottom w:val="nil"/>
              <w:right w:val="nil"/>
            </w:tcBorders>
            <w:shd w:val="clear" w:color="auto" w:fill="auto"/>
            <w:noWrap/>
            <w:vAlign w:val="bottom"/>
            <w:hideMark/>
          </w:tcPr>
          <w:p w14:paraId="63AC384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30364,30</w:t>
            </w:r>
          </w:p>
        </w:tc>
        <w:tc>
          <w:tcPr>
            <w:tcW w:w="958" w:type="dxa"/>
            <w:tcBorders>
              <w:top w:val="nil"/>
              <w:left w:val="nil"/>
              <w:bottom w:val="nil"/>
              <w:right w:val="nil"/>
            </w:tcBorders>
            <w:shd w:val="clear" w:color="auto" w:fill="auto"/>
            <w:noWrap/>
            <w:vAlign w:val="bottom"/>
            <w:hideMark/>
          </w:tcPr>
          <w:p w14:paraId="60F72F1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33369,64</w:t>
            </w:r>
          </w:p>
        </w:tc>
        <w:tc>
          <w:tcPr>
            <w:tcW w:w="958" w:type="dxa"/>
            <w:tcBorders>
              <w:top w:val="nil"/>
              <w:left w:val="nil"/>
              <w:bottom w:val="nil"/>
              <w:right w:val="nil"/>
            </w:tcBorders>
            <w:shd w:val="clear" w:color="auto" w:fill="auto"/>
            <w:noWrap/>
            <w:vAlign w:val="bottom"/>
            <w:hideMark/>
          </w:tcPr>
          <w:p w14:paraId="05D579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36374,91</w:t>
            </w:r>
          </w:p>
        </w:tc>
        <w:tc>
          <w:tcPr>
            <w:tcW w:w="958" w:type="dxa"/>
            <w:tcBorders>
              <w:top w:val="nil"/>
              <w:left w:val="nil"/>
              <w:bottom w:val="nil"/>
              <w:right w:val="nil"/>
            </w:tcBorders>
            <w:shd w:val="clear" w:color="auto" w:fill="auto"/>
            <w:noWrap/>
            <w:vAlign w:val="bottom"/>
            <w:hideMark/>
          </w:tcPr>
          <w:p w14:paraId="699060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39380,31</w:t>
            </w:r>
          </w:p>
        </w:tc>
      </w:tr>
      <w:tr w:rsidR="00304105" w:rsidRPr="00304105" w14:paraId="1CFF1AA6" w14:textId="77777777" w:rsidTr="00304105">
        <w:trPr>
          <w:trHeight w:val="300"/>
        </w:trPr>
        <w:tc>
          <w:tcPr>
            <w:tcW w:w="491" w:type="dxa"/>
            <w:tcBorders>
              <w:top w:val="nil"/>
              <w:left w:val="nil"/>
              <w:bottom w:val="nil"/>
              <w:right w:val="nil"/>
            </w:tcBorders>
            <w:shd w:val="clear" w:color="auto" w:fill="auto"/>
            <w:noWrap/>
            <w:vAlign w:val="bottom"/>
            <w:hideMark/>
          </w:tcPr>
          <w:p w14:paraId="282FB8A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11</w:t>
            </w:r>
          </w:p>
        </w:tc>
        <w:tc>
          <w:tcPr>
            <w:tcW w:w="972" w:type="dxa"/>
            <w:tcBorders>
              <w:top w:val="nil"/>
              <w:left w:val="nil"/>
              <w:bottom w:val="nil"/>
              <w:right w:val="nil"/>
            </w:tcBorders>
            <w:shd w:val="clear" w:color="auto" w:fill="auto"/>
            <w:noWrap/>
            <w:vAlign w:val="bottom"/>
            <w:hideMark/>
          </w:tcPr>
          <w:p w14:paraId="49CCB6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21754,88</w:t>
            </w:r>
          </w:p>
        </w:tc>
        <w:tc>
          <w:tcPr>
            <w:tcW w:w="973" w:type="dxa"/>
            <w:tcBorders>
              <w:top w:val="nil"/>
              <w:left w:val="nil"/>
              <w:bottom w:val="nil"/>
              <w:right w:val="nil"/>
            </w:tcBorders>
            <w:shd w:val="clear" w:color="auto" w:fill="auto"/>
            <w:noWrap/>
            <w:vAlign w:val="bottom"/>
            <w:hideMark/>
          </w:tcPr>
          <w:p w14:paraId="4D93EDB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22417,46</w:t>
            </w:r>
          </w:p>
        </w:tc>
        <w:tc>
          <w:tcPr>
            <w:tcW w:w="958" w:type="dxa"/>
            <w:tcBorders>
              <w:top w:val="nil"/>
              <w:left w:val="nil"/>
              <w:bottom w:val="nil"/>
              <w:right w:val="nil"/>
            </w:tcBorders>
            <w:shd w:val="clear" w:color="auto" w:fill="auto"/>
            <w:noWrap/>
            <w:vAlign w:val="bottom"/>
            <w:hideMark/>
          </w:tcPr>
          <w:p w14:paraId="3F1319A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24612,10</w:t>
            </w:r>
          </w:p>
        </w:tc>
        <w:tc>
          <w:tcPr>
            <w:tcW w:w="958" w:type="dxa"/>
            <w:tcBorders>
              <w:top w:val="nil"/>
              <w:left w:val="nil"/>
              <w:bottom w:val="nil"/>
              <w:right w:val="nil"/>
            </w:tcBorders>
            <w:shd w:val="clear" w:color="auto" w:fill="auto"/>
            <w:noWrap/>
            <w:vAlign w:val="bottom"/>
            <w:hideMark/>
          </w:tcPr>
          <w:p w14:paraId="5ACB56B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26362,43</w:t>
            </w:r>
          </w:p>
        </w:tc>
        <w:tc>
          <w:tcPr>
            <w:tcW w:w="958" w:type="dxa"/>
            <w:tcBorders>
              <w:top w:val="nil"/>
              <w:left w:val="nil"/>
              <w:bottom w:val="nil"/>
              <w:right w:val="nil"/>
            </w:tcBorders>
            <w:shd w:val="clear" w:color="auto" w:fill="auto"/>
            <w:noWrap/>
            <w:vAlign w:val="bottom"/>
            <w:hideMark/>
          </w:tcPr>
          <w:p w14:paraId="45CB3FF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28965,15</w:t>
            </w:r>
          </w:p>
        </w:tc>
        <w:tc>
          <w:tcPr>
            <w:tcW w:w="958" w:type="dxa"/>
            <w:tcBorders>
              <w:top w:val="nil"/>
              <w:left w:val="nil"/>
              <w:bottom w:val="nil"/>
              <w:right w:val="nil"/>
            </w:tcBorders>
            <w:shd w:val="clear" w:color="auto" w:fill="auto"/>
            <w:noWrap/>
            <w:vAlign w:val="bottom"/>
            <w:hideMark/>
          </w:tcPr>
          <w:p w14:paraId="2160CBA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30851,65</w:t>
            </w:r>
          </w:p>
        </w:tc>
        <w:tc>
          <w:tcPr>
            <w:tcW w:w="958" w:type="dxa"/>
            <w:tcBorders>
              <w:top w:val="nil"/>
              <w:left w:val="nil"/>
              <w:bottom w:val="nil"/>
              <w:right w:val="nil"/>
            </w:tcBorders>
            <w:shd w:val="clear" w:color="auto" w:fill="auto"/>
            <w:noWrap/>
            <w:vAlign w:val="bottom"/>
            <w:hideMark/>
          </w:tcPr>
          <w:p w14:paraId="1970B97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33905,24</w:t>
            </w:r>
          </w:p>
        </w:tc>
        <w:tc>
          <w:tcPr>
            <w:tcW w:w="958" w:type="dxa"/>
            <w:tcBorders>
              <w:top w:val="nil"/>
              <w:left w:val="nil"/>
              <w:bottom w:val="nil"/>
              <w:right w:val="nil"/>
            </w:tcBorders>
            <w:shd w:val="clear" w:color="auto" w:fill="auto"/>
            <w:noWrap/>
            <w:vAlign w:val="bottom"/>
            <w:hideMark/>
          </w:tcPr>
          <w:p w14:paraId="14885CE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36958,82</w:t>
            </w:r>
          </w:p>
        </w:tc>
        <w:tc>
          <w:tcPr>
            <w:tcW w:w="958" w:type="dxa"/>
            <w:tcBorders>
              <w:top w:val="nil"/>
              <w:left w:val="nil"/>
              <w:bottom w:val="nil"/>
              <w:right w:val="nil"/>
            </w:tcBorders>
            <w:shd w:val="clear" w:color="auto" w:fill="auto"/>
            <w:noWrap/>
            <w:vAlign w:val="bottom"/>
            <w:hideMark/>
          </w:tcPr>
          <w:p w14:paraId="4E61E79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40012,41</w:t>
            </w:r>
          </w:p>
        </w:tc>
      </w:tr>
      <w:tr w:rsidR="00304105" w:rsidRPr="00304105" w14:paraId="22AF9B7A" w14:textId="77777777" w:rsidTr="00304105">
        <w:trPr>
          <w:trHeight w:val="300"/>
        </w:trPr>
        <w:tc>
          <w:tcPr>
            <w:tcW w:w="491" w:type="dxa"/>
            <w:tcBorders>
              <w:top w:val="nil"/>
              <w:left w:val="nil"/>
              <w:bottom w:val="nil"/>
              <w:right w:val="nil"/>
            </w:tcBorders>
            <w:shd w:val="clear" w:color="auto" w:fill="auto"/>
            <w:noWrap/>
            <w:vAlign w:val="bottom"/>
            <w:hideMark/>
          </w:tcPr>
          <w:p w14:paraId="01AE17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12</w:t>
            </w:r>
          </w:p>
        </w:tc>
        <w:tc>
          <w:tcPr>
            <w:tcW w:w="972" w:type="dxa"/>
            <w:tcBorders>
              <w:top w:val="nil"/>
              <w:left w:val="nil"/>
              <w:bottom w:val="nil"/>
              <w:right w:val="nil"/>
            </w:tcBorders>
            <w:shd w:val="clear" w:color="auto" w:fill="auto"/>
            <w:noWrap/>
            <w:vAlign w:val="bottom"/>
            <w:hideMark/>
          </w:tcPr>
          <w:p w14:paraId="0EB5BD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22031,81</w:t>
            </w:r>
          </w:p>
        </w:tc>
        <w:tc>
          <w:tcPr>
            <w:tcW w:w="973" w:type="dxa"/>
            <w:tcBorders>
              <w:top w:val="nil"/>
              <w:left w:val="nil"/>
              <w:bottom w:val="nil"/>
              <w:right w:val="nil"/>
            </w:tcBorders>
            <w:shd w:val="clear" w:color="auto" w:fill="auto"/>
            <w:noWrap/>
            <w:vAlign w:val="bottom"/>
            <w:hideMark/>
          </w:tcPr>
          <w:p w14:paraId="6D36E1C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22740,80</w:t>
            </w:r>
          </w:p>
        </w:tc>
        <w:tc>
          <w:tcPr>
            <w:tcW w:w="958" w:type="dxa"/>
            <w:tcBorders>
              <w:top w:val="nil"/>
              <w:left w:val="nil"/>
              <w:bottom w:val="nil"/>
              <w:right w:val="nil"/>
            </w:tcBorders>
            <w:shd w:val="clear" w:color="auto" w:fill="auto"/>
            <w:noWrap/>
            <w:vAlign w:val="bottom"/>
            <w:hideMark/>
          </w:tcPr>
          <w:p w14:paraId="6D7FBE2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24987,88</w:t>
            </w:r>
          </w:p>
        </w:tc>
        <w:tc>
          <w:tcPr>
            <w:tcW w:w="958" w:type="dxa"/>
            <w:tcBorders>
              <w:top w:val="nil"/>
              <w:left w:val="nil"/>
              <w:bottom w:val="nil"/>
              <w:right w:val="nil"/>
            </w:tcBorders>
            <w:shd w:val="clear" w:color="auto" w:fill="auto"/>
            <w:noWrap/>
            <w:vAlign w:val="bottom"/>
            <w:hideMark/>
          </w:tcPr>
          <w:p w14:paraId="58AE763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26765,04</w:t>
            </w:r>
          </w:p>
        </w:tc>
        <w:tc>
          <w:tcPr>
            <w:tcW w:w="958" w:type="dxa"/>
            <w:tcBorders>
              <w:top w:val="nil"/>
              <w:left w:val="nil"/>
              <w:bottom w:val="nil"/>
              <w:right w:val="nil"/>
            </w:tcBorders>
            <w:shd w:val="clear" w:color="auto" w:fill="auto"/>
            <w:noWrap/>
            <w:vAlign w:val="bottom"/>
            <w:hideMark/>
          </w:tcPr>
          <w:p w14:paraId="37FA280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29419,80</w:t>
            </w:r>
          </w:p>
        </w:tc>
        <w:tc>
          <w:tcPr>
            <w:tcW w:w="958" w:type="dxa"/>
            <w:tcBorders>
              <w:top w:val="nil"/>
              <w:left w:val="nil"/>
              <w:bottom w:val="nil"/>
              <w:right w:val="nil"/>
            </w:tcBorders>
            <w:shd w:val="clear" w:color="auto" w:fill="auto"/>
            <w:noWrap/>
            <w:vAlign w:val="bottom"/>
            <w:hideMark/>
          </w:tcPr>
          <w:p w14:paraId="12DE345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31309,74</w:t>
            </w:r>
          </w:p>
        </w:tc>
        <w:tc>
          <w:tcPr>
            <w:tcW w:w="958" w:type="dxa"/>
            <w:tcBorders>
              <w:top w:val="nil"/>
              <w:left w:val="nil"/>
              <w:bottom w:val="nil"/>
              <w:right w:val="nil"/>
            </w:tcBorders>
            <w:shd w:val="clear" w:color="auto" w:fill="auto"/>
            <w:noWrap/>
            <w:vAlign w:val="bottom"/>
            <w:hideMark/>
          </w:tcPr>
          <w:p w14:paraId="7189BB8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34408,60</w:t>
            </w:r>
          </w:p>
        </w:tc>
        <w:tc>
          <w:tcPr>
            <w:tcW w:w="958" w:type="dxa"/>
            <w:tcBorders>
              <w:top w:val="nil"/>
              <w:left w:val="nil"/>
              <w:bottom w:val="nil"/>
              <w:right w:val="nil"/>
            </w:tcBorders>
            <w:shd w:val="clear" w:color="auto" w:fill="auto"/>
            <w:noWrap/>
            <w:vAlign w:val="bottom"/>
            <w:hideMark/>
          </w:tcPr>
          <w:p w14:paraId="4BEB008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37507,53</w:t>
            </w:r>
          </w:p>
        </w:tc>
        <w:tc>
          <w:tcPr>
            <w:tcW w:w="958" w:type="dxa"/>
            <w:tcBorders>
              <w:top w:val="nil"/>
              <w:left w:val="nil"/>
              <w:bottom w:val="nil"/>
              <w:right w:val="nil"/>
            </w:tcBorders>
            <w:shd w:val="clear" w:color="auto" w:fill="auto"/>
            <w:noWrap/>
            <w:vAlign w:val="bottom"/>
            <w:hideMark/>
          </w:tcPr>
          <w:p w14:paraId="1181268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40606,46</w:t>
            </w:r>
          </w:p>
        </w:tc>
      </w:tr>
      <w:tr w:rsidR="00304105" w:rsidRPr="00304105" w14:paraId="2AE14CA9" w14:textId="77777777" w:rsidTr="00304105">
        <w:trPr>
          <w:trHeight w:val="300"/>
        </w:trPr>
        <w:tc>
          <w:tcPr>
            <w:tcW w:w="491" w:type="dxa"/>
            <w:tcBorders>
              <w:top w:val="nil"/>
              <w:left w:val="nil"/>
              <w:bottom w:val="nil"/>
              <w:right w:val="nil"/>
            </w:tcBorders>
            <w:shd w:val="clear" w:color="auto" w:fill="auto"/>
            <w:noWrap/>
            <w:vAlign w:val="bottom"/>
            <w:hideMark/>
          </w:tcPr>
          <w:p w14:paraId="45EC650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13</w:t>
            </w:r>
          </w:p>
        </w:tc>
        <w:tc>
          <w:tcPr>
            <w:tcW w:w="972" w:type="dxa"/>
            <w:tcBorders>
              <w:top w:val="nil"/>
              <w:left w:val="nil"/>
              <w:bottom w:val="nil"/>
              <w:right w:val="nil"/>
            </w:tcBorders>
            <w:shd w:val="clear" w:color="auto" w:fill="auto"/>
            <w:noWrap/>
            <w:vAlign w:val="bottom"/>
            <w:hideMark/>
          </w:tcPr>
          <w:p w14:paraId="18EC588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22291,09</w:t>
            </w:r>
          </w:p>
        </w:tc>
        <w:tc>
          <w:tcPr>
            <w:tcW w:w="973" w:type="dxa"/>
            <w:tcBorders>
              <w:top w:val="nil"/>
              <w:left w:val="nil"/>
              <w:bottom w:val="nil"/>
              <w:right w:val="nil"/>
            </w:tcBorders>
            <w:shd w:val="clear" w:color="auto" w:fill="auto"/>
            <w:noWrap/>
            <w:vAlign w:val="bottom"/>
            <w:hideMark/>
          </w:tcPr>
          <w:p w14:paraId="3E0CA8C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23044,22</w:t>
            </w:r>
          </w:p>
        </w:tc>
        <w:tc>
          <w:tcPr>
            <w:tcW w:w="958" w:type="dxa"/>
            <w:tcBorders>
              <w:top w:val="nil"/>
              <w:left w:val="nil"/>
              <w:bottom w:val="nil"/>
              <w:right w:val="nil"/>
            </w:tcBorders>
            <w:shd w:val="clear" w:color="auto" w:fill="auto"/>
            <w:noWrap/>
            <w:vAlign w:val="bottom"/>
            <w:hideMark/>
          </w:tcPr>
          <w:p w14:paraId="06B3B88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25340,89</w:t>
            </w:r>
          </w:p>
        </w:tc>
        <w:tc>
          <w:tcPr>
            <w:tcW w:w="958" w:type="dxa"/>
            <w:tcBorders>
              <w:top w:val="nil"/>
              <w:left w:val="nil"/>
              <w:bottom w:val="nil"/>
              <w:right w:val="nil"/>
            </w:tcBorders>
            <w:shd w:val="clear" w:color="auto" w:fill="auto"/>
            <w:noWrap/>
            <w:vAlign w:val="bottom"/>
            <w:hideMark/>
          </w:tcPr>
          <w:p w14:paraId="37BBE66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27143,12</w:t>
            </w:r>
          </w:p>
        </w:tc>
        <w:tc>
          <w:tcPr>
            <w:tcW w:w="958" w:type="dxa"/>
            <w:tcBorders>
              <w:top w:val="nil"/>
              <w:left w:val="nil"/>
              <w:bottom w:val="nil"/>
              <w:right w:val="nil"/>
            </w:tcBorders>
            <w:shd w:val="clear" w:color="auto" w:fill="auto"/>
            <w:noWrap/>
            <w:vAlign w:val="bottom"/>
            <w:hideMark/>
          </w:tcPr>
          <w:p w14:paraId="3E827D1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29846,87</w:t>
            </w:r>
          </w:p>
        </w:tc>
        <w:tc>
          <w:tcPr>
            <w:tcW w:w="958" w:type="dxa"/>
            <w:tcBorders>
              <w:top w:val="nil"/>
              <w:left w:val="nil"/>
              <w:bottom w:val="nil"/>
              <w:right w:val="nil"/>
            </w:tcBorders>
            <w:shd w:val="clear" w:color="auto" w:fill="auto"/>
            <w:noWrap/>
            <w:vAlign w:val="bottom"/>
            <w:hideMark/>
          </w:tcPr>
          <w:p w14:paraId="2F06CC3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31739,72</w:t>
            </w:r>
          </w:p>
        </w:tc>
        <w:tc>
          <w:tcPr>
            <w:tcW w:w="958" w:type="dxa"/>
            <w:tcBorders>
              <w:top w:val="nil"/>
              <w:left w:val="nil"/>
              <w:bottom w:val="nil"/>
              <w:right w:val="nil"/>
            </w:tcBorders>
            <w:shd w:val="clear" w:color="auto" w:fill="auto"/>
            <w:noWrap/>
            <w:vAlign w:val="bottom"/>
            <w:hideMark/>
          </w:tcPr>
          <w:p w14:paraId="32D5AF3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34881,16</w:t>
            </w:r>
          </w:p>
        </w:tc>
        <w:tc>
          <w:tcPr>
            <w:tcW w:w="958" w:type="dxa"/>
            <w:tcBorders>
              <w:top w:val="nil"/>
              <w:left w:val="nil"/>
              <w:bottom w:val="nil"/>
              <w:right w:val="nil"/>
            </w:tcBorders>
            <w:shd w:val="clear" w:color="auto" w:fill="auto"/>
            <w:noWrap/>
            <w:vAlign w:val="bottom"/>
            <w:hideMark/>
          </w:tcPr>
          <w:p w14:paraId="4AB01B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38022,66</w:t>
            </w:r>
          </w:p>
        </w:tc>
        <w:tc>
          <w:tcPr>
            <w:tcW w:w="958" w:type="dxa"/>
            <w:tcBorders>
              <w:top w:val="nil"/>
              <w:left w:val="nil"/>
              <w:bottom w:val="nil"/>
              <w:right w:val="nil"/>
            </w:tcBorders>
            <w:shd w:val="clear" w:color="auto" w:fill="auto"/>
            <w:noWrap/>
            <w:vAlign w:val="bottom"/>
            <w:hideMark/>
          </w:tcPr>
          <w:p w14:paraId="612D88A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41164,10</w:t>
            </w:r>
          </w:p>
        </w:tc>
      </w:tr>
      <w:tr w:rsidR="00304105" w:rsidRPr="00304105" w14:paraId="0E7C2097" w14:textId="77777777" w:rsidTr="00304105">
        <w:trPr>
          <w:trHeight w:val="300"/>
        </w:trPr>
        <w:tc>
          <w:tcPr>
            <w:tcW w:w="491" w:type="dxa"/>
            <w:tcBorders>
              <w:top w:val="nil"/>
              <w:left w:val="nil"/>
              <w:bottom w:val="nil"/>
              <w:right w:val="nil"/>
            </w:tcBorders>
            <w:shd w:val="clear" w:color="auto" w:fill="auto"/>
            <w:noWrap/>
            <w:vAlign w:val="bottom"/>
            <w:hideMark/>
          </w:tcPr>
          <w:p w14:paraId="2046B3E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14</w:t>
            </w:r>
          </w:p>
        </w:tc>
        <w:tc>
          <w:tcPr>
            <w:tcW w:w="972" w:type="dxa"/>
            <w:tcBorders>
              <w:top w:val="nil"/>
              <w:left w:val="nil"/>
              <w:bottom w:val="nil"/>
              <w:right w:val="nil"/>
            </w:tcBorders>
            <w:shd w:val="clear" w:color="auto" w:fill="auto"/>
            <w:noWrap/>
            <w:vAlign w:val="bottom"/>
            <w:hideMark/>
          </w:tcPr>
          <w:p w14:paraId="536F995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22533,82</w:t>
            </w:r>
          </w:p>
        </w:tc>
        <w:tc>
          <w:tcPr>
            <w:tcW w:w="973" w:type="dxa"/>
            <w:tcBorders>
              <w:top w:val="nil"/>
              <w:left w:val="nil"/>
              <w:bottom w:val="nil"/>
              <w:right w:val="nil"/>
            </w:tcBorders>
            <w:shd w:val="clear" w:color="auto" w:fill="auto"/>
            <w:noWrap/>
            <w:vAlign w:val="bottom"/>
            <w:hideMark/>
          </w:tcPr>
          <w:p w14:paraId="7B59F62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23328,51</w:t>
            </w:r>
          </w:p>
        </w:tc>
        <w:tc>
          <w:tcPr>
            <w:tcW w:w="958" w:type="dxa"/>
            <w:tcBorders>
              <w:top w:val="nil"/>
              <w:left w:val="nil"/>
              <w:bottom w:val="nil"/>
              <w:right w:val="nil"/>
            </w:tcBorders>
            <w:shd w:val="clear" w:color="auto" w:fill="auto"/>
            <w:noWrap/>
            <w:vAlign w:val="bottom"/>
            <w:hideMark/>
          </w:tcPr>
          <w:p w14:paraId="4544BFF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25671,95</w:t>
            </w:r>
          </w:p>
        </w:tc>
        <w:tc>
          <w:tcPr>
            <w:tcW w:w="958" w:type="dxa"/>
            <w:tcBorders>
              <w:top w:val="nil"/>
              <w:left w:val="nil"/>
              <w:bottom w:val="nil"/>
              <w:right w:val="nil"/>
            </w:tcBorders>
            <w:shd w:val="clear" w:color="auto" w:fill="auto"/>
            <w:noWrap/>
            <w:vAlign w:val="bottom"/>
            <w:hideMark/>
          </w:tcPr>
          <w:p w14:paraId="7985F89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27497,76</w:t>
            </w:r>
          </w:p>
        </w:tc>
        <w:tc>
          <w:tcPr>
            <w:tcW w:w="958" w:type="dxa"/>
            <w:tcBorders>
              <w:top w:val="nil"/>
              <w:left w:val="nil"/>
              <w:bottom w:val="nil"/>
              <w:right w:val="nil"/>
            </w:tcBorders>
            <w:shd w:val="clear" w:color="auto" w:fill="auto"/>
            <w:noWrap/>
            <w:vAlign w:val="bottom"/>
            <w:hideMark/>
          </w:tcPr>
          <w:p w14:paraId="239EB51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30247,66</w:t>
            </w:r>
          </w:p>
        </w:tc>
        <w:tc>
          <w:tcPr>
            <w:tcW w:w="958" w:type="dxa"/>
            <w:tcBorders>
              <w:top w:val="nil"/>
              <w:left w:val="nil"/>
              <w:bottom w:val="nil"/>
              <w:right w:val="nil"/>
            </w:tcBorders>
            <w:shd w:val="clear" w:color="auto" w:fill="auto"/>
            <w:noWrap/>
            <w:vAlign w:val="bottom"/>
            <w:hideMark/>
          </w:tcPr>
          <w:p w14:paraId="1A95ED2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32142,88</w:t>
            </w:r>
          </w:p>
        </w:tc>
        <w:tc>
          <w:tcPr>
            <w:tcW w:w="958" w:type="dxa"/>
            <w:tcBorders>
              <w:top w:val="nil"/>
              <w:left w:val="nil"/>
              <w:bottom w:val="nil"/>
              <w:right w:val="nil"/>
            </w:tcBorders>
            <w:shd w:val="clear" w:color="auto" w:fill="auto"/>
            <w:noWrap/>
            <w:vAlign w:val="bottom"/>
            <w:hideMark/>
          </w:tcPr>
          <w:p w14:paraId="04B6C03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35324,25</w:t>
            </w:r>
          </w:p>
        </w:tc>
        <w:tc>
          <w:tcPr>
            <w:tcW w:w="958" w:type="dxa"/>
            <w:tcBorders>
              <w:top w:val="nil"/>
              <w:left w:val="nil"/>
              <w:bottom w:val="nil"/>
              <w:right w:val="nil"/>
            </w:tcBorders>
            <w:shd w:val="clear" w:color="auto" w:fill="auto"/>
            <w:noWrap/>
            <w:vAlign w:val="bottom"/>
            <w:hideMark/>
          </w:tcPr>
          <w:p w14:paraId="71F7C9E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38505,62</w:t>
            </w:r>
          </w:p>
        </w:tc>
        <w:tc>
          <w:tcPr>
            <w:tcW w:w="958" w:type="dxa"/>
            <w:tcBorders>
              <w:top w:val="nil"/>
              <w:left w:val="nil"/>
              <w:bottom w:val="nil"/>
              <w:right w:val="nil"/>
            </w:tcBorders>
            <w:shd w:val="clear" w:color="auto" w:fill="auto"/>
            <w:noWrap/>
            <w:vAlign w:val="bottom"/>
            <w:hideMark/>
          </w:tcPr>
          <w:p w14:paraId="4A0A76C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41686,99</w:t>
            </w:r>
          </w:p>
        </w:tc>
      </w:tr>
      <w:tr w:rsidR="00304105" w:rsidRPr="00304105" w14:paraId="0698C580" w14:textId="77777777" w:rsidTr="00304105">
        <w:trPr>
          <w:trHeight w:val="300"/>
        </w:trPr>
        <w:tc>
          <w:tcPr>
            <w:tcW w:w="491" w:type="dxa"/>
            <w:tcBorders>
              <w:top w:val="nil"/>
              <w:left w:val="nil"/>
              <w:bottom w:val="nil"/>
              <w:right w:val="nil"/>
            </w:tcBorders>
            <w:shd w:val="clear" w:color="auto" w:fill="auto"/>
            <w:noWrap/>
            <w:vAlign w:val="bottom"/>
            <w:hideMark/>
          </w:tcPr>
          <w:p w14:paraId="4AFB085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15</w:t>
            </w:r>
          </w:p>
        </w:tc>
        <w:tc>
          <w:tcPr>
            <w:tcW w:w="972" w:type="dxa"/>
            <w:tcBorders>
              <w:top w:val="nil"/>
              <w:left w:val="nil"/>
              <w:bottom w:val="nil"/>
              <w:right w:val="nil"/>
            </w:tcBorders>
            <w:shd w:val="clear" w:color="auto" w:fill="auto"/>
            <w:noWrap/>
            <w:vAlign w:val="bottom"/>
            <w:hideMark/>
          </w:tcPr>
          <w:p w14:paraId="1B7BB00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22760,81</w:t>
            </w:r>
          </w:p>
        </w:tc>
        <w:tc>
          <w:tcPr>
            <w:tcW w:w="973" w:type="dxa"/>
            <w:tcBorders>
              <w:top w:val="nil"/>
              <w:left w:val="nil"/>
              <w:bottom w:val="nil"/>
              <w:right w:val="nil"/>
            </w:tcBorders>
            <w:shd w:val="clear" w:color="auto" w:fill="auto"/>
            <w:noWrap/>
            <w:vAlign w:val="bottom"/>
            <w:hideMark/>
          </w:tcPr>
          <w:p w14:paraId="731C95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23594,89</w:t>
            </w:r>
          </w:p>
        </w:tc>
        <w:tc>
          <w:tcPr>
            <w:tcW w:w="958" w:type="dxa"/>
            <w:tcBorders>
              <w:top w:val="nil"/>
              <w:left w:val="nil"/>
              <w:bottom w:val="nil"/>
              <w:right w:val="nil"/>
            </w:tcBorders>
            <w:shd w:val="clear" w:color="auto" w:fill="auto"/>
            <w:noWrap/>
            <w:vAlign w:val="bottom"/>
            <w:hideMark/>
          </w:tcPr>
          <w:p w14:paraId="2A9D0F6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25982,25</w:t>
            </w:r>
          </w:p>
        </w:tc>
        <w:tc>
          <w:tcPr>
            <w:tcW w:w="958" w:type="dxa"/>
            <w:tcBorders>
              <w:top w:val="nil"/>
              <w:left w:val="nil"/>
              <w:bottom w:val="nil"/>
              <w:right w:val="nil"/>
            </w:tcBorders>
            <w:shd w:val="clear" w:color="auto" w:fill="auto"/>
            <w:noWrap/>
            <w:vAlign w:val="bottom"/>
            <w:hideMark/>
          </w:tcPr>
          <w:p w14:paraId="66649AB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27830,09</w:t>
            </w:r>
          </w:p>
        </w:tc>
        <w:tc>
          <w:tcPr>
            <w:tcW w:w="958" w:type="dxa"/>
            <w:tcBorders>
              <w:top w:val="nil"/>
              <w:left w:val="nil"/>
              <w:bottom w:val="nil"/>
              <w:right w:val="nil"/>
            </w:tcBorders>
            <w:shd w:val="clear" w:color="auto" w:fill="auto"/>
            <w:noWrap/>
            <w:vAlign w:val="bottom"/>
            <w:hideMark/>
          </w:tcPr>
          <w:p w14:paraId="3C8F3B9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30623,45</w:t>
            </w:r>
          </w:p>
        </w:tc>
        <w:tc>
          <w:tcPr>
            <w:tcW w:w="958" w:type="dxa"/>
            <w:tcBorders>
              <w:top w:val="nil"/>
              <w:left w:val="nil"/>
              <w:bottom w:val="nil"/>
              <w:right w:val="nil"/>
            </w:tcBorders>
            <w:shd w:val="clear" w:color="auto" w:fill="auto"/>
            <w:noWrap/>
            <w:vAlign w:val="bottom"/>
            <w:hideMark/>
          </w:tcPr>
          <w:p w14:paraId="5DEDC7A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32520,55</w:t>
            </w:r>
          </w:p>
        </w:tc>
        <w:tc>
          <w:tcPr>
            <w:tcW w:w="958" w:type="dxa"/>
            <w:tcBorders>
              <w:top w:val="nil"/>
              <w:left w:val="nil"/>
              <w:bottom w:val="nil"/>
              <w:right w:val="nil"/>
            </w:tcBorders>
            <w:shd w:val="clear" w:color="auto" w:fill="auto"/>
            <w:noWrap/>
            <w:vAlign w:val="bottom"/>
            <w:hideMark/>
          </w:tcPr>
          <w:p w14:paraId="06121E0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35739,29</w:t>
            </w:r>
          </w:p>
        </w:tc>
        <w:tc>
          <w:tcPr>
            <w:tcW w:w="958" w:type="dxa"/>
            <w:tcBorders>
              <w:top w:val="nil"/>
              <w:left w:val="nil"/>
              <w:bottom w:val="nil"/>
              <w:right w:val="nil"/>
            </w:tcBorders>
            <w:shd w:val="clear" w:color="auto" w:fill="auto"/>
            <w:noWrap/>
            <w:vAlign w:val="bottom"/>
            <w:hideMark/>
          </w:tcPr>
          <w:p w14:paraId="0017A94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38958,10</w:t>
            </w:r>
          </w:p>
        </w:tc>
        <w:tc>
          <w:tcPr>
            <w:tcW w:w="958" w:type="dxa"/>
            <w:tcBorders>
              <w:top w:val="nil"/>
              <w:left w:val="nil"/>
              <w:bottom w:val="nil"/>
              <w:right w:val="nil"/>
            </w:tcBorders>
            <w:shd w:val="clear" w:color="auto" w:fill="auto"/>
            <w:noWrap/>
            <w:vAlign w:val="bottom"/>
            <w:hideMark/>
          </w:tcPr>
          <w:p w14:paraId="26C5A00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42176,84</w:t>
            </w:r>
          </w:p>
        </w:tc>
      </w:tr>
      <w:tr w:rsidR="00304105" w:rsidRPr="00304105" w14:paraId="73CB97E0" w14:textId="77777777" w:rsidTr="00304105">
        <w:trPr>
          <w:trHeight w:val="300"/>
        </w:trPr>
        <w:tc>
          <w:tcPr>
            <w:tcW w:w="491" w:type="dxa"/>
            <w:tcBorders>
              <w:top w:val="nil"/>
              <w:left w:val="nil"/>
              <w:bottom w:val="nil"/>
              <w:right w:val="nil"/>
            </w:tcBorders>
            <w:shd w:val="clear" w:color="auto" w:fill="auto"/>
            <w:noWrap/>
            <w:vAlign w:val="bottom"/>
            <w:hideMark/>
          </w:tcPr>
          <w:p w14:paraId="2DDD6CE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16</w:t>
            </w:r>
          </w:p>
        </w:tc>
        <w:tc>
          <w:tcPr>
            <w:tcW w:w="972" w:type="dxa"/>
            <w:tcBorders>
              <w:top w:val="nil"/>
              <w:left w:val="nil"/>
              <w:bottom w:val="nil"/>
              <w:right w:val="nil"/>
            </w:tcBorders>
            <w:shd w:val="clear" w:color="auto" w:fill="auto"/>
            <w:noWrap/>
            <w:vAlign w:val="bottom"/>
            <w:hideMark/>
          </w:tcPr>
          <w:p w14:paraId="22A7DC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23029,35</w:t>
            </w:r>
          </w:p>
        </w:tc>
        <w:tc>
          <w:tcPr>
            <w:tcW w:w="973" w:type="dxa"/>
            <w:tcBorders>
              <w:top w:val="nil"/>
              <w:left w:val="nil"/>
              <w:bottom w:val="nil"/>
              <w:right w:val="nil"/>
            </w:tcBorders>
            <w:shd w:val="clear" w:color="auto" w:fill="auto"/>
            <w:noWrap/>
            <w:vAlign w:val="bottom"/>
            <w:hideMark/>
          </w:tcPr>
          <w:p w14:paraId="1CD4E40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23843,97</w:t>
            </w:r>
          </w:p>
        </w:tc>
        <w:tc>
          <w:tcPr>
            <w:tcW w:w="958" w:type="dxa"/>
            <w:tcBorders>
              <w:top w:val="nil"/>
              <w:left w:val="nil"/>
              <w:bottom w:val="nil"/>
              <w:right w:val="nil"/>
            </w:tcBorders>
            <w:shd w:val="clear" w:color="auto" w:fill="auto"/>
            <w:noWrap/>
            <w:vAlign w:val="bottom"/>
            <w:hideMark/>
          </w:tcPr>
          <w:p w14:paraId="2E3C6A0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26304,99</w:t>
            </w:r>
          </w:p>
        </w:tc>
        <w:tc>
          <w:tcPr>
            <w:tcW w:w="958" w:type="dxa"/>
            <w:tcBorders>
              <w:top w:val="nil"/>
              <w:left w:val="nil"/>
              <w:bottom w:val="nil"/>
              <w:right w:val="nil"/>
            </w:tcBorders>
            <w:shd w:val="clear" w:color="auto" w:fill="auto"/>
            <w:noWrap/>
            <w:vAlign w:val="bottom"/>
            <w:hideMark/>
          </w:tcPr>
          <w:p w14:paraId="5EBD9DE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28175,81</w:t>
            </w:r>
          </w:p>
        </w:tc>
        <w:tc>
          <w:tcPr>
            <w:tcW w:w="958" w:type="dxa"/>
            <w:tcBorders>
              <w:top w:val="nil"/>
              <w:left w:val="nil"/>
              <w:bottom w:val="nil"/>
              <w:right w:val="nil"/>
            </w:tcBorders>
            <w:shd w:val="clear" w:color="auto" w:fill="auto"/>
            <w:noWrap/>
            <w:vAlign w:val="bottom"/>
            <w:hideMark/>
          </w:tcPr>
          <w:p w14:paraId="2B5FD3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31022,89</w:t>
            </w:r>
          </w:p>
        </w:tc>
        <w:tc>
          <w:tcPr>
            <w:tcW w:w="958" w:type="dxa"/>
            <w:tcBorders>
              <w:top w:val="nil"/>
              <w:left w:val="nil"/>
              <w:bottom w:val="nil"/>
              <w:right w:val="nil"/>
            </w:tcBorders>
            <w:shd w:val="clear" w:color="auto" w:fill="auto"/>
            <w:noWrap/>
            <w:vAlign w:val="bottom"/>
            <w:hideMark/>
          </w:tcPr>
          <w:p w14:paraId="162F962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32863,90</w:t>
            </w:r>
          </w:p>
        </w:tc>
        <w:tc>
          <w:tcPr>
            <w:tcW w:w="958" w:type="dxa"/>
            <w:tcBorders>
              <w:top w:val="nil"/>
              <w:left w:val="nil"/>
              <w:bottom w:val="nil"/>
              <w:right w:val="nil"/>
            </w:tcBorders>
            <w:shd w:val="clear" w:color="auto" w:fill="auto"/>
            <w:noWrap/>
            <w:vAlign w:val="bottom"/>
            <w:hideMark/>
          </w:tcPr>
          <w:p w14:paraId="3AA00B2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36116,63</w:t>
            </w:r>
          </w:p>
        </w:tc>
        <w:tc>
          <w:tcPr>
            <w:tcW w:w="958" w:type="dxa"/>
            <w:tcBorders>
              <w:top w:val="nil"/>
              <w:left w:val="nil"/>
              <w:bottom w:val="nil"/>
              <w:right w:val="nil"/>
            </w:tcBorders>
            <w:shd w:val="clear" w:color="auto" w:fill="auto"/>
            <w:noWrap/>
            <w:vAlign w:val="bottom"/>
            <w:hideMark/>
          </w:tcPr>
          <w:p w14:paraId="28D84E0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39369,43</w:t>
            </w:r>
          </w:p>
        </w:tc>
        <w:tc>
          <w:tcPr>
            <w:tcW w:w="958" w:type="dxa"/>
            <w:tcBorders>
              <w:top w:val="nil"/>
              <w:left w:val="nil"/>
              <w:bottom w:val="nil"/>
              <w:right w:val="nil"/>
            </w:tcBorders>
            <w:shd w:val="clear" w:color="auto" w:fill="auto"/>
            <w:noWrap/>
            <w:vAlign w:val="bottom"/>
            <w:hideMark/>
          </w:tcPr>
          <w:p w14:paraId="0D36363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42622,16</w:t>
            </w:r>
          </w:p>
        </w:tc>
      </w:tr>
      <w:tr w:rsidR="00304105" w:rsidRPr="00304105" w14:paraId="46FDF360" w14:textId="77777777" w:rsidTr="00304105">
        <w:trPr>
          <w:trHeight w:val="300"/>
        </w:trPr>
        <w:tc>
          <w:tcPr>
            <w:tcW w:w="491" w:type="dxa"/>
            <w:tcBorders>
              <w:top w:val="nil"/>
              <w:left w:val="nil"/>
              <w:bottom w:val="nil"/>
              <w:right w:val="nil"/>
            </w:tcBorders>
            <w:shd w:val="clear" w:color="auto" w:fill="auto"/>
            <w:noWrap/>
            <w:vAlign w:val="bottom"/>
            <w:hideMark/>
          </w:tcPr>
          <w:p w14:paraId="648E64C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17</w:t>
            </w:r>
          </w:p>
        </w:tc>
        <w:tc>
          <w:tcPr>
            <w:tcW w:w="972" w:type="dxa"/>
            <w:tcBorders>
              <w:top w:val="nil"/>
              <w:left w:val="nil"/>
              <w:bottom w:val="nil"/>
              <w:right w:val="nil"/>
            </w:tcBorders>
            <w:shd w:val="clear" w:color="auto" w:fill="auto"/>
            <w:noWrap/>
            <w:vAlign w:val="bottom"/>
            <w:hideMark/>
          </w:tcPr>
          <w:p w14:paraId="45BD48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23280,73</w:t>
            </w:r>
          </w:p>
        </w:tc>
        <w:tc>
          <w:tcPr>
            <w:tcW w:w="973" w:type="dxa"/>
            <w:tcBorders>
              <w:top w:val="nil"/>
              <w:left w:val="nil"/>
              <w:bottom w:val="nil"/>
              <w:right w:val="nil"/>
            </w:tcBorders>
            <w:shd w:val="clear" w:color="auto" w:fill="auto"/>
            <w:noWrap/>
            <w:vAlign w:val="bottom"/>
            <w:hideMark/>
          </w:tcPr>
          <w:p w14:paraId="09A4EC5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24076,83</w:t>
            </w:r>
          </w:p>
        </w:tc>
        <w:tc>
          <w:tcPr>
            <w:tcW w:w="958" w:type="dxa"/>
            <w:tcBorders>
              <w:top w:val="nil"/>
              <w:left w:val="nil"/>
              <w:bottom w:val="nil"/>
              <w:right w:val="nil"/>
            </w:tcBorders>
            <w:shd w:val="clear" w:color="auto" w:fill="auto"/>
            <w:noWrap/>
            <w:vAlign w:val="bottom"/>
            <w:hideMark/>
          </w:tcPr>
          <w:p w14:paraId="170ACF4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26607,19</w:t>
            </w:r>
          </w:p>
        </w:tc>
        <w:tc>
          <w:tcPr>
            <w:tcW w:w="958" w:type="dxa"/>
            <w:tcBorders>
              <w:top w:val="nil"/>
              <w:left w:val="nil"/>
              <w:bottom w:val="nil"/>
              <w:right w:val="nil"/>
            </w:tcBorders>
            <w:shd w:val="clear" w:color="auto" w:fill="auto"/>
            <w:noWrap/>
            <w:vAlign w:val="bottom"/>
            <w:hideMark/>
          </w:tcPr>
          <w:p w14:paraId="14BF51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28499,56</w:t>
            </w:r>
          </w:p>
        </w:tc>
        <w:tc>
          <w:tcPr>
            <w:tcW w:w="958" w:type="dxa"/>
            <w:tcBorders>
              <w:top w:val="nil"/>
              <w:left w:val="nil"/>
              <w:bottom w:val="nil"/>
              <w:right w:val="nil"/>
            </w:tcBorders>
            <w:shd w:val="clear" w:color="auto" w:fill="auto"/>
            <w:noWrap/>
            <w:vAlign w:val="bottom"/>
            <w:hideMark/>
          </w:tcPr>
          <w:p w14:paraId="0AA0D3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31397,12</w:t>
            </w:r>
          </w:p>
        </w:tc>
        <w:tc>
          <w:tcPr>
            <w:tcW w:w="958" w:type="dxa"/>
            <w:tcBorders>
              <w:top w:val="nil"/>
              <w:left w:val="nil"/>
              <w:bottom w:val="nil"/>
              <w:right w:val="nil"/>
            </w:tcBorders>
            <w:shd w:val="clear" w:color="auto" w:fill="auto"/>
            <w:noWrap/>
            <w:vAlign w:val="bottom"/>
            <w:hideMark/>
          </w:tcPr>
          <w:p w14:paraId="56D0158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33184,89</w:t>
            </w:r>
          </w:p>
        </w:tc>
        <w:tc>
          <w:tcPr>
            <w:tcW w:w="958" w:type="dxa"/>
            <w:tcBorders>
              <w:top w:val="nil"/>
              <w:left w:val="nil"/>
              <w:bottom w:val="nil"/>
              <w:right w:val="nil"/>
            </w:tcBorders>
            <w:shd w:val="clear" w:color="auto" w:fill="auto"/>
            <w:noWrap/>
            <w:vAlign w:val="bottom"/>
            <w:hideMark/>
          </w:tcPr>
          <w:p w14:paraId="07D741B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36469,38</w:t>
            </w:r>
          </w:p>
        </w:tc>
        <w:tc>
          <w:tcPr>
            <w:tcW w:w="958" w:type="dxa"/>
            <w:tcBorders>
              <w:top w:val="nil"/>
              <w:left w:val="nil"/>
              <w:bottom w:val="nil"/>
              <w:right w:val="nil"/>
            </w:tcBorders>
            <w:shd w:val="clear" w:color="auto" w:fill="auto"/>
            <w:noWrap/>
            <w:vAlign w:val="bottom"/>
            <w:hideMark/>
          </w:tcPr>
          <w:p w14:paraId="68003F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39753,94</w:t>
            </w:r>
          </w:p>
        </w:tc>
        <w:tc>
          <w:tcPr>
            <w:tcW w:w="958" w:type="dxa"/>
            <w:tcBorders>
              <w:top w:val="nil"/>
              <w:left w:val="nil"/>
              <w:bottom w:val="nil"/>
              <w:right w:val="nil"/>
            </w:tcBorders>
            <w:shd w:val="clear" w:color="auto" w:fill="auto"/>
            <w:noWrap/>
            <w:vAlign w:val="bottom"/>
            <w:hideMark/>
          </w:tcPr>
          <w:p w14:paraId="6C8F0D4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43038,43</w:t>
            </w:r>
          </w:p>
        </w:tc>
      </w:tr>
      <w:tr w:rsidR="00304105" w:rsidRPr="00304105" w14:paraId="5C3F872D" w14:textId="77777777" w:rsidTr="00304105">
        <w:trPr>
          <w:trHeight w:val="300"/>
        </w:trPr>
        <w:tc>
          <w:tcPr>
            <w:tcW w:w="491" w:type="dxa"/>
            <w:tcBorders>
              <w:top w:val="nil"/>
              <w:left w:val="nil"/>
              <w:bottom w:val="nil"/>
              <w:right w:val="nil"/>
            </w:tcBorders>
            <w:shd w:val="clear" w:color="auto" w:fill="auto"/>
            <w:noWrap/>
            <w:vAlign w:val="bottom"/>
            <w:hideMark/>
          </w:tcPr>
          <w:p w14:paraId="176E90E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18</w:t>
            </w:r>
          </w:p>
        </w:tc>
        <w:tc>
          <w:tcPr>
            <w:tcW w:w="972" w:type="dxa"/>
            <w:tcBorders>
              <w:top w:val="nil"/>
              <w:left w:val="nil"/>
              <w:bottom w:val="nil"/>
              <w:right w:val="nil"/>
            </w:tcBorders>
            <w:shd w:val="clear" w:color="auto" w:fill="auto"/>
            <w:noWrap/>
            <w:vAlign w:val="bottom"/>
            <w:hideMark/>
          </w:tcPr>
          <w:p w14:paraId="07B9BE6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23515,82</w:t>
            </w:r>
          </w:p>
        </w:tc>
        <w:tc>
          <w:tcPr>
            <w:tcW w:w="973" w:type="dxa"/>
            <w:tcBorders>
              <w:top w:val="nil"/>
              <w:left w:val="nil"/>
              <w:bottom w:val="nil"/>
              <w:right w:val="nil"/>
            </w:tcBorders>
            <w:shd w:val="clear" w:color="auto" w:fill="auto"/>
            <w:noWrap/>
            <w:vAlign w:val="bottom"/>
            <w:hideMark/>
          </w:tcPr>
          <w:p w14:paraId="7BC9DF5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24294,29</w:t>
            </w:r>
          </w:p>
        </w:tc>
        <w:tc>
          <w:tcPr>
            <w:tcW w:w="958" w:type="dxa"/>
            <w:tcBorders>
              <w:top w:val="nil"/>
              <w:left w:val="nil"/>
              <w:bottom w:val="nil"/>
              <w:right w:val="nil"/>
            </w:tcBorders>
            <w:shd w:val="clear" w:color="auto" w:fill="auto"/>
            <w:noWrap/>
            <w:vAlign w:val="bottom"/>
            <w:hideMark/>
          </w:tcPr>
          <w:p w14:paraId="0A88E9D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26890,06</w:t>
            </w:r>
          </w:p>
        </w:tc>
        <w:tc>
          <w:tcPr>
            <w:tcW w:w="958" w:type="dxa"/>
            <w:tcBorders>
              <w:top w:val="nil"/>
              <w:left w:val="nil"/>
              <w:bottom w:val="nil"/>
              <w:right w:val="nil"/>
            </w:tcBorders>
            <w:shd w:val="clear" w:color="auto" w:fill="auto"/>
            <w:noWrap/>
            <w:vAlign w:val="bottom"/>
            <w:hideMark/>
          </w:tcPr>
          <w:p w14:paraId="4180890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28802,50</w:t>
            </w:r>
          </w:p>
        </w:tc>
        <w:tc>
          <w:tcPr>
            <w:tcW w:w="958" w:type="dxa"/>
            <w:tcBorders>
              <w:top w:val="nil"/>
              <w:left w:val="nil"/>
              <w:bottom w:val="nil"/>
              <w:right w:val="nil"/>
            </w:tcBorders>
            <w:shd w:val="clear" w:color="auto" w:fill="auto"/>
            <w:noWrap/>
            <w:vAlign w:val="bottom"/>
            <w:hideMark/>
          </w:tcPr>
          <w:p w14:paraId="7B1648F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31747,49</w:t>
            </w:r>
          </w:p>
        </w:tc>
        <w:tc>
          <w:tcPr>
            <w:tcW w:w="958" w:type="dxa"/>
            <w:tcBorders>
              <w:top w:val="nil"/>
              <w:left w:val="nil"/>
              <w:bottom w:val="nil"/>
              <w:right w:val="nil"/>
            </w:tcBorders>
            <w:shd w:val="clear" w:color="auto" w:fill="auto"/>
            <w:noWrap/>
            <w:vAlign w:val="bottom"/>
            <w:hideMark/>
          </w:tcPr>
          <w:p w14:paraId="20F9B04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33484,72</w:t>
            </w:r>
          </w:p>
        </w:tc>
        <w:tc>
          <w:tcPr>
            <w:tcW w:w="958" w:type="dxa"/>
            <w:tcBorders>
              <w:top w:val="nil"/>
              <w:left w:val="nil"/>
              <w:bottom w:val="nil"/>
              <w:right w:val="nil"/>
            </w:tcBorders>
            <w:shd w:val="clear" w:color="auto" w:fill="auto"/>
            <w:noWrap/>
            <w:vAlign w:val="bottom"/>
            <w:hideMark/>
          </w:tcPr>
          <w:p w14:paraId="25ED56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36798,87</w:t>
            </w:r>
          </w:p>
        </w:tc>
        <w:tc>
          <w:tcPr>
            <w:tcW w:w="958" w:type="dxa"/>
            <w:tcBorders>
              <w:top w:val="nil"/>
              <w:left w:val="nil"/>
              <w:bottom w:val="nil"/>
              <w:right w:val="nil"/>
            </w:tcBorders>
            <w:shd w:val="clear" w:color="auto" w:fill="auto"/>
            <w:noWrap/>
            <w:vAlign w:val="bottom"/>
            <w:hideMark/>
          </w:tcPr>
          <w:p w14:paraId="1D2DDEC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40113,10</w:t>
            </w:r>
          </w:p>
        </w:tc>
        <w:tc>
          <w:tcPr>
            <w:tcW w:w="958" w:type="dxa"/>
            <w:tcBorders>
              <w:top w:val="nil"/>
              <w:left w:val="nil"/>
              <w:bottom w:val="nil"/>
              <w:right w:val="nil"/>
            </w:tcBorders>
            <w:shd w:val="clear" w:color="auto" w:fill="auto"/>
            <w:noWrap/>
            <w:vAlign w:val="bottom"/>
            <w:hideMark/>
          </w:tcPr>
          <w:p w14:paraId="03C94A9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43427,26</w:t>
            </w:r>
          </w:p>
        </w:tc>
      </w:tr>
      <w:tr w:rsidR="00304105" w:rsidRPr="00304105" w14:paraId="6C49D6E4" w14:textId="77777777" w:rsidTr="00304105">
        <w:trPr>
          <w:trHeight w:val="300"/>
        </w:trPr>
        <w:tc>
          <w:tcPr>
            <w:tcW w:w="491" w:type="dxa"/>
            <w:tcBorders>
              <w:top w:val="nil"/>
              <w:left w:val="nil"/>
              <w:bottom w:val="nil"/>
              <w:right w:val="nil"/>
            </w:tcBorders>
            <w:shd w:val="clear" w:color="auto" w:fill="auto"/>
            <w:noWrap/>
            <w:vAlign w:val="bottom"/>
            <w:hideMark/>
          </w:tcPr>
          <w:p w14:paraId="0C31C10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19</w:t>
            </w:r>
          </w:p>
        </w:tc>
        <w:tc>
          <w:tcPr>
            <w:tcW w:w="972" w:type="dxa"/>
            <w:tcBorders>
              <w:top w:val="nil"/>
              <w:left w:val="nil"/>
              <w:bottom w:val="nil"/>
              <w:right w:val="nil"/>
            </w:tcBorders>
            <w:shd w:val="clear" w:color="auto" w:fill="auto"/>
            <w:noWrap/>
            <w:vAlign w:val="bottom"/>
            <w:hideMark/>
          </w:tcPr>
          <w:p w14:paraId="6BC646A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23735,51</w:t>
            </w:r>
          </w:p>
        </w:tc>
        <w:tc>
          <w:tcPr>
            <w:tcW w:w="973" w:type="dxa"/>
            <w:tcBorders>
              <w:top w:val="nil"/>
              <w:left w:val="nil"/>
              <w:bottom w:val="nil"/>
              <w:right w:val="nil"/>
            </w:tcBorders>
            <w:shd w:val="clear" w:color="auto" w:fill="auto"/>
            <w:noWrap/>
            <w:vAlign w:val="bottom"/>
            <w:hideMark/>
          </w:tcPr>
          <w:p w14:paraId="3090BE0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24497,35</w:t>
            </w:r>
          </w:p>
        </w:tc>
        <w:tc>
          <w:tcPr>
            <w:tcW w:w="958" w:type="dxa"/>
            <w:tcBorders>
              <w:top w:val="nil"/>
              <w:left w:val="nil"/>
              <w:bottom w:val="nil"/>
              <w:right w:val="nil"/>
            </w:tcBorders>
            <w:shd w:val="clear" w:color="auto" w:fill="auto"/>
            <w:noWrap/>
            <w:vAlign w:val="bottom"/>
            <w:hideMark/>
          </w:tcPr>
          <w:p w14:paraId="3BD79C5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27154,34</w:t>
            </w:r>
          </w:p>
        </w:tc>
        <w:tc>
          <w:tcPr>
            <w:tcW w:w="958" w:type="dxa"/>
            <w:tcBorders>
              <w:top w:val="nil"/>
              <w:left w:val="nil"/>
              <w:bottom w:val="nil"/>
              <w:right w:val="nil"/>
            </w:tcBorders>
            <w:shd w:val="clear" w:color="auto" w:fill="auto"/>
            <w:noWrap/>
            <w:vAlign w:val="bottom"/>
            <w:hideMark/>
          </w:tcPr>
          <w:p w14:paraId="59948D9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29085,57</w:t>
            </w:r>
          </w:p>
        </w:tc>
        <w:tc>
          <w:tcPr>
            <w:tcW w:w="958" w:type="dxa"/>
            <w:tcBorders>
              <w:top w:val="nil"/>
              <w:left w:val="nil"/>
              <w:bottom w:val="nil"/>
              <w:right w:val="nil"/>
            </w:tcBorders>
            <w:shd w:val="clear" w:color="auto" w:fill="auto"/>
            <w:noWrap/>
            <w:vAlign w:val="bottom"/>
            <w:hideMark/>
          </w:tcPr>
          <w:p w14:paraId="3309B71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32075,23</w:t>
            </w:r>
          </w:p>
        </w:tc>
        <w:tc>
          <w:tcPr>
            <w:tcW w:w="958" w:type="dxa"/>
            <w:tcBorders>
              <w:top w:val="nil"/>
              <w:left w:val="nil"/>
              <w:bottom w:val="nil"/>
              <w:right w:val="nil"/>
            </w:tcBorders>
            <w:shd w:val="clear" w:color="auto" w:fill="auto"/>
            <w:noWrap/>
            <w:vAlign w:val="bottom"/>
            <w:hideMark/>
          </w:tcPr>
          <w:p w14:paraId="16C2059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33764,55</w:t>
            </w:r>
          </w:p>
        </w:tc>
        <w:tc>
          <w:tcPr>
            <w:tcW w:w="958" w:type="dxa"/>
            <w:tcBorders>
              <w:top w:val="nil"/>
              <w:left w:val="nil"/>
              <w:bottom w:val="nil"/>
              <w:right w:val="nil"/>
            </w:tcBorders>
            <w:shd w:val="clear" w:color="auto" w:fill="auto"/>
            <w:noWrap/>
            <w:vAlign w:val="bottom"/>
            <w:hideMark/>
          </w:tcPr>
          <w:p w14:paraId="2C5E0F1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37106,41</w:t>
            </w:r>
          </w:p>
        </w:tc>
        <w:tc>
          <w:tcPr>
            <w:tcW w:w="958" w:type="dxa"/>
            <w:tcBorders>
              <w:top w:val="nil"/>
              <w:left w:val="nil"/>
              <w:bottom w:val="nil"/>
              <w:right w:val="nil"/>
            </w:tcBorders>
            <w:shd w:val="clear" w:color="auto" w:fill="auto"/>
            <w:noWrap/>
            <w:vAlign w:val="bottom"/>
            <w:hideMark/>
          </w:tcPr>
          <w:p w14:paraId="2F766C0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40448,27</w:t>
            </w:r>
          </w:p>
        </w:tc>
        <w:tc>
          <w:tcPr>
            <w:tcW w:w="958" w:type="dxa"/>
            <w:tcBorders>
              <w:top w:val="nil"/>
              <w:left w:val="nil"/>
              <w:bottom w:val="nil"/>
              <w:right w:val="nil"/>
            </w:tcBorders>
            <w:shd w:val="clear" w:color="auto" w:fill="auto"/>
            <w:noWrap/>
            <w:vAlign w:val="bottom"/>
            <w:hideMark/>
          </w:tcPr>
          <w:p w14:paraId="6D1C287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43790,13</w:t>
            </w:r>
          </w:p>
        </w:tc>
      </w:tr>
      <w:tr w:rsidR="00304105" w:rsidRPr="00304105" w14:paraId="4C76FF0D" w14:textId="77777777" w:rsidTr="00304105">
        <w:trPr>
          <w:trHeight w:val="300"/>
        </w:trPr>
        <w:tc>
          <w:tcPr>
            <w:tcW w:w="491" w:type="dxa"/>
            <w:tcBorders>
              <w:top w:val="nil"/>
              <w:left w:val="nil"/>
              <w:bottom w:val="nil"/>
              <w:right w:val="nil"/>
            </w:tcBorders>
            <w:shd w:val="clear" w:color="auto" w:fill="auto"/>
            <w:noWrap/>
            <w:vAlign w:val="bottom"/>
            <w:hideMark/>
          </w:tcPr>
          <w:p w14:paraId="67C5CB5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20</w:t>
            </w:r>
          </w:p>
        </w:tc>
        <w:tc>
          <w:tcPr>
            <w:tcW w:w="972" w:type="dxa"/>
            <w:tcBorders>
              <w:top w:val="nil"/>
              <w:left w:val="nil"/>
              <w:bottom w:val="nil"/>
              <w:right w:val="nil"/>
            </w:tcBorders>
            <w:shd w:val="clear" w:color="auto" w:fill="auto"/>
            <w:noWrap/>
            <w:vAlign w:val="bottom"/>
            <w:hideMark/>
          </w:tcPr>
          <w:p w14:paraId="2A175CD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23940,47</w:t>
            </w:r>
          </w:p>
        </w:tc>
        <w:tc>
          <w:tcPr>
            <w:tcW w:w="973" w:type="dxa"/>
            <w:tcBorders>
              <w:top w:val="nil"/>
              <w:left w:val="nil"/>
              <w:bottom w:val="nil"/>
              <w:right w:val="nil"/>
            </w:tcBorders>
            <w:shd w:val="clear" w:color="auto" w:fill="auto"/>
            <w:noWrap/>
            <w:vAlign w:val="bottom"/>
            <w:hideMark/>
          </w:tcPr>
          <w:p w14:paraId="5D527F5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24686,70</w:t>
            </w:r>
          </w:p>
        </w:tc>
        <w:tc>
          <w:tcPr>
            <w:tcW w:w="958" w:type="dxa"/>
            <w:tcBorders>
              <w:top w:val="nil"/>
              <w:left w:val="nil"/>
              <w:bottom w:val="nil"/>
              <w:right w:val="nil"/>
            </w:tcBorders>
            <w:shd w:val="clear" w:color="auto" w:fill="auto"/>
            <w:noWrap/>
            <w:vAlign w:val="bottom"/>
            <w:hideMark/>
          </w:tcPr>
          <w:p w14:paraId="40EB625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27401,33</w:t>
            </w:r>
          </w:p>
        </w:tc>
        <w:tc>
          <w:tcPr>
            <w:tcW w:w="958" w:type="dxa"/>
            <w:tcBorders>
              <w:top w:val="nil"/>
              <w:left w:val="nil"/>
              <w:bottom w:val="nil"/>
              <w:right w:val="nil"/>
            </w:tcBorders>
            <w:shd w:val="clear" w:color="auto" w:fill="auto"/>
            <w:noWrap/>
            <w:vAlign w:val="bottom"/>
            <w:hideMark/>
          </w:tcPr>
          <w:p w14:paraId="2128F05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29350,13</w:t>
            </w:r>
          </w:p>
        </w:tc>
        <w:tc>
          <w:tcPr>
            <w:tcW w:w="958" w:type="dxa"/>
            <w:tcBorders>
              <w:top w:val="nil"/>
              <w:left w:val="nil"/>
              <w:bottom w:val="nil"/>
              <w:right w:val="nil"/>
            </w:tcBorders>
            <w:shd w:val="clear" w:color="auto" w:fill="auto"/>
            <w:noWrap/>
            <w:vAlign w:val="bottom"/>
            <w:hideMark/>
          </w:tcPr>
          <w:p w14:paraId="3A97E9D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32381,48</w:t>
            </w:r>
          </w:p>
        </w:tc>
        <w:tc>
          <w:tcPr>
            <w:tcW w:w="958" w:type="dxa"/>
            <w:tcBorders>
              <w:top w:val="nil"/>
              <w:left w:val="nil"/>
              <w:bottom w:val="nil"/>
              <w:right w:val="nil"/>
            </w:tcBorders>
            <w:shd w:val="clear" w:color="auto" w:fill="auto"/>
            <w:noWrap/>
            <w:vAlign w:val="bottom"/>
            <w:hideMark/>
          </w:tcPr>
          <w:p w14:paraId="70F24FC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34025,45</w:t>
            </w:r>
          </w:p>
        </w:tc>
        <w:tc>
          <w:tcPr>
            <w:tcW w:w="958" w:type="dxa"/>
            <w:tcBorders>
              <w:top w:val="nil"/>
              <w:left w:val="nil"/>
              <w:bottom w:val="nil"/>
              <w:right w:val="nil"/>
            </w:tcBorders>
            <w:shd w:val="clear" w:color="auto" w:fill="auto"/>
            <w:noWrap/>
            <w:vAlign w:val="bottom"/>
            <w:hideMark/>
          </w:tcPr>
          <w:p w14:paraId="1AEB05A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37393,20</w:t>
            </w:r>
          </w:p>
        </w:tc>
        <w:tc>
          <w:tcPr>
            <w:tcW w:w="958" w:type="dxa"/>
            <w:tcBorders>
              <w:top w:val="nil"/>
              <w:left w:val="nil"/>
              <w:bottom w:val="nil"/>
              <w:right w:val="nil"/>
            </w:tcBorders>
            <w:shd w:val="clear" w:color="auto" w:fill="auto"/>
            <w:noWrap/>
            <w:vAlign w:val="bottom"/>
            <w:hideMark/>
          </w:tcPr>
          <w:p w14:paraId="4545478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40760,94</w:t>
            </w:r>
          </w:p>
        </w:tc>
        <w:tc>
          <w:tcPr>
            <w:tcW w:w="958" w:type="dxa"/>
            <w:tcBorders>
              <w:top w:val="nil"/>
              <w:left w:val="nil"/>
              <w:bottom w:val="nil"/>
              <w:right w:val="nil"/>
            </w:tcBorders>
            <w:shd w:val="clear" w:color="auto" w:fill="auto"/>
            <w:noWrap/>
            <w:vAlign w:val="bottom"/>
            <w:hideMark/>
          </w:tcPr>
          <w:p w14:paraId="0DD556F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44128,69</w:t>
            </w:r>
          </w:p>
        </w:tc>
      </w:tr>
      <w:tr w:rsidR="00304105" w:rsidRPr="00304105" w14:paraId="08514E93" w14:textId="77777777" w:rsidTr="00304105">
        <w:trPr>
          <w:trHeight w:val="300"/>
        </w:trPr>
        <w:tc>
          <w:tcPr>
            <w:tcW w:w="491" w:type="dxa"/>
            <w:tcBorders>
              <w:top w:val="nil"/>
              <w:left w:val="nil"/>
              <w:bottom w:val="nil"/>
              <w:right w:val="nil"/>
            </w:tcBorders>
            <w:shd w:val="clear" w:color="auto" w:fill="auto"/>
            <w:noWrap/>
            <w:vAlign w:val="bottom"/>
            <w:hideMark/>
          </w:tcPr>
          <w:p w14:paraId="0C23791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21</w:t>
            </w:r>
          </w:p>
        </w:tc>
        <w:tc>
          <w:tcPr>
            <w:tcW w:w="972" w:type="dxa"/>
            <w:tcBorders>
              <w:top w:val="nil"/>
              <w:left w:val="nil"/>
              <w:bottom w:val="nil"/>
              <w:right w:val="nil"/>
            </w:tcBorders>
            <w:shd w:val="clear" w:color="auto" w:fill="auto"/>
            <w:noWrap/>
            <w:vAlign w:val="bottom"/>
            <w:hideMark/>
          </w:tcPr>
          <w:p w14:paraId="47E8C88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24131,84</w:t>
            </w:r>
          </w:p>
        </w:tc>
        <w:tc>
          <w:tcPr>
            <w:tcW w:w="973" w:type="dxa"/>
            <w:tcBorders>
              <w:top w:val="nil"/>
              <w:left w:val="nil"/>
              <w:bottom w:val="nil"/>
              <w:right w:val="nil"/>
            </w:tcBorders>
            <w:shd w:val="clear" w:color="auto" w:fill="auto"/>
            <w:noWrap/>
            <w:vAlign w:val="bottom"/>
            <w:hideMark/>
          </w:tcPr>
          <w:p w14:paraId="4862FD0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24863,21</w:t>
            </w:r>
          </w:p>
        </w:tc>
        <w:tc>
          <w:tcPr>
            <w:tcW w:w="958" w:type="dxa"/>
            <w:tcBorders>
              <w:top w:val="nil"/>
              <w:left w:val="nil"/>
              <w:bottom w:val="nil"/>
              <w:right w:val="nil"/>
            </w:tcBorders>
            <w:shd w:val="clear" w:color="auto" w:fill="auto"/>
            <w:noWrap/>
            <w:vAlign w:val="bottom"/>
            <w:hideMark/>
          </w:tcPr>
          <w:p w14:paraId="1892B32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27631,83</w:t>
            </w:r>
          </w:p>
        </w:tc>
        <w:tc>
          <w:tcPr>
            <w:tcW w:w="958" w:type="dxa"/>
            <w:tcBorders>
              <w:top w:val="nil"/>
              <w:left w:val="nil"/>
              <w:bottom w:val="nil"/>
              <w:right w:val="nil"/>
            </w:tcBorders>
            <w:shd w:val="clear" w:color="auto" w:fill="auto"/>
            <w:noWrap/>
            <w:vAlign w:val="bottom"/>
            <w:hideMark/>
          </w:tcPr>
          <w:p w14:paraId="4EF02B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29597,05</w:t>
            </w:r>
          </w:p>
        </w:tc>
        <w:tc>
          <w:tcPr>
            <w:tcW w:w="958" w:type="dxa"/>
            <w:tcBorders>
              <w:top w:val="nil"/>
              <w:left w:val="nil"/>
              <w:bottom w:val="nil"/>
              <w:right w:val="nil"/>
            </w:tcBorders>
            <w:shd w:val="clear" w:color="auto" w:fill="auto"/>
            <w:noWrap/>
            <w:vAlign w:val="bottom"/>
            <w:hideMark/>
          </w:tcPr>
          <w:p w14:paraId="6EB32E6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32667,46</w:t>
            </w:r>
          </w:p>
        </w:tc>
        <w:tc>
          <w:tcPr>
            <w:tcW w:w="958" w:type="dxa"/>
            <w:tcBorders>
              <w:top w:val="nil"/>
              <w:left w:val="nil"/>
              <w:bottom w:val="nil"/>
              <w:right w:val="nil"/>
            </w:tcBorders>
            <w:shd w:val="clear" w:color="auto" w:fill="auto"/>
            <w:noWrap/>
            <w:vAlign w:val="bottom"/>
            <w:hideMark/>
          </w:tcPr>
          <w:p w14:paraId="6B0940E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34268,79</w:t>
            </w:r>
          </w:p>
        </w:tc>
        <w:tc>
          <w:tcPr>
            <w:tcW w:w="958" w:type="dxa"/>
            <w:tcBorders>
              <w:top w:val="nil"/>
              <w:left w:val="nil"/>
              <w:bottom w:val="nil"/>
              <w:right w:val="nil"/>
            </w:tcBorders>
            <w:shd w:val="clear" w:color="auto" w:fill="auto"/>
            <w:noWrap/>
            <w:vAlign w:val="bottom"/>
            <w:hideMark/>
          </w:tcPr>
          <w:p w14:paraId="5D0C8D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37660,59</w:t>
            </w:r>
          </w:p>
        </w:tc>
        <w:tc>
          <w:tcPr>
            <w:tcW w:w="958" w:type="dxa"/>
            <w:tcBorders>
              <w:top w:val="nil"/>
              <w:left w:val="nil"/>
              <w:bottom w:val="nil"/>
              <w:right w:val="nil"/>
            </w:tcBorders>
            <w:shd w:val="clear" w:color="auto" w:fill="auto"/>
            <w:noWrap/>
            <w:vAlign w:val="bottom"/>
            <w:hideMark/>
          </w:tcPr>
          <w:p w14:paraId="459B6E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41052,33</w:t>
            </w:r>
          </w:p>
        </w:tc>
        <w:tc>
          <w:tcPr>
            <w:tcW w:w="958" w:type="dxa"/>
            <w:tcBorders>
              <w:top w:val="nil"/>
              <w:left w:val="nil"/>
              <w:bottom w:val="nil"/>
              <w:right w:val="nil"/>
            </w:tcBorders>
            <w:shd w:val="clear" w:color="auto" w:fill="auto"/>
            <w:noWrap/>
            <w:vAlign w:val="bottom"/>
            <w:hideMark/>
          </w:tcPr>
          <w:p w14:paraId="76E69E3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44444,19</w:t>
            </w:r>
          </w:p>
        </w:tc>
      </w:tr>
      <w:tr w:rsidR="00304105" w:rsidRPr="00304105" w14:paraId="1715479F" w14:textId="77777777" w:rsidTr="00304105">
        <w:trPr>
          <w:trHeight w:val="300"/>
        </w:trPr>
        <w:tc>
          <w:tcPr>
            <w:tcW w:w="491" w:type="dxa"/>
            <w:tcBorders>
              <w:top w:val="nil"/>
              <w:left w:val="nil"/>
              <w:bottom w:val="nil"/>
              <w:right w:val="nil"/>
            </w:tcBorders>
            <w:shd w:val="clear" w:color="auto" w:fill="auto"/>
            <w:noWrap/>
            <w:vAlign w:val="bottom"/>
            <w:hideMark/>
          </w:tcPr>
          <w:p w14:paraId="32400AB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22</w:t>
            </w:r>
          </w:p>
        </w:tc>
        <w:tc>
          <w:tcPr>
            <w:tcW w:w="972" w:type="dxa"/>
            <w:tcBorders>
              <w:top w:val="nil"/>
              <w:left w:val="nil"/>
              <w:bottom w:val="nil"/>
              <w:right w:val="nil"/>
            </w:tcBorders>
            <w:shd w:val="clear" w:color="auto" w:fill="auto"/>
            <w:noWrap/>
            <w:vAlign w:val="bottom"/>
            <w:hideMark/>
          </w:tcPr>
          <w:p w14:paraId="5DE8A40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24310,24</w:t>
            </w:r>
          </w:p>
        </w:tc>
        <w:tc>
          <w:tcPr>
            <w:tcW w:w="973" w:type="dxa"/>
            <w:tcBorders>
              <w:top w:val="nil"/>
              <w:left w:val="nil"/>
              <w:bottom w:val="nil"/>
              <w:right w:val="nil"/>
            </w:tcBorders>
            <w:shd w:val="clear" w:color="auto" w:fill="auto"/>
            <w:noWrap/>
            <w:vAlign w:val="bottom"/>
            <w:hideMark/>
          </w:tcPr>
          <w:p w14:paraId="40E8FF8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25027,68</w:t>
            </w:r>
          </w:p>
        </w:tc>
        <w:tc>
          <w:tcPr>
            <w:tcW w:w="958" w:type="dxa"/>
            <w:tcBorders>
              <w:top w:val="nil"/>
              <w:left w:val="nil"/>
              <w:bottom w:val="nil"/>
              <w:right w:val="nil"/>
            </w:tcBorders>
            <w:shd w:val="clear" w:color="auto" w:fill="auto"/>
            <w:noWrap/>
            <w:vAlign w:val="bottom"/>
            <w:hideMark/>
          </w:tcPr>
          <w:p w14:paraId="459EA75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27846,85</w:t>
            </w:r>
          </w:p>
        </w:tc>
        <w:tc>
          <w:tcPr>
            <w:tcW w:w="958" w:type="dxa"/>
            <w:tcBorders>
              <w:top w:val="nil"/>
              <w:left w:val="nil"/>
              <w:bottom w:val="nil"/>
              <w:right w:val="nil"/>
            </w:tcBorders>
            <w:shd w:val="clear" w:color="auto" w:fill="auto"/>
            <w:noWrap/>
            <w:vAlign w:val="bottom"/>
            <w:hideMark/>
          </w:tcPr>
          <w:p w14:paraId="7287A12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29827,28</w:t>
            </w:r>
          </w:p>
        </w:tc>
        <w:tc>
          <w:tcPr>
            <w:tcW w:w="958" w:type="dxa"/>
            <w:tcBorders>
              <w:top w:val="nil"/>
              <w:left w:val="nil"/>
              <w:bottom w:val="nil"/>
              <w:right w:val="nil"/>
            </w:tcBorders>
            <w:shd w:val="clear" w:color="auto" w:fill="auto"/>
            <w:noWrap/>
            <w:vAlign w:val="bottom"/>
            <w:hideMark/>
          </w:tcPr>
          <w:p w14:paraId="583D62F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32934,38</w:t>
            </w:r>
          </w:p>
        </w:tc>
        <w:tc>
          <w:tcPr>
            <w:tcW w:w="958" w:type="dxa"/>
            <w:tcBorders>
              <w:top w:val="nil"/>
              <w:left w:val="nil"/>
              <w:bottom w:val="nil"/>
              <w:right w:val="nil"/>
            </w:tcBorders>
            <w:shd w:val="clear" w:color="auto" w:fill="auto"/>
            <w:noWrap/>
            <w:vAlign w:val="bottom"/>
            <w:hideMark/>
          </w:tcPr>
          <w:p w14:paraId="460AF18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34495,44</w:t>
            </w:r>
          </w:p>
        </w:tc>
        <w:tc>
          <w:tcPr>
            <w:tcW w:w="958" w:type="dxa"/>
            <w:tcBorders>
              <w:top w:val="nil"/>
              <w:left w:val="nil"/>
              <w:bottom w:val="nil"/>
              <w:right w:val="nil"/>
            </w:tcBorders>
            <w:shd w:val="clear" w:color="auto" w:fill="auto"/>
            <w:noWrap/>
            <w:vAlign w:val="bottom"/>
            <w:hideMark/>
          </w:tcPr>
          <w:p w14:paraId="2CE19B2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37909,67</w:t>
            </w:r>
          </w:p>
        </w:tc>
        <w:tc>
          <w:tcPr>
            <w:tcW w:w="958" w:type="dxa"/>
            <w:tcBorders>
              <w:top w:val="nil"/>
              <w:left w:val="nil"/>
              <w:bottom w:val="nil"/>
              <w:right w:val="nil"/>
            </w:tcBorders>
            <w:shd w:val="clear" w:color="auto" w:fill="auto"/>
            <w:noWrap/>
            <w:vAlign w:val="bottom"/>
            <w:hideMark/>
          </w:tcPr>
          <w:p w14:paraId="660A9E8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41323,91</w:t>
            </w:r>
          </w:p>
        </w:tc>
        <w:tc>
          <w:tcPr>
            <w:tcW w:w="958" w:type="dxa"/>
            <w:tcBorders>
              <w:top w:val="nil"/>
              <w:left w:val="nil"/>
              <w:bottom w:val="nil"/>
              <w:right w:val="nil"/>
            </w:tcBorders>
            <w:shd w:val="clear" w:color="auto" w:fill="auto"/>
            <w:noWrap/>
            <w:vAlign w:val="bottom"/>
            <w:hideMark/>
          </w:tcPr>
          <w:p w14:paraId="406FAB8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44738,15</w:t>
            </w:r>
          </w:p>
        </w:tc>
      </w:tr>
      <w:tr w:rsidR="00304105" w:rsidRPr="00304105" w14:paraId="399F259E" w14:textId="77777777" w:rsidTr="00304105">
        <w:trPr>
          <w:trHeight w:val="300"/>
        </w:trPr>
        <w:tc>
          <w:tcPr>
            <w:tcW w:w="491" w:type="dxa"/>
            <w:tcBorders>
              <w:top w:val="nil"/>
              <w:left w:val="nil"/>
              <w:bottom w:val="nil"/>
              <w:right w:val="nil"/>
            </w:tcBorders>
            <w:shd w:val="clear" w:color="auto" w:fill="auto"/>
            <w:noWrap/>
            <w:vAlign w:val="bottom"/>
            <w:hideMark/>
          </w:tcPr>
          <w:p w14:paraId="26695AD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23</w:t>
            </w:r>
          </w:p>
        </w:tc>
        <w:tc>
          <w:tcPr>
            <w:tcW w:w="972" w:type="dxa"/>
            <w:tcBorders>
              <w:top w:val="nil"/>
              <w:left w:val="nil"/>
              <w:bottom w:val="nil"/>
              <w:right w:val="nil"/>
            </w:tcBorders>
            <w:shd w:val="clear" w:color="auto" w:fill="auto"/>
            <w:noWrap/>
            <w:vAlign w:val="bottom"/>
            <w:hideMark/>
          </w:tcPr>
          <w:p w14:paraId="32CF50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24476,41</w:t>
            </w:r>
          </w:p>
        </w:tc>
        <w:tc>
          <w:tcPr>
            <w:tcW w:w="973" w:type="dxa"/>
            <w:tcBorders>
              <w:top w:val="nil"/>
              <w:left w:val="nil"/>
              <w:bottom w:val="nil"/>
              <w:right w:val="nil"/>
            </w:tcBorders>
            <w:shd w:val="clear" w:color="auto" w:fill="auto"/>
            <w:noWrap/>
            <w:vAlign w:val="bottom"/>
            <w:hideMark/>
          </w:tcPr>
          <w:p w14:paraId="5661B93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25180,81</w:t>
            </w:r>
          </w:p>
        </w:tc>
        <w:tc>
          <w:tcPr>
            <w:tcW w:w="958" w:type="dxa"/>
            <w:tcBorders>
              <w:top w:val="nil"/>
              <w:left w:val="nil"/>
              <w:bottom w:val="nil"/>
              <w:right w:val="nil"/>
            </w:tcBorders>
            <w:shd w:val="clear" w:color="auto" w:fill="auto"/>
            <w:noWrap/>
            <w:vAlign w:val="bottom"/>
            <w:hideMark/>
          </w:tcPr>
          <w:p w14:paraId="7E0A861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28047,21</w:t>
            </w:r>
          </w:p>
        </w:tc>
        <w:tc>
          <w:tcPr>
            <w:tcW w:w="958" w:type="dxa"/>
            <w:tcBorders>
              <w:top w:val="nil"/>
              <w:left w:val="nil"/>
              <w:bottom w:val="nil"/>
              <w:right w:val="nil"/>
            </w:tcBorders>
            <w:shd w:val="clear" w:color="auto" w:fill="auto"/>
            <w:noWrap/>
            <w:vAlign w:val="bottom"/>
            <w:hideMark/>
          </w:tcPr>
          <w:p w14:paraId="74C7BCE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30042,03</w:t>
            </w:r>
          </w:p>
        </w:tc>
        <w:tc>
          <w:tcPr>
            <w:tcW w:w="958" w:type="dxa"/>
            <w:tcBorders>
              <w:top w:val="nil"/>
              <w:left w:val="nil"/>
              <w:bottom w:val="nil"/>
              <w:right w:val="nil"/>
            </w:tcBorders>
            <w:shd w:val="clear" w:color="auto" w:fill="auto"/>
            <w:noWrap/>
            <w:vAlign w:val="bottom"/>
            <w:hideMark/>
          </w:tcPr>
          <w:p w14:paraId="2DA7F1D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33183,33</w:t>
            </w:r>
          </w:p>
        </w:tc>
        <w:tc>
          <w:tcPr>
            <w:tcW w:w="958" w:type="dxa"/>
            <w:tcBorders>
              <w:top w:val="nil"/>
              <w:left w:val="nil"/>
              <w:bottom w:val="nil"/>
              <w:right w:val="nil"/>
            </w:tcBorders>
            <w:shd w:val="clear" w:color="auto" w:fill="auto"/>
            <w:noWrap/>
            <w:vAlign w:val="bottom"/>
            <w:hideMark/>
          </w:tcPr>
          <w:p w14:paraId="1EF6B1C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34706,54</w:t>
            </w:r>
          </w:p>
        </w:tc>
        <w:tc>
          <w:tcPr>
            <w:tcW w:w="958" w:type="dxa"/>
            <w:tcBorders>
              <w:top w:val="nil"/>
              <w:left w:val="nil"/>
              <w:bottom w:val="nil"/>
              <w:right w:val="nil"/>
            </w:tcBorders>
            <w:shd w:val="clear" w:color="auto" w:fill="auto"/>
            <w:noWrap/>
            <w:vAlign w:val="bottom"/>
            <w:hideMark/>
          </w:tcPr>
          <w:p w14:paraId="790F213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38141,59</w:t>
            </w:r>
          </w:p>
        </w:tc>
        <w:tc>
          <w:tcPr>
            <w:tcW w:w="958" w:type="dxa"/>
            <w:tcBorders>
              <w:top w:val="nil"/>
              <w:left w:val="nil"/>
              <w:bottom w:val="nil"/>
              <w:right w:val="nil"/>
            </w:tcBorders>
            <w:shd w:val="clear" w:color="auto" w:fill="auto"/>
            <w:noWrap/>
            <w:vAlign w:val="bottom"/>
            <w:hideMark/>
          </w:tcPr>
          <w:p w14:paraId="547A39D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41576,71</w:t>
            </w:r>
          </w:p>
        </w:tc>
        <w:tc>
          <w:tcPr>
            <w:tcW w:w="958" w:type="dxa"/>
            <w:tcBorders>
              <w:top w:val="nil"/>
              <w:left w:val="nil"/>
              <w:bottom w:val="nil"/>
              <w:right w:val="nil"/>
            </w:tcBorders>
            <w:shd w:val="clear" w:color="auto" w:fill="auto"/>
            <w:noWrap/>
            <w:vAlign w:val="bottom"/>
            <w:hideMark/>
          </w:tcPr>
          <w:p w14:paraId="70098E2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45011,76</w:t>
            </w:r>
          </w:p>
        </w:tc>
      </w:tr>
      <w:tr w:rsidR="00304105" w:rsidRPr="00304105" w14:paraId="0D78B504" w14:textId="77777777" w:rsidTr="00304105">
        <w:trPr>
          <w:trHeight w:val="300"/>
        </w:trPr>
        <w:tc>
          <w:tcPr>
            <w:tcW w:w="491" w:type="dxa"/>
            <w:tcBorders>
              <w:top w:val="nil"/>
              <w:left w:val="nil"/>
              <w:bottom w:val="nil"/>
              <w:right w:val="nil"/>
            </w:tcBorders>
            <w:shd w:val="clear" w:color="auto" w:fill="auto"/>
            <w:noWrap/>
            <w:vAlign w:val="bottom"/>
            <w:hideMark/>
          </w:tcPr>
          <w:p w14:paraId="2972E1C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w:t>
            </w:r>
          </w:p>
        </w:tc>
        <w:tc>
          <w:tcPr>
            <w:tcW w:w="972" w:type="dxa"/>
            <w:tcBorders>
              <w:top w:val="nil"/>
              <w:left w:val="nil"/>
              <w:bottom w:val="nil"/>
              <w:right w:val="nil"/>
            </w:tcBorders>
            <w:shd w:val="clear" w:color="auto" w:fill="auto"/>
            <w:noWrap/>
            <w:vAlign w:val="bottom"/>
            <w:hideMark/>
          </w:tcPr>
          <w:p w14:paraId="374BB4A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24631,22</w:t>
            </w:r>
          </w:p>
        </w:tc>
        <w:tc>
          <w:tcPr>
            <w:tcW w:w="973" w:type="dxa"/>
            <w:tcBorders>
              <w:top w:val="nil"/>
              <w:left w:val="nil"/>
              <w:bottom w:val="nil"/>
              <w:right w:val="nil"/>
            </w:tcBorders>
            <w:shd w:val="clear" w:color="auto" w:fill="auto"/>
            <w:noWrap/>
            <w:vAlign w:val="bottom"/>
            <w:hideMark/>
          </w:tcPr>
          <w:p w14:paraId="6E5D669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25323,32</w:t>
            </w:r>
          </w:p>
        </w:tc>
        <w:tc>
          <w:tcPr>
            <w:tcW w:w="958" w:type="dxa"/>
            <w:tcBorders>
              <w:top w:val="nil"/>
              <w:left w:val="nil"/>
              <w:bottom w:val="nil"/>
              <w:right w:val="nil"/>
            </w:tcBorders>
            <w:shd w:val="clear" w:color="auto" w:fill="auto"/>
            <w:noWrap/>
            <w:vAlign w:val="bottom"/>
            <w:hideMark/>
          </w:tcPr>
          <w:p w14:paraId="1034BF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28233,99</w:t>
            </w:r>
          </w:p>
        </w:tc>
        <w:tc>
          <w:tcPr>
            <w:tcW w:w="958" w:type="dxa"/>
            <w:tcBorders>
              <w:top w:val="nil"/>
              <w:left w:val="nil"/>
              <w:bottom w:val="nil"/>
              <w:right w:val="nil"/>
            </w:tcBorders>
            <w:shd w:val="clear" w:color="auto" w:fill="auto"/>
            <w:noWrap/>
            <w:vAlign w:val="bottom"/>
            <w:hideMark/>
          </w:tcPr>
          <w:p w14:paraId="52B520C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30241,99</w:t>
            </w:r>
          </w:p>
        </w:tc>
        <w:tc>
          <w:tcPr>
            <w:tcW w:w="958" w:type="dxa"/>
            <w:tcBorders>
              <w:top w:val="nil"/>
              <w:left w:val="nil"/>
              <w:bottom w:val="nil"/>
              <w:right w:val="nil"/>
            </w:tcBorders>
            <w:shd w:val="clear" w:color="auto" w:fill="auto"/>
            <w:noWrap/>
            <w:vAlign w:val="bottom"/>
            <w:hideMark/>
          </w:tcPr>
          <w:p w14:paraId="09B8298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33415,32</w:t>
            </w:r>
          </w:p>
        </w:tc>
        <w:tc>
          <w:tcPr>
            <w:tcW w:w="958" w:type="dxa"/>
            <w:tcBorders>
              <w:top w:val="nil"/>
              <w:left w:val="nil"/>
              <w:bottom w:val="nil"/>
              <w:right w:val="nil"/>
            </w:tcBorders>
            <w:shd w:val="clear" w:color="auto" w:fill="auto"/>
            <w:noWrap/>
            <w:vAlign w:val="bottom"/>
            <w:hideMark/>
          </w:tcPr>
          <w:p w14:paraId="791EA7D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34902,85</w:t>
            </w:r>
          </w:p>
        </w:tc>
        <w:tc>
          <w:tcPr>
            <w:tcW w:w="958" w:type="dxa"/>
            <w:tcBorders>
              <w:top w:val="nil"/>
              <w:left w:val="nil"/>
              <w:bottom w:val="nil"/>
              <w:right w:val="nil"/>
            </w:tcBorders>
            <w:shd w:val="clear" w:color="auto" w:fill="auto"/>
            <w:noWrap/>
            <w:vAlign w:val="bottom"/>
            <w:hideMark/>
          </w:tcPr>
          <w:p w14:paraId="281AB87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38357,43</w:t>
            </w:r>
          </w:p>
        </w:tc>
        <w:tc>
          <w:tcPr>
            <w:tcW w:w="958" w:type="dxa"/>
            <w:tcBorders>
              <w:top w:val="nil"/>
              <w:left w:val="nil"/>
              <w:bottom w:val="nil"/>
              <w:right w:val="nil"/>
            </w:tcBorders>
            <w:shd w:val="clear" w:color="auto" w:fill="auto"/>
            <w:noWrap/>
            <w:vAlign w:val="bottom"/>
            <w:hideMark/>
          </w:tcPr>
          <w:p w14:paraId="24240F7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41812,01</w:t>
            </w:r>
          </w:p>
        </w:tc>
        <w:tc>
          <w:tcPr>
            <w:tcW w:w="958" w:type="dxa"/>
            <w:tcBorders>
              <w:top w:val="nil"/>
              <w:left w:val="nil"/>
              <w:bottom w:val="nil"/>
              <w:right w:val="nil"/>
            </w:tcBorders>
            <w:shd w:val="clear" w:color="auto" w:fill="auto"/>
            <w:noWrap/>
            <w:vAlign w:val="bottom"/>
            <w:hideMark/>
          </w:tcPr>
          <w:p w14:paraId="167123D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45266,58</w:t>
            </w:r>
          </w:p>
        </w:tc>
      </w:tr>
      <w:tr w:rsidR="00304105" w:rsidRPr="00304105" w14:paraId="759258A1" w14:textId="77777777" w:rsidTr="00304105">
        <w:trPr>
          <w:trHeight w:val="300"/>
        </w:trPr>
        <w:tc>
          <w:tcPr>
            <w:tcW w:w="491" w:type="dxa"/>
            <w:tcBorders>
              <w:top w:val="nil"/>
              <w:left w:val="nil"/>
              <w:bottom w:val="nil"/>
              <w:right w:val="nil"/>
            </w:tcBorders>
            <w:shd w:val="clear" w:color="auto" w:fill="auto"/>
            <w:noWrap/>
            <w:vAlign w:val="bottom"/>
            <w:hideMark/>
          </w:tcPr>
          <w:p w14:paraId="6AC51FF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w:t>
            </w:r>
          </w:p>
        </w:tc>
        <w:tc>
          <w:tcPr>
            <w:tcW w:w="972" w:type="dxa"/>
            <w:tcBorders>
              <w:top w:val="nil"/>
              <w:left w:val="nil"/>
              <w:bottom w:val="nil"/>
              <w:right w:val="nil"/>
            </w:tcBorders>
            <w:shd w:val="clear" w:color="auto" w:fill="auto"/>
            <w:noWrap/>
            <w:vAlign w:val="bottom"/>
            <w:hideMark/>
          </w:tcPr>
          <w:p w14:paraId="2768F5F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24775,36</w:t>
            </w:r>
          </w:p>
        </w:tc>
        <w:tc>
          <w:tcPr>
            <w:tcW w:w="973" w:type="dxa"/>
            <w:tcBorders>
              <w:top w:val="nil"/>
              <w:left w:val="nil"/>
              <w:bottom w:val="nil"/>
              <w:right w:val="nil"/>
            </w:tcBorders>
            <w:shd w:val="clear" w:color="auto" w:fill="auto"/>
            <w:noWrap/>
            <w:vAlign w:val="bottom"/>
            <w:hideMark/>
          </w:tcPr>
          <w:p w14:paraId="00B0E27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25455,84</w:t>
            </w:r>
          </w:p>
        </w:tc>
        <w:tc>
          <w:tcPr>
            <w:tcW w:w="958" w:type="dxa"/>
            <w:tcBorders>
              <w:top w:val="nil"/>
              <w:left w:val="nil"/>
              <w:bottom w:val="nil"/>
              <w:right w:val="nil"/>
            </w:tcBorders>
            <w:shd w:val="clear" w:color="auto" w:fill="auto"/>
            <w:noWrap/>
            <w:vAlign w:val="bottom"/>
            <w:hideMark/>
          </w:tcPr>
          <w:p w14:paraId="1CECD1F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28407,86</w:t>
            </w:r>
          </w:p>
        </w:tc>
        <w:tc>
          <w:tcPr>
            <w:tcW w:w="958" w:type="dxa"/>
            <w:tcBorders>
              <w:top w:val="nil"/>
              <w:left w:val="nil"/>
              <w:bottom w:val="nil"/>
              <w:right w:val="nil"/>
            </w:tcBorders>
            <w:shd w:val="clear" w:color="auto" w:fill="auto"/>
            <w:noWrap/>
            <w:vAlign w:val="bottom"/>
            <w:hideMark/>
          </w:tcPr>
          <w:p w14:paraId="444099D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30428,22</w:t>
            </w:r>
          </w:p>
        </w:tc>
        <w:tc>
          <w:tcPr>
            <w:tcW w:w="958" w:type="dxa"/>
            <w:tcBorders>
              <w:top w:val="nil"/>
              <w:left w:val="nil"/>
              <w:bottom w:val="nil"/>
              <w:right w:val="nil"/>
            </w:tcBorders>
            <w:shd w:val="clear" w:color="auto" w:fill="auto"/>
            <w:noWrap/>
            <w:vAlign w:val="bottom"/>
            <w:hideMark/>
          </w:tcPr>
          <w:p w14:paraId="7D59FA7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33631,35</w:t>
            </w:r>
          </w:p>
        </w:tc>
        <w:tc>
          <w:tcPr>
            <w:tcW w:w="958" w:type="dxa"/>
            <w:tcBorders>
              <w:top w:val="nil"/>
              <w:left w:val="nil"/>
              <w:bottom w:val="nil"/>
              <w:right w:val="nil"/>
            </w:tcBorders>
            <w:shd w:val="clear" w:color="auto" w:fill="auto"/>
            <w:noWrap/>
            <w:vAlign w:val="bottom"/>
            <w:hideMark/>
          </w:tcPr>
          <w:p w14:paraId="7FEBBD3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35085,57</w:t>
            </w:r>
          </w:p>
        </w:tc>
        <w:tc>
          <w:tcPr>
            <w:tcW w:w="958" w:type="dxa"/>
            <w:tcBorders>
              <w:top w:val="nil"/>
              <w:left w:val="nil"/>
              <w:bottom w:val="nil"/>
              <w:right w:val="nil"/>
            </w:tcBorders>
            <w:shd w:val="clear" w:color="auto" w:fill="auto"/>
            <w:noWrap/>
            <w:vAlign w:val="bottom"/>
            <w:hideMark/>
          </w:tcPr>
          <w:p w14:paraId="11C5DFB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38558,26</w:t>
            </w:r>
          </w:p>
        </w:tc>
        <w:tc>
          <w:tcPr>
            <w:tcW w:w="958" w:type="dxa"/>
            <w:tcBorders>
              <w:top w:val="nil"/>
              <w:left w:val="nil"/>
              <w:bottom w:val="nil"/>
              <w:right w:val="nil"/>
            </w:tcBorders>
            <w:shd w:val="clear" w:color="auto" w:fill="auto"/>
            <w:noWrap/>
            <w:vAlign w:val="bottom"/>
            <w:hideMark/>
          </w:tcPr>
          <w:p w14:paraId="6F250E8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42030,81</w:t>
            </w:r>
          </w:p>
        </w:tc>
        <w:tc>
          <w:tcPr>
            <w:tcW w:w="958" w:type="dxa"/>
            <w:tcBorders>
              <w:top w:val="nil"/>
              <w:left w:val="nil"/>
              <w:bottom w:val="nil"/>
              <w:right w:val="nil"/>
            </w:tcBorders>
            <w:shd w:val="clear" w:color="auto" w:fill="auto"/>
            <w:noWrap/>
            <w:vAlign w:val="bottom"/>
            <w:hideMark/>
          </w:tcPr>
          <w:p w14:paraId="7BAB4C1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45503,50</w:t>
            </w:r>
          </w:p>
        </w:tc>
      </w:tr>
      <w:tr w:rsidR="00304105" w:rsidRPr="00304105" w14:paraId="5A5C45E8" w14:textId="77777777" w:rsidTr="00304105">
        <w:trPr>
          <w:trHeight w:val="300"/>
        </w:trPr>
        <w:tc>
          <w:tcPr>
            <w:tcW w:w="491" w:type="dxa"/>
            <w:tcBorders>
              <w:top w:val="nil"/>
              <w:left w:val="nil"/>
              <w:bottom w:val="nil"/>
              <w:right w:val="nil"/>
            </w:tcBorders>
            <w:shd w:val="clear" w:color="auto" w:fill="auto"/>
            <w:noWrap/>
            <w:vAlign w:val="bottom"/>
            <w:hideMark/>
          </w:tcPr>
          <w:p w14:paraId="0A5F0FB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w:t>
            </w:r>
          </w:p>
        </w:tc>
        <w:tc>
          <w:tcPr>
            <w:tcW w:w="972" w:type="dxa"/>
            <w:tcBorders>
              <w:top w:val="nil"/>
              <w:left w:val="nil"/>
              <w:bottom w:val="nil"/>
              <w:right w:val="nil"/>
            </w:tcBorders>
            <w:shd w:val="clear" w:color="auto" w:fill="auto"/>
            <w:noWrap/>
            <w:vAlign w:val="bottom"/>
            <w:hideMark/>
          </w:tcPr>
          <w:p w14:paraId="7BEA1F9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24909,36</w:t>
            </w:r>
          </w:p>
        </w:tc>
        <w:tc>
          <w:tcPr>
            <w:tcW w:w="973" w:type="dxa"/>
            <w:tcBorders>
              <w:top w:val="nil"/>
              <w:left w:val="nil"/>
              <w:bottom w:val="nil"/>
              <w:right w:val="nil"/>
            </w:tcBorders>
            <w:shd w:val="clear" w:color="auto" w:fill="auto"/>
            <w:noWrap/>
            <w:vAlign w:val="bottom"/>
            <w:hideMark/>
          </w:tcPr>
          <w:p w14:paraId="5FC9D9D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25579,10</w:t>
            </w:r>
          </w:p>
        </w:tc>
        <w:tc>
          <w:tcPr>
            <w:tcW w:w="958" w:type="dxa"/>
            <w:tcBorders>
              <w:top w:val="nil"/>
              <w:left w:val="nil"/>
              <w:bottom w:val="nil"/>
              <w:right w:val="nil"/>
            </w:tcBorders>
            <w:shd w:val="clear" w:color="auto" w:fill="auto"/>
            <w:noWrap/>
            <w:vAlign w:val="bottom"/>
            <w:hideMark/>
          </w:tcPr>
          <w:p w14:paraId="5DB6D0C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28569,70</w:t>
            </w:r>
          </w:p>
        </w:tc>
        <w:tc>
          <w:tcPr>
            <w:tcW w:w="958" w:type="dxa"/>
            <w:tcBorders>
              <w:top w:val="nil"/>
              <w:left w:val="nil"/>
              <w:bottom w:val="nil"/>
              <w:right w:val="nil"/>
            </w:tcBorders>
            <w:shd w:val="clear" w:color="auto" w:fill="auto"/>
            <w:noWrap/>
            <w:vAlign w:val="bottom"/>
            <w:hideMark/>
          </w:tcPr>
          <w:p w14:paraId="4973C9D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30601,55</w:t>
            </w:r>
          </w:p>
        </w:tc>
        <w:tc>
          <w:tcPr>
            <w:tcW w:w="958" w:type="dxa"/>
            <w:tcBorders>
              <w:top w:val="nil"/>
              <w:left w:val="nil"/>
              <w:bottom w:val="nil"/>
              <w:right w:val="nil"/>
            </w:tcBorders>
            <w:shd w:val="clear" w:color="auto" w:fill="auto"/>
            <w:noWrap/>
            <w:vAlign w:val="bottom"/>
            <w:hideMark/>
          </w:tcPr>
          <w:p w14:paraId="7A141B3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33832,53</w:t>
            </w:r>
          </w:p>
        </w:tc>
        <w:tc>
          <w:tcPr>
            <w:tcW w:w="958" w:type="dxa"/>
            <w:tcBorders>
              <w:top w:val="nil"/>
              <w:left w:val="nil"/>
              <w:bottom w:val="nil"/>
              <w:right w:val="nil"/>
            </w:tcBorders>
            <w:shd w:val="clear" w:color="auto" w:fill="auto"/>
            <w:noWrap/>
            <w:vAlign w:val="bottom"/>
            <w:hideMark/>
          </w:tcPr>
          <w:p w14:paraId="7066124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35255,46</w:t>
            </w:r>
          </w:p>
        </w:tc>
        <w:tc>
          <w:tcPr>
            <w:tcW w:w="958" w:type="dxa"/>
            <w:tcBorders>
              <w:top w:val="nil"/>
              <w:left w:val="nil"/>
              <w:bottom w:val="nil"/>
              <w:right w:val="nil"/>
            </w:tcBorders>
            <w:shd w:val="clear" w:color="auto" w:fill="auto"/>
            <w:noWrap/>
            <w:vAlign w:val="bottom"/>
            <w:hideMark/>
          </w:tcPr>
          <w:p w14:paraId="16D9330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38744,90</w:t>
            </w:r>
          </w:p>
        </w:tc>
        <w:tc>
          <w:tcPr>
            <w:tcW w:w="958" w:type="dxa"/>
            <w:tcBorders>
              <w:top w:val="nil"/>
              <w:left w:val="nil"/>
              <w:bottom w:val="nil"/>
              <w:right w:val="nil"/>
            </w:tcBorders>
            <w:shd w:val="clear" w:color="auto" w:fill="auto"/>
            <w:noWrap/>
            <w:vAlign w:val="bottom"/>
            <w:hideMark/>
          </w:tcPr>
          <w:p w14:paraId="25881ED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42234,35</w:t>
            </w:r>
          </w:p>
        </w:tc>
        <w:tc>
          <w:tcPr>
            <w:tcW w:w="958" w:type="dxa"/>
            <w:tcBorders>
              <w:top w:val="nil"/>
              <w:left w:val="nil"/>
              <w:bottom w:val="nil"/>
              <w:right w:val="nil"/>
            </w:tcBorders>
            <w:shd w:val="clear" w:color="auto" w:fill="auto"/>
            <w:noWrap/>
            <w:vAlign w:val="bottom"/>
            <w:hideMark/>
          </w:tcPr>
          <w:p w14:paraId="7212E80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45723,80</w:t>
            </w:r>
          </w:p>
        </w:tc>
      </w:tr>
      <w:tr w:rsidR="00304105" w:rsidRPr="00304105" w14:paraId="0551EB7E" w14:textId="77777777" w:rsidTr="00304105">
        <w:trPr>
          <w:trHeight w:val="300"/>
        </w:trPr>
        <w:tc>
          <w:tcPr>
            <w:tcW w:w="491" w:type="dxa"/>
            <w:tcBorders>
              <w:top w:val="nil"/>
              <w:left w:val="nil"/>
              <w:bottom w:val="nil"/>
              <w:right w:val="nil"/>
            </w:tcBorders>
            <w:shd w:val="clear" w:color="auto" w:fill="auto"/>
            <w:noWrap/>
            <w:vAlign w:val="bottom"/>
            <w:hideMark/>
          </w:tcPr>
          <w:p w14:paraId="20F2CEB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27</w:t>
            </w:r>
          </w:p>
        </w:tc>
        <w:tc>
          <w:tcPr>
            <w:tcW w:w="972" w:type="dxa"/>
            <w:tcBorders>
              <w:top w:val="nil"/>
              <w:left w:val="nil"/>
              <w:bottom w:val="nil"/>
              <w:right w:val="nil"/>
            </w:tcBorders>
            <w:shd w:val="clear" w:color="auto" w:fill="auto"/>
            <w:noWrap/>
            <w:vAlign w:val="bottom"/>
            <w:hideMark/>
          </w:tcPr>
          <w:p w14:paraId="1DF2135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25034,10</w:t>
            </w:r>
          </w:p>
        </w:tc>
        <w:tc>
          <w:tcPr>
            <w:tcW w:w="973" w:type="dxa"/>
            <w:tcBorders>
              <w:top w:val="nil"/>
              <w:left w:val="nil"/>
              <w:bottom w:val="nil"/>
              <w:right w:val="nil"/>
            </w:tcBorders>
            <w:shd w:val="clear" w:color="auto" w:fill="auto"/>
            <w:noWrap/>
            <w:vAlign w:val="bottom"/>
            <w:hideMark/>
          </w:tcPr>
          <w:p w14:paraId="6ADD7D1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25693,70</w:t>
            </w:r>
          </w:p>
        </w:tc>
        <w:tc>
          <w:tcPr>
            <w:tcW w:w="958" w:type="dxa"/>
            <w:tcBorders>
              <w:top w:val="nil"/>
              <w:left w:val="nil"/>
              <w:bottom w:val="nil"/>
              <w:right w:val="nil"/>
            </w:tcBorders>
            <w:shd w:val="clear" w:color="auto" w:fill="auto"/>
            <w:noWrap/>
            <w:vAlign w:val="bottom"/>
            <w:hideMark/>
          </w:tcPr>
          <w:p w14:paraId="4E1414C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28720,26</w:t>
            </w:r>
          </w:p>
        </w:tc>
        <w:tc>
          <w:tcPr>
            <w:tcW w:w="958" w:type="dxa"/>
            <w:tcBorders>
              <w:top w:val="nil"/>
              <w:left w:val="nil"/>
              <w:bottom w:val="nil"/>
              <w:right w:val="nil"/>
            </w:tcBorders>
            <w:shd w:val="clear" w:color="auto" w:fill="auto"/>
            <w:noWrap/>
            <w:vAlign w:val="bottom"/>
            <w:hideMark/>
          </w:tcPr>
          <w:p w14:paraId="736DC5D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30762,86</w:t>
            </w:r>
          </w:p>
        </w:tc>
        <w:tc>
          <w:tcPr>
            <w:tcW w:w="958" w:type="dxa"/>
            <w:tcBorders>
              <w:top w:val="nil"/>
              <w:left w:val="nil"/>
              <w:bottom w:val="nil"/>
              <w:right w:val="nil"/>
            </w:tcBorders>
            <w:shd w:val="clear" w:color="auto" w:fill="auto"/>
            <w:noWrap/>
            <w:vAlign w:val="bottom"/>
            <w:hideMark/>
          </w:tcPr>
          <w:p w14:paraId="554CE2F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34019,64</w:t>
            </w:r>
          </w:p>
        </w:tc>
        <w:tc>
          <w:tcPr>
            <w:tcW w:w="958" w:type="dxa"/>
            <w:tcBorders>
              <w:top w:val="nil"/>
              <w:left w:val="nil"/>
              <w:bottom w:val="nil"/>
              <w:right w:val="nil"/>
            </w:tcBorders>
            <w:shd w:val="clear" w:color="auto" w:fill="auto"/>
            <w:noWrap/>
            <w:vAlign w:val="bottom"/>
            <w:hideMark/>
          </w:tcPr>
          <w:p w14:paraId="01ABE7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35413,38</w:t>
            </w:r>
          </w:p>
        </w:tc>
        <w:tc>
          <w:tcPr>
            <w:tcW w:w="958" w:type="dxa"/>
            <w:tcBorders>
              <w:top w:val="nil"/>
              <w:left w:val="nil"/>
              <w:bottom w:val="nil"/>
              <w:right w:val="nil"/>
            </w:tcBorders>
            <w:shd w:val="clear" w:color="auto" w:fill="auto"/>
            <w:noWrap/>
            <w:vAlign w:val="bottom"/>
            <w:hideMark/>
          </w:tcPr>
          <w:p w14:paraId="3AD889A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38918,44</w:t>
            </w:r>
          </w:p>
        </w:tc>
        <w:tc>
          <w:tcPr>
            <w:tcW w:w="958" w:type="dxa"/>
            <w:tcBorders>
              <w:top w:val="nil"/>
              <w:left w:val="nil"/>
              <w:bottom w:val="nil"/>
              <w:right w:val="nil"/>
            </w:tcBorders>
            <w:shd w:val="clear" w:color="auto" w:fill="auto"/>
            <w:noWrap/>
            <w:vAlign w:val="bottom"/>
            <w:hideMark/>
          </w:tcPr>
          <w:p w14:paraId="2025602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42423,49</w:t>
            </w:r>
          </w:p>
        </w:tc>
        <w:tc>
          <w:tcPr>
            <w:tcW w:w="958" w:type="dxa"/>
            <w:tcBorders>
              <w:top w:val="nil"/>
              <w:left w:val="nil"/>
              <w:bottom w:val="nil"/>
              <w:right w:val="nil"/>
            </w:tcBorders>
            <w:shd w:val="clear" w:color="auto" w:fill="auto"/>
            <w:noWrap/>
            <w:vAlign w:val="bottom"/>
            <w:hideMark/>
          </w:tcPr>
          <w:p w14:paraId="54E58CA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45928,62</w:t>
            </w:r>
          </w:p>
        </w:tc>
      </w:tr>
      <w:tr w:rsidR="00304105" w:rsidRPr="00304105" w14:paraId="671C55D9" w14:textId="77777777" w:rsidTr="00304105">
        <w:trPr>
          <w:trHeight w:val="300"/>
        </w:trPr>
        <w:tc>
          <w:tcPr>
            <w:tcW w:w="491" w:type="dxa"/>
            <w:tcBorders>
              <w:top w:val="nil"/>
              <w:left w:val="nil"/>
              <w:bottom w:val="nil"/>
              <w:right w:val="nil"/>
            </w:tcBorders>
            <w:shd w:val="clear" w:color="auto" w:fill="auto"/>
            <w:noWrap/>
            <w:vAlign w:val="bottom"/>
            <w:hideMark/>
          </w:tcPr>
          <w:p w14:paraId="32C3E7D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w:t>
            </w:r>
          </w:p>
        </w:tc>
        <w:tc>
          <w:tcPr>
            <w:tcW w:w="972" w:type="dxa"/>
            <w:tcBorders>
              <w:top w:val="nil"/>
              <w:left w:val="nil"/>
              <w:bottom w:val="nil"/>
              <w:right w:val="nil"/>
            </w:tcBorders>
            <w:shd w:val="clear" w:color="auto" w:fill="auto"/>
            <w:noWrap/>
            <w:vAlign w:val="bottom"/>
            <w:hideMark/>
          </w:tcPr>
          <w:p w14:paraId="20A0E26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25150,06</w:t>
            </w:r>
          </w:p>
        </w:tc>
        <w:tc>
          <w:tcPr>
            <w:tcW w:w="973" w:type="dxa"/>
            <w:tcBorders>
              <w:top w:val="nil"/>
              <w:left w:val="nil"/>
              <w:bottom w:val="nil"/>
              <w:right w:val="nil"/>
            </w:tcBorders>
            <w:shd w:val="clear" w:color="auto" w:fill="auto"/>
            <w:noWrap/>
            <w:vAlign w:val="bottom"/>
            <w:hideMark/>
          </w:tcPr>
          <w:p w14:paraId="5719E94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25800,14</w:t>
            </w:r>
          </w:p>
        </w:tc>
        <w:tc>
          <w:tcPr>
            <w:tcW w:w="958" w:type="dxa"/>
            <w:tcBorders>
              <w:top w:val="nil"/>
              <w:left w:val="nil"/>
              <w:bottom w:val="nil"/>
              <w:right w:val="nil"/>
            </w:tcBorders>
            <w:shd w:val="clear" w:color="auto" w:fill="auto"/>
            <w:noWrap/>
            <w:vAlign w:val="bottom"/>
            <w:hideMark/>
          </w:tcPr>
          <w:p w14:paraId="1816FF3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28860,21</w:t>
            </w:r>
          </w:p>
        </w:tc>
        <w:tc>
          <w:tcPr>
            <w:tcW w:w="958" w:type="dxa"/>
            <w:tcBorders>
              <w:top w:val="nil"/>
              <w:left w:val="nil"/>
              <w:bottom w:val="nil"/>
              <w:right w:val="nil"/>
            </w:tcBorders>
            <w:shd w:val="clear" w:color="auto" w:fill="auto"/>
            <w:noWrap/>
            <w:vAlign w:val="bottom"/>
            <w:hideMark/>
          </w:tcPr>
          <w:p w14:paraId="4548CFB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30912,81</w:t>
            </w:r>
          </w:p>
        </w:tc>
        <w:tc>
          <w:tcPr>
            <w:tcW w:w="958" w:type="dxa"/>
            <w:tcBorders>
              <w:top w:val="nil"/>
              <w:left w:val="nil"/>
              <w:bottom w:val="nil"/>
              <w:right w:val="nil"/>
            </w:tcBorders>
            <w:shd w:val="clear" w:color="auto" w:fill="auto"/>
            <w:noWrap/>
            <w:vAlign w:val="bottom"/>
            <w:hideMark/>
          </w:tcPr>
          <w:p w14:paraId="1554B1C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34193,78</w:t>
            </w:r>
          </w:p>
        </w:tc>
        <w:tc>
          <w:tcPr>
            <w:tcW w:w="958" w:type="dxa"/>
            <w:tcBorders>
              <w:top w:val="nil"/>
              <w:left w:val="nil"/>
              <w:bottom w:val="nil"/>
              <w:right w:val="nil"/>
            </w:tcBorders>
            <w:shd w:val="clear" w:color="auto" w:fill="auto"/>
            <w:noWrap/>
            <w:vAlign w:val="bottom"/>
            <w:hideMark/>
          </w:tcPr>
          <w:p w14:paraId="6D3548D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35560,09</w:t>
            </w:r>
          </w:p>
        </w:tc>
        <w:tc>
          <w:tcPr>
            <w:tcW w:w="958" w:type="dxa"/>
            <w:tcBorders>
              <w:top w:val="nil"/>
              <w:left w:val="nil"/>
              <w:bottom w:val="nil"/>
              <w:right w:val="nil"/>
            </w:tcBorders>
            <w:shd w:val="clear" w:color="auto" w:fill="auto"/>
            <w:noWrap/>
            <w:vAlign w:val="bottom"/>
            <w:hideMark/>
          </w:tcPr>
          <w:p w14:paraId="3038D5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39079,67</w:t>
            </w:r>
          </w:p>
        </w:tc>
        <w:tc>
          <w:tcPr>
            <w:tcW w:w="958" w:type="dxa"/>
            <w:tcBorders>
              <w:top w:val="nil"/>
              <w:left w:val="nil"/>
              <w:bottom w:val="nil"/>
              <w:right w:val="nil"/>
            </w:tcBorders>
            <w:shd w:val="clear" w:color="auto" w:fill="auto"/>
            <w:noWrap/>
            <w:vAlign w:val="bottom"/>
            <w:hideMark/>
          </w:tcPr>
          <w:p w14:paraId="0F605E6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42599,26</w:t>
            </w:r>
          </w:p>
        </w:tc>
        <w:tc>
          <w:tcPr>
            <w:tcW w:w="958" w:type="dxa"/>
            <w:tcBorders>
              <w:top w:val="nil"/>
              <w:left w:val="nil"/>
              <w:bottom w:val="nil"/>
              <w:right w:val="nil"/>
            </w:tcBorders>
            <w:shd w:val="clear" w:color="auto" w:fill="auto"/>
            <w:noWrap/>
            <w:vAlign w:val="bottom"/>
            <w:hideMark/>
          </w:tcPr>
          <w:p w14:paraId="7F11C0B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46118,84</w:t>
            </w:r>
          </w:p>
        </w:tc>
      </w:tr>
      <w:tr w:rsidR="00304105" w:rsidRPr="00304105" w14:paraId="7543665A" w14:textId="77777777" w:rsidTr="00304105">
        <w:trPr>
          <w:trHeight w:val="300"/>
        </w:trPr>
        <w:tc>
          <w:tcPr>
            <w:tcW w:w="491" w:type="dxa"/>
            <w:tcBorders>
              <w:top w:val="nil"/>
              <w:left w:val="nil"/>
              <w:bottom w:val="nil"/>
              <w:right w:val="nil"/>
            </w:tcBorders>
            <w:shd w:val="clear" w:color="auto" w:fill="auto"/>
            <w:noWrap/>
            <w:vAlign w:val="bottom"/>
            <w:hideMark/>
          </w:tcPr>
          <w:p w14:paraId="4516466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w:t>
            </w:r>
          </w:p>
        </w:tc>
        <w:tc>
          <w:tcPr>
            <w:tcW w:w="972" w:type="dxa"/>
            <w:tcBorders>
              <w:top w:val="nil"/>
              <w:left w:val="nil"/>
              <w:bottom w:val="nil"/>
              <w:right w:val="nil"/>
            </w:tcBorders>
            <w:shd w:val="clear" w:color="auto" w:fill="auto"/>
            <w:noWrap/>
            <w:vAlign w:val="bottom"/>
            <w:hideMark/>
          </w:tcPr>
          <w:p w14:paraId="02982F8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25257,78</w:t>
            </w:r>
          </w:p>
        </w:tc>
        <w:tc>
          <w:tcPr>
            <w:tcW w:w="973" w:type="dxa"/>
            <w:tcBorders>
              <w:top w:val="nil"/>
              <w:left w:val="nil"/>
              <w:bottom w:val="nil"/>
              <w:right w:val="nil"/>
            </w:tcBorders>
            <w:shd w:val="clear" w:color="auto" w:fill="auto"/>
            <w:noWrap/>
            <w:vAlign w:val="bottom"/>
            <w:hideMark/>
          </w:tcPr>
          <w:p w14:paraId="2363C11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25899,00</w:t>
            </w:r>
          </w:p>
        </w:tc>
        <w:tc>
          <w:tcPr>
            <w:tcW w:w="958" w:type="dxa"/>
            <w:tcBorders>
              <w:top w:val="nil"/>
              <w:left w:val="nil"/>
              <w:bottom w:val="nil"/>
              <w:right w:val="nil"/>
            </w:tcBorders>
            <w:shd w:val="clear" w:color="auto" w:fill="auto"/>
            <w:noWrap/>
            <w:vAlign w:val="bottom"/>
            <w:hideMark/>
          </w:tcPr>
          <w:p w14:paraId="44F30C3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28990,29</w:t>
            </w:r>
          </w:p>
        </w:tc>
        <w:tc>
          <w:tcPr>
            <w:tcW w:w="958" w:type="dxa"/>
            <w:tcBorders>
              <w:top w:val="nil"/>
              <w:left w:val="nil"/>
              <w:bottom w:val="nil"/>
              <w:right w:val="nil"/>
            </w:tcBorders>
            <w:shd w:val="clear" w:color="auto" w:fill="auto"/>
            <w:noWrap/>
            <w:vAlign w:val="bottom"/>
            <w:hideMark/>
          </w:tcPr>
          <w:p w14:paraId="3B284C5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31052,15</w:t>
            </w:r>
          </w:p>
        </w:tc>
        <w:tc>
          <w:tcPr>
            <w:tcW w:w="958" w:type="dxa"/>
            <w:tcBorders>
              <w:top w:val="nil"/>
              <w:left w:val="nil"/>
              <w:bottom w:val="nil"/>
              <w:right w:val="nil"/>
            </w:tcBorders>
            <w:shd w:val="clear" w:color="auto" w:fill="auto"/>
            <w:noWrap/>
            <w:vAlign w:val="bottom"/>
            <w:hideMark/>
          </w:tcPr>
          <w:p w14:paraId="1405351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34355,63</w:t>
            </w:r>
          </w:p>
        </w:tc>
        <w:tc>
          <w:tcPr>
            <w:tcW w:w="958" w:type="dxa"/>
            <w:tcBorders>
              <w:top w:val="nil"/>
              <w:left w:val="nil"/>
              <w:bottom w:val="nil"/>
              <w:right w:val="nil"/>
            </w:tcBorders>
            <w:shd w:val="clear" w:color="auto" w:fill="auto"/>
            <w:noWrap/>
            <w:vAlign w:val="bottom"/>
            <w:hideMark/>
          </w:tcPr>
          <w:p w14:paraId="26D38A6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35696,32</w:t>
            </w:r>
          </w:p>
        </w:tc>
        <w:tc>
          <w:tcPr>
            <w:tcW w:w="958" w:type="dxa"/>
            <w:tcBorders>
              <w:top w:val="nil"/>
              <w:left w:val="nil"/>
              <w:bottom w:val="nil"/>
              <w:right w:val="nil"/>
            </w:tcBorders>
            <w:shd w:val="clear" w:color="auto" w:fill="auto"/>
            <w:noWrap/>
            <w:vAlign w:val="bottom"/>
            <w:hideMark/>
          </w:tcPr>
          <w:p w14:paraId="1C7073D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39229,49</w:t>
            </w:r>
          </w:p>
        </w:tc>
        <w:tc>
          <w:tcPr>
            <w:tcW w:w="958" w:type="dxa"/>
            <w:tcBorders>
              <w:top w:val="nil"/>
              <w:left w:val="nil"/>
              <w:bottom w:val="nil"/>
              <w:right w:val="nil"/>
            </w:tcBorders>
            <w:shd w:val="clear" w:color="auto" w:fill="auto"/>
            <w:noWrap/>
            <w:vAlign w:val="bottom"/>
            <w:hideMark/>
          </w:tcPr>
          <w:p w14:paraId="2118FFA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42762,52</w:t>
            </w:r>
          </w:p>
        </w:tc>
        <w:tc>
          <w:tcPr>
            <w:tcW w:w="958" w:type="dxa"/>
            <w:tcBorders>
              <w:top w:val="nil"/>
              <w:left w:val="nil"/>
              <w:bottom w:val="nil"/>
              <w:right w:val="nil"/>
            </w:tcBorders>
            <w:shd w:val="clear" w:color="auto" w:fill="auto"/>
            <w:noWrap/>
            <w:vAlign w:val="bottom"/>
            <w:hideMark/>
          </w:tcPr>
          <w:p w14:paraId="5715AAB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46295,62</w:t>
            </w:r>
          </w:p>
        </w:tc>
      </w:tr>
      <w:tr w:rsidR="00304105" w:rsidRPr="00304105" w14:paraId="165CEE98" w14:textId="77777777" w:rsidTr="00304105">
        <w:trPr>
          <w:trHeight w:val="300"/>
        </w:trPr>
        <w:tc>
          <w:tcPr>
            <w:tcW w:w="491" w:type="dxa"/>
            <w:tcBorders>
              <w:top w:val="nil"/>
              <w:left w:val="nil"/>
              <w:bottom w:val="nil"/>
              <w:right w:val="nil"/>
            </w:tcBorders>
            <w:shd w:val="clear" w:color="auto" w:fill="auto"/>
            <w:noWrap/>
            <w:vAlign w:val="bottom"/>
            <w:hideMark/>
          </w:tcPr>
          <w:p w14:paraId="35BA812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30</w:t>
            </w:r>
          </w:p>
        </w:tc>
        <w:tc>
          <w:tcPr>
            <w:tcW w:w="972" w:type="dxa"/>
            <w:tcBorders>
              <w:top w:val="nil"/>
              <w:left w:val="nil"/>
              <w:bottom w:val="nil"/>
              <w:right w:val="nil"/>
            </w:tcBorders>
            <w:shd w:val="clear" w:color="auto" w:fill="auto"/>
            <w:noWrap/>
            <w:vAlign w:val="bottom"/>
            <w:hideMark/>
          </w:tcPr>
          <w:p w14:paraId="4EF9BC1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25357,79</w:t>
            </w:r>
          </w:p>
        </w:tc>
        <w:tc>
          <w:tcPr>
            <w:tcW w:w="973" w:type="dxa"/>
            <w:tcBorders>
              <w:top w:val="nil"/>
              <w:left w:val="nil"/>
              <w:bottom w:val="nil"/>
              <w:right w:val="nil"/>
            </w:tcBorders>
            <w:shd w:val="clear" w:color="auto" w:fill="auto"/>
            <w:noWrap/>
            <w:vAlign w:val="bottom"/>
            <w:hideMark/>
          </w:tcPr>
          <w:p w14:paraId="5DB2838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25990,76</w:t>
            </w:r>
          </w:p>
        </w:tc>
        <w:tc>
          <w:tcPr>
            <w:tcW w:w="958" w:type="dxa"/>
            <w:tcBorders>
              <w:top w:val="nil"/>
              <w:left w:val="nil"/>
              <w:bottom w:val="nil"/>
              <w:right w:val="nil"/>
            </w:tcBorders>
            <w:shd w:val="clear" w:color="auto" w:fill="auto"/>
            <w:noWrap/>
            <w:vAlign w:val="bottom"/>
            <w:hideMark/>
          </w:tcPr>
          <w:p w14:paraId="246D51A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29111,18</w:t>
            </w:r>
          </w:p>
        </w:tc>
        <w:tc>
          <w:tcPr>
            <w:tcW w:w="958" w:type="dxa"/>
            <w:tcBorders>
              <w:top w:val="nil"/>
              <w:left w:val="nil"/>
              <w:bottom w:val="nil"/>
              <w:right w:val="nil"/>
            </w:tcBorders>
            <w:shd w:val="clear" w:color="auto" w:fill="auto"/>
            <w:noWrap/>
            <w:vAlign w:val="bottom"/>
            <w:hideMark/>
          </w:tcPr>
          <w:p w14:paraId="10E130B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31181,62</w:t>
            </w:r>
          </w:p>
        </w:tc>
        <w:tc>
          <w:tcPr>
            <w:tcW w:w="958" w:type="dxa"/>
            <w:tcBorders>
              <w:top w:val="nil"/>
              <w:left w:val="nil"/>
              <w:bottom w:val="nil"/>
              <w:right w:val="nil"/>
            </w:tcBorders>
            <w:shd w:val="clear" w:color="auto" w:fill="auto"/>
            <w:noWrap/>
            <w:vAlign w:val="bottom"/>
            <w:hideMark/>
          </w:tcPr>
          <w:p w14:paraId="2A16517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34506,05</w:t>
            </w:r>
          </w:p>
        </w:tc>
        <w:tc>
          <w:tcPr>
            <w:tcW w:w="958" w:type="dxa"/>
            <w:tcBorders>
              <w:top w:val="nil"/>
              <w:left w:val="nil"/>
              <w:bottom w:val="nil"/>
              <w:right w:val="nil"/>
            </w:tcBorders>
            <w:shd w:val="clear" w:color="auto" w:fill="auto"/>
            <w:noWrap/>
            <w:vAlign w:val="bottom"/>
            <w:hideMark/>
          </w:tcPr>
          <w:p w14:paraId="3540278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35822,89</w:t>
            </w:r>
          </w:p>
        </w:tc>
        <w:tc>
          <w:tcPr>
            <w:tcW w:w="958" w:type="dxa"/>
            <w:tcBorders>
              <w:top w:val="nil"/>
              <w:left w:val="nil"/>
              <w:bottom w:val="nil"/>
              <w:right w:val="nil"/>
            </w:tcBorders>
            <w:shd w:val="clear" w:color="auto" w:fill="auto"/>
            <w:noWrap/>
            <w:vAlign w:val="bottom"/>
            <w:hideMark/>
          </w:tcPr>
          <w:p w14:paraId="79397C6C"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39368,49</w:t>
            </w:r>
          </w:p>
        </w:tc>
        <w:tc>
          <w:tcPr>
            <w:tcW w:w="958" w:type="dxa"/>
            <w:tcBorders>
              <w:top w:val="nil"/>
              <w:left w:val="nil"/>
              <w:bottom w:val="nil"/>
              <w:right w:val="nil"/>
            </w:tcBorders>
            <w:shd w:val="clear" w:color="auto" w:fill="auto"/>
            <w:noWrap/>
            <w:vAlign w:val="bottom"/>
            <w:hideMark/>
          </w:tcPr>
          <w:p w14:paraId="2D672A4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42914,09</w:t>
            </w:r>
          </w:p>
        </w:tc>
        <w:tc>
          <w:tcPr>
            <w:tcW w:w="958" w:type="dxa"/>
            <w:tcBorders>
              <w:top w:val="nil"/>
              <w:left w:val="nil"/>
              <w:bottom w:val="nil"/>
              <w:right w:val="nil"/>
            </w:tcBorders>
            <w:shd w:val="clear" w:color="auto" w:fill="auto"/>
            <w:noWrap/>
            <w:vAlign w:val="bottom"/>
            <w:hideMark/>
          </w:tcPr>
          <w:p w14:paraId="69CDC71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46459,69</w:t>
            </w:r>
          </w:p>
        </w:tc>
      </w:tr>
      <w:tr w:rsidR="00304105" w:rsidRPr="00304105" w14:paraId="27E5758B" w14:textId="77777777" w:rsidTr="00304105">
        <w:trPr>
          <w:trHeight w:val="300"/>
        </w:trPr>
        <w:tc>
          <w:tcPr>
            <w:tcW w:w="491" w:type="dxa"/>
            <w:tcBorders>
              <w:top w:val="nil"/>
              <w:left w:val="nil"/>
              <w:bottom w:val="nil"/>
              <w:right w:val="nil"/>
            </w:tcBorders>
            <w:shd w:val="clear" w:color="auto" w:fill="auto"/>
            <w:noWrap/>
            <w:vAlign w:val="bottom"/>
            <w:hideMark/>
          </w:tcPr>
          <w:p w14:paraId="0639FA2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w:t>
            </w:r>
          </w:p>
        </w:tc>
        <w:tc>
          <w:tcPr>
            <w:tcW w:w="972" w:type="dxa"/>
            <w:tcBorders>
              <w:top w:val="nil"/>
              <w:left w:val="nil"/>
              <w:bottom w:val="nil"/>
              <w:right w:val="nil"/>
            </w:tcBorders>
            <w:shd w:val="clear" w:color="auto" w:fill="auto"/>
            <w:noWrap/>
            <w:vAlign w:val="bottom"/>
            <w:hideMark/>
          </w:tcPr>
          <w:p w14:paraId="793DDE0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25450,70</w:t>
            </w:r>
          </w:p>
        </w:tc>
        <w:tc>
          <w:tcPr>
            <w:tcW w:w="973" w:type="dxa"/>
            <w:tcBorders>
              <w:top w:val="nil"/>
              <w:left w:val="nil"/>
              <w:bottom w:val="nil"/>
              <w:right w:val="nil"/>
            </w:tcBorders>
            <w:shd w:val="clear" w:color="auto" w:fill="auto"/>
            <w:noWrap/>
            <w:vAlign w:val="bottom"/>
            <w:hideMark/>
          </w:tcPr>
          <w:p w14:paraId="557C10D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26075,98</w:t>
            </w:r>
          </w:p>
        </w:tc>
        <w:tc>
          <w:tcPr>
            <w:tcW w:w="958" w:type="dxa"/>
            <w:tcBorders>
              <w:top w:val="nil"/>
              <w:left w:val="nil"/>
              <w:bottom w:val="nil"/>
              <w:right w:val="nil"/>
            </w:tcBorders>
            <w:shd w:val="clear" w:color="auto" w:fill="auto"/>
            <w:noWrap/>
            <w:vAlign w:val="bottom"/>
            <w:hideMark/>
          </w:tcPr>
          <w:p w14:paraId="139F78B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29223,49</w:t>
            </w:r>
          </w:p>
        </w:tc>
        <w:tc>
          <w:tcPr>
            <w:tcW w:w="958" w:type="dxa"/>
            <w:tcBorders>
              <w:top w:val="nil"/>
              <w:left w:val="nil"/>
              <w:bottom w:val="nil"/>
              <w:right w:val="nil"/>
            </w:tcBorders>
            <w:shd w:val="clear" w:color="auto" w:fill="auto"/>
            <w:noWrap/>
            <w:vAlign w:val="bottom"/>
            <w:hideMark/>
          </w:tcPr>
          <w:p w14:paraId="67E64E6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31301,90</w:t>
            </w:r>
          </w:p>
        </w:tc>
        <w:tc>
          <w:tcPr>
            <w:tcW w:w="958" w:type="dxa"/>
            <w:tcBorders>
              <w:top w:val="nil"/>
              <w:left w:val="nil"/>
              <w:bottom w:val="nil"/>
              <w:right w:val="nil"/>
            </w:tcBorders>
            <w:shd w:val="clear" w:color="auto" w:fill="auto"/>
            <w:noWrap/>
            <w:vAlign w:val="bottom"/>
            <w:hideMark/>
          </w:tcPr>
          <w:p w14:paraId="0959D9E6"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34645,86</w:t>
            </w:r>
          </w:p>
        </w:tc>
        <w:tc>
          <w:tcPr>
            <w:tcW w:w="958" w:type="dxa"/>
            <w:tcBorders>
              <w:top w:val="nil"/>
              <w:left w:val="nil"/>
              <w:bottom w:val="nil"/>
              <w:right w:val="nil"/>
            </w:tcBorders>
            <w:shd w:val="clear" w:color="auto" w:fill="auto"/>
            <w:noWrap/>
            <w:vAlign w:val="bottom"/>
            <w:hideMark/>
          </w:tcPr>
          <w:p w14:paraId="57090D4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35940,40</w:t>
            </w:r>
          </w:p>
        </w:tc>
        <w:tc>
          <w:tcPr>
            <w:tcW w:w="958" w:type="dxa"/>
            <w:tcBorders>
              <w:top w:val="nil"/>
              <w:left w:val="nil"/>
              <w:bottom w:val="nil"/>
              <w:right w:val="nil"/>
            </w:tcBorders>
            <w:shd w:val="clear" w:color="auto" w:fill="auto"/>
            <w:noWrap/>
            <w:vAlign w:val="bottom"/>
            <w:hideMark/>
          </w:tcPr>
          <w:p w14:paraId="114FCDB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39497,56</w:t>
            </w:r>
          </w:p>
        </w:tc>
        <w:tc>
          <w:tcPr>
            <w:tcW w:w="958" w:type="dxa"/>
            <w:tcBorders>
              <w:top w:val="nil"/>
              <w:left w:val="nil"/>
              <w:bottom w:val="nil"/>
              <w:right w:val="nil"/>
            </w:tcBorders>
            <w:shd w:val="clear" w:color="auto" w:fill="auto"/>
            <w:noWrap/>
            <w:vAlign w:val="bottom"/>
            <w:hideMark/>
          </w:tcPr>
          <w:p w14:paraId="3D92B1C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43054,78</w:t>
            </w:r>
          </w:p>
        </w:tc>
        <w:tc>
          <w:tcPr>
            <w:tcW w:w="958" w:type="dxa"/>
            <w:tcBorders>
              <w:top w:val="nil"/>
              <w:left w:val="nil"/>
              <w:bottom w:val="nil"/>
              <w:right w:val="nil"/>
            </w:tcBorders>
            <w:shd w:val="clear" w:color="auto" w:fill="auto"/>
            <w:noWrap/>
            <w:vAlign w:val="bottom"/>
            <w:hideMark/>
          </w:tcPr>
          <w:p w14:paraId="3FBBEFA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46612,07</w:t>
            </w:r>
          </w:p>
        </w:tc>
      </w:tr>
      <w:tr w:rsidR="00304105" w:rsidRPr="00304105" w14:paraId="578C46D6" w14:textId="77777777" w:rsidTr="00304105">
        <w:trPr>
          <w:trHeight w:val="300"/>
        </w:trPr>
        <w:tc>
          <w:tcPr>
            <w:tcW w:w="491" w:type="dxa"/>
            <w:tcBorders>
              <w:top w:val="nil"/>
              <w:left w:val="nil"/>
              <w:bottom w:val="nil"/>
              <w:right w:val="nil"/>
            </w:tcBorders>
            <w:shd w:val="clear" w:color="auto" w:fill="auto"/>
            <w:noWrap/>
            <w:vAlign w:val="bottom"/>
            <w:hideMark/>
          </w:tcPr>
          <w:p w14:paraId="28DB1ED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32</w:t>
            </w:r>
          </w:p>
        </w:tc>
        <w:tc>
          <w:tcPr>
            <w:tcW w:w="972" w:type="dxa"/>
            <w:tcBorders>
              <w:top w:val="nil"/>
              <w:left w:val="nil"/>
              <w:bottom w:val="nil"/>
              <w:right w:val="nil"/>
            </w:tcBorders>
            <w:shd w:val="clear" w:color="auto" w:fill="auto"/>
            <w:noWrap/>
            <w:vAlign w:val="bottom"/>
            <w:hideMark/>
          </w:tcPr>
          <w:p w14:paraId="793B645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25537,00</w:t>
            </w:r>
          </w:p>
        </w:tc>
        <w:tc>
          <w:tcPr>
            <w:tcW w:w="973" w:type="dxa"/>
            <w:tcBorders>
              <w:top w:val="nil"/>
              <w:left w:val="nil"/>
              <w:bottom w:val="nil"/>
              <w:right w:val="nil"/>
            </w:tcBorders>
            <w:shd w:val="clear" w:color="auto" w:fill="auto"/>
            <w:noWrap/>
            <w:vAlign w:val="bottom"/>
            <w:hideMark/>
          </w:tcPr>
          <w:p w14:paraId="7686357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26155,04</w:t>
            </w:r>
          </w:p>
        </w:tc>
        <w:tc>
          <w:tcPr>
            <w:tcW w:w="958" w:type="dxa"/>
            <w:tcBorders>
              <w:top w:val="nil"/>
              <w:left w:val="nil"/>
              <w:bottom w:val="nil"/>
              <w:right w:val="nil"/>
            </w:tcBorders>
            <w:shd w:val="clear" w:color="auto" w:fill="auto"/>
            <w:noWrap/>
            <w:vAlign w:val="bottom"/>
            <w:hideMark/>
          </w:tcPr>
          <w:p w14:paraId="15BD6BC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29327,76</w:t>
            </w:r>
          </w:p>
        </w:tc>
        <w:tc>
          <w:tcPr>
            <w:tcW w:w="958" w:type="dxa"/>
            <w:tcBorders>
              <w:top w:val="nil"/>
              <w:left w:val="nil"/>
              <w:bottom w:val="nil"/>
              <w:right w:val="nil"/>
            </w:tcBorders>
            <w:shd w:val="clear" w:color="auto" w:fill="auto"/>
            <w:noWrap/>
            <w:vAlign w:val="bottom"/>
            <w:hideMark/>
          </w:tcPr>
          <w:p w14:paraId="1EDB58AD"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31413,61</w:t>
            </w:r>
          </w:p>
        </w:tc>
        <w:tc>
          <w:tcPr>
            <w:tcW w:w="958" w:type="dxa"/>
            <w:tcBorders>
              <w:top w:val="nil"/>
              <w:left w:val="nil"/>
              <w:bottom w:val="nil"/>
              <w:right w:val="nil"/>
            </w:tcBorders>
            <w:shd w:val="clear" w:color="auto" w:fill="auto"/>
            <w:noWrap/>
            <w:vAlign w:val="bottom"/>
            <w:hideMark/>
          </w:tcPr>
          <w:p w14:paraId="5FE5B9F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34775,67</w:t>
            </w:r>
          </w:p>
        </w:tc>
        <w:tc>
          <w:tcPr>
            <w:tcW w:w="958" w:type="dxa"/>
            <w:tcBorders>
              <w:top w:val="nil"/>
              <w:left w:val="nil"/>
              <w:bottom w:val="nil"/>
              <w:right w:val="nil"/>
            </w:tcBorders>
            <w:shd w:val="clear" w:color="auto" w:fill="auto"/>
            <w:noWrap/>
            <w:vAlign w:val="bottom"/>
            <w:hideMark/>
          </w:tcPr>
          <w:p w14:paraId="0B1C1FC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36049,40</w:t>
            </w:r>
          </w:p>
        </w:tc>
        <w:tc>
          <w:tcPr>
            <w:tcW w:w="958" w:type="dxa"/>
            <w:tcBorders>
              <w:top w:val="nil"/>
              <w:left w:val="nil"/>
              <w:bottom w:val="nil"/>
              <w:right w:val="nil"/>
            </w:tcBorders>
            <w:shd w:val="clear" w:color="auto" w:fill="auto"/>
            <w:noWrap/>
            <w:vAlign w:val="bottom"/>
            <w:hideMark/>
          </w:tcPr>
          <w:p w14:paraId="50FB25F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39617,43</w:t>
            </w:r>
          </w:p>
        </w:tc>
        <w:tc>
          <w:tcPr>
            <w:tcW w:w="958" w:type="dxa"/>
            <w:tcBorders>
              <w:top w:val="nil"/>
              <w:left w:val="nil"/>
              <w:bottom w:val="nil"/>
              <w:right w:val="nil"/>
            </w:tcBorders>
            <w:shd w:val="clear" w:color="auto" w:fill="auto"/>
            <w:noWrap/>
            <w:vAlign w:val="bottom"/>
            <w:hideMark/>
          </w:tcPr>
          <w:p w14:paraId="4DEBB84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43185,40</w:t>
            </w:r>
          </w:p>
        </w:tc>
        <w:tc>
          <w:tcPr>
            <w:tcW w:w="958" w:type="dxa"/>
            <w:tcBorders>
              <w:top w:val="nil"/>
              <w:left w:val="nil"/>
              <w:bottom w:val="nil"/>
              <w:right w:val="nil"/>
            </w:tcBorders>
            <w:shd w:val="clear" w:color="auto" w:fill="auto"/>
            <w:noWrap/>
            <w:vAlign w:val="bottom"/>
            <w:hideMark/>
          </w:tcPr>
          <w:p w14:paraId="6708CC2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46753,44</w:t>
            </w:r>
          </w:p>
        </w:tc>
      </w:tr>
      <w:tr w:rsidR="00304105" w:rsidRPr="00304105" w14:paraId="7E131D19" w14:textId="77777777" w:rsidTr="00304105">
        <w:trPr>
          <w:trHeight w:val="300"/>
        </w:trPr>
        <w:tc>
          <w:tcPr>
            <w:tcW w:w="491" w:type="dxa"/>
            <w:tcBorders>
              <w:top w:val="nil"/>
              <w:left w:val="nil"/>
              <w:bottom w:val="nil"/>
              <w:right w:val="nil"/>
            </w:tcBorders>
            <w:shd w:val="clear" w:color="auto" w:fill="auto"/>
            <w:noWrap/>
            <w:vAlign w:val="bottom"/>
            <w:hideMark/>
          </w:tcPr>
          <w:p w14:paraId="3B865DB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33</w:t>
            </w:r>
          </w:p>
        </w:tc>
        <w:tc>
          <w:tcPr>
            <w:tcW w:w="972" w:type="dxa"/>
            <w:tcBorders>
              <w:top w:val="nil"/>
              <w:left w:val="nil"/>
              <w:bottom w:val="nil"/>
              <w:right w:val="nil"/>
            </w:tcBorders>
            <w:shd w:val="clear" w:color="auto" w:fill="auto"/>
            <w:noWrap/>
            <w:vAlign w:val="bottom"/>
            <w:hideMark/>
          </w:tcPr>
          <w:p w14:paraId="2CC593B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25617,07</w:t>
            </w:r>
          </w:p>
        </w:tc>
        <w:tc>
          <w:tcPr>
            <w:tcW w:w="973" w:type="dxa"/>
            <w:tcBorders>
              <w:top w:val="nil"/>
              <w:left w:val="nil"/>
              <w:bottom w:val="nil"/>
              <w:right w:val="nil"/>
            </w:tcBorders>
            <w:shd w:val="clear" w:color="auto" w:fill="auto"/>
            <w:noWrap/>
            <w:vAlign w:val="bottom"/>
            <w:hideMark/>
          </w:tcPr>
          <w:p w14:paraId="32BFA3D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26228,49</w:t>
            </w:r>
          </w:p>
        </w:tc>
        <w:tc>
          <w:tcPr>
            <w:tcW w:w="958" w:type="dxa"/>
            <w:tcBorders>
              <w:top w:val="nil"/>
              <w:left w:val="nil"/>
              <w:bottom w:val="nil"/>
              <w:right w:val="nil"/>
            </w:tcBorders>
            <w:shd w:val="clear" w:color="auto" w:fill="auto"/>
            <w:noWrap/>
            <w:vAlign w:val="bottom"/>
            <w:hideMark/>
          </w:tcPr>
          <w:p w14:paraId="7CFD9E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29424,60</w:t>
            </w:r>
          </w:p>
        </w:tc>
        <w:tc>
          <w:tcPr>
            <w:tcW w:w="958" w:type="dxa"/>
            <w:tcBorders>
              <w:top w:val="nil"/>
              <w:left w:val="nil"/>
              <w:bottom w:val="nil"/>
              <w:right w:val="nil"/>
            </w:tcBorders>
            <w:shd w:val="clear" w:color="auto" w:fill="auto"/>
            <w:noWrap/>
            <w:vAlign w:val="bottom"/>
            <w:hideMark/>
          </w:tcPr>
          <w:p w14:paraId="28BCA9A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31517,33</w:t>
            </w:r>
          </w:p>
        </w:tc>
        <w:tc>
          <w:tcPr>
            <w:tcW w:w="958" w:type="dxa"/>
            <w:tcBorders>
              <w:top w:val="nil"/>
              <w:left w:val="nil"/>
              <w:bottom w:val="nil"/>
              <w:right w:val="nil"/>
            </w:tcBorders>
            <w:shd w:val="clear" w:color="auto" w:fill="auto"/>
            <w:noWrap/>
            <w:vAlign w:val="bottom"/>
            <w:hideMark/>
          </w:tcPr>
          <w:p w14:paraId="68C4AFF3"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34896,16</w:t>
            </w:r>
          </w:p>
        </w:tc>
        <w:tc>
          <w:tcPr>
            <w:tcW w:w="958" w:type="dxa"/>
            <w:tcBorders>
              <w:top w:val="nil"/>
              <w:left w:val="nil"/>
              <w:bottom w:val="nil"/>
              <w:right w:val="nil"/>
            </w:tcBorders>
            <w:shd w:val="clear" w:color="auto" w:fill="auto"/>
            <w:noWrap/>
            <w:vAlign w:val="bottom"/>
            <w:hideMark/>
          </w:tcPr>
          <w:p w14:paraId="5C9EE008"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36150,49</w:t>
            </w:r>
          </w:p>
        </w:tc>
        <w:tc>
          <w:tcPr>
            <w:tcW w:w="958" w:type="dxa"/>
            <w:tcBorders>
              <w:top w:val="nil"/>
              <w:left w:val="nil"/>
              <w:bottom w:val="nil"/>
              <w:right w:val="nil"/>
            </w:tcBorders>
            <w:shd w:val="clear" w:color="auto" w:fill="auto"/>
            <w:noWrap/>
            <w:vAlign w:val="bottom"/>
            <w:hideMark/>
          </w:tcPr>
          <w:p w14:paraId="56057C2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39728,53</w:t>
            </w:r>
          </w:p>
        </w:tc>
        <w:tc>
          <w:tcPr>
            <w:tcW w:w="958" w:type="dxa"/>
            <w:tcBorders>
              <w:top w:val="nil"/>
              <w:left w:val="nil"/>
              <w:bottom w:val="nil"/>
              <w:right w:val="nil"/>
            </w:tcBorders>
            <w:shd w:val="clear" w:color="auto" w:fill="auto"/>
            <w:noWrap/>
            <w:vAlign w:val="bottom"/>
            <w:hideMark/>
          </w:tcPr>
          <w:p w14:paraId="2B79D26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43306,57</w:t>
            </w:r>
          </w:p>
        </w:tc>
        <w:tc>
          <w:tcPr>
            <w:tcW w:w="958" w:type="dxa"/>
            <w:tcBorders>
              <w:top w:val="nil"/>
              <w:left w:val="nil"/>
              <w:bottom w:val="nil"/>
              <w:right w:val="nil"/>
            </w:tcBorders>
            <w:shd w:val="clear" w:color="auto" w:fill="auto"/>
            <w:noWrap/>
            <w:vAlign w:val="bottom"/>
            <w:hideMark/>
          </w:tcPr>
          <w:p w14:paraId="7B8A275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46884,60</w:t>
            </w:r>
          </w:p>
        </w:tc>
      </w:tr>
      <w:tr w:rsidR="00304105" w:rsidRPr="00304105" w14:paraId="6E4D66DB" w14:textId="77777777" w:rsidTr="00304105">
        <w:trPr>
          <w:trHeight w:val="300"/>
        </w:trPr>
        <w:tc>
          <w:tcPr>
            <w:tcW w:w="491" w:type="dxa"/>
            <w:tcBorders>
              <w:top w:val="nil"/>
              <w:left w:val="nil"/>
              <w:bottom w:val="nil"/>
              <w:right w:val="nil"/>
            </w:tcBorders>
            <w:shd w:val="clear" w:color="auto" w:fill="auto"/>
            <w:noWrap/>
            <w:vAlign w:val="bottom"/>
            <w:hideMark/>
          </w:tcPr>
          <w:p w14:paraId="3E503DCB"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34</w:t>
            </w:r>
          </w:p>
        </w:tc>
        <w:tc>
          <w:tcPr>
            <w:tcW w:w="972" w:type="dxa"/>
            <w:tcBorders>
              <w:top w:val="nil"/>
              <w:left w:val="nil"/>
              <w:bottom w:val="nil"/>
              <w:right w:val="nil"/>
            </w:tcBorders>
            <w:shd w:val="clear" w:color="auto" w:fill="auto"/>
            <w:noWrap/>
            <w:vAlign w:val="bottom"/>
            <w:hideMark/>
          </w:tcPr>
          <w:p w14:paraId="275F7C6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25691,41</w:t>
            </w:r>
          </w:p>
        </w:tc>
        <w:tc>
          <w:tcPr>
            <w:tcW w:w="973" w:type="dxa"/>
            <w:tcBorders>
              <w:top w:val="nil"/>
              <w:left w:val="nil"/>
              <w:bottom w:val="nil"/>
              <w:right w:val="nil"/>
            </w:tcBorders>
            <w:shd w:val="clear" w:color="auto" w:fill="auto"/>
            <w:noWrap/>
            <w:vAlign w:val="bottom"/>
            <w:hideMark/>
          </w:tcPr>
          <w:p w14:paraId="15332A5F"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26296,54</w:t>
            </w:r>
          </w:p>
        </w:tc>
        <w:tc>
          <w:tcPr>
            <w:tcW w:w="958" w:type="dxa"/>
            <w:tcBorders>
              <w:top w:val="nil"/>
              <w:left w:val="nil"/>
              <w:bottom w:val="nil"/>
              <w:right w:val="nil"/>
            </w:tcBorders>
            <w:shd w:val="clear" w:color="auto" w:fill="auto"/>
            <w:noWrap/>
            <w:vAlign w:val="bottom"/>
            <w:hideMark/>
          </w:tcPr>
          <w:p w14:paraId="66ED3A8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29514,40</w:t>
            </w:r>
          </w:p>
        </w:tc>
        <w:tc>
          <w:tcPr>
            <w:tcW w:w="958" w:type="dxa"/>
            <w:tcBorders>
              <w:top w:val="nil"/>
              <w:left w:val="nil"/>
              <w:bottom w:val="nil"/>
              <w:right w:val="nil"/>
            </w:tcBorders>
            <w:shd w:val="clear" w:color="auto" w:fill="auto"/>
            <w:noWrap/>
            <w:vAlign w:val="bottom"/>
            <w:hideMark/>
          </w:tcPr>
          <w:p w14:paraId="35EB39D7"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31613,56</w:t>
            </w:r>
          </w:p>
        </w:tc>
        <w:tc>
          <w:tcPr>
            <w:tcW w:w="958" w:type="dxa"/>
            <w:tcBorders>
              <w:top w:val="nil"/>
              <w:left w:val="nil"/>
              <w:bottom w:val="nil"/>
              <w:right w:val="nil"/>
            </w:tcBorders>
            <w:shd w:val="clear" w:color="auto" w:fill="auto"/>
            <w:noWrap/>
            <w:vAlign w:val="bottom"/>
            <w:hideMark/>
          </w:tcPr>
          <w:p w14:paraId="1C16BD0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35008,06</w:t>
            </w:r>
          </w:p>
        </w:tc>
        <w:tc>
          <w:tcPr>
            <w:tcW w:w="958" w:type="dxa"/>
            <w:tcBorders>
              <w:top w:val="nil"/>
              <w:left w:val="nil"/>
              <w:bottom w:val="nil"/>
              <w:right w:val="nil"/>
            </w:tcBorders>
            <w:shd w:val="clear" w:color="auto" w:fill="auto"/>
            <w:noWrap/>
            <w:vAlign w:val="bottom"/>
            <w:hideMark/>
          </w:tcPr>
          <w:p w14:paraId="2F5F94A9"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36244,28</w:t>
            </w:r>
          </w:p>
        </w:tc>
        <w:tc>
          <w:tcPr>
            <w:tcW w:w="958" w:type="dxa"/>
            <w:tcBorders>
              <w:top w:val="nil"/>
              <w:left w:val="nil"/>
              <w:bottom w:val="nil"/>
              <w:right w:val="nil"/>
            </w:tcBorders>
            <w:shd w:val="clear" w:color="auto" w:fill="auto"/>
            <w:noWrap/>
            <w:vAlign w:val="bottom"/>
            <w:hideMark/>
          </w:tcPr>
          <w:p w14:paraId="00D6D15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39831,58</w:t>
            </w:r>
          </w:p>
        </w:tc>
        <w:tc>
          <w:tcPr>
            <w:tcW w:w="958" w:type="dxa"/>
            <w:tcBorders>
              <w:top w:val="nil"/>
              <w:left w:val="nil"/>
              <w:bottom w:val="nil"/>
              <w:right w:val="nil"/>
            </w:tcBorders>
            <w:shd w:val="clear" w:color="auto" w:fill="auto"/>
            <w:noWrap/>
            <w:vAlign w:val="bottom"/>
            <w:hideMark/>
          </w:tcPr>
          <w:p w14:paraId="4C28D39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43418,94</w:t>
            </w:r>
          </w:p>
        </w:tc>
        <w:tc>
          <w:tcPr>
            <w:tcW w:w="958" w:type="dxa"/>
            <w:tcBorders>
              <w:top w:val="nil"/>
              <w:left w:val="nil"/>
              <w:bottom w:val="nil"/>
              <w:right w:val="nil"/>
            </w:tcBorders>
            <w:shd w:val="clear" w:color="auto" w:fill="auto"/>
            <w:noWrap/>
            <w:vAlign w:val="bottom"/>
            <w:hideMark/>
          </w:tcPr>
          <w:p w14:paraId="55490B9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47006,24</w:t>
            </w:r>
          </w:p>
        </w:tc>
      </w:tr>
      <w:tr w:rsidR="00304105" w:rsidRPr="00304105" w14:paraId="1714F94A" w14:textId="77777777" w:rsidTr="00304105">
        <w:trPr>
          <w:trHeight w:val="300"/>
        </w:trPr>
        <w:tc>
          <w:tcPr>
            <w:tcW w:w="491" w:type="dxa"/>
            <w:tcBorders>
              <w:top w:val="nil"/>
              <w:left w:val="nil"/>
              <w:bottom w:val="nil"/>
              <w:right w:val="nil"/>
            </w:tcBorders>
            <w:shd w:val="clear" w:color="auto" w:fill="auto"/>
            <w:noWrap/>
            <w:vAlign w:val="bottom"/>
            <w:hideMark/>
          </w:tcPr>
          <w:p w14:paraId="2A6FCDB4"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w:t>
            </w:r>
          </w:p>
        </w:tc>
        <w:tc>
          <w:tcPr>
            <w:tcW w:w="972" w:type="dxa"/>
            <w:tcBorders>
              <w:top w:val="nil"/>
              <w:left w:val="nil"/>
              <w:bottom w:val="nil"/>
              <w:right w:val="nil"/>
            </w:tcBorders>
            <w:shd w:val="clear" w:color="auto" w:fill="auto"/>
            <w:noWrap/>
            <w:vAlign w:val="bottom"/>
            <w:hideMark/>
          </w:tcPr>
          <w:p w14:paraId="1E334CD5"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25760,33</w:t>
            </w:r>
          </w:p>
        </w:tc>
        <w:tc>
          <w:tcPr>
            <w:tcW w:w="973" w:type="dxa"/>
            <w:tcBorders>
              <w:top w:val="nil"/>
              <w:left w:val="nil"/>
              <w:bottom w:val="nil"/>
              <w:right w:val="nil"/>
            </w:tcBorders>
            <w:shd w:val="clear" w:color="auto" w:fill="auto"/>
            <w:noWrap/>
            <w:vAlign w:val="bottom"/>
            <w:hideMark/>
          </w:tcPr>
          <w:p w14:paraId="3117441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26359,66</w:t>
            </w:r>
          </w:p>
        </w:tc>
        <w:tc>
          <w:tcPr>
            <w:tcW w:w="958" w:type="dxa"/>
            <w:tcBorders>
              <w:top w:val="nil"/>
              <w:left w:val="nil"/>
              <w:bottom w:val="nil"/>
              <w:right w:val="nil"/>
            </w:tcBorders>
            <w:shd w:val="clear" w:color="auto" w:fill="auto"/>
            <w:noWrap/>
            <w:vAlign w:val="bottom"/>
            <w:hideMark/>
          </w:tcPr>
          <w:p w14:paraId="649B455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29597,79</w:t>
            </w:r>
          </w:p>
        </w:tc>
        <w:tc>
          <w:tcPr>
            <w:tcW w:w="958" w:type="dxa"/>
            <w:tcBorders>
              <w:top w:val="nil"/>
              <w:left w:val="nil"/>
              <w:bottom w:val="nil"/>
              <w:right w:val="nil"/>
            </w:tcBorders>
            <w:shd w:val="clear" w:color="auto" w:fill="auto"/>
            <w:noWrap/>
            <w:vAlign w:val="bottom"/>
            <w:hideMark/>
          </w:tcPr>
          <w:p w14:paraId="33BF5260"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31702,83</w:t>
            </w:r>
          </w:p>
        </w:tc>
        <w:tc>
          <w:tcPr>
            <w:tcW w:w="958" w:type="dxa"/>
            <w:tcBorders>
              <w:top w:val="nil"/>
              <w:left w:val="nil"/>
              <w:bottom w:val="nil"/>
              <w:right w:val="nil"/>
            </w:tcBorders>
            <w:shd w:val="clear" w:color="auto" w:fill="auto"/>
            <w:noWrap/>
            <w:vAlign w:val="bottom"/>
            <w:hideMark/>
          </w:tcPr>
          <w:p w14:paraId="4DC802D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35111,86</w:t>
            </w:r>
          </w:p>
        </w:tc>
        <w:tc>
          <w:tcPr>
            <w:tcW w:w="958" w:type="dxa"/>
            <w:tcBorders>
              <w:top w:val="nil"/>
              <w:left w:val="nil"/>
              <w:bottom w:val="nil"/>
              <w:right w:val="nil"/>
            </w:tcBorders>
            <w:shd w:val="clear" w:color="auto" w:fill="auto"/>
            <w:noWrap/>
            <w:vAlign w:val="bottom"/>
            <w:hideMark/>
          </w:tcPr>
          <w:p w14:paraId="0D20F2E1"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36331,32</w:t>
            </w:r>
          </w:p>
        </w:tc>
        <w:tc>
          <w:tcPr>
            <w:tcW w:w="958" w:type="dxa"/>
            <w:tcBorders>
              <w:top w:val="nil"/>
              <w:left w:val="nil"/>
              <w:bottom w:val="nil"/>
              <w:right w:val="nil"/>
            </w:tcBorders>
            <w:shd w:val="clear" w:color="auto" w:fill="auto"/>
            <w:noWrap/>
            <w:vAlign w:val="bottom"/>
            <w:hideMark/>
          </w:tcPr>
          <w:p w14:paraId="44126B3E"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39927,27</w:t>
            </w:r>
          </w:p>
        </w:tc>
        <w:tc>
          <w:tcPr>
            <w:tcW w:w="958" w:type="dxa"/>
            <w:tcBorders>
              <w:top w:val="nil"/>
              <w:left w:val="nil"/>
              <w:bottom w:val="nil"/>
              <w:right w:val="nil"/>
            </w:tcBorders>
            <w:shd w:val="clear" w:color="auto" w:fill="auto"/>
            <w:noWrap/>
            <w:vAlign w:val="bottom"/>
            <w:hideMark/>
          </w:tcPr>
          <w:p w14:paraId="11A90AA2"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43523,21</w:t>
            </w:r>
          </w:p>
        </w:tc>
        <w:tc>
          <w:tcPr>
            <w:tcW w:w="958" w:type="dxa"/>
            <w:tcBorders>
              <w:top w:val="nil"/>
              <w:left w:val="nil"/>
              <w:bottom w:val="nil"/>
              <w:right w:val="nil"/>
            </w:tcBorders>
            <w:shd w:val="clear" w:color="auto" w:fill="auto"/>
            <w:noWrap/>
            <w:vAlign w:val="bottom"/>
            <w:hideMark/>
          </w:tcPr>
          <w:p w14:paraId="1D09ABEA" w14:textId="77777777" w:rsidR="00304105" w:rsidRPr="00304105" w:rsidRDefault="00304105" w:rsidP="00304105">
            <w:pPr>
              <w:jc w:val="right"/>
              <w:rPr>
                <w:rFonts w:ascii="Calibri" w:hAnsi="Calibri" w:cs="Calibri"/>
                <w:color w:val="000000"/>
                <w:sz w:val="20"/>
                <w:szCs w:val="20"/>
                <w:lang w:val="nl-BE" w:eastAsia="nl-BE"/>
              </w:rPr>
            </w:pPr>
            <w:r w:rsidRPr="00304105">
              <w:rPr>
                <w:rFonts w:ascii="Calibri" w:hAnsi="Calibri" w:cs="Calibri"/>
                <w:color w:val="000000"/>
                <w:sz w:val="20"/>
                <w:szCs w:val="20"/>
                <w:lang w:val="nl-BE" w:eastAsia="nl-BE"/>
              </w:rPr>
              <w:t>47119,16</w:t>
            </w:r>
          </w:p>
        </w:tc>
      </w:tr>
    </w:tbl>
    <w:p w14:paraId="1BA12F12" w14:textId="6BFF9E20" w:rsidR="00304105" w:rsidRDefault="00304105" w:rsidP="00304105">
      <w:pPr>
        <w:rPr>
          <w:sz w:val="32"/>
          <w:szCs w:val="32"/>
        </w:rPr>
      </w:pPr>
    </w:p>
    <w:p w14:paraId="486223D1" w14:textId="3126651B" w:rsidR="00304105" w:rsidRDefault="00304105" w:rsidP="00304105">
      <w:pPr>
        <w:rPr>
          <w:sz w:val="32"/>
          <w:szCs w:val="32"/>
        </w:rPr>
      </w:pPr>
    </w:p>
    <w:p w14:paraId="3E10F368" w14:textId="77777777" w:rsidR="003514E5" w:rsidRDefault="003514E5" w:rsidP="00304105">
      <w:pPr>
        <w:rPr>
          <w:sz w:val="32"/>
          <w:szCs w:val="32"/>
        </w:rPr>
      </w:pPr>
    </w:p>
    <w:p w14:paraId="39DF3578" w14:textId="77777777" w:rsidR="003514E5" w:rsidRDefault="003514E5" w:rsidP="00304105">
      <w:pPr>
        <w:rPr>
          <w:sz w:val="32"/>
          <w:szCs w:val="32"/>
        </w:rPr>
      </w:pPr>
    </w:p>
    <w:p w14:paraId="4AC9DA9B" w14:textId="77777777" w:rsidR="003514E5" w:rsidRDefault="003514E5" w:rsidP="00304105">
      <w:pPr>
        <w:rPr>
          <w:sz w:val="32"/>
          <w:szCs w:val="32"/>
        </w:rPr>
      </w:pPr>
    </w:p>
    <w:p w14:paraId="34F6041A" w14:textId="77777777" w:rsidR="003514E5" w:rsidRDefault="003514E5" w:rsidP="00304105">
      <w:pPr>
        <w:rPr>
          <w:sz w:val="32"/>
          <w:szCs w:val="32"/>
        </w:rPr>
      </w:pPr>
    </w:p>
    <w:p w14:paraId="6255808B" w14:textId="77777777" w:rsidR="00623F8A" w:rsidRDefault="00623F8A" w:rsidP="00304105">
      <w:pPr>
        <w:rPr>
          <w:sz w:val="32"/>
          <w:szCs w:val="32"/>
        </w:rPr>
      </w:pPr>
    </w:p>
    <w:p w14:paraId="4C60B8AE" w14:textId="77777777" w:rsidR="00623F8A" w:rsidRDefault="00623F8A" w:rsidP="00304105">
      <w:pPr>
        <w:rPr>
          <w:sz w:val="32"/>
          <w:szCs w:val="32"/>
        </w:rPr>
      </w:pPr>
    </w:p>
    <w:p w14:paraId="1B852D26" w14:textId="77777777" w:rsidR="003514E5" w:rsidRDefault="003514E5" w:rsidP="00304105">
      <w:pPr>
        <w:rPr>
          <w:sz w:val="32"/>
          <w:szCs w:val="32"/>
        </w:rPr>
      </w:pPr>
    </w:p>
    <w:p w14:paraId="2BB32BA9" w14:textId="77777777" w:rsidR="003514E5" w:rsidRDefault="003514E5" w:rsidP="00304105">
      <w:pPr>
        <w:rPr>
          <w:sz w:val="32"/>
          <w:szCs w:val="32"/>
        </w:rPr>
      </w:pPr>
    </w:p>
    <w:p w14:paraId="492E6399" w14:textId="77777777" w:rsidR="003514E5" w:rsidRDefault="003514E5" w:rsidP="00304105">
      <w:pPr>
        <w:rPr>
          <w:sz w:val="32"/>
          <w:szCs w:val="32"/>
        </w:rPr>
      </w:pPr>
    </w:p>
    <w:p w14:paraId="29018232" w14:textId="3BBD3745" w:rsidR="00304105" w:rsidRPr="00A07CD4" w:rsidRDefault="003514E5" w:rsidP="00304105">
      <w:pPr>
        <w:rPr>
          <w:sz w:val="32"/>
          <w:szCs w:val="32"/>
        </w:rPr>
      </w:pPr>
      <w:r w:rsidRPr="00A07CD4">
        <w:rPr>
          <w:rFonts w:cs="Times New Roman"/>
          <w:b/>
          <w:bCs/>
          <w:sz w:val="28"/>
          <w:szCs w:val="28"/>
        </w:rPr>
        <w:lastRenderedPageBreak/>
        <w:t xml:space="preserve">Bijlage 5ter: Schaal </w:t>
      </w:r>
      <w:r w:rsidR="002C100B" w:rsidRPr="00A07CD4">
        <w:rPr>
          <w:rFonts w:cs="Times New Roman"/>
          <w:b/>
          <w:bCs/>
          <w:sz w:val="28"/>
          <w:szCs w:val="28"/>
        </w:rPr>
        <w:t>coördinator residentiële ouderenvoorzieningen</w:t>
      </w:r>
    </w:p>
    <w:p w14:paraId="3F0F770F" w14:textId="4F57557D" w:rsidR="00304105" w:rsidRPr="00A07CD4" w:rsidRDefault="00304105" w:rsidP="00304105">
      <w:pPr>
        <w:rPr>
          <w:sz w:val="32"/>
          <w:szCs w:val="32"/>
        </w:rPr>
      </w:pPr>
    </w:p>
    <w:tbl>
      <w:tblPr>
        <w:tblStyle w:val="Tabelraster2"/>
        <w:tblW w:w="0" w:type="auto"/>
        <w:tblLook w:val="04A0" w:firstRow="1" w:lastRow="0" w:firstColumn="1" w:lastColumn="0" w:noHBand="0" w:noVBand="1"/>
      </w:tblPr>
      <w:tblGrid>
        <w:gridCol w:w="4531"/>
        <w:gridCol w:w="4531"/>
      </w:tblGrid>
      <w:tr w:rsidR="003514E5" w:rsidRPr="00A07CD4" w14:paraId="7A2F5659" w14:textId="77777777" w:rsidTr="00804610">
        <w:tc>
          <w:tcPr>
            <w:tcW w:w="4531" w:type="dxa"/>
          </w:tcPr>
          <w:p w14:paraId="15FE9278" w14:textId="77777777" w:rsidR="003514E5" w:rsidRPr="00A07CD4" w:rsidRDefault="003514E5" w:rsidP="003514E5">
            <w:pPr>
              <w:rPr>
                <w:rFonts w:cs="Times New Roman"/>
              </w:rPr>
            </w:pPr>
            <w:r w:rsidRPr="00A07CD4">
              <w:rPr>
                <w:rFonts w:cs="Times New Roman"/>
              </w:rPr>
              <w:t>Minimum</w:t>
            </w:r>
          </w:p>
          <w:p w14:paraId="6245C3EF" w14:textId="77777777" w:rsidR="003514E5" w:rsidRPr="00A07CD4" w:rsidRDefault="003514E5" w:rsidP="003514E5">
            <w:pPr>
              <w:rPr>
                <w:rFonts w:cs="Times New Roman"/>
              </w:rPr>
            </w:pPr>
            <w:r w:rsidRPr="00A07CD4">
              <w:rPr>
                <w:rFonts w:cs="Times New Roman"/>
              </w:rPr>
              <w:t>Maximum</w:t>
            </w:r>
          </w:p>
        </w:tc>
        <w:tc>
          <w:tcPr>
            <w:tcW w:w="4531" w:type="dxa"/>
          </w:tcPr>
          <w:p w14:paraId="297A8676" w14:textId="77777777" w:rsidR="003514E5" w:rsidRPr="00A07CD4" w:rsidRDefault="003514E5" w:rsidP="003514E5">
            <w:pPr>
              <w:rPr>
                <w:rFonts w:cs="Times New Roman"/>
              </w:rPr>
            </w:pPr>
            <w:r w:rsidRPr="00A07CD4">
              <w:rPr>
                <w:rFonts w:cs="Times New Roman"/>
              </w:rPr>
              <w:t>30688,73</w:t>
            </w:r>
          </w:p>
          <w:p w14:paraId="5C852027" w14:textId="77777777" w:rsidR="003514E5" w:rsidRPr="00A07CD4" w:rsidRDefault="003514E5" w:rsidP="003514E5">
            <w:pPr>
              <w:rPr>
                <w:rFonts w:cs="Times New Roman"/>
              </w:rPr>
            </w:pPr>
            <w:r w:rsidRPr="00A07CD4">
              <w:rPr>
                <w:rFonts w:cs="Times New Roman"/>
              </w:rPr>
              <w:t>47119,16</w:t>
            </w:r>
          </w:p>
        </w:tc>
      </w:tr>
      <w:tr w:rsidR="003514E5" w:rsidRPr="00A07CD4" w14:paraId="201B9167" w14:textId="77777777" w:rsidTr="00804610">
        <w:tc>
          <w:tcPr>
            <w:tcW w:w="4531" w:type="dxa"/>
          </w:tcPr>
          <w:p w14:paraId="0510A0E7" w14:textId="77777777" w:rsidR="003514E5" w:rsidRPr="00A07CD4" w:rsidRDefault="003514E5" w:rsidP="003514E5">
            <w:pPr>
              <w:rPr>
                <w:rFonts w:cs="Times New Roman"/>
              </w:rPr>
            </w:pPr>
          </w:p>
        </w:tc>
        <w:tc>
          <w:tcPr>
            <w:tcW w:w="4531" w:type="dxa"/>
          </w:tcPr>
          <w:p w14:paraId="69F9681A" w14:textId="77777777" w:rsidR="003514E5" w:rsidRPr="00A07CD4" w:rsidRDefault="003514E5" w:rsidP="003514E5">
            <w:pPr>
              <w:rPr>
                <w:rFonts w:cs="Times New Roman"/>
              </w:rPr>
            </w:pPr>
          </w:p>
        </w:tc>
      </w:tr>
      <w:tr w:rsidR="003514E5" w:rsidRPr="00A07CD4" w14:paraId="22D13367" w14:textId="77777777" w:rsidTr="00804610">
        <w:tc>
          <w:tcPr>
            <w:tcW w:w="4531" w:type="dxa"/>
          </w:tcPr>
          <w:p w14:paraId="5CA5DBBB" w14:textId="77777777" w:rsidR="003514E5" w:rsidRPr="00A07CD4" w:rsidRDefault="003514E5" w:rsidP="003514E5">
            <w:pPr>
              <w:rPr>
                <w:rFonts w:cs="Times New Roman"/>
              </w:rPr>
            </w:pPr>
            <w:r w:rsidRPr="00A07CD4">
              <w:rPr>
                <w:rFonts w:cs="Times New Roman"/>
              </w:rPr>
              <w:t>0</w:t>
            </w:r>
          </w:p>
        </w:tc>
        <w:tc>
          <w:tcPr>
            <w:tcW w:w="4531" w:type="dxa"/>
          </w:tcPr>
          <w:p w14:paraId="61EB816E" w14:textId="77777777" w:rsidR="003514E5" w:rsidRPr="00A07CD4" w:rsidRDefault="003514E5" w:rsidP="003514E5">
            <w:pPr>
              <w:rPr>
                <w:rFonts w:cs="Times New Roman"/>
              </w:rPr>
            </w:pPr>
            <w:r w:rsidRPr="00A07CD4">
              <w:rPr>
                <w:rFonts w:cs="Times New Roman"/>
              </w:rPr>
              <w:t>30688,73</w:t>
            </w:r>
          </w:p>
        </w:tc>
      </w:tr>
      <w:tr w:rsidR="003514E5" w:rsidRPr="00A07CD4" w14:paraId="094CE33B" w14:textId="77777777" w:rsidTr="00804610">
        <w:tc>
          <w:tcPr>
            <w:tcW w:w="4531" w:type="dxa"/>
          </w:tcPr>
          <w:p w14:paraId="4EADB31C" w14:textId="77777777" w:rsidR="003514E5" w:rsidRPr="00A07CD4" w:rsidRDefault="003514E5" w:rsidP="003514E5">
            <w:pPr>
              <w:rPr>
                <w:rFonts w:cs="Times New Roman"/>
              </w:rPr>
            </w:pPr>
            <w:r w:rsidRPr="00A07CD4">
              <w:rPr>
                <w:rFonts w:cs="Times New Roman"/>
              </w:rPr>
              <w:t>1</w:t>
            </w:r>
          </w:p>
        </w:tc>
        <w:tc>
          <w:tcPr>
            <w:tcW w:w="4531" w:type="dxa"/>
          </w:tcPr>
          <w:p w14:paraId="78BD17F4" w14:textId="77777777" w:rsidR="003514E5" w:rsidRPr="00A07CD4" w:rsidRDefault="003514E5" w:rsidP="003514E5">
            <w:pPr>
              <w:rPr>
                <w:rFonts w:cs="Times New Roman"/>
              </w:rPr>
            </w:pPr>
            <w:r w:rsidRPr="00A07CD4">
              <w:rPr>
                <w:rFonts w:cs="Times New Roman"/>
              </w:rPr>
              <w:t>32791,13</w:t>
            </w:r>
          </w:p>
        </w:tc>
      </w:tr>
      <w:tr w:rsidR="003514E5" w:rsidRPr="00A07CD4" w14:paraId="24AE8F81" w14:textId="77777777" w:rsidTr="00804610">
        <w:tc>
          <w:tcPr>
            <w:tcW w:w="4531" w:type="dxa"/>
          </w:tcPr>
          <w:p w14:paraId="65B5FE03" w14:textId="77777777" w:rsidR="003514E5" w:rsidRPr="00A07CD4" w:rsidRDefault="003514E5" w:rsidP="003514E5">
            <w:pPr>
              <w:rPr>
                <w:rFonts w:cs="Times New Roman"/>
              </w:rPr>
            </w:pPr>
            <w:r w:rsidRPr="00A07CD4">
              <w:rPr>
                <w:rFonts w:cs="Times New Roman"/>
              </w:rPr>
              <w:t>2</w:t>
            </w:r>
          </w:p>
        </w:tc>
        <w:tc>
          <w:tcPr>
            <w:tcW w:w="4531" w:type="dxa"/>
          </w:tcPr>
          <w:p w14:paraId="11DEA00B" w14:textId="77777777" w:rsidR="003514E5" w:rsidRPr="00A07CD4" w:rsidRDefault="003514E5" w:rsidP="003514E5">
            <w:pPr>
              <w:rPr>
                <w:rFonts w:cs="Times New Roman"/>
              </w:rPr>
            </w:pPr>
            <w:r w:rsidRPr="00A07CD4">
              <w:rPr>
                <w:rFonts w:cs="Times New Roman"/>
              </w:rPr>
              <w:t>34708,64</w:t>
            </w:r>
          </w:p>
        </w:tc>
      </w:tr>
      <w:tr w:rsidR="003514E5" w:rsidRPr="00A07CD4" w14:paraId="70DB3E93" w14:textId="77777777" w:rsidTr="00804610">
        <w:tc>
          <w:tcPr>
            <w:tcW w:w="4531" w:type="dxa"/>
          </w:tcPr>
          <w:p w14:paraId="57C4029B" w14:textId="77777777" w:rsidR="003514E5" w:rsidRPr="00A07CD4" w:rsidRDefault="003514E5" w:rsidP="003514E5">
            <w:pPr>
              <w:rPr>
                <w:rFonts w:cs="Times New Roman"/>
              </w:rPr>
            </w:pPr>
            <w:r w:rsidRPr="00A07CD4">
              <w:rPr>
                <w:rFonts w:cs="Times New Roman"/>
              </w:rPr>
              <w:t>3</w:t>
            </w:r>
          </w:p>
        </w:tc>
        <w:tc>
          <w:tcPr>
            <w:tcW w:w="4531" w:type="dxa"/>
          </w:tcPr>
          <w:p w14:paraId="15A4DDBC" w14:textId="77777777" w:rsidR="003514E5" w:rsidRPr="00A07CD4" w:rsidRDefault="003514E5" w:rsidP="003514E5">
            <w:pPr>
              <w:rPr>
                <w:rFonts w:cs="Times New Roman"/>
              </w:rPr>
            </w:pPr>
            <w:r w:rsidRPr="00A07CD4">
              <w:rPr>
                <w:rFonts w:cs="Times New Roman"/>
              </w:rPr>
              <w:t>36441,67</w:t>
            </w:r>
          </w:p>
        </w:tc>
      </w:tr>
      <w:tr w:rsidR="003514E5" w:rsidRPr="00A07CD4" w14:paraId="6543C257" w14:textId="77777777" w:rsidTr="00804610">
        <w:tc>
          <w:tcPr>
            <w:tcW w:w="4531" w:type="dxa"/>
          </w:tcPr>
          <w:p w14:paraId="25FC7FF8" w14:textId="77777777" w:rsidR="003514E5" w:rsidRPr="00A07CD4" w:rsidRDefault="003514E5" w:rsidP="003514E5">
            <w:pPr>
              <w:rPr>
                <w:rFonts w:cs="Times New Roman"/>
              </w:rPr>
            </w:pPr>
            <w:r w:rsidRPr="00A07CD4">
              <w:rPr>
                <w:rFonts w:cs="Times New Roman"/>
              </w:rPr>
              <w:t>4</w:t>
            </w:r>
          </w:p>
        </w:tc>
        <w:tc>
          <w:tcPr>
            <w:tcW w:w="4531" w:type="dxa"/>
          </w:tcPr>
          <w:p w14:paraId="62C61C97" w14:textId="77777777" w:rsidR="003514E5" w:rsidRPr="00A07CD4" w:rsidRDefault="003514E5" w:rsidP="003514E5">
            <w:pPr>
              <w:rPr>
                <w:rFonts w:cs="Times New Roman"/>
              </w:rPr>
            </w:pPr>
            <w:r w:rsidRPr="00A07CD4">
              <w:rPr>
                <w:rFonts w:cs="Times New Roman"/>
              </w:rPr>
              <w:t>37995,9</w:t>
            </w:r>
          </w:p>
        </w:tc>
      </w:tr>
      <w:tr w:rsidR="003514E5" w:rsidRPr="00A07CD4" w14:paraId="2870280D" w14:textId="77777777" w:rsidTr="00804610">
        <w:tc>
          <w:tcPr>
            <w:tcW w:w="4531" w:type="dxa"/>
          </w:tcPr>
          <w:p w14:paraId="73837C9D" w14:textId="77777777" w:rsidR="003514E5" w:rsidRPr="00A07CD4" w:rsidRDefault="003514E5" w:rsidP="003514E5">
            <w:pPr>
              <w:rPr>
                <w:rFonts w:cs="Times New Roman"/>
              </w:rPr>
            </w:pPr>
            <w:r w:rsidRPr="00A07CD4">
              <w:rPr>
                <w:rFonts w:cs="Times New Roman"/>
              </w:rPr>
              <w:t>5</w:t>
            </w:r>
          </w:p>
        </w:tc>
        <w:tc>
          <w:tcPr>
            <w:tcW w:w="4531" w:type="dxa"/>
          </w:tcPr>
          <w:p w14:paraId="16507A4A" w14:textId="77777777" w:rsidR="003514E5" w:rsidRPr="00A07CD4" w:rsidRDefault="003514E5" w:rsidP="003514E5">
            <w:pPr>
              <w:rPr>
                <w:rFonts w:cs="Times New Roman"/>
              </w:rPr>
            </w:pPr>
            <w:r w:rsidRPr="00A07CD4">
              <w:rPr>
                <w:rFonts w:cs="Times New Roman"/>
              </w:rPr>
              <w:t>39380,31</w:t>
            </w:r>
          </w:p>
        </w:tc>
      </w:tr>
      <w:tr w:rsidR="003514E5" w:rsidRPr="00A07CD4" w14:paraId="68DA891A" w14:textId="77777777" w:rsidTr="00804610">
        <w:tc>
          <w:tcPr>
            <w:tcW w:w="4531" w:type="dxa"/>
          </w:tcPr>
          <w:p w14:paraId="71BD32EB" w14:textId="77777777" w:rsidR="003514E5" w:rsidRPr="00A07CD4" w:rsidRDefault="003514E5" w:rsidP="003514E5">
            <w:pPr>
              <w:rPr>
                <w:rFonts w:cs="Times New Roman"/>
              </w:rPr>
            </w:pPr>
            <w:r w:rsidRPr="00A07CD4">
              <w:rPr>
                <w:rFonts w:cs="Times New Roman"/>
              </w:rPr>
              <w:t>6</w:t>
            </w:r>
          </w:p>
        </w:tc>
        <w:tc>
          <w:tcPr>
            <w:tcW w:w="4531" w:type="dxa"/>
          </w:tcPr>
          <w:p w14:paraId="0257440E" w14:textId="77777777" w:rsidR="003514E5" w:rsidRPr="00A07CD4" w:rsidRDefault="003514E5" w:rsidP="003514E5">
            <w:pPr>
              <w:rPr>
                <w:rFonts w:cs="Times New Roman"/>
              </w:rPr>
            </w:pPr>
            <w:r w:rsidRPr="00A07CD4">
              <w:rPr>
                <w:rFonts w:cs="Times New Roman"/>
              </w:rPr>
              <w:t>40606,46</w:t>
            </w:r>
          </w:p>
        </w:tc>
      </w:tr>
      <w:tr w:rsidR="003514E5" w:rsidRPr="00A07CD4" w14:paraId="49006DD3" w14:textId="77777777" w:rsidTr="00804610">
        <w:tc>
          <w:tcPr>
            <w:tcW w:w="4531" w:type="dxa"/>
          </w:tcPr>
          <w:p w14:paraId="22CA973F" w14:textId="77777777" w:rsidR="003514E5" w:rsidRPr="00A07CD4" w:rsidRDefault="003514E5" w:rsidP="003514E5">
            <w:pPr>
              <w:rPr>
                <w:rFonts w:cs="Times New Roman"/>
              </w:rPr>
            </w:pPr>
            <w:r w:rsidRPr="00A07CD4">
              <w:rPr>
                <w:rFonts w:cs="Times New Roman"/>
              </w:rPr>
              <w:t>7</w:t>
            </w:r>
          </w:p>
        </w:tc>
        <w:tc>
          <w:tcPr>
            <w:tcW w:w="4531" w:type="dxa"/>
          </w:tcPr>
          <w:p w14:paraId="51190C79" w14:textId="77777777" w:rsidR="003514E5" w:rsidRPr="00A07CD4" w:rsidRDefault="003514E5" w:rsidP="003514E5">
            <w:pPr>
              <w:rPr>
                <w:rFonts w:cs="Times New Roman"/>
              </w:rPr>
            </w:pPr>
            <w:r w:rsidRPr="00A07CD4">
              <w:rPr>
                <w:rFonts w:cs="Times New Roman"/>
              </w:rPr>
              <w:t>41686,99</w:t>
            </w:r>
          </w:p>
        </w:tc>
      </w:tr>
      <w:tr w:rsidR="003514E5" w:rsidRPr="00A07CD4" w14:paraId="3E8E6E33" w14:textId="77777777" w:rsidTr="00804610">
        <w:tc>
          <w:tcPr>
            <w:tcW w:w="4531" w:type="dxa"/>
          </w:tcPr>
          <w:p w14:paraId="308218C3" w14:textId="77777777" w:rsidR="003514E5" w:rsidRPr="00A07CD4" w:rsidRDefault="003514E5" w:rsidP="003514E5">
            <w:pPr>
              <w:rPr>
                <w:rFonts w:cs="Times New Roman"/>
              </w:rPr>
            </w:pPr>
            <w:r w:rsidRPr="00A07CD4">
              <w:rPr>
                <w:rFonts w:cs="Times New Roman"/>
              </w:rPr>
              <w:t>8</w:t>
            </w:r>
          </w:p>
        </w:tc>
        <w:tc>
          <w:tcPr>
            <w:tcW w:w="4531" w:type="dxa"/>
          </w:tcPr>
          <w:p w14:paraId="09FCB3E7" w14:textId="77777777" w:rsidR="003514E5" w:rsidRPr="00A07CD4" w:rsidRDefault="003514E5" w:rsidP="003514E5">
            <w:pPr>
              <w:rPr>
                <w:rFonts w:cs="Times New Roman"/>
              </w:rPr>
            </w:pPr>
            <w:r w:rsidRPr="00A07CD4">
              <w:rPr>
                <w:rFonts w:cs="Times New Roman"/>
              </w:rPr>
              <w:t>42622,16</w:t>
            </w:r>
          </w:p>
        </w:tc>
      </w:tr>
      <w:tr w:rsidR="003514E5" w:rsidRPr="00A07CD4" w14:paraId="1B020895" w14:textId="77777777" w:rsidTr="00804610">
        <w:tc>
          <w:tcPr>
            <w:tcW w:w="4531" w:type="dxa"/>
          </w:tcPr>
          <w:p w14:paraId="792666BA" w14:textId="77777777" w:rsidR="003514E5" w:rsidRPr="00A07CD4" w:rsidRDefault="003514E5" w:rsidP="003514E5">
            <w:pPr>
              <w:rPr>
                <w:rFonts w:cs="Times New Roman"/>
              </w:rPr>
            </w:pPr>
            <w:r w:rsidRPr="00A07CD4">
              <w:rPr>
                <w:rFonts w:cs="Times New Roman"/>
              </w:rPr>
              <w:t>9</w:t>
            </w:r>
          </w:p>
        </w:tc>
        <w:tc>
          <w:tcPr>
            <w:tcW w:w="4531" w:type="dxa"/>
          </w:tcPr>
          <w:p w14:paraId="513FE35B" w14:textId="77777777" w:rsidR="003514E5" w:rsidRPr="00A07CD4" w:rsidRDefault="003514E5" w:rsidP="003514E5">
            <w:pPr>
              <w:rPr>
                <w:rFonts w:cs="Times New Roman"/>
              </w:rPr>
            </w:pPr>
            <w:r w:rsidRPr="00A07CD4">
              <w:rPr>
                <w:rFonts w:cs="Times New Roman"/>
              </w:rPr>
              <w:t>43427,26</w:t>
            </w:r>
          </w:p>
        </w:tc>
      </w:tr>
      <w:tr w:rsidR="003514E5" w:rsidRPr="00A07CD4" w14:paraId="409B270E" w14:textId="77777777" w:rsidTr="00804610">
        <w:tc>
          <w:tcPr>
            <w:tcW w:w="4531" w:type="dxa"/>
          </w:tcPr>
          <w:p w14:paraId="380FEC89" w14:textId="77777777" w:rsidR="003514E5" w:rsidRPr="00A07CD4" w:rsidRDefault="003514E5" w:rsidP="003514E5">
            <w:pPr>
              <w:rPr>
                <w:rFonts w:cs="Times New Roman"/>
              </w:rPr>
            </w:pPr>
            <w:r w:rsidRPr="00A07CD4">
              <w:rPr>
                <w:rFonts w:cs="Times New Roman"/>
              </w:rPr>
              <w:t>10</w:t>
            </w:r>
          </w:p>
        </w:tc>
        <w:tc>
          <w:tcPr>
            <w:tcW w:w="4531" w:type="dxa"/>
          </w:tcPr>
          <w:p w14:paraId="55F20448" w14:textId="77777777" w:rsidR="003514E5" w:rsidRPr="00A07CD4" w:rsidRDefault="003514E5" w:rsidP="003514E5">
            <w:pPr>
              <w:rPr>
                <w:rFonts w:cs="Times New Roman"/>
              </w:rPr>
            </w:pPr>
            <w:r w:rsidRPr="00A07CD4">
              <w:rPr>
                <w:rFonts w:cs="Times New Roman"/>
              </w:rPr>
              <w:t>44128,69</w:t>
            </w:r>
          </w:p>
        </w:tc>
      </w:tr>
      <w:tr w:rsidR="003514E5" w:rsidRPr="00A07CD4" w14:paraId="160BE457" w14:textId="77777777" w:rsidTr="00804610">
        <w:tc>
          <w:tcPr>
            <w:tcW w:w="4531" w:type="dxa"/>
          </w:tcPr>
          <w:p w14:paraId="1B362951" w14:textId="77777777" w:rsidR="003514E5" w:rsidRPr="00A07CD4" w:rsidRDefault="003514E5" w:rsidP="003514E5">
            <w:pPr>
              <w:rPr>
                <w:rFonts w:cs="Times New Roman"/>
              </w:rPr>
            </w:pPr>
            <w:r w:rsidRPr="00A07CD4">
              <w:rPr>
                <w:rFonts w:cs="Times New Roman"/>
              </w:rPr>
              <w:t>11</w:t>
            </w:r>
          </w:p>
        </w:tc>
        <w:tc>
          <w:tcPr>
            <w:tcW w:w="4531" w:type="dxa"/>
          </w:tcPr>
          <w:p w14:paraId="07DBCB1E" w14:textId="77777777" w:rsidR="003514E5" w:rsidRPr="00A07CD4" w:rsidRDefault="003514E5" w:rsidP="003514E5">
            <w:pPr>
              <w:rPr>
                <w:rFonts w:cs="Times New Roman"/>
              </w:rPr>
            </w:pPr>
            <w:r w:rsidRPr="00A07CD4">
              <w:rPr>
                <w:rFonts w:cs="Times New Roman"/>
              </w:rPr>
              <w:t>44738,15</w:t>
            </w:r>
          </w:p>
        </w:tc>
      </w:tr>
      <w:tr w:rsidR="003514E5" w:rsidRPr="00A07CD4" w14:paraId="4D3D6F31" w14:textId="77777777" w:rsidTr="00804610">
        <w:tc>
          <w:tcPr>
            <w:tcW w:w="4531" w:type="dxa"/>
          </w:tcPr>
          <w:p w14:paraId="6143980C" w14:textId="77777777" w:rsidR="003514E5" w:rsidRPr="00A07CD4" w:rsidRDefault="003514E5" w:rsidP="003514E5">
            <w:pPr>
              <w:rPr>
                <w:rFonts w:cs="Times New Roman"/>
              </w:rPr>
            </w:pPr>
            <w:r w:rsidRPr="00A07CD4">
              <w:rPr>
                <w:rFonts w:cs="Times New Roman"/>
              </w:rPr>
              <w:t>12</w:t>
            </w:r>
          </w:p>
        </w:tc>
        <w:tc>
          <w:tcPr>
            <w:tcW w:w="4531" w:type="dxa"/>
          </w:tcPr>
          <w:p w14:paraId="792CF845" w14:textId="77777777" w:rsidR="003514E5" w:rsidRPr="00A07CD4" w:rsidRDefault="003514E5" w:rsidP="003514E5">
            <w:pPr>
              <w:rPr>
                <w:rFonts w:cs="Times New Roman"/>
              </w:rPr>
            </w:pPr>
            <w:r w:rsidRPr="00A07CD4">
              <w:rPr>
                <w:rFonts w:cs="Times New Roman"/>
              </w:rPr>
              <w:t>45266,58</w:t>
            </w:r>
          </w:p>
        </w:tc>
      </w:tr>
      <w:tr w:rsidR="003514E5" w:rsidRPr="00A07CD4" w14:paraId="226DD387" w14:textId="77777777" w:rsidTr="00804610">
        <w:tc>
          <w:tcPr>
            <w:tcW w:w="4531" w:type="dxa"/>
          </w:tcPr>
          <w:p w14:paraId="48DF9C04" w14:textId="77777777" w:rsidR="003514E5" w:rsidRPr="00A07CD4" w:rsidRDefault="003514E5" w:rsidP="003514E5">
            <w:pPr>
              <w:rPr>
                <w:rFonts w:cs="Times New Roman"/>
              </w:rPr>
            </w:pPr>
            <w:r w:rsidRPr="00A07CD4">
              <w:rPr>
                <w:rFonts w:cs="Times New Roman"/>
              </w:rPr>
              <w:t>13</w:t>
            </w:r>
          </w:p>
        </w:tc>
        <w:tc>
          <w:tcPr>
            <w:tcW w:w="4531" w:type="dxa"/>
          </w:tcPr>
          <w:p w14:paraId="457130E6" w14:textId="77777777" w:rsidR="003514E5" w:rsidRPr="00A07CD4" w:rsidRDefault="003514E5" w:rsidP="003514E5">
            <w:pPr>
              <w:rPr>
                <w:rFonts w:cs="Times New Roman"/>
              </w:rPr>
            </w:pPr>
            <w:r w:rsidRPr="00A07CD4">
              <w:rPr>
                <w:rFonts w:cs="Times New Roman"/>
              </w:rPr>
              <w:t>45503,50</w:t>
            </w:r>
          </w:p>
        </w:tc>
      </w:tr>
      <w:tr w:rsidR="003514E5" w:rsidRPr="00A07CD4" w14:paraId="01CBBBA5" w14:textId="77777777" w:rsidTr="00804610">
        <w:tc>
          <w:tcPr>
            <w:tcW w:w="4531" w:type="dxa"/>
          </w:tcPr>
          <w:p w14:paraId="6A58B210" w14:textId="77777777" w:rsidR="003514E5" w:rsidRPr="00A07CD4" w:rsidRDefault="003514E5" w:rsidP="003514E5">
            <w:pPr>
              <w:rPr>
                <w:rFonts w:cs="Times New Roman"/>
              </w:rPr>
            </w:pPr>
            <w:r w:rsidRPr="00A07CD4">
              <w:rPr>
                <w:rFonts w:cs="Times New Roman"/>
              </w:rPr>
              <w:t>14</w:t>
            </w:r>
          </w:p>
        </w:tc>
        <w:tc>
          <w:tcPr>
            <w:tcW w:w="4531" w:type="dxa"/>
          </w:tcPr>
          <w:p w14:paraId="67B40FB7" w14:textId="77777777" w:rsidR="003514E5" w:rsidRPr="00A07CD4" w:rsidRDefault="003514E5" w:rsidP="003514E5">
            <w:pPr>
              <w:rPr>
                <w:rFonts w:cs="Times New Roman"/>
              </w:rPr>
            </w:pPr>
            <w:r w:rsidRPr="00A07CD4">
              <w:rPr>
                <w:rFonts w:cs="Times New Roman"/>
              </w:rPr>
              <w:t>45723,80</w:t>
            </w:r>
          </w:p>
        </w:tc>
      </w:tr>
      <w:tr w:rsidR="003514E5" w:rsidRPr="00A07CD4" w14:paraId="04C3B792" w14:textId="77777777" w:rsidTr="00804610">
        <w:tc>
          <w:tcPr>
            <w:tcW w:w="4531" w:type="dxa"/>
          </w:tcPr>
          <w:p w14:paraId="7FEA6C73" w14:textId="77777777" w:rsidR="003514E5" w:rsidRPr="00A07CD4" w:rsidRDefault="003514E5" w:rsidP="003514E5">
            <w:pPr>
              <w:rPr>
                <w:rFonts w:cs="Times New Roman"/>
              </w:rPr>
            </w:pPr>
            <w:r w:rsidRPr="00A07CD4">
              <w:rPr>
                <w:rFonts w:cs="Times New Roman"/>
              </w:rPr>
              <w:t>15</w:t>
            </w:r>
          </w:p>
        </w:tc>
        <w:tc>
          <w:tcPr>
            <w:tcW w:w="4531" w:type="dxa"/>
          </w:tcPr>
          <w:p w14:paraId="5F4F6ADE" w14:textId="77777777" w:rsidR="003514E5" w:rsidRPr="00A07CD4" w:rsidRDefault="003514E5" w:rsidP="003514E5">
            <w:pPr>
              <w:rPr>
                <w:rFonts w:cs="Times New Roman"/>
              </w:rPr>
            </w:pPr>
            <w:r w:rsidRPr="00A07CD4">
              <w:rPr>
                <w:rFonts w:cs="Times New Roman"/>
              </w:rPr>
              <w:t>45928,62</w:t>
            </w:r>
          </w:p>
        </w:tc>
      </w:tr>
      <w:tr w:rsidR="003514E5" w:rsidRPr="00A07CD4" w14:paraId="5E38847E" w14:textId="77777777" w:rsidTr="00804610">
        <w:tc>
          <w:tcPr>
            <w:tcW w:w="4531" w:type="dxa"/>
          </w:tcPr>
          <w:p w14:paraId="6366053F" w14:textId="77777777" w:rsidR="003514E5" w:rsidRPr="00A07CD4" w:rsidRDefault="003514E5" w:rsidP="003514E5">
            <w:pPr>
              <w:rPr>
                <w:rFonts w:cs="Times New Roman"/>
              </w:rPr>
            </w:pPr>
            <w:r w:rsidRPr="00A07CD4">
              <w:rPr>
                <w:rFonts w:cs="Times New Roman"/>
              </w:rPr>
              <w:t>16</w:t>
            </w:r>
          </w:p>
        </w:tc>
        <w:tc>
          <w:tcPr>
            <w:tcW w:w="4531" w:type="dxa"/>
          </w:tcPr>
          <w:p w14:paraId="5BE43E57" w14:textId="77777777" w:rsidR="003514E5" w:rsidRPr="00A07CD4" w:rsidRDefault="003514E5" w:rsidP="003514E5">
            <w:pPr>
              <w:rPr>
                <w:rFonts w:cs="Times New Roman"/>
              </w:rPr>
            </w:pPr>
            <w:r w:rsidRPr="00A07CD4">
              <w:rPr>
                <w:rFonts w:cs="Times New Roman"/>
              </w:rPr>
              <w:t>46118,84</w:t>
            </w:r>
          </w:p>
        </w:tc>
      </w:tr>
      <w:tr w:rsidR="003514E5" w:rsidRPr="00A07CD4" w14:paraId="273B7407" w14:textId="77777777" w:rsidTr="00804610">
        <w:tc>
          <w:tcPr>
            <w:tcW w:w="4531" w:type="dxa"/>
          </w:tcPr>
          <w:p w14:paraId="393FBD66" w14:textId="77777777" w:rsidR="003514E5" w:rsidRPr="00A07CD4" w:rsidRDefault="003514E5" w:rsidP="003514E5">
            <w:pPr>
              <w:rPr>
                <w:rFonts w:cs="Times New Roman"/>
              </w:rPr>
            </w:pPr>
            <w:r w:rsidRPr="00A07CD4">
              <w:rPr>
                <w:rFonts w:cs="Times New Roman"/>
              </w:rPr>
              <w:t>17</w:t>
            </w:r>
          </w:p>
        </w:tc>
        <w:tc>
          <w:tcPr>
            <w:tcW w:w="4531" w:type="dxa"/>
          </w:tcPr>
          <w:p w14:paraId="5D51D3E9" w14:textId="77777777" w:rsidR="003514E5" w:rsidRPr="00A07CD4" w:rsidRDefault="003514E5" w:rsidP="003514E5">
            <w:pPr>
              <w:rPr>
                <w:rFonts w:cs="Times New Roman"/>
              </w:rPr>
            </w:pPr>
            <w:r w:rsidRPr="00A07CD4">
              <w:rPr>
                <w:rFonts w:cs="Times New Roman"/>
              </w:rPr>
              <w:t>46295,62</w:t>
            </w:r>
          </w:p>
        </w:tc>
      </w:tr>
      <w:tr w:rsidR="003514E5" w:rsidRPr="00A07CD4" w14:paraId="657EEC23" w14:textId="77777777" w:rsidTr="00804610">
        <w:tc>
          <w:tcPr>
            <w:tcW w:w="4531" w:type="dxa"/>
          </w:tcPr>
          <w:p w14:paraId="2EDEF6FA" w14:textId="77777777" w:rsidR="003514E5" w:rsidRPr="00A07CD4" w:rsidRDefault="003514E5" w:rsidP="003514E5">
            <w:pPr>
              <w:rPr>
                <w:rFonts w:cs="Times New Roman"/>
              </w:rPr>
            </w:pPr>
            <w:r w:rsidRPr="00A07CD4">
              <w:rPr>
                <w:rFonts w:cs="Times New Roman"/>
              </w:rPr>
              <w:t>18</w:t>
            </w:r>
          </w:p>
        </w:tc>
        <w:tc>
          <w:tcPr>
            <w:tcW w:w="4531" w:type="dxa"/>
          </w:tcPr>
          <w:p w14:paraId="3AB5A4C5" w14:textId="77777777" w:rsidR="003514E5" w:rsidRPr="00A07CD4" w:rsidRDefault="003514E5" w:rsidP="003514E5">
            <w:pPr>
              <w:rPr>
                <w:rFonts w:cs="Times New Roman"/>
              </w:rPr>
            </w:pPr>
            <w:r w:rsidRPr="00A07CD4">
              <w:rPr>
                <w:rFonts w:cs="Times New Roman"/>
              </w:rPr>
              <w:t>46459,69</w:t>
            </w:r>
          </w:p>
        </w:tc>
      </w:tr>
      <w:tr w:rsidR="003514E5" w:rsidRPr="00A07CD4" w14:paraId="3E9ED8F7" w14:textId="77777777" w:rsidTr="00804610">
        <w:tc>
          <w:tcPr>
            <w:tcW w:w="4531" w:type="dxa"/>
          </w:tcPr>
          <w:p w14:paraId="5135DAFF" w14:textId="77777777" w:rsidR="003514E5" w:rsidRPr="00A07CD4" w:rsidRDefault="003514E5" w:rsidP="003514E5">
            <w:pPr>
              <w:rPr>
                <w:rFonts w:cs="Times New Roman"/>
              </w:rPr>
            </w:pPr>
            <w:r w:rsidRPr="00A07CD4">
              <w:rPr>
                <w:rFonts w:cs="Times New Roman"/>
              </w:rPr>
              <w:t>19</w:t>
            </w:r>
          </w:p>
        </w:tc>
        <w:tc>
          <w:tcPr>
            <w:tcW w:w="4531" w:type="dxa"/>
          </w:tcPr>
          <w:p w14:paraId="1A1F5223" w14:textId="77777777" w:rsidR="003514E5" w:rsidRPr="00A07CD4" w:rsidRDefault="003514E5" w:rsidP="003514E5">
            <w:pPr>
              <w:rPr>
                <w:rFonts w:cs="Times New Roman"/>
              </w:rPr>
            </w:pPr>
            <w:r w:rsidRPr="00A07CD4">
              <w:rPr>
                <w:rFonts w:cs="Times New Roman"/>
              </w:rPr>
              <w:t>46612,07</w:t>
            </w:r>
          </w:p>
        </w:tc>
      </w:tr>
      <w:tr w:rsidR="003514E5" w:rsidRPr="00A07CD4" w14:paraId="6D287E7E" w14:textId="77777777" w:rsidTr="00804610">
        <w:tc>
          <w:tcPr>
            <w:tcW w:w="4531" w:type="dxa"/>
          </w:tcPr>
          <w:p w14:paraId="6EF643CF" w14:textId="77777777" w:rsidR="003514E5" w:rsidRPr="00A07CD4" w:rsidRDefault="003514E5" w:rsidP="003514E5">
            <w:pPr>
              <w:rPr>
                <w:rFonts w:cs="Times New Roman"/>
              </w:rPr>
            </w:pPr>
            <w:r w:rsidRPr="00A07CD4">
              <w:rPr>
                <w:rFonts w:cs="Times New Roman"/>
              </w:rPr>
              <w:t>20</w:t>
            </w:r>
          </w:p>
        </w:tc>
        <w:tc>
          <w:tcPr>
            <w:tcW w:w="4531" w:type="dxa"/>
          </w:tcPr>
          <w:p w14:paraId="7894525C" w14:textId="77777777" w:rsidR="003514E5" w:rsidRPr="00A07CD4" w:rsidRDefault="003514E5" w:rsidP="003514E5">
            <w:pPr>
              <w:rPr>
                <w:rFonts w:cs="Times New Roman"/>
              </w:rPr>
            </w:pPr>
            <w:r w:rsidRPr="00A07CD4">
              <w:rPr>
                <w:rFonts w:cs="Times New Roman"/>
              </w:rPr>
              <w:t>46753,44</w:t>
            </w:r>
          </w:p>
        </w:tc>
      </w:tr>
      <w:tr w:rsidR="003514E5" w:rsidRPr="00A07CD4" w14:paraId="24660E4F" w14:textId="77777777" w:rsidTr="00804610">
        <w:tc>
          <w:tcPr>
            <w:tcW w:w="4531" w:type="dxa"/>
          </w:tcPr>
          <w:p w14:paraId="45899757" w14:textId="77777777" w:rsidR="003514E5" w:rsidRPr="00A07CD4" w:rsidRDefault="003514E5" w:rsidP="003514E5">
            <w:pPr>
              <w:rPr>
                <w:rFonts w:cs="Times New Roman"/>
              </w:rPr>
            </w:pPr>
            <w:r w:rsidRPr="00A07CD4">
              <w:rPr>
                <w:rFonts w:cs="Times New Roman"/>
              </w:rPr>
              <w:t>21</w:t>
            </w:r>
          </w:p>
        </w:tc>
        <w:tc>
          <w:tcPr>
            <w:tcW w:w="4531" w:type="dxa"/>
          </w:tcPr>
          <w:p w14:paraId="4A7FD047" w14:textId="77777777" w:rsidR="003514E5" w:rsidRPr="00A07CD4" w:rsidRDefault="003514E5" w:rsidP="003514E5">
            <w:pPr>
              <w:rPr>
                <w:rFonts w:cs="Times New Roman"/>
              </w:rPr>
            </w:pPr>
            <w:r w:rsidRPr="00A07CD4">
              <w:rPr>
                <w:rFonts w:cs="Times New Roman"/>
              </w:rPr>
              <w:t>46884,60</w:t>
            </w:r>
          </w:p>
        </w:tc>
      </w:tr>
      <w:tr w:rsidR="003514E5" w:rsidRPr="00A07CD4" w14:paraId="3906E1BD" w14:textId="77777777" w:rsidTr="00804610">
        <w:tc>
          <w:tcPr>
            <w:tcW w:w="4531" w:type="dxa"/>
          </w:tcPr>
          <w:p w14:paraId="7A3FB05B" w14:textId="77777777" w:rsidR="003514E5" w:rsidRPr="00A07CD4" w:rsidRDefault="003514E5" w:rsidP="003514E5">
            <w:pPr>
              <w:rPr>
                <w:rFonts w:cs="Times New Roman"/>
              </w:rPr>
            </w:pPr>
            <w:r w:rsidRPr="00A07CD4">
              <w:rPr>
                <w:rFonts w:cs="Times New Roman"/>
              </w:rPr>
              <w:t>22</w:t>
            </w:r>
          </w:p>
        </w:tc>
        <w:tc>
          <w:tcPr>
            <w:tcW w:w="4531" w:type="dxa"/>
          </w:tcPr>
          <w:p w14:paraId="785D9415" w14:textId="77777777" w:rsidR="003514E5" w:rsidRPr="00A07CD4" w:rsidRDefault="003514E5" w:rsidP="003514E5">
            <w:pPr>
              <w:rPr>
                <w:rFonts w:cs="Times New Roman"/>
              </w:rPr>
            </w:pPr>
            <w:r w:rsidRPr="00A07CD4">
              <w:rPr>
                <w:rFonts w:cs="Times New Roman"/>
              </w:rPr>
              <w:t>47006,24</w:t>
            </w:r>
          </w:p>
        </w:tc>
      </w:tr>
      <w:tr w:rsidR="003514E5" w:rsidRPr="003514E5" w14:paraId="1AA1C8C1" w14:textId="77777777" w:rsidTr="00804610">
        <w:tc>
          <w:tcPr>
            <w:tcW w:w="4531" w:type="dxa"/>
          </w:tcPr>
          <w:p w14:paraId="580EF017" w14:textId="77777777" w:rsidR="003514E5" w:rsidRPr="00A07CD4" w:rsidRDefault="003514E5" w:rsidP="003514E5">
            <w:pPr>
              <w:rPr>
                <w:rFonts w:cs="Times New Roman"/>
              </w:rPr>
            </w:pPr>
            <w:r w:rsidRPr="00A07CD4">
              <w:rPr>
                <w:rFonts w:cs="Times New Roman"/>
              </w:rPr>
              <w:t>23</w:t>
            </w:r>
          </w:p>
        </w:tc>
        <w:tc>
          <w:tcPr>
            <w:tcW w:w="4531" w:type="dxa"/>
          </w:tcPr>
          <w:p w14:paraId="501D99CA" w14:textId="77777777" w:rsidR="003514E5" w:rsidRPr="003514E5" w:rsidRDefault="003514E5" w:rsidP="003514E5">
            <w:pPr>
              <w:rPr>
                <w:rFonts w:cs="Times New Roman"/>
              </w:rPr>
            </w:pPr>
            <w:r w:rsidRPr="00A07CD4">
              <w:rPr>
                <w:rFonts w:cs="Times New Roman"/>
              </w:rPr>
              <w:t>47119,16</w:t>
            </w:r>
          </w:p>
        </w:tc>
      </w:tr>
    </w:tbl>
    <w:p w14:paraId="64776A7C" w14:textId="543CFB3A" w:rsidR="00304105" w:rsidRDefault="00304105" w:rsidP="00304105">
      <w:pPr>
        <w:rPr>
          <w:sz w:val="32"/>
          <w:szCs w:val="32"/>
        </w:rPr>
      </w:pPr>
    </w:p>
    <w:p w14:paraId="427EB44A" w14:textId="11D75B05" w:rsidR="00304105" w:rsidRDefault="00304105" w:rsidP="00304105">
      <w:pPr>
        <w:rPr>
          <w:sz w:val="32"/>
          <w:szCs w:val="32"/>
        </w:rPr>
      </w:pPr>
    </w:p>
    <w:p w14:paraId="0DCB8405" w14:textId="539465F1" w:rsidR="00304105" w:rsidRDefault="00304105" w:rsidP="00304105">
      <w:pPr>
        <w:rPr>
          <w:sz w:val="32"/>
          <w:szCs w:val="32"/>
        </w:rPr>
      </w:pPr>
    </w:p>
    <w:p w14:paraId="0652B64E" w14:textId="77777777" w:rsidR="008354F1" w:rsidRDefault="008354F1" w:rsidP="00F9756A">
      <w:pPr>
        <w:pStyle w:val="Kop2"/>
        <w:rPr>
          <w:i w:val="0"/>
          <w:iCs w:val="0"/>
        </w:rPr>
        <w:sectPr w:rsidR="008354F1" w:rsidSect="008743C8">
          <w:headerReference w:type="default" r:id="rId18"/>
          <w:footerReference w:type="default" r:id="rId19"/>
          <w:pgSz w:w="11906" w:h="16838"/>
          <w:pgMar w:top="1417" w:right="1417" w:bottom="1417" w:left="1417" w:header="708" w:footer="708" w:gutter="0"/>
          <w:pgNumType w:start="0"/>
          <w:cols w:space="708"/>
          <w:docGrid w:linePitch="360"/>
        </w:sectPr>
      </w:pPr>
    </w:p>
    <w:tbl>
      <w:tblPr>
        <w:tblStyle w:val="Tabelraster1"/>
        <w:tblW w:w="14107" w:type="dxa"/>
        <w:tblLook w:val="04A0" w:firstRow="1" w:lastRow="0" w:firstColumn="1" w:lastColumn="0" w:noHBand="0" w:noVBand="1"/>
      </w:tblPr>
      <w:tblGrid>
        <w:gridCol w:w="3178"/>
        <w:gridCol w:w="1752"/>
        <w:gridCol w:w="2259"/>
        <w:gridCol w:w="1444"/>
        <w:gridCol w:w="5474"/>
      </w:tblGrid>
      <w:tr w:rsidR="00F90DFD" w:rsidRPr="00F90DFD" w14:paraId="523FA783" w14:textId="77777777" w:rsidTr="00804610">
        <w:tc>
          <w:tcPr>
            <w:tcW w:w="4930" w:type="dxa"/>
            <w:gridSpan w:val="2"/>
            <w:tcBorders>
              <w:top w:val="nil"/>
              <w:left w:val="nil"/>
              <w:bottom w:val="single" w:sz="4" w:space="0" w:color="auto"/>
              <w:right w:val="nil"/>
            </w:tcBorders>
          </w:tcPr>
          <w:p w14:paraId="661C27E7" w14:textId="77777777" w:rsidR="00F90DFD" w:rsidRPr="00F90DFD" w:rsidRDefault="00F90DFD" w:rsidP="00F90DFD">
            <w:pPr>
              <w:keepNext/>
              <w:spacing w:before="240" w:after="60"/>
              <w:outlineLvl w:val="1"/>
              <w:rPr>
                <w:rFonts w:cs="Times New Roman"/>
                <w:b/>
                <w:lang w:val="nl-BE"/>
              </w:rPr>
            </w:pPr>
            <w:bookmarkStart w:id="1737" w:name="_Toc139363384"/>
            <w:r w:rsidRPr="00F90DFD">
              <w:rPr>
                <w:rFonts w:cs="Times New Roman"/>
                <w:b/>
                <w:lang w:val="nl-BE"/>
              </w:rPr>
              <w:lastRenderedPageBreak/>
              <w:t>Bijlage 6: IFIC-functies</w:t>
            </w:r>
            <w:bookmarkEnd w:id="1737"/>
          </w:p>
          <w:p w14:paraId="6133B1AB" w14:textId="77777777" w:rsidR="00F90DFD" w:rsidRPr="00F90DFD" w:rsidRDefault="00F90DFD" w:rsidP="00F90DFD">
            <w:pPr>
              <w:rPr>
                <w:rFonts w:ascii="Calibri" w:hAnsi="Calibri" w:cs="Times New Roman"/>
                <w:lang w:val="nl-BE"/>
              </w:rPr>
            </w:pPr>
          </w:p>
        </w:tc>
        <w:tc>
          <w:tcPr>
            <w:tcW w:w="2259" w:type="dxa"/>
            <w:tcBorders>
              <w:top w:val="nil"/>
              <w:left w:val="nil"/>
              <w:bottom w:val="single" w:sz="4" w:space="0" w:color="auto"/>
              <w:right w:val="nil"/>
            </w:tcBorders>
          </w:tcPr>
          <w:p w14:paraId="1733C46A" w14:textId="77777777" w:rsidR="00F90DFD" w:rsidRPr="00F90DFD" w:rsidRDefault="00F90DFD" w:rsidP="00F90DFD">
            <w:pPr>
              <w:rPr>
                <w:rFonts w:ascii="Calibri" w:hAnsi="Calibri" w:cs="Times New Roman"/>
                <w:lang w:val="nl-BE"/>
              </w:rPr>
            </w:pPr>
          </w:p>
        </w:tc>
        <w:tc>
          <w:tcPr>
            <w:tcW w:w="1444" w:type="dxa"/>
            <w:tcBorders>
              <w:top w:val="nil"/>
              <w:left w:val="nil"/>
              <w:bottom w:val="single" w:sz="4" w:space="0" w:color="auto"/>
              <w:right w:val="nil"/>
            </w:tcBorders>
          </w:tcPr>
          <w:p w14:paraId="3802E170" w14:textId="77777777" w:rsidR="00F90DFD" w:rsidRPr="00F90DFD" w:rsidRDefault="00F90DFD" w:rsidP="00F90DFD">
            <w:pPr>
              <w:rPr>
                <w:rFonts w:ascii="Calibri" w:hAnsi="Calibri" w:cs="Times New Roman"/>
                <w:lang w:val="nl-BE"/>
              </w:rPr>
            </w:pPr>
          </w:p>
        </w:tc>
        <w:tc>
          <w:tcPr>
            <w:tcW w:w="5474" w:type="dxa"/>
            <w:tcBorders>
              <w:top w:val="nil"/>
              <w:left w:val="nil"/>
              <w:bottom w:val="single" w:sz="4" w:space="0" w:color="auto"/>
              <w:right w:val="nil"/>
            </w:tcBorders>
          </w:tcPr>
          <w:p w14:paraId="618F51BD" w14:textId="77777777" w:rsidR="00F90DFD" w:rsidRPr="00F90DFD" w:rsidRDefault="00F90DFD" w:rsidP="00F90DFD">
            <w:pPr>
              <w:rPr>
                <w:rFonts w:ascii="Calibri" w:hAnsi="Calibri" w:cs="Times New Roman"/>
                <w:lang w:val="nl-BE"/>
              </w:rPr>
            </w:pPr>
          </w:p>
        </w:tc>
      </w:tr>
      <w:tr w:rsidR="00F90DFD" w:rsidRPr="00F90DFD" w14:paraId="76AFCC84" w14:textId="77777777" w:rsidTr="00804610">
        <w:tc>
          <w:tcPr>
            <w:tcW w:w="3178" w:type="dxa"/>
            <w:tcBorders>
              <w:top w:val="single" w:sz="4" w:space="0" w:color="auto"/>
            </w:tcBorders>
          </w:tcPr>
          <w:p w14:paraId="6F0A1CFC" w14:textId="77777777" w:rsidR="00F90DFD" w:rsidRPr="00F90DFD" w:rsidRDefault="00F90DFD" w:rsidP="00F90DFD">
            <w:pPr>
              <w:rPr>
                <w:lang w:val="nl-BE"/>
              </w:rPr>
            </w:pPr>
            <w:r w:rsidRPr="00F90DFD">
              <w:rPr>
                <w:lang w:val="nl-BE"/>
              </w:rPr>
              <w:t>Oude functie</w:t>
            </w:r>
          </w:p>
        </w:tc>
        <w:tc>
          <w:tcPr>
            <w:tcW w:w="1752" w:type="dxa"/>
            <w:tcBorders>
              <w:top w:val="single" w:sz="4" w:space="0" w:color="auto"/>
            </w:tcBorders>
          </w:tcPr>
          <w:p w14:paraId="7206EBED" w14:textId="77777777" w:rsidR="00F90DFD" w:rsidRPr="00F90DFD" w:rsidRDefault="00F90DFD" w:rsidP="00F90DFD">
            <w:pPr>
              <w:rPr>
                <w:lang w:val="nl-BE"/>
              </w:rPr>
            </w:pPr>
            <w:r w:rsidRPr="00F90DFD">
              <w:rPr>
                <w:lang w:val="nl-BE"/>
              </w:rPr>
              <w:t>Oude schaal</w:t>
            </w:r>
          </w:p>
        </w:tc>
        <w:tc>
          <w:tcPr>
            <w:tcW w:w="2259" w:type="dxa"/>
            <w:tcBorders>
              <w:top w:val="single" w:sz="4" w:space="0" w:color="auto"/>
            </w:tcBorders>
          </w:tcPr>
          <w:p w14:paraId="0E95D105" w14:textId="77777777" w:rsidR="00F90DFD" w:rsidRPr="00F90DFD" w:rsidRDefault="00F90DFD" w:rsidP="00F90DFD">
            <w:pPr>
              <w:rPr>
                <w:lang w:val="nl-BE"/>
              </w:rPr>
            </w:pPr>
            <w:r w:rsidRPr="00F90DFD">
              <w:rPr>
                <w:lang w:val="nl-BE"/>
              </w:rPr>
              <w:t>IFIC CATEGORIE</w:t>
            </w:r>
          </w:p>
        </w:tc>
        <w:tc>
          <w:tcPr>
            <w:tcW w:w="1444" w:type="dxa"/>
            <w:tcBorders>
              <w:top w:val="single" w:sz="4" w:space="0" w:color="auto"/>
            </w:tcBorders>
          </w:tcPr>
          <w:p w14:paraId="24807247" w14:textId="77777777" w:rsidR="00F90DFD" w:rsidRPr="00F90DFD" w:rsidRDefault="00F90DFD" w:rsidP="00F90DFD">
            <w:pPr>
              <w:rPr>
                <w:lang w:val="nl-BE"/>
              </w:rPr>
            </w:pPr>
            <w:r w:rsidRPr="00F90DFD">
              <w:rPr>
                <w:lang w:val="nl-BE"/>
              </w:rPr>
              <w:t>IFIC CODE</w:t>
            </w:r>
          </w:p>
        </w:tc>
        <w:tc>
          <w:tcPr>
            <w:tcW w:w="5474" w:type="dxa"/>
            <w:tcBorders>
              <w:top w:val="single" w:sz="4" w:space="0" w:color="auto"/>
            </w:tcBorders>
          </w:tcPr>
          <w:p w14:paraId="6EACCFE1" w14:textId="77777777" w:rsidR="00F90DFD" w:rsidRPr="00F90DFD" w:rsidRDefault="00F90DFD" w:rsidP="00F90DFD">
            <w:pPr>
              <w:rPr>
                <w:lang w:val="nl-BE"/>
              </w:rPr>
            </w:pPr>
            <w:r w:rsidRPr="00F90DFD">
              <w:rPr>
                <w:lang w:val="nl-BE"/>
              </w:rPr>
              <w:t>IFIC FUNCTIE</w:t>
            </w:r>
          </w:p>
        </w:tc>
      </w:tr>
      <w:tr w:rsidR="00F90DFD" w:rsidRPr="00F90DFD" w14:paraId="6AEFF18F" w14:textId="77777777" w:rsidTr="00804610">
        <w:tc>
          <w:tcPr>
            <w:tcW w:w="3178" w:type="dxa"/>
          </w:tcPr>
          <w:p w14:paraId="5145E5CE" w14:textId="77777777" w:rsidR="00F90DFD" w:rsidRPr="00F90DFD" w:rsidRDefault="00F90DFD" w:rsidP="00F90DFD">
            <w:pPr>
              <w:rPr>
                <w:lang w:val="nl-BE"/>
              </w:rPr>
            </w:pPr>
            <w:r w:rsidRPr="00F90DFD">
              <w:rPr>
                <w:lang w:val="nl-BE"/>
              </w:rPr>
              <w:t>Poetshulp</w:t>
            </w:r>
          </w:p>
        </w:tc>
        <w:tc>
          <w:tcPr>
            <w:tcW w:w="1752" w:type="dxa"/>
          </w:tcPr>
          <w:p w14:paraId="018DE170" w14:textId="77777777" w:rsidR="00F90DFD" w:rsidRPr="00F90DFD" w:rsidRDefault="00F90DFD" w:rsidP="00F90DFD">
            <w:pPr>
              <w:rPr>
                <w:lang w:val="nl-BE"/>
              </w:rPr>
            </w:pPr>
            <w:r w:rsidRPr="00F90DFD">
              <w:rPr>
                <w:lang w:val="nl-BE"/>
              </w:rPr>
              <w:t>E1-E3</w:t>
            </w:r>
          </w:p>
        </w:tc>
        <w:tc>
          <w:tcPr>
            <w:tcW w:w="2259" w:type="dxa"/>
          </w:tcPr>
          <w:p w14:paraId="3B0E31BF" w14:textId="77777777" w:rsidR="00F90DFD" w:rsidRPr="00F90DFD" w:rsidRDefault="00F90DFD" w:rsidP="00F90DFD">
            <w:pPr>
              <w:rPr>
                <w:lang w:val="nl-BE"/>
              </w:rPr>
            </w:pPr>
            <w:r w:rsidRPr="00F90DFD">
              <w:rPr>
                <w:lang w:val="nl-BE"/>
              </w:rPr>
              <w:t>4</w:t>
            </w:r>
          </w:p>
        </w:tc>
        <w:tc>
          <w:tcPr>
            <w:tcW w:w="1444" w:type="dxa"/>
          </w:tcPr>
          <w:p w14:paraId="2A973EBC" w14:textId="77777777" w:rsidR="00F90DFD" w:rsidRPr="00F90DFD" w:rsidRDefault="00F90DFD" w:rsidP="00F90DFD">
            <w:pPr>
              <w:rPr>
                <w:lang w:val="nl-BE"/>
              </w:rPr>
            </w:pPr>
            <w:r w:rsidRPr="00F90DFD">
              <w:rPr>
                <w:lang w:val="nl-BE"/>
              </w:rPr>
              <w:t>2072</w:t>
            </w:r>
          </w:p>
        </w:tc>
        <w:tc>
          <w:tcPr>
            <w:tcW w:w="5474" w:type="dxa"/>
          </w:tcPr>
          <w:p w14:paraId="074E8924" w14:textId="77777777" w:rsidR="00F90DFD" w:rsidRPr="00F90DFD" w:rsidRDefault="00F90DFD" w:rsidP="00F90DFD">
            <w:pPr>
              <w:rPr>
                <w:lang w:val="nl-BE"/>
              </w:rPr>
            </w:pPr>
            <w:r w:rsidRPr="00F90DFD">
              <w:rPr>
                <w:lang w:val="nl-BE"/>
              </w:rPr>
              <w:t>Schoonmaker</w:t>
            </w:r>
          </w:p>
        </w:tc>
      </w:tr>
      <w:tr w:rsidR="00F90DFD" w:rsidRPr="00F90DFD" w14:paraId="294E4BB9" w14:textId="77777777" w:rsidTr="00804610">
        <w:tc>
          <w:tcPr>
            <w:tcW w:w="3178" w:type="dxa"/>
          </w:tcPr>
          <w:p w14:paraId="1212DFBB" w14:textId="77777777" w:rsidR="00F90DFD" w:rsidRPr="00F90DFD" w:rsidRDefault="00F90DFD" w:rsidP="00F90DFD">
            <w:pPr>
              <w:rPr>
                <w:lang w:val="nl-BE"/>
              </w:rPr>
            </w:pPr>
            <w:r w:rsidRPr="00F90DFD">
              <w:rPr>
                <w:lang w:val="nl-BE"/>
              </w:rPr>
              <w:t>Keukenhulp</w:t>
            </w:r>
          </w:p>
        </w:tc>
        <w:tc>
          <w:tcPr>
            <w:tcW w:w="1752" w:type="dxa"/>
          </w:tcPr>
          <w:p w14:paraId="791DC83F" w14:textId="77777777" w:rsidR="00F90DFD" w:rsidRPr="00F90DFD" w:rsidRDefault="00F90DFD" w:rsidP="00F90DFD">
            <w:pPr>
              <w:rPr>
                <w:lang w:val="nl-BE"/>
              </w:rPr>
            </w:pPr>
            <w:r w:rsidRPr="00F90DFD">
              <w:rPr>
                <w:lang w:val="nl-BE"/>
              </w:rPr>
              <w:t>E1-E3</w:t>
            </w:r>
          </w:p>
        </w:tc>
        <w:tc>
          <w:tcPr>
            <w:tcW w:w="2259" w:type="dxa"/>
          </w:tcPr>
          <w:p w14:paraId="06980563" w14:textId="77777777" w:rsidR="00F90DFD" w:rsidRPr="00F90DFD" w:rsidRDefault="00F90DFD" w:rsidP="00F90DFD">
            <w:pPr>
              <w:rPr>
                <w:lang w:val="nl-BE"/>
              </w:rPr>
            </w:pPr>
            <w:r w:rsidRPr="00F90DFD">
              <w:rPr>
                <w:lang w:val="nl-BE"/>
              </w:rPr>
              <w:t>4</w:t>
            </w:r>
          </w:p>
        </w:tc>
        <w:tc>
          <w:tcPr>
            <w:tcW w:w="1444" w:type="dxa"/>
          </w:tcPr>
          <w:p w14:paraId="11135B0B" w14:textId="77777777" w:rsidR="00F90DFD" w:rsidRPr="00F90DFD" w:rsidRDefault="00F90DFD" w:rsidP="00F90DFD">
            <w:pPr>
              <w:rPr>
                <w:lang w:val="nl-BE"/>
              </w:rPr>
            </w:pPr>
            <w:r w:rsidRPr="00F90DFD">
              <w:rPr>
                <w:lang w:val="nl-BE"/>
              </w:rPr>
              <w:t>2691</w:t>
            </w:r>
          </w:p>
        </w:tc>
        <w:tc>
          <w:tcPr>
            <w:tcW w:w="5474" w:type="dxa"/>
          </w:tcPr>
          <w:p w14:paraId="2E9871B0" w14:textId="77777777" w:rsidR="00F90DFD" w:rsidRPr="00F90DFD" w:rsidRDefault="00F90DFD" w:rsidP="00F90DFD">
            <w:pPr>
              <w:rPr>
                <w:lang w:val="nl-BE"/>
              </w:rPr>
            </w:pPr>
            <w:r w:rsidRPr="00F90DFD">
              <w:rPr>
                <w:lang w:val="nl-BE"/>
              </w:rPr>
              <w:t>Keukenhulp</w:t>
            </w:r>
          </w:p>
        </w:tc>
      </w:tr>
      <w:tr w:rsidR="00F90DFD" w:rsidRPr="00F90DFD" w14:paraId="62B62BDF" w14:textId="77777777" w:rsidTr="00804610">
        <w:tc>
          <w:tcPr>
            <w:tcW w:w="3178" w:type="dxa"/>
          </w:tcPr>
          <w:p w14:paraId="3BBBC96E" w14:textId="77777777" w:rsidR="00F90DFD" w:rsidRPr="00F90DFD" w:rsidRDefault="00F90DFD" w:rsidP="00F90DFD">
            <w:pPr>
              <w:rPr>
                <w:lang w:val="nl-BE"/>
              </w:rPr>
            </w:pPr>
            <w:r w:rsidRPr="00F90DFD">
              <w:rPr>
                <w:lang w:val="nl-BE"/>
              </w:rPr>
              <w:t>Ongeschoold arbeider</w:t>
            </w:r>
          </w:p>
        </w:tc>
        <w:tc>
          <w:tcPr>
            <w:tcW w:w="1752" w:type="dxa"/>
          </w:tcPr>
          <w:p w14:paraId="2E2B56E8" w14:textId="77777777" w:rsidR="00F90DFD" w:rsidRPr="00F90DFD" w:rsidRDefault="00F90DFD" w:rsidP="00F90DFD">
            <w:pPr>
              <w:rPr>
                <w:lang w:val="nl-BE"/>
              </w:rPr>
            </w:pPr>
            <w:r w:rsidRPr="00F90DFD">
              <w:rPr>
                <w:lang w:val="nl-BE"/>
              </w:rPr>
              <w:t>E1-E3</w:t>
            </w:r>
          </w:p>
        </w:tc>
        <w:tc>
          <w:tcPr>
            <w:tcW w:w="2259" w:type="dxa"/>
          </w:tcPr>
          <w:p w14:paraId="4FB1C2DE" w14:textId="77777777" w:rsidR="00F90DFD" w:rsidRPr="00F90DFD" w:rsidRDefault="00F90DFD" w:rsidP="00F90DFD">
            <w:pPr>
              <w:rPr>
                <w:lang w:val="nl-BE"/>
              </w:rPr>
            </w:pPr>
            <w:r w:rsidRPr="00F90DFD">
              <w:rPr>
                <w:lang w:val="nl-BE"/>
              </w:rPr>
              <w:t>5</w:t>
            </w:r>
          </w:p>
        </w:tc>
        <w:tc>
          <w:tcPr>
            <w:tcW w:w="1444" w:type="dxa"/>
          </w:tcPr>
          <w:p w14:paraId="718DAE84" w14:textId="77777777" w:rsidR="00F90DFD" w:rsidRPr="00F90DFD" w:rsidRDefault="00F90DFD" w:rsidP="00F90DFD">
            <w:pPr>
              <w:rPr>
                <w:lang w:val="nl-BE"/>
              </w:rPr>
            </w:pPr>
            <w:r w:rsidRPr="00F90DFD">
              <w:rPr>
                <w:lang w:val="nl-BE"/>
              </w:rPr>
              <w:t>2291</w:t>
            </w:r>
          </w:p>
        </w:tc>
        <w:tc>
          <w:tcPr>
            <w:tcW w:w="5474" w:type="dxa"/>
          </w:tcPr>
          <w:p w14:paraId="636CDF0F" w14:textId="77777777" w:rsidR="00F90DFD" w:rsidRPr="00F90DFD" w:rsidRDefault="00F90DFD" w:rsidP="00F90DFD">
            <w:pPr>
              <w:rPr>
                <w:lang w:val="nl-BE"/>
              </w:rPr>
            </w:pPr>
            <w:r w:rsidRPr="00F90DFD">
              <w:rPr>
                <w:lang w:val="nl-BE"/>
              </w:rPr>
              <w:t>Onderhoudsmedewerker</w:t>
            </w:r>
          </w:p>
        </w:tc>
      </w:tr>
      <w:tr w:rsidR="00F90DFD" w:rsidRPr="00F90DFD" w14:paraId="1E9D7D77" w14:textId="77777777" w:rsidTr="00804610">
        <w:tc>
          <w:tcPr>
            <w:tcW w:w="3178" w:type="dxa"/>
          </w:tcPr>
          <w:p w14:paraId="01BDF9A9" w14:textId="77777777" w:rsidR="00F90DFD" w:rsidRPr="00F90DFD" w:rsidRDefault="00F90DFD" w:rsidP="00F90DFD">
            <w:pPr>
              <w:rPr>
                <w:lang w:val="nl-BE"/>
              </w:rPr>
            </w:pPr>
            <w:r w:rsidRPr="00F90DFD">
              <w:rPr>
                <w:lang w:val="nl-BE"/>
              </w:rPr>
              <w:t>Logistieke hulp</w:t>
            </w:r>
          </w:p>
        </w:tc>
        <w:tc>
          <w:tcPr>
            <w:tcW w:w="1752" w:type="dxa"/>
          </w:tcPr>
          <w:p w14:paraId="701F6E3B" w14:textId="77777777" w:rsidR="00F90DFD" w:rsidRPr="00F90DFD" w:rsidRDefault="00F90DFD" w:rsidP="00F90DFD">
            <w:pPr>
              <w:rPr>
                <w:lang w:val="nl-BE"/>
              </w:rPr>
            </w:pPr>
            <w:r w:rsidRPr="00F90DFD">
              <w:rPr>
                <w:lang w:val="nl-BE"/>
              </w:rPr>
              <w:t>E1-E3</w:t>
            </w:r>
          </w:p>
        </w:tc>
        <w:tc>
          <w:tcPr>
            <w:tcW w:w="2259" w:type="dxa"/>
          </w:tcPr>
          <w:p w14:paraId="00D4C33A" w14:textId="77777777" w:rsidR="00F90DFD" w:rsidRPr="00F90DFD" w:rsidRDefault="00F90DFD" w:rsidP="00F90DFD">
            <w:pPr>
              <w:rPr>
                <w:lang w:val="nl-BE"/>
              </w:rPr>
            </w:pPr>
            <w:r w:rsidRPr="00F90DFD">
              <w:rPr>
                <w:lang w:val="nl-BE"/>
              </w:rPr>
              <w:t>8</w:t>
            </w:r>
          </w:p>
        </w:tc>
        <w:tc>
          <w:tcPr>
            <w:tcW w:w="1444" w:type="dxa"/>
          </w:tcPr>
          <w:p w14:paraId="7D5240F0" w14:textId="77777777" w:rsidR="00F90DFD" w:rsidRPr="00F90DFD" w:rsidRDefault="00F90DFD" w:rsidP="00F90DFD">
            <w:pPr>
              <w:rPr>
                <w:lang w:val="nl-BE"/>
              </w:rPr>
            </w:pPr>
            <w:r w:rsidRPr="00F90DFD">
              <w:rPr>
                <w:lang w:val="nl-BE"/>
              </w:rPr>
              <w:t>6071</w:t>
            </w:r>
          </w:p>
        </w:tc>
        <w:tc>
          <w:tcPr>
            <w:tcW w:w="5474" w:type="dxa"/>
          </w:tcPr>
          <w:p w14:paraId="57923238" w14:textId="77777777" w:rsidR="00F90DFD" w:rsidRPr="00F90DFD" w:rsidRDefault="00F90DFD" w:rsidP="00F90DFD">
            <w:pPr>
              <w:rPr>
                <w:lang w:val="nl-BE"/>
              </w:rPr>
            </w:pPr>
            <w:r w:rsidRPr="00F90DFD">
              <w:rPr>
                <w:lang w:val="nl-BE"/>
              </w:rPr>
              <w:t>Logistiek medewerker in verpleeg- of verblijfseenheid</w:t>
            </w:r>
          </w:p>
        </w:tc>
      </w:tr>
      <w:tr w:rsidR="00F90DFD" w:rsidRPr="00F90DFD" w14:paraId="2D4890B4" w14:textId="77777777" w:rsidTr="00804610">
        <w:tc>
          <w:tcPr>
            <w:tcW w:w="3178" w:type="dxa"/>
          </w:tcPr>
          <w:p w14:paraId="1AE30005" w14:textId="77777777" w:rsidR="00F90DFD" w:rsidRPr="00F90DFD" w:rsidRDefault="00F90DFD" w:rsidP="00F90DFD">
            <w:pPr>
              <w:rPr>
                <w:lang w:val="nl-BE"/>
              </w:rPr>
            </w:pPr>
            <w:r w:rsidRPr="00F90DFD">
              <w:rPr>
                <w:lang w:val="nl-BE"/>
              </w:rPr>
              <w:t>Chauffeur DVC</w:t>
            </w:r>
          </w:p>
        </w:tc>
        <w:tc>
          <w:tcPr>
            <w:tcW w:w="1752" w:type="dxa"/>
          </w:tcPr>
          <w:p w14:paraId="118485BA" w14:textId="77777777" w:rsidR="00F90DFD" w:rsidRPr="00F90DFD" w:rsidRDefault="00F90DFD" w:rsidP="00F90DFD">
            <w:pPr>
              <w:rPr>
                <w:lang w:val="nl-BE"/>
              </w:rPr>
            </w:pPr>
            <w:r w:rsidRPr="00F90DFD">
              <w:rPr>
                <w:lang w:val="nl-BE"/>
              </w:rPr>
              <w:t>E1-E3</w:t>
            </w:r>
          </w:p>
        </w:tc>
        <w:tc>
          <w:tcPr>
            <w:tcW w:w="2259" w:type="dxa"/>
          </w:tcPr>
          <w:p w14:paraId="240AF61B" w14:textId="77777777" w:rsidR="00F90DFD" w:rsidRPr="00F90DFD" w:rsidRDefault="00F90DFD" w:rsidP="00F90DFD">
            <w:pPr>
              <w:rPr>
                <w:lang w:val="nl-BE"/>
              </w:rPr>
            </w:pPr>
            <w:r w:rsidRPr="00F90DFD">
              <w:rPr>
                <w:lang w:val="nl-BE"/>
              </w:rPr>
              <w:t>9</w:t>
            </w:r>
          </w:p>
        </w:tc>
        <w:tc>
          <w:tcPr>
            <w:tcW w:w="1444" w:type="dxa"/>
          </w:tcPr>
          <w:p w14:paraId="539032DD" w14:textId="77777777" w:rsidR="00F90DFD" w:rsidRPr="00F90DFD" w:rsidRDefault="00F90DFD" w:rsidP="00F90DFD">
            <w:pPr>
              <w:rPr>
                <w:lang w:val="nl-BE"/>
              </w:rPr>
            </w:pPr>
            <w:r w:rsidRPr="00F90DFD">
              <w:rPr>
                <w:lang w:val="nl-BE"/>
              </w:rPr>
              <w:t>2070</w:t>
            </w:r>
          </w:p>
        </w:tc>
        <w:tc>
          <w:tcPr>
            <w:tcW w:w="5474" w:type="dxa"/>
          </w:tcPr>
          <w:p w14:paraId="5DFC25F2" w14:textId="77777777" w:rsidR="00F90DFD" w:rsidRPr="00F90DFD" w:rsidRDefault="00F90DFD" w:rsidP="00F90DFD">
            <w:pPr>
              <w:rPr>
                <w:lang w:val="nl-BE"/>
              </w:rPr>
            </w:pPr>
            <w:r w:rsidRPr="00F90DFD">
              <w:rPr>
                <w:lang w:val="nl-BE"/>
              </w:rPr>
              <w:t>Chauffeur patiëntenvervoer</w:t>
            </w:r>
          </w:p>
        </w:tc>
      </w:tr>
      <w:tr w:rsidR="00F90DFD" w:rsidRPr="00F90DFD" w14:paraId="5ED600C2" w14:textId="77777777" w:rsidTr="00804610">
        <w:tc>
          <w:tcPr>
            <w:tcW w:w="3178" w:type="dxa"/>
          </w:tcPr>
          <w:p w14:paraId="53E4106C" w14:textId="77777777" w:rsidR="00F90DFD" w:rsidRPr="00F90DFD" w:rsidRDefault="00F90DFD" w:rsidP="00F90DFD">
            <w:pPr>
              <w:rPr>
                <w:lang w:val="nl-BE"/>
              </w:rPr>
            </w:pPr>
            <w:r w:rsidRPr="00F90DFD">
              <w:rPr>
                <w:lang w:val="nl-BE"/>
              </w:rPr>
              <w:t>Hulpkok</w:t>
            </w:r>
          </w:p>
        </w:tc>
        <w:tc>
          <w:tcPr>
            <w:tcW w:w="1752" w:type="dxa"/>
          </w:tcPr>
          <w:p w14:paraId="6F56E090" w14:textId="77777777" w:rsidR="00F90DFD" w:rsidRPr="00F90DFD" w:rsidRDefault="00F90DFD" w:rsidP="00F90DFD">
            <w:pPr>
              <w:rPr>
                <w:lang w:val="nl-BE"/>
              </w:rPr>
            </w:pPr>
            <w:r w:rsidRPr="00F90DFD">
              <w:rPr>
                <w:lang w:val="nl-BE"/>
              </w:rPr>
              <w:t>D1-D3</w:t>
            </w:r>
          </w:p>
        </w:tc>
        <w:tc>
          <w:tcPr>
            <w:tcW w:w="2259" w:type="dxa"/>
          </w:tcPr>
          <w:p w14:paraId="72F1F2A4" w14:textId="77777777" w:rsidR="00F90DFD" w:rsidRPr="00F90DFD" w:rsidRDefault="00F90DFD" w:rsidP="00F90DFD">
            <w:pPr>
              <w:rPr>
                <w:lang w:val="nl-BE"/>
              </w:rPr>
            </w:pPr>
            <w:r w:rsidRPr="00F90DFD">
              <w:rPr>
                <w:lang w:val="nl-BE"/>
              </w:rPr>
              <w:t>11</w:t>
            </w:r>
          </w:p>
        </w:tc>
        <w:tc>
          <w:tcPr>
            <w:tcW w:w="1444" w:type="dxa"/>
          </w:tcPr>
          <w:p w14:paraId="46F66102" w14:textId="77777777" w:rsidR="00F90DFD" w:rsidRPr="00F90DFD" w:rsidRDefault="00F90DFD" w:rsidP="00F90DFD">
            <w:pPr>
              <w:rPr>
                <w:lang w:val="nl-BE"/>
              </w:rPr>
            </w:pPr>
            <w:r w:rsidRPr="00F90DFD">
              <w:rPr>
                <w:lang w:val="nl-BE"/>
              </w:rPr>
              <w:t>2671</w:t>
            </w:r>
          </w:p>
        </w:tc>
        <w:tc>
          <w:tcPr>
            <w:tcW w:w="5474" w:type="dxa"/>
          </w:tcPr>
          <w:p w14:paraId="74F46510" w14:textId="77777777" w:rsidR="00F90DFD" w:rsidRPr="00F90DFD" w:rsidRDefault="00F90DFD" w:rsidP="00F90DFD">
            <w:pPr>
              <w:rPr>
                <w:lang w:val="nl-BE"/>
              </w:rPr>
            </w:pPr>
            <w:r w:rsidRPr="00F90DFD">
              <w:rPr>
                <w:lang w:val="nl-BE"/>
              </w:rPr>
              <w:t>Kok</w:t>
            </w:r>
          </w:p>
        </w:tc>
      </w:tr>
      <w:tr w:rsidR="00F90DFD" w:rsidRPr="00F90DFD" w14:paraId="4C3C1F93" w14:textId="77777777" w:rsidTr="00804610">
        <w:tc>
          <w:tcPr>
            <w:tcW w:w="3178" w:type="dxa"/>
          </w:tcPr>
          <w:p w14:paraId="52E80CAF" w14:textId="77777777" w:rsidR="00F90DFD" w:rsidRPr="00A07CD4" w:rsidRDefault="00F90DFD" w:rsidP="00F90DFD">
            <w:pPr>
              <w:rPr>
                <w:lang w:val="nl-BE"/>
              </w:rPr>
            </w:pPr>
            <w:r w:rsidRPr="00A07CD4">
              <w:rPr>
                <w:lang w:val="nl-BE"/>
              </w:rPr>
              <w:t>Zorgkundige</w:t>
            </w:r>
          </w:p>
        </w:tc>
        <w:tc>
          <w:tcPr>
            <w:tcW w:w="1752" w:type="dxa"/>
          </w:tcPr>
          <w:p w14:paraId="2B3B793B" w14:textId="77777777" w:rsidR="00F90DFD" w:rsidRPr="00A07CD4" w:rsidRDefault="00F90DFD" w:rsidP="00F90DFD">
            <w:pPr>
              <w:rPr>
                <w:lang w:val="nl-BE"/>
              </w:rPr>
            </w:pPr>
            <w:r w:rsidRPr="00A07CD4">
              <w:rPr>
                <w:lang w:val="nl-BE"/>
              </w:rPr>
              <w:t>C1-C2</w:t>
            </w:r>
          </w:p>
        </w:tc>
        <w:tc>
          <w:tcPr>
            <w:tcW w:w="2259" w:type="dxa"/>
          </w:tcPr>
          <w:p w14:paraId="23A6963D" w14:textId="77777777" w:rsidR="00F90DFD" w:rsidRPr="00A07CD4" w:rsidRDefault="00F90DFD" w:rsidP="00F90DFD">
            <w:pPr>
              <w:rPr>
                <w:lang w:val="nl-BE"/>
              </w:rPr>
            </w:pPr>
            <w:r w:rsidRPr="00A07CD4">
              <w:rPr>
                <w:lang w:val="nl-BE"/>
              </w:rPr>
              <w:t>11</w:t>
            </w:r>
          </w:p>
        </w:tc>
        <w:tc>
          <w:tcPr>
            <w:tcW w:w="1444" w:type="dxa"/>
          </w:tcPr>
          <w:p w14:paraId="48DE78C7" w14:textId="77777777" w:rsidR="00F90DFD" w:rsidRPr="00A07CD4" w:rsidRDefault="00F90DFD" w:rsidP="00F90DFD">
            <w:pPr>
              <w:rPr>
                <w:lang w:val="nl-BE"/>
              </w:rPr>
            </w:pPr>
            <w:r w:rsidRPr="00A07CD4">
              <w:rPr>
                <w:lang w:val="nl-BE"/>
              </w:rPr>
              <w:t>6372</w:t>
            </w:r>
          </w:p>
        </w:tc>
        <w:tc>
          <w:tcPr>
            <w:tcW w:w="5474" w:type="dxa"/>
          </w:tcPr>
          <w:p w14:paraId="19CC433C" w14:textId="77777777" w:rsidR="00F90DFD" w:rsidRPr="00A07CD4" w:rsidRDefault="00F90DFD" w:rsidP="00F90DFD">
            <w:pPr>
              <w:rPr>
                <w:lang w:val="nl-BE"/>
              </w:rPr>
            </w:pPr>
            <w:r w:rsidRPr="00A07CD4">
              <w:rPr>
                <w:lang w:val="nl-BE"/>
              </w:rPr>
              <w:t>Zorgkundige residentiële ouderenzorg</w:t>
            </w:r>
          </w:p>
        </w:tc>
      </w:tr>
      <w:tr w:rsidR="00F90DFD" w:rsidRPr="00F90DFD" w14:paraId="7EFC271D" w14:textId="77777777" w:rsidTr="00804610">
        <w:tc>
          <w:tcPr>
            <w:tcW w:w="3178" w:type="dxa"/>
          </w:tcPr>
          <w:p w14:paraId="39942EE2" w14:textId="77777777" w:rsidR="00F90DFD" w:rsidRPr="00A07CD4" w:rsidRDefault="00F90DFD" w:rsidP="00F90DFD">
            <w:pPr>
              <w:rPr>
                <w:lang w:val="nl-BE"/>
              </w:rPr>
            </w:pPr>
            <w:r w:rsidRPr="00A07CD4">
              <w:rPr>
                <w:lang w:val="nl-BE"/>
              </w:rPr>
              <w:t>Animator</w:t>
            </w:r>
          </w:p>
        </w:tc>
        <w:tc>
          <w:tcPr>
            <w:tcW w:w="1752" w:type="dxa"/>
          </w:tcPr>
          <w:p w14:paraId="04D75DD6" w14:textId="77777777" w:rsidR="00F90DFD" w:rsidRPr="00A07CD4" w:rsidRDefault="00F90DFD" w:rsidP="00F90DFD">
            <w:pPr>
              <w:rPr>
                <w:lang w:val="nl-BE"/>
              </w:rPr>
            </w:pPr>
            <w:r w:rsidRPr="00A07CD4">
              <w:rPr>
                <w:lang w:val="nl-BE"/>
              </w:rPr>
              <w:t>C1-C2</w:t>
            </w:r>
          </w:p>
        </w:tc>
        <w:tc>
          <w:tcPr>
            <w:tcW w:w="2259" w:type="dxa"/>
          </w:tcPr>
          <w:p w14:paraId="55378407" w14:textId="77777777" w:rsidR="00F90DFD" w:rsidRPr="00A07CD4" w:rsidRDefault="00F90DFD" w:rsidP="00F90DFD">
            <w:pPr>
              <w:rPr>
                <w:lang w:val="nl-BE"/>
              </w:rPr>
            </w:pPr>
            <w:r w:rsidRPr="00A07CD4">
              <w:rPr>
                <w:lang w:val="nl-BE"/>
              </w:rPr>
              <w:t>12</w:t>
            </w:r>
          </w:p>
        </w:tc>
        <w:tc>
          <w:tcPr>
            <w:tcW w:w="1444" w:type="dxa"/>
          </w:tcPr>
          <w:p w14:paraId="4DD0DD9A" w14:textId="77777777" w:rsidR="00F90DFD" w:rsidRPr="00A07CD4" w:rsidRDefault="00F90DFD" w:rsidP="00F90DFD">
            <w:pPr>
              <w:rPr>
                <w:lang w:val="nl-BE"/>
              </w:rPr>
            </w:pPr>
            <w:r w:rsidRPr="00A07CD4">
              <w:rPr>
                <w:lang w:val="nl-BE"/>
              </w:rPr>
              <w:t>4078</w:t>
            </w:r>
          </w:p>
        </w:tc>
        <w:tc>
          <w:tcPr>
            <w:tcW w:w="5474" w:type="dxa"/>
          </w:tcPr>
          <w:p w14:paraId="60D24DB6" w14:textId="77777777" w:rsidR="00F90DFD" w:rsidRPr="00A07CD4" w:rsidRDefault="00F90DFD" w:rsidP="00F90DFD">
            <w:pPr>
              <w:rPr>
                <w:lang w:val="nl-BE"/>
              </w:rPr>
            </w:pPr>
            <w:r w:rsidRPr="00A07CD4">
              <w:rPr>
                <w:lang w:val="nl-BE"/>
              </w:rPr>
              <w:t>Animator in de residentiële ouderenzorg</w:t>
            </w:r>
          </w:p>
        </w:tc>
      </w:tr>
      <w:tr w:rsidR="00397203" w:rsidRPr="00F90DFD" w14:paraId="29CC2DBD" w14:textId="77777777" w:rsidTr="00804610">
        <w:tc>
          <w:tcPr>
            <w:tcW w:w="3178" w:type="dxa"/>
          </w:tcPr>
          <w:p w14:paraId="123E6637" w14:textId="77777777" w:rsidR="00397203" w:rsidRPr="00A07CD4" w:rsidRDefault="00397203" w:rsidP="00F90DFD">
            <w:pPr>
              <w:rPr>
                <w:lang w:val="nl-BE"/>
              </w:rPr>
            </w:pPr>
          </w:p>
        </w:tc>
        <w:tc>
          <w:tcPr>
            <w:tcW w:w="1752" w:type="dxa"/>
          </w:tcPr>
          <w:p w14:paraId="7EE405AC" w14:textId="77777777" w:rsidR="00397203" w:rsidRPr="00A07CD4" w:rsidRDefault="00397203" w:rsidP="00F90DFD">
            <w:pPr>
              <w:rPr>
                <w:lang w:val="nl-BE"/>
              </w:rPr>
            </w:pPr>
          </w:p>
        </w:tc>
        <w:tc>
          <w:tcPr>
            <w:tcW w:w="2259" w:type="dxa"/>
          </w:tcPr>
          <w:p w14:paraId="0CBA9272" w14:textId="31CA2EDD" w:rsidR="00397203" w:rsidRPr="00397203" w:rsidRDefault="00397203" w:rsidP="00F90DFD">
            <w:pPr>
              <w:rPr>
                <w:color w:val="00B050"/>
                <w:lang w:val="nl-BE"/>
              </w:rPr>
            </w:pPr>
            <w:r w:rsidRPr="00397203">
              <w:rPr>
                <w:color w:val="00B050"/>
                <w:lang w:val="nl-BE"/>
              </w:rPr>
              <w:t>12</w:t>
            </w:r>
          </w:p>
        </w:tc>
        <w:tc>
          <w:tcPr>
            <w:tcW w:w="1444" w:type="dxa"/>
          </w:tcPr>
          <w:p w14:paraId="6C90D5BC" w14:textId="721DE248" w:rsidR="00397203" w:rsidRPr="00397203" w:rsidRDefault="00397203" w:rsidP="00F90DFD">
            <w:pPr>
              <w:rPr>
                <w:color w:val="00B050"/>
                <w:lang w:val="nl-BE"/>
              </w:rPr>
            </w:pPr>
            <w:r w:rsidRPr="00397203">
              <w:rPr>
                <w:color w:val="00B050"/>
                <w:lang w:val="nl-BE"/>
              </w:rPr>
              <w:t>2260</w:t>
            </w:r>
          </w:p>
        </w:tc>
        <w:tc>
          <w:tcPr>
            <w:tcW w:w="5474" w:type="dxa"/>
          </w:tcPr>
          <w:p w14:paraId="0B648197" w14:textId="423B0B82" w:rsidR="00397203" w:rsidRPr="00397203" w:rsidRDefault="00397203" w:rsidP="00F90DFD">
            <w:pPr>
              <w:rPr>
                <w:color w:val="00B050"/>
                <w:lang w:val="nl-BE"/>
              </w:rPr>
            </w:pPr>
            <w:r w:rsidRPr="00397203">
              <w:rPr>
                <w:color w:val="00B050"/>
                <w:lang w:val="nl-BE"/>
              </w:rPr>
              <w:t>Gespecialiseerd vakman technische dienst</w:t>
            </w:r>
          </w:p>
        </w:tc>
      </w:tr>
      <w:tr w:rsidR="00F90DFD" w:rsidRPr="00F90DFD" w14:paraId="5B811083" w14:textId="77777777" w:rsidTr="00804610">
        <w:tc>
          <w:tcPr>
            <w:tcW w:w="3178" w:type="dxa"/>
          </w:tcPr>
          <w:p w14:paraId="2A75883C" w14:textId="77777777" w:rsidR="00F90DFD" w:rsidRPr="00A07CD4" w:rsidRDefault="00F90DFD" w:rsidP="00F90DFD">
            <w:pPr>
              <w:rPr>
                <w:lang w:val="nl-BE"/>
              </w:rPr>
            </w:pPr>
            <w:r w:rsidRPr="00A07CD4">
              <w:rPr>
                <w:lang w:val="nl-BE"/>
              </w:rPr>
              <w:t>Verantwoordelijke poetsdienst</w:t>
            </w:r>
          </w:p>
        </w:tc>
        <w:tc>
          <w:tcPr>
            <w:tcW w:w="1752" w:type="dxa"/>
          </w:tcPr>
          <w:p w14:paraId="79F833A5" w14:textId="77777777" w:rsidR="00F90DFD" w:rsidRPr="00A07CD4" w:rsidRDefault="00F90DFD" w:rsidP="00F90DFD">
            <w:pPr>
              <w:rPr>
                <w:lang w:val="nl-BE"/>
              </w:rPr>
            </w:pPr>
            <w:r w:rsidRPr="00A07CD4">
              <w:rPr>
                <w:lang w:val="nl-BE"/>
              </w:rPr>
              <w:t>D1-D3</w:t>
            </w:r>
          </w:p>
        </w:tc>
        <w:tc>
          <w:tcPr>
            <w:tcW w:w="2259" w:type="dxa"/>
          </w:tcPr>
          <w:p w14:paraId="41E23694" w14:textId="77777777" w:rsidR="00F90DFD" w:rsidRPr="00A07CD4" w:rsidRDefault="00F90DFD" w:rsidP="00F90DFD">
            <w:pPr>
              <w:rPr>
                <w:lang w:val="nl-BE"/>
              </w:rPr>
            </w:pPr>
            <w:r w:rsidRPr="00A07CD4">
              <w:rPr>
                <w:lang w:val="nl-BE"/>
              </w:rPr>
              <w:t>13</w:t>
            </w:r>
          </w:p>
        </w:tc>
        <w:tc>
          <w:tcPr>
            <w:tcW w:w="1444" w:type="dxa"/>
          </w:tcPr>
          <w:p w14:paraId="1E54AC80" w14:textId="77777777" w:rsidR="00F90DFD" w:rsidRPr="00A07CD4" w:rsidRDefault="00F90DFD" w:rsidP="00F90DFD">
            <w:pPr>
              <w:rPr>
                <w:lang w:val="nl-BE"/>
              </w:rPr>
            </w:pPr>
            <w:r w:rsidRPr="00A07CD4">
              <w:rPr>
                <w:lang w:val="nl-BE"/>
              </w:rPr>
              <w:t>2030</w:t>
            </w:r>
          </w:p>
        </w:tc>
        <w:tc>
          <w:tcPr>
            <w:tcW w:w="5474" w:type="dxa"/>
          </w:tcPr>
          <w:p w14:paraId="316A7115" w14:textId="77777777" w:rsidR="00F90DFD" w:rsidRPr="00A07CD4" w:rsidRDefault="00F90DFD" w:rsidP="00F90DFD">
            <w:pPr>
              <w:rPr>
                <w:lang w:val="nl-BE"/>
              </w:rPr>
            </w:pPr>
            <w:r w:rsidRPr="00A07CD4">
              <w:rPr>
                <w:lang w:val="nl-BE"/>
              </w:rPr>
              <w:t>Adjunct-dienstverantwoordelijke huishoudelijk onderhoud</w:t>
            </w:r>
          </w:p>
        </w:tc>
      </w:tr>
      <w:tr w:rsidR="00F90DFD" w:rsidRPr="00F90DFD" w14:paraId="6E5C9193" w14:textId="77777777" w:rsidTr="00804610">
        <w:tc>
          <w:tcPr>
            <w:tcW w:w="3178" w:type="dxa"/>
          </w:tcPr>
          <w:p w14:paraId="01636249" w14:textId="77777777" w:rsidR="00F90DFD" w:rsidRPr="00A07CD4" w:rsidRDefault="00F90DFD" w:rsidP="00F90DFD">
            <w:pPr>
              <w:rPr>
                <w:lang w:val="nl-BE"/>
              </w:rPr>
            </w:pPr>
          </w:p>
        </w:tc>
        <w:tc>
          <w:tcPr>
            <w:tcW w:w="1752" w:type="dxa"/>
          </w:tcPr>
          <w:p w14:paraId="5CBE4530" w14:textId="77777777" w:rsidR="00F90DFD" w:rsidRPr="00A07CD4" w:rsidRDefault="00F90DFD" w:rsidP="00F90DFD">
            <w:pPr>
              <w:rPr>
                <w:lang w:val="nl-BE"/>
              </w:rPr>
            </w:pPr>
          </w:p>
        </w:tc>
        <w:tc>
          <w:tcPr>
            <w:tcW w:w="2259" w:type="dxa"/>
          </w:tcPr>
          <w:p w14:paraId="0A7124E6" w14:textId="77777777" w:rsidR="00F90DFD" w:rsidRPr="00A07CD4" w:rsidRDefault="00F90DFD" w:rsidP="00F90DFD">
            <w:pPr>
              <w:rPr>
                <w:lang w:val="nl-BE"/>
              </w:rPr>
            </w:pPr>
            <w:r w:rsidRPr="00A07CD4">
              <w:rPr>
                <w:lang w:val="nl-BE"/>
              </w:rPr>
              <w:t>13</w:t>
            </w:r>
          </w:p>
        </w:tc>
        <w:tc>
          <w:tcPr>
            <w:tcW w:w="1444" w:type="dxa"/>
          </w:tcPr>
          <w:p w14:paraId="31A13E0F" w14:textId="77777777" w:rsidR="00F90DFD" w:rsidRPr="00A07CD4" w:rsidRDefault="00F90DFD" w:rsidP="00F90DFD">
            <w:pPr>
              <w:rPr>
                <w:lang w:val="nl-BE"/>
              </w:rPr>
            </w:pPr>
          </w:p>
        </w:tc>
        <w:tc>
          <w:tcPr>
            <w:tcW w:w="5474" w:type="dxa"/>
          </w:tcPr>
          <w:p w14:paraId="11D68943" w14:textId="77777777" w:rsidR="00F90DFD" w:rsidRPr="00A07CD4" w:rsidRDefault="00F90DFD" w:rsidP="00F90DFD">
            <w:pPr>
              <w:rPr>
                <w:lang w:val="nl-BE"/>
              </w:rPr>
            </w:pPr>
            <w:r w:rsidRPr="00A07CD4">
              <w:rPr>
                <w:lang w:val="nl-BE"/>
              </w:rPr>
              <w:t>Adjunct-dienstverantwoordelijke logistieke dienst</w:t>
            </w:r>
          </w:p>
        </w:tc>
      </w:tr>
      <w:tr w:rsidR="00F90DFD" w:rsidRPr="00F90DFD" w14:paraId="60A56465" w14:textId="77777777" w:rsidTr="00804610">
        <w:tc>
          <w:tcPr>
            <w:tcW w:w="3178" w:type="dxa"/>
          </w:tcPr>
          <w:p w14:paraId="7049A41E" w14:textId="77777777" w:rsidR="00F90DFD" w:rsidRPr="00A07CD4" w:rsidRDefault="00F90DFD" w:rsidP="00F90DFD">
            <w:pPr>
              <w:rPr>
                <w:lang w:val="nl-BE"/>
              </w:rPr>
            </w:pPr>
            <w:r w:rsidRPr="00A07CD4">
              <w:rPr>
                <w:lang w:val="nl-BE"/>
              </w:rPr>
              <w:t>Kok</w:t>
            </w:r>
          </w:p>
        </w:tc>
        <w:tc>
          <w:tcPr>
            <w:tcW w:w="1752" w:type="dxa"/>
          </w:tcPr>
          <w:p w14:paraId="542A0C82" w14:textId="77777777" w:rsidR="00F90DFD" w:rsidRPr="00A07CD4" w:rsidRDefault="00F90DFD" w:rsidP="00F90DFD">
            <w:pPr>
              <w:rPr>
                <w:lang w:val="nl-BE"/>
              </w:rPr>
            </w:pPr>
            <w:r w:rsidRPr="00A07CD4">
              <w:rPr>
                <w:lang w:val="nl-BE"/>
              </w:rPr>
              <w:t>C1-C3</w:t>
            </w:r>
          </w:p>
        </w:tc>
        <w:tc>
          <w:tcPr>
            <w:tcW w:w="2259" w:type="dxa"/>
          </w:tcPr>
          <w:p w14:paraId="6C2EA992" w14:textId="77777777" w:rsidR="00F90DFD" w:rsidRPr="00A07CD4" w:rsidRDefault="00F90DFD" w:rsidP="00F90DFD">
            <w:pPr>
              <w:rPr>
                <w:lang w:val="nl-BE"/>
              </w:rPr>
            </w:pPr>
            <w:r w:rsidRPr="00A07CD4">
              <w:rPr>
                <w:lang w:val="nl-BE"/>
              </w:rPr>
              <w:t>14</w:t>
            </w:r>
          </w:p>
        </w:tc>
        <w:tc>
          <w:tcPr>
            <w:tcW w:w="1444" w:type="dxa"/>
          </w:tcPr>
          <w:p w14:paraId="552C37C7" w14:textId="77777777" w:rsidR="00F90DFD" w:rsidRPr="00A07CD4" w:rsidRDefault="00F90DFD" w:rsidP="00F90DFD">
            <w:pPr>
              <w:rPr>
                <w:lang w:val="nl-BE"/>
              </w:rPr>
            </w:pPr>
            <w:r w:rsidRPr="00A07CD4">
              <w:rPr>
                <w:lang w:val="nl-BE"/>
              </w:rPr>
              <w:t>2621</w:t>
            </w:r>
          </w:p>
        </w:tc>
        <w:tc>
          <w:tcPr>
            <w:tcW w:w="5474" w:type="dxa"/>
          </w:tcPr>
          <w:p w14:paraId="1C64C34F" w14:textId="77777777" w:rsidR="00F90DFD" w:rsidRPr="00A07CD4" w:rsidRDefault="00F90DFD" w:rsidP="00F90DFD">
            <w:pPr>
              <w:rPr>
                <w:lang w:val="nl-BE"/>
              </w:rPr>
            </w:pPr>
            <w:r w:rsidRPr="00A07CD4">
              <w:rPr>
                <w:lang w:val="nl-BE"/>
              </w:rPr>
              <w:t>Chefkok</w:t>
            </w:r>
          </w:p>
        </w:tc>
      </w:tr>
      <w:tr w:rsidR="00F90DFD" w:rsidRPr="00F90DFD" w14:paraId="7FCB5C47" w14:textId="77777777" w:rsidTr="00804610">
        <w:tc>
          <w:tcPr>
            <w:tcW w:w="3178" w:type="dxa"/>
          </w:tcPr>
          <w:p w14:paraId="44096775" w14:textId="77777777" w:rsidR="00F90DFD" w:rsidRPr="00A07CD4" w:rsidRDefault="00F90DFD" w:rsidP="00F90DFD">
            <w:pPr>
              <w:rPr>
                <w:lang w:val="nl-BE"/>
              </w:rPr>
            </w:pPr>
            <w:r w:rsidRPr="00A07CD4">
              <w:rPr>
                <w:lang w:val="nl-BE"/>
              </w:rPr>
              <w:t>Technisch assistent</w:t>
            </w:r>
          </w:p>
        </w:tc>
        <w:tc>
          <w:tcPr>
            <w:tcW w:w="1752" w:type="dxa"/>
          </w:tcPr>
          <w:p w14:paraId="37D2DB81" w14:textId="77777777" w:rsidR="00F90DFD" w:rsidRPr="00A07CD4" w:rsidRDefault="00F90DFD" w:rsidP="00F90DFD">
            <w:pPr>
              <w:rPr>
                <w:lang w:val="nl-BE"/>
              </w:rPr>
            </w:pPr>
            <w:r w:rsidRPr="00A07CD4">
              <w:rPr>
                <w:lang w:val="nl-BE"/>
              </w:rPr>
              <w:t>C1-C3</w:t>
            </w:r>
          </w:p>
        </w:tc>
        <w:tc>
          <w:tcPr>
            <w:tcW w:w="2259" w:type="dxa"/>
          </w:tcPr>
          <w:p w14:paraId="2F3BC233" w14:textId="77777777" w:rsidR="00F90DFD" w:rsidRPr="00A07CD4" w:rsidRDefault="00F90DFD" w:rsidP="00F90DFD">
            <w:pPr>
              <w:rPr>
                <w:lang w:val="nl-BE"/>
              </w:rPr>
            </w:pPr>
            <w:r w:rsidRPr="00A07CD4">
              <w:rPr>
                <w:lang w:val="nl-BE"/>
              </w:rPr>
              <w:t>14</w:t>
            </w:r>
          </w:p>
        </w:tc>
        <w:tc>
          <w:tcPr>
            <w:tcW w:w="1444" w:type="dxa"/>
          </w:tcPr>
          <w:p w14:paraId="2295EC4E" w14:textId="77777777" w:rsidR="00F90DFD" w:rsidRPr="00A07CD4" w:rsidRDefault="00F90DFD" w:rsidP="00F90DFD">
            <w:pPr>
              <w:rPr>
                <w:lang w:val="nl-BE"/>
              </w:rPr>
            </w:pPr>
            <w:r w:rsidRPr="00A07CD4">
              <w:rPr>
                <w:lang w:val="nl-BE"/>
              </w:rPr>
              <w:t>2250</w:t>
            </w:r>
          </w:p>
        </w:tc>
        <w:tc>
          <w:tcPr>
            <w:tcW w:w="5474" w:type="dxa"/>
          </w:tcPr>
          <w:p w14:paraId="6C9734A4" w14:textId="77777777" w:rsidR="00F90DFD" w:rsidRPr="00A07CD4" w:rsidRDefault="00F90DFD" w:rsidP="00F90DFD">
            <w:pPr>
              <w:rPr>
                <w:lang w:val="nl-BE"/>
              </w:rPr>
            </w:pPr>
            <w:r w:rsidRPr="00A07CD4">
              <w:rPr>
                <w:lang w:val="nl-BE"/>
              </w:rPr>
              <w:t>Ploegverantwoordelijke technische dienst</w:t>
            </w:r>
          </w:p>
        </w:tc>
      </w:tr>
      <w:tr w:rsidR="00F90DFD" w:rsidRPr="00F90DFD" w14:paraId="26CD9976" w14:textId="77777777" w:rsidTr="00804610">
        <w:tc>
          <w:tcPr>
            <w:tcW w:w="3178" w:type="dxa"/>
          </w:tcPr>
          <w:p w14:paraId="37A014CB" w14:textId="77777777" w:rsidR="00F90DFD" w:rsidRPr="00A07CD4" w:rsidRDefault="00F90DFD" w:rsidP="00F90DFD">
            <w:pPr>
              <w:rPr>
                <w:lang w:val="nl-BE"/>
              </w:rPr>
            </w:pPr>
            <w:r w:rsidRPr="00A07CD4">
              <w:rPr>
                <w:lang w:val="nl-BE"/>
              </w:rPr>
              <w:t>Maatschappelijk werker</w:t>
            </w:r>
          </w:p>
        </w:tc>
        <w:tc>
          <w:tcPr>
            <w:tcW w:w="1752" w:type="dxa"/>
          </w:tcPr>
          <w:p w14:paraId="134A731C" w14:textId="77777777" w:rsidR="00F90DFD" w:rsidRPr="00A07CD4" w:rsidRDefault="00F90DFD" w:rsidP="00F90DFD">
            <w:pPr>
              <w:rPr>
                <w:lang w:val="nl-BE"/>
              </w:rPr>
            </w:pPr>
            <w:r w:rsidRPr="00A07CD4">
              <w:rPr>
                <w:lang w:val="nl-BE"/>
              </w:rPr>
              <w:t>B1-B3</w:t>
            </w:r>
          </w:p>
        </w:tc>
        <w:tc>
          <w:tcPr>
            <w:tcW w:w="2259" w:type="dxa"/>
          </w:tcPr>
          <w:p w14:paraId="2A2EB7F7" w14:textId="77777777" w:rsidR="00F90DFD" w:rsidRPr="00A07CD4" w:rsidRDefault="00F90DFD" w:rsidP="00F90DFD">
            <w:pPr>
              <w:rPr>
                <w:lang w:val="nl-BE"/>
              </w:rPr>
            </w:pPr>
            <w:r w:rsidRPr="00A07CD4">
              <w:rPr>
                <w:lang w:val="nl-BE"/>
              </w:rPr>
              <w:t>14</w:t>
            </w:r>
          </w:p>
        </w:tc>
        <w:tc>
          <w:tcPr>
            <w:tcW w:w="1444" w:type="dxa"/>
          </w:tcPr>
          <w:p w14:paraId="5D543A72" w14:textId="77777777" w:rsidR="00F90DFD" w:rsidRPr="00A07CD4" w:rsidRDefault="00F90DFD" w:rsidP="00F90DFD">
            <w:pPr>
              <w:rPr>
                <w:lang w:val="nl-BE"/>
              </w:rPr>
            </w:pPr>
            <w:r w:rsidRPr="00A07CD4">
              <w:rPr>
                <w:lang w:val="nl-BE"/>
              </w:rPr>
              <w:t>5077</w:t>
            </w:r>
          </w:p>
        </w:tc>
        <w:tc>
          <w:tcPr>
            <w:tcW w:w="5474" w:type="dxa"/>
          </w:tcPr>
          <w:p w14:paraId="03531EB4" w14:textId="77777777" w:rsidR="00F90DFD" w:rsidRPr="00A07CD4" w:rsidRDefault="00F90DFD" w:rsidP="00F90DFD">
            <w:pPr>
              <w:rPr>
                <w:lang w:val="nl-BE"/>
              </w:rPr>
            </w:pPr>
            <w:r w:rsidRPr="00A07CD4">
              <w:rPr>
                <w:lang w:val="nl-BE"/>
              </w:rPr>
              <w:t>Medewerker sociale dienst residentiële ouderenzorg</w:t>
            </w:r>
          </w:p>
        </w:tc>
      </w:tr>
      <w:tr w:rsidR="00F90DFD" w:rsidRPr="00F90DFD" w14:paraId="749513CC" w14:textId="77777777" w:rsidTr="00804610">
        <w:tc>
          <w:tcPr>
            <w:tcW w:w="3178" w:type="dxa"/>
          </w:tcPr>
          <w:p w14:paraId="388514F1" w14:textId="77777777" w:rsidR="00F90DFD" w:rsidRPr="00A07CD4" w:rsidRDefault="00F90DFD" w:rsidP="00F90DFD">
            <w:pPr>
              <w:rPr>
                <w:lang w:val="nl-BE"/>
              </w:rPr>
            </w:pPr>
            <w:r w:rsidRPr="00A07CD4">
              <w:rPr>
                <w:lang w:val="nl-BE"/>
              </w:rPr>
              <w:t>Gediplomeerde Verpleegkundige (A2)</w:t>
            </w:r>
          </w:p>
        </w:tc>
        <w:tc>
          <w:tcPr>
            <w:tcW w:w="1752" w:type="dxa"/>
          </w:tcPr>
          <w:p w14:paraId="6481408F" w14:textId="77777777" w:rsidR="00F90DFD" w:rsidRPr="00A07CD4" w:rsidRDefault="00F90DFD" w:rsidP="00F90DFD">
            <w:pPr>
              <w:rPr>
                <w:lang w:val="nl-BE"/>
              </w:rPr>
            </w:pPr>
            <w:r w:rsidRPr="00A07CD4">
              <w:rPr>
                <w:lang w:val="nl-BE"/>
              </w:rPr>
              <w:t>C3-C4</w:t>
            </w:r>
          </w:p>
        </w:tc>
        <w:tc>
          <w:tcPr>
            <w:tcW w:w="2259" w:type="dxa"/>
          </w:tcPr>
          <w:p w14:paraId="4D969413" w14:textId="77777777" w:rsidR="00F90DFD" w:rsidRPr="00A07CD4" w:rsidRDefault="00F90DFD" w:rsidP="00F90DFD">
            <w:pPr>
              <w:rPr>
                <w:lang w:val="nl-BE"/>
              </w:rPr>
            </w:pPr>
            <w:r w:rsidRPr="00A07CD4">
              <w:rPr>
                <w:lang w:val="nl-BE"/>
              </w:rPr>
              <w:t>14B</w:t>
            </w:r>
          </w:p>
        </w:tc>
        <w:tc>
          <w:tcPr>
            <w:tcW w:w="1444" w:type="dxa"/>
          </w:tcPr>
          <w:p w14:paraId="24BB8CD9" w14:textId="77777777" w:rsidR="00F90DFD" w:rsidRPr="00A07CD4" w:rsidRDefault="00F90DFD" w:rsidP="00F90DFD">
            <w:pPr>
              <w:rPr>
                <w:lang w:val="nl-BE"/>
              </w:rPr>
            </w:pPr>
            <w:r w:rsidRPr="00A07CD4">
              <w:rPr>
                <w:lang w:val="nl-BE"/>
              </w:rPr>
              <w:t>6370</w:t>
            </w:r>
          </w:p>
        </w:tc>
        <w:tc>
          <w:tcPr>
            <w:tcW w:w="5474" w:type="dxa"/>
          </w:tcPr>
          <w:p w14:paraId="4A17228B" w14:textId="77777777" w:rsidR="00F90DFD" w:rsidRPr="00A07CD4" w:rsidRDefault="00F90DFD" w:rsidP="00F90DFD">
            <w:pPr>
              <w:rPr>
                <w:lang w:val="nl-BE"/>
              </w:rPr>
            </w:pPr>
            <w:r w:rsidRPr="00A07CD4">
              <w:rPr>
                <w:lang w:val="nl-BE"/>
              </w:rPr>
              <w:t>Verpleegkundige residentiële ouderenzorg</w:t>
            </w:r>
          </w:p>
        </w:tc>
      </w:tr>
      <w:tr w:rsidR="00F90DFD" w:rsidRPr="00F90DFD" w14:paraId="17DF4798" w14:textId="77777777" w:rsidTr="00804610">
        <w:tc>
          <w:tcPr>
            <w:tcW w:w="3178" w:type="dxa"/>
          </w:tcPr>
          <w:p w14:paraId="16256921" w14:textId="77777777" w:rsidR="00F90DFD" w:rsidRPr="00A07CD4" w:rsidRDefault="00F90DFD" w:rsidP="00F90DFD">
            <w:pPr>
              <w:rPr>
                <w:lang w:val="nl-BE"/>
              </w:rPr>
            </w:pPr>
            <w:r w:rsidRPr="00A07CD4">
              <w:rPr>
                <w:lang w:val="nl-BE"/>
              </w:rPr>
              <w:t>Bachelor in de Verpleegkundige (A1)</w:t>
            </w:r>
          </w:p>
        </w:tc>
        <w:tc>
          <w:tcPr>
            <w:tcW w:w="1752" w:type="dxa"/>
          </w:tcPr>
          <w:p w14:paraId="343EDFBF" w14:textId="77777777" w:rsidR="00F90DFD" w:rsidRPr="00A07CD4" w:rsidRDefault="00F90DFD" w:rsidP="00F90DFD">
            <w:pPr>
              <w:rPr>
                <w:lang w:val="nl-BE"/>
              </w:rPr>
            </w:pPr>
            <w:r w:rsidRPr="00A07CD4">
              <w:rPr>
                <w:lang w:val="nl-BE"/>
              </w:rPr>
              <w:t>BV1-BV3</w:t>
            </w:r>
          </w:p>
        </w:tc>
        <w:tc>
          <w:tcPr>
            <w:tcW w:w="2259" w:type="dxa"/>
          </w:tcPr>
          <w:p w14:paraId="6B1A642C" w14:textId="77777777" w:rsidR="00F90DFD" w:rsidRPr="00A07CD4" w:rsidRDefault="00F90DFD" w:rsidP="00F90DFD">
            <w:pPr>
              <w:rPr>
                <w:lang w:val="nl-BE"/>
              </w:rPr>
            </w:pPr>
            <w:r w:rsidRPr="00A07CD4">
              <w:rPr>
                <w:lang w:val="nl-BE"/>
              </w:rPr>
              <w:t>14A</w:t>
            </w:r>
          </w:p>
        </w:tc>
        <w:tc>
          <w:tcPr>
            <w:tcW w:w="1444" w:type="dxa"/>
          </w:tcPr>
          <w:p w14:paraId="6E81D841" w14:textId="77777777" w:rsidR="00F90DFD" w:rsidRPr="00A07CD4" w:rsidRDefault="00F90DFD" w:rsidP="00F90DFD">
            <w:pPr>
              <w:rPr>
                <w:lang w:val="nl-BE"/>
              </w:rPr>
            </w:pPr>
            <w:r w:rsidRPr="00A07CD4">
              <w:rPr>
                <w:lang w:val="nl-BE"/>
              </w:rPr>
              <w:t>6370</w:t>
            </w:r>
          </w:p>
        </w:tc>
        <w:tc>
          <w:tcPr>
            <w:tcW w:w="5474" w:type="dxa"/>
          </w:tcPr>
          <w:p w14:paraId="06522197" w14:textId="77777777" w:rsidR="00F90DFD" w:rsidRPr="00A07CD4" w:rsidRDefault="00F90DFD" w:rsidP="00F90DFD">
            <w:pPr>
              <w:rPr>
                <w:lang w:val="nl-BE"/>
              </w:rPr>
            </w:pPr>
            <w:r w:rsidRPr="00A07CD4">
              <w:rPr>
                <w:lang w:val="nl-BE"/>
              </w:rPr>
              <w:t>Verpleegkundige residentiële ouderenzorg</w:t>
            </w:r>
          </w:p>
        </w:tc>
      </w:tr>
      <w:tr w:rsidR="00F90DFD" w:rsidRPr="00F90DFD" w14:paraId="72A2C5AB" w14:textId="77777777" w:rsidTr="00804610">
        <w:tc>
          <w:tcPr>
            <w:tcW w:w="3178" w:type="dxa"/>
          </w:tcPr>
          <w:p w14:paraId="6BCA4C5C" w14:textId="77777777" w:rsidR="00F90DFD" w:rsidRPr="00A07CD4" w:rsidRDefault="00F90DFD" w:rsidP="00F90DFD">
            <w:pPr>
              <w:rPr>
                <w:lang w:val="nl-BE"/>
              </w:rPr>
            </w:pPr>
            <w:r w:rsidRPr="00A07CD4">
              <w:rPr>
                <w:lang w:val="nl-BE"/>
              </w:rPr>
              <w:t>Ergo</w:t>
            </w:r>
          </w:p>
        </w:tc>
        <w:tc>
          <w:tcPr>
            <w:tcW w:w="1752" w:type="dxa"/>
          </w:tcPr>
          <w:p w14:paraId="4AE063D3" w14:textId="77777777" w:rsidR="00F90DFD" w:rsidRPr="00A07CD4" w:rsidRDefault="00F90DFD" w:rsidP="00F90DFD">
            <w:pPr>
              <w:rPr>
                <w:lang w:val="nl-BE"/>
              </w:rPr>
            </w:pPr>
            <w:r w:rsidRPr="00A07CD4">
              <w:rPr>
                <w:lang w:val="nl-BE"/>
              </w:rPr>
              <w:t>BV1-BV3</w:t>
            </w:r>
          </w:p>
        </w:tc>
        <w:tc>
          <w:tcPr>
            <w:tcW w:w="2259" w:type="dxa"/>
          </w:tcPr>
          <w:p w14:paraId="1D627FFA" w14:textId="77777777" w:rsidR="00F90DFD" w:rsidRPr="00A07CD4" w:rsidRDefault="00F90DFD" w:rsidP="00F90DFD">
            <w:pPr>
              <w:rPr>
                <w:lang w:val="nl-BE"/>
              </w:rPr>
            </w:pPr>
            <w:r w:rsidRPr="00A07CD4">
              <w:rPr>
                <w:lang w:val="nl-BE"/>
              </w:rPr>
              <w:t>14</w:t>
            </w:r>
          </w:p>
        </w:tc>
        <w:tc>
          <w:tcPr>
            <w:tcW w:w="1444" w:type="dxa"/>
          </w:tcPr>
          <w:p w14:paraId="66D469FE" w14:textId="77777777" w:rsidR="00F90DFD" w:rsidRPr="00A07CD4" w:rsidRDefault="00F90DFD" w:rsidP="00F90DFD">
            <w:pPr>
              <w:rPr>
                <w:lang w:val="nl-BE"/>
              </w:rPr>
            </w:pPr>
            <w:r w:rsidRPr="00A07CD4">
              <w:rPr>
                <w:lang w:val="nl-BE"/>
              </w:rPr>
              <w:t>4073</w:t>
            </w:r>
          </w:p>
        </w:tc>
        <w:tc>
          <w:tcPr>
            <w:tcW w:w="5474" w:type="dxa"/>
          </w:tcPr>
          <w:p w14:paraId="7DF31CBF" w14:textId="77777777" w:rsidR="00F90DFD" w:rsidRPr="00A07CD4" w:rsidRDefault="00F90DFD" w:rsidP="00F90DFD">
            <w:pPr>
              <w:rPr>
                <w:lang w:val="nl-BE"/>
              </w:rPr>
            </w:pPr>
            <w:r w:rsidRPr="00A07CD4">
              <w:rPr>
                <w:lang w:val="nl-BE"/>
              </w:rPr>
              <w:t>Ergo</w:t>
            </w:r>
          </w:p>
        </w:tc>
      </w:tr>
      <w:tr w:rsidR="00F90DFD" w:rsidRPr="00F90DFD" w14:paraId="47D02529" w14:textId="77777777" w:rsidTr="00804610">
        <w:tc>
          <w:tcPr>
            <w:tcW w:w="3178" w:type="dxa"/>
          </w:tcPr>
          <w:p w14:paraId="69861BBE" w14:textId="77777777" w:rsidR="00F90DFD" w:rsidRPr="00A07CD4" w:rsidRDefault="00F90DFD" w:rsidP="00F90DFD">
            <w:pPr>
              <w:rPr>
                <w:lang w:val="nl-BE"/>
              </w:rPr>
            </w:pPr>
            <w:r w:rsidRPr="00A07CD4">
              <w:rPr>
                <w:lang w:val="nl-BE"/>
              </w:rPr>
              <w:t>Kinesitherapeut</w:t>
            </w:r>
          </w:p>
        </w:tc>
        <w:tc>
          <w:tcPr>
            <w:tcW w:w="1752" w:type="dxa"/>
          </w:tcPr>
          <w:p w14:paraId="58E33425" w14:textId="77777777" w:rsidR="00F90DFD" w:rsidRPr="00A07CD4" w:rsidRDefault="00F90DFD" w:rsidP="00F90DFD">
            <w:pPr>
              <w:rPr>
                <w:lang w:val="nl-BE"/>
              </w:rPr>
            </w:pPr>
            <w:r w:rsidRPr="00A07CD4">
              <w:rPr>
                <w:lang w:val="nl-BE"/>
              </w:rPr>
              <w:t>BV1-BV3</w:t>
            </w:r>
          </w:p>
        </w:tc>
        <w:tc>
          <w:tcPr>
            <w:tcW w:w="2259" w:type="dxa"/>
          </w:tcPr>
          <w:p w14:paraId="1F544D67" w14:textId="77777777" w:rsidR="00F90DFD" w:rsidRPr="00A07CD4" w:rsidRDefault="00F90DFD" w:rsidP="00F90DFD">
            <w:pPr>
              <w:rPr>
                <w:lang w:val="nl-BE"/>
              </w:rPr>
            </w:pPr>
            <w:r w:rsidRPr="00A07CD4">
              <w:rPr>
                <w:lang w:val="nl-BE"/>
              </w:rPr>
              <w:t>15</w:t>
            </w:r>
          </w:p>
        </w:tc>
        <w:tc>
          <w:tcPr>
            <w:tcW w:w="1444" w:type="dxa"/>
          </w:tcPr>
          <w:p w14:paraId="002A39B8" w14:textId="77777777" w:rsidR="00F90DFD" w:rsidRPr="00A07CD4" w:rsidRDefault="00F90DFD" w:rsidP="00F90DFD">
            <w:pPr>
              <w:rPr>
                <w:lang w:val="nl-BE"/>
              </w:rPr>
            </w:pPr>
            <w:r w:rsidRPr="00A07CD4">
              <w:rPr>
                <w:lang w:val="nl-BE"/>
              </w:rPr>
              <w:t>4071</w:t>
            </w:r>
          </w:p>
        </w:tc>
        <w:tc>
          <w:tcPr>
            <w:tcW w:w="5474" w:type="dxa"/>
          </w:tcPr>
          <w:p w14:paraId="6EF4FE64" w14:textId="77777777" w:rsidR="00F90DFD" w:rsidRPr="00A07CD4" w:rsidRDefault="00F90DFD" w:rsidP="00F90DFD">
            <w:pPr>
              <w:rPr>
                <w:lang w:val="nl-BE"/>
              </w:rPr>
            </w:pPr>
            <w:r w:rsidRPr="00A07CD4">
              <w:rPr>
                <w:lang w:val="nl-BE"/>
              </w:rPr>
              <w:t>Kinesitherapeut</w:t>
            </w:r>
          </w:p>
        </w:tc>
      </w:tr>
      <w:tr w:rsidR="00F90DFD" w:rsidRPr="00F90DFD" w14:paraId="6178A5D0" w14:textId="77777777" w:rsidTr="00804610">
        <w:tc>
          <w:tcPr>
            <w:tcW w:w="3178" w:type="dxa"/>
          </w:tcPr>
          <w:p w14:paraId="172E6E3D" w14:textId="0A266A80" w:rsidR="00F90DFD" w:rsidRPr="00A07CD4" w:rsidRDefault="00F90DFD" w:rsidP="00F90DFD">
            <w:pPr>
              <w:rPr>
                <w:lang w:val="nl-BE"/>
              </w:rPr>
            </w:pPr>
            <w:r w:rsidRPr="00A07CD4">
              <w:rPr>
                <w:lang w:val="nl-BE"/>
              </w:rPr>
              <w:t xml:space="preserve">Coördinator </w:t>
            </w:r>
            <w:r w:rsidR="00484238" w:rsidRPr="00A07CD4">
              <w:rPr>
                <w:lang w:val="nl-BE"/>
              </w:rPr>
              <w:t>CDV</w:t>
            </w:r>
          </w:p>
        </w:tc>
        <w:tc>
          <w:tcPr>
            <w:tcW w:w="1752" w:type="dxa"/>
          </w:tcPr>
          <w:p w14:paraId="6B47D38E" w14:textId="77777777" w:rsidR="00F90DFD" w:rsidRPr="00A07CD4" w:rsidRDefault="00F90DFD" w:rsidP="00F90DFD">
            <w:pPr>
              <w:rPr>
                <w:lang w:val="nl-BE"/>
              </w:rPr>
            </w:pPr>
            <w:r w:rsidRPr="00A07CD4">
              <w:rPr>
                <w:lang w:val="nl-BE"/>
              </w:rPr>
              <w:t>B4-B5</w:t>
            </w:r>
          </w:p>
        </w:tc>
        <w:tc>
          <w:tcPr>
            <w:tcW w:w="2259" w:type="dxa"/>
          </w:tcPr>
          <w:p w14:paraId="3D8BCDAC" w14:textId="77777777" w:rsidR="00F90DFD" w:rsidRPr="00A07CD4" w:rsidRDefault="00F90DFD" w:rsidP="00F90DFD">
            <w:pPr>
              <w:rPr>
                <w:lang w:val="nl-BE"/>
              </w:rPr>
            </w:pPr>
            <w:r w:rsidRPr="00A07CD4">
              <w:rPr>
                <w:lang w:val="nl-BE"/>
              </w:rPr>
              <w:t>15</w:t>
            </w:r>
          </w:p>
        </w:tc>
        <w:tc>
          <w:tcPr>
            <w:tcW w:w="1444" w:type="dxa"/>
          </w:tcPr>
          <w:p w14:paraId="375E064B" w14:textId="77777777" w:rsidR="00F90DFD" w:rsidRPr="00A07CD4" w:rsidRDefault="00F90DFD" w:rsidP="00F90DFD">
            <w:pPr>
              <w:rPr>
                <w:lang w:val="nl-BE"/>
              </w:rPr>
            </w:pPr>
          </w:p>
        </w:tc>
        <w:tc>
          <w:tcPr>
            <w:tcW w:w="5474" w:type="dxa"/>
          </w:tcPr>
          <w:p w14:paraId="2D2437AD" w14:textId="0886BB65" w:rsidR="00F90DFD" w:rsidRPr="00A07CD4" w:rsidRDefault="00F90DFD" w:rsidP="00F90DFD">
            <w:pPr>
              <w:rPr>
                <w:lang w:val="nl-BE"/>
              </w:rPr>
            </w:pPr>
            <w:r w:rsidRPr="00A07CD4">
              <w:rPr>
                <w:lang w:val="nl-BE"/>
              </w:rPr>
              <w:t xml:space="preserve">Coördinator </w:t>
            </w:r>
            <w:r w:rsidR="00484238" w:rsidRPr="00A07CD4">
              <w:rPr>
                <w:lang w:val="nl-BE"/>
              </w:rPr>
              <w:t>CDV</w:t>
            </w:r>
          </w:p>
        </w:tc>
      </w:tr>
      <w:tr w:rsidR="00F90DFD" w:rsidRPr="00F90DFD" w14:paraId="68A7C18F" w14:textId="77777777" w:rsidTr="00804610">
        <w:tc>
          <w:tcPr>
            <w:tcW w:w="3178" w:type="dxa"/>
          </w:tcPr>
          <w:p w14:paraId="04360DC8" w14:textId="18B0D01D" w:rsidR="00F90DFD" w:rsidRPr="00A07CD4" w:rsidRDefault="00F90DFD" w:rsidP="00F90DFD">
            <w:pPr>
              <w:rPr>
                <w:lang w:val="nl-BE"/>
              </w:rPr>
            </w:pPr>
          </w:p>
        </w:tc>
        <w:tc>
          <w:tcPr>
            <w:tcW w:w="1752" w:type="dxa"/>
          </w:tcPr>
          <w:p w14:paraId="28BB5759" w14:textId="77777777" w:rsidR="00F90DFD" w:rsidRPr="00A07CD4" w:rsidRDefault="00F90DFD" w:rsidP="00F90DFD">
            <w:pPr>
              <w:rPr>
                <w:lang w:val="nl-BE"/>
              </w:rPr>
            </w:pPr>
          </w:p>
        </w:tc>
        <w:tc>
          <w:tcPr>
            <w:tcW w:w="2259" w:type="dxa"/>
          </w:tcPr>
          <w:p w14:paraId="3612B2D2" w14:textId="3FF5B71B" w:rsidR="00F90DFD" w:rsidRPr="00A07CD4" w:rsidRDefault="00F90DFD" w:rsidP="00F90DFD">
            <w:pPr>
              <w:rPr>
                <w:lang w:val="nl-BE"/>
              </w:rPr>
            </w:pPr>
            <w:r w:rsidRPr="00A07CD4">
              <w:rPr>
                <w:lang w:val="nl-BE"/>
              </w:rPr>
              <w:t>15</w:t>
            </w:r>
          </w:p>
        </w:tc>
        <w:tc>
          <w:tcPr>
            <w:tcW w:w="1444" w:type="dxa"/>
          </w:tcPr>
          <w:p w14:paraId="0662F2B1" w14:textId="77777777" w:rsidR="00F90DFD" w:rsidRPr="00A07CD4" w:rsidRDefault="00F90DFD" w:rsidP="00F90DFD">
            <w:pPr>
              <w:rPr>
                <w:lang w:val="nl-BE"/>
              </w:rPr>
            </w:pPr>
          </w:p>
        </w:tc>
        <w:tc>
          <w:tcPr>
            <w:tcW w:w="5474" w:type="dxa"/>
          </w:tcPr>
          <w:p w14:paraId="1D051FF5" w14:textId="522C9CAF" w:rsidR="00F90DFD" w:rsidRPr="00A07CD4" w:rsidRDefault="00F90DFD" w:rsidP="00F90DFD">
            <w:pPr>
              <w:rPr>
                <w:lang w:val="nl-BE"/>
              </w:rPr>
            </w:pPr>
            <w:r w:rsidRPr="00A07CD4">
              <w:rPr>
                <w:lang w:val="nl-BE"/>
              </w:rPr>
              <w:t>Referentie verpleegkundige Belrai-ethiek</w:t>
            </w:r>
          </w:p>
        </w:tc>
      </w:tr>
      <w:tr w:rsidR="00C41EFD" w:rsidRPr="00F90DFD" w14:paraId="467AACE3" w14:textId="77777777" w:rsidTr="00804610">
        <w:tc>
          <w:tcPr>
            <w:tcW w:w="3178" w:type="dxa"/>
          </w:tcPr>
          <w:p w14:paraId="776EB0BC" w14:textId="77777777" w:rsidR="00C41EFD" w:rsidRPr="00A07CD4" w:rsidRDefault="00C41EFD" w:rsidP="00F90DFD">
            <w:pPr>
              <w:rPr>
                <w:lang w:val="nl-BE"/>
              </w:rPr>
            </w:pPr>
          </w:p>
        </w:tc>
        <w:tc>
          <w:tcPr>
            <w:tcW w:w="1752" w:type="dxa"/>
          </w:tcPr>
          <w:p w14:paraId="6C7F1E72" w14:textId="77777777" w:rsidR="00C41EFD" w:rsidRPr="00A07CD4" w:rsidRDefault="00C41EFD" w:rsidP="00F90DFD">
            <w:pPr>
              <w:rPr>
                <w:lang w:val="nl-BE"/>
              </w:rPr>
            </w:pPr>
          </w:p>
        </w:tc>
        <w:tc>
          <w:tcPr>
            <w:tcW w:w="2259" w:type="dxa"/>
          </w:tcPr>
          <w:p w14:paraId="63BFE8E2" w14:textId="4E01D5FF" w:rsidR="00C41EFD" w:rsidRPr="00C41EFD" w:rsidRDefault="00FB3206" w:rsidP="00F90DFD">
            <w:pPr>
              <w:rPr>
                <w:color w:val="00B0F0"/>
                <w:lang w:val="nl-BE"/>
              </w:rPr>
            </w:pPr>
            <w:r>
              <w:rPr>
                <w:color w:val="00B050"/>
                <w:lang w:val="nl-BE"/>
              </w:rPr>
              <w:t>16</w:t>
            </w:r>
          </w:p>
        </w:tc>
        <w:tc>
          <w:tcPr>
            <w:tcW w:w="1444" w:type="dxa"/>
          </w:tcPr>
          <w:p w14:paraId="54560E7A" w14:textId="77777777" w:rsidR="00C41EFD" w:rsidRPr="00A07CD4" w:rsidRDefault="00C41EFD" w:rsidP="00F90DFD">
            <w:pPr>
              <w:rPr>
                <w:lang w:val="nl-BE"/>
              </w:rPr>
            </w:pPr>
          </w:p>
        </w:tc>
        <w:tc>
          <w:tcPr>
            <w:tcW w:w="5474" w:type="dxa"/>
          </w:tcPr>
          <w:p w14:paraId="04763923" w14:textId="5D71425B" w:rsidR="00C41EFD" w:rsidRPr="00C41EFD" w:rsidRDefault="00C41EFD" w:rsidP="00F90DFD">
            <w:pPr>
              <w:rPr>
                <w:color w:val="00B0F0"/>
                <w:lang w:val="nl-BE"/>
              </w:rPr>
            </w:pPr>
            <w:r w:rsidRPr="00FB3206">
              <w:rPr>
                <w:color w:val="00B050"/>
                <w:lang w:val="nl-BE"/>
              </w:rPr>
              <w:t>Referentie verpleegkundige IT</w:t>
            </w:r>
          </w:p>
        </w:tc>
      </w:tr>
      <w:tr w:rsidR="00F90DFD" w:rsidRPr="00F90DFD" w14:paraId="5792092D" w14:textId="77777777" w:rsidTr="00804610">
        <w:tc>
          <w:tcPr>
            <w:tcW w:w="3178" w:type="dxa"/>
          </w:tcPr>
          <w:p w14:paraId="6C7DFEB7" w14:textId="77777777" w:rsidR="00F90DFD" w:rsidRPr="00F90DFD" w:rsidRDefault="00F90DFD" w:rsidP="00F90DFD">
            <w:pPr>
              <w:rPr>
                <w:lang w:val="nl-BE"/>
              </w:rPr>
            </w:pPr>
            <w:r w:rsidRPr="00F90DFD">
              <w:rPr>
                <w:lang w:val="nl-BE"/>
              </w:rPr>
              <w:t>Referentie verpleegkundige</w:t>
            </w:r>
          </w:p>
        </w:tc>
        <w:tc>
          <w:tcPr>
            <w:tcW w:w="1752" w:type="dxa"/>
          </w:tcPr>
          <w:p w14:paraId="38A1B0BC" w14:textId="77777777" w:rsidR="00F90DFD" w:rsidRPr="00F90DFD" w:rsidRDefault="00F90DFD" w:rsidP="00F90DFD">
            <w:pPr>
              <w:rPr>
                <w:lang w:val="nl-BE"/>
              </w:rPr>
            </w:pPr>
          </w:p>
        </w:tc>
        <w:tc>
          <w:tcPr>
            <w:tcW w:w="2259" w:type="dxa"/>
          </w:tcPr>
          <w:p w14:paraId="2E05F8AF" w14:textId="77777777" w:rsidR="00F90DFD" w:rsidRPr="00F90DFD" w:rsidRDefault="00F90DFD" w:rsidP="00F90DFD">
            <w:pPr>
              <w:rPr>
                <w:lang w:val="nl-BE"/>
              </w:rPr>
            </w:pPr>
            <w:r w:rsidRPr="00F90DFD">
              <w:rPr>
                <w:lang w:val="nl-BE"/>
              </w:rPr>
              <w:t>16</w:t>
            </w:r>
          </w:p>
        </w:tc>
        <w:tc>
          <w:tcPr>
            <w:tcW w:w="1444" w:type="dxa"/>
          </w:tcPr>
          <w:p w14:paraId="362229FE" w14:textId="77777777" w:rsidR="00F90DFD" w:rsidRPr="00F90DFD" w:rsidRDefault="00F90DFD" w:rsidP="00F90DFD">
            <w:pPr>
              <w:rPr>
                <w:lang w:val="nl-BE"/>
              </w:rPr>
            </w:pPr>
            <w:r w:rsidRPr="00F90DFD">
              <w:rPr>
                <w:lang w:val="nl-BE"/>
              </w:rPr>
              <w:t>6161</w:t>
            </w:r>
          </w:p>
        </w:tc>
        <w:tc>
          <w:tcPr>
            <w:tcW w:w="5474" w:type="dxa"/>
          </w:tcPr>
          <w:p w14:paraId="57B1B5A3" w14:textId="77777777" w:rsidR="00F90DFD" w:rsidRPr="00F90DFD" w:rsidRDefault="00F90DFD" w:rsidP="00F90DFD">
            <w:pPr>
              <w:rPr>
                <w:lang w:val="nl-BE"/>
              </w:rPr>
            </w:pPr>
            <w:r w:rsidRPr="00F90DFD">
              <w:rPr>
                <w:lang w:val="nl-BE"/>
              </w:rPr>
              <w:t xml:space="preserve">Referentieverpleegkundige </w:t>
            </w:r>
          </w:p>
        </w:tc>
      </w:tr>
      <w:tr w:rsidR="00F90DFD" w:rsidRPr="00F90DFD" w14:paraId="6D1E73ED" w14:textId="77777777" w:rsidTr="00804610">
        <w:tc>
          <w:tcPr>
            <w:tcW w:w="3178" w:type="dxa"/>
          </w:tcPr>
          <w:p w14:paraId="1876F0D2" w14:textId="77777777" w:rsidR="00F90DFD" w:rsidRPr="00F90DFD" w:rsidRDefault="00F90DFD" w:rsidP="00F90DFD">
            <w:pPr>
              <w:rPr>
                <w:lang w:val="nl-BE"/>
              </w:rPr>
            </w:pPr>
            <w:r w:rsidRPr="00F90DFD">
              <w:rPr>
                <w:lang w:val="nl-BE"/>
              </w:rPr>
              <w:lastRenderedPageBreak/>
              <w:t>Kwaliteitscoördinator</w:t>
            </w:r>
          </w:p>
        </w:tc>
        <w:tc>
          <w:tcPr>
            <w:tcW w:w="1752" w:type="dxa"/>
          </w:tcPr>
          <w:p w14:paraId="26016A3A" w14:textId="77777777" w:rsidR="00F90DFD" w:rsidRPr="00F90DFD" w:rsidRDefault="00F90DFD" w:rsidP="00F90DFD">
            <w:pPr>
              <w:rPr>
                <w:lang w:val="nl-BE"/>
              </w:rPr>
            </w:pPr>
            <w:r w:rsidRPr="00F90DFD">
              <w:rPr>
                <w:lang w:val="nl-BE"/>
              </w:rPr>
              <w:t>BV1-BV3</w:t>
            </w:r>
          </w:p>
        </w:tc>
        <w:tc>
          <w:tcPr>
            <w:tcW w:w="2259" w:type="dxa"/>
          </w:tcPr>
          <w:p w14:paraId="1F5506EB" w14:textId="77777777" w:rsidR="00F90DFD" w:rsidRPr="00F90DFD" w:rsidRDefault="00F90DFD" w:rsidP="00F90DFD">
            <w:pPr>
              <w:rPr>
                <w:lang w:val="nl-BE"/>
              </w:rPr>
            </w:pPr>
            <w:r w:rsidRPr="00F90DFD">
              <w:rPr>
                <w:lang w:val="nl-BE"/>
              </w:rPr>
              <w:t>16</w:t>
            </w:r>
          </w:p>
        </w:tc>
        <w:tc>
          <w:tcPr>
            <w:tcW w:w="1444" w:type="dxa"/>
          </w:tcPr>
          <w:p w14:paraId="1BF722AA" w14:textId="77777777" w:rsidR="00F90DFD" w:rsidRPr="00F90DFD" w:rsidRDefault="00F90DFD" w:rsidP="00F90DFD">
            <w:pPr>
              <w:rPr>
                <w:lang w:val="nl-BE"/>
              </w:rPr>
            </w:pPr>
            <w:r w:rsidRPr="00F90DFD">
              <w:rPr>
                <w:lang w:val="nl-BE"/>
              </w:rPr>
              <w:t>6040</w:t>
            </w:r>
          </w:p>
        </w:tc>
        <w:tc>
          <w:tcPr>
            <w:tcW w:w="5474" w:type="dxa"/>
          </w:tcPr>
          <w:p w14:paraId="72F99D8F" w14:textId="77777777" w:rsidR="00F90DFD" w:rsidRPr="00F90DFD" w:rsidRDefault="00F90DFD" w:rsidP="00F90DFD">
            <w:pPr>
              <w:rPr>
                <w:lang w:val="nl-BE"/>
              </w:rPr>
            </w:pPr>
            <w:r w:rsidRPr="00F90DFD">
              <w:rPr>
                <w:lang w:val="nl-BE"/>
              </w:rPr>
              <w:t>Stafmedewerker zorgbeleid</w:t>
            </w:r>
          </w:p>
        </w:tc>
      </w:tr>
      <w:tr w:rsidR="00F90DFD" w:rsidRPr="00F90DFD" w14:paraId="6A03EBC7" w14:textId="77777777" w:rsidTr="00804610">
        <w:tc>
          <w:tcPr>
            <w:tcW w:w="3178" w:type="dxa"/>
          </w:tcPr>
          <w:p w14:paraId="44524A67" w14:textId="77777777" w:rsidR="00F90DFD" w:rsidRPr="00F90DFD" w:rsidRDefault="00F90DFD" w:rsidP="00F90DFD">
            <w:pPr>
              <w:rPr>
                <w:lang w:val="nl-BE"/>
              </w:rPr>
            </w:pPr>
            <w:r w:rsidRPr="00F90DFD">
              <w:rPr>
                <w:lang w:val="nl-BE"/>
              </w:rPr>
              <w:t>Hoofdverpleegkundige</w:t>
            </w:r>
          </w:p>
        </w:tc>
        <w:tc>
          <w:tcPr>
            <w:tcW w:w="1752" w:type="dxa"/>
          </w:tcPr>
          <w:p w14:paraId="23FD1C46" w14:textId="77777777" w:rsidR="00F90DFD" w:rsidRPr="00F90DFD" w:rsidRDefault="00F90DFD" w:rsidP="00F90DFD">
            <w:pPr>
              <w:rPr>
                <w:lang w:val="nl-BE"/>
              </w:rPr>
            </w:pPr>
            <w:r w:rsidRPr="00F90DFD">
              <w:rPr>
                <w:lang w:val="nl-BE"/>
              </w:rPr>
              <w:t>BV5</w:t>
            </w:r>
          </w:p>
        </w:tc>
        <w:tc>
          <w:tcPr>
            <w:tcW w:w="2259" w:type="dxa"/>
          </w:tcPr>
          <w:p w14:paraId="40326E84" w14:textId="77777777" w:rsidR="00F90DFD" w:rsidRPr="00F90DFD" w:rsidRDefault="00F90DFD" w:rsidP="00F90DFD">
            <w:pPr>
              <w:rPr>
                <w:lang w:val="nl-BE"/>
              </w:rPr>
            </w:pPr>
            <w:r w:rsidRPr="00F90DFD">
              <w:rPr>
                <w:lang w:val="nl-BE"/>
              </w:rPr>
              <w:t>17</w:t>
            </w:r>
          </w:p>
        </w:tc>
        <w:tc>
          <w:tcPr>
            <w:tcW w:w="1444" w:type="dxa"/>
          </w:tcPr>
          <w:p w14:paraId="69C6838F" w14:textId="77777777" w:rsidR="00F90DFD" w:rsidRPr="00F90DFD" w:rsidRDefault="00F90DFD" w:rsidP="00F90DFD">
            <w:pPr>
              <w:rPr>
                <w:lang w:val="nl-BE"/>
              </w:rPr>
            </w:pPr>
            <w:r w:rsidRPr="00F90DFD">
              <w:rPr>
                <w:lang w:val="nl-BE"/>
              </w:rPr>
              <w:t>6320</w:t>
            </w:r>
          </w:p>
        </w:tc>
        <w:tc>
          <w:tcPr>
            <w:tcW w:w="5474" w:type="dxa"/>
          </w:tcPr>
          <w:p w14:paraId="7FB1FB55" w14:textId="77777777" w:rsidR="00F90DFD" w:rsidRPr="00F90DFD" w:rsidRDefault="00F90DFD" w:rsidP="00F90DFD">
            <w:pPr>
              <w:rPr>
                <w:lang w:val="nl-BE"/>
              </w:rPr>
            </w:pPr>
            <w:r w:rsidRPr="00F90DFD">
              <w:rPr>
                <w:lang w:val="nl-BE"/>
              </w:rPr>
              <w:t>Hoofdverpleegkundige residentiële ouderenzorg</w:t>
            </w:r>
          </w:p>
        </w:tc>
      </w:tr>
      <w:tr w:rsidR="00F90DFD" w:rsidRPr="00F90DFD" w14:paraId="75026895" w14:textId="77777777" w:rsidTr="00804610">
        <w:tc>
          <w:tcPr>
            <w:tcW w:w="3178" w:type="dxa"/>
          </w:tcPr>
          <w:p w14:paraId="337933E5" w14:textId="77777777" w:rsidR="00F90DFD" w:rsidRPr="00F90DFD" w:rsidRDefault="00F90DFD" w:rsidP="00F90DFD">
            <w:pPr>
              <w:rPr>
                <w:lang w:val="nl-BE"/>
              </w:rPr>
            </w:pPr>
            <w:r w:rsidRPr="00F90DFD">
              <w:rPr>
                <w:lang w:val="nl-BE"/>
              </w:rPr>
              <w:t>Verantwoordelijke bewonerszorg</w:t>
            </w:r>
          </w:p>
        </w:tc>
        <w:tc>
          <w:tcPr>
            <w:tcW w:w="1752" w:type="dxa"/>
          </w:tcPr>
          <w:p w14:paraId="4BC8A2AB" w14:textId="77777777" w:rsidR="00F90DFD" w:rsidRPr="00F90DFD" w:rsidRDefault="00F90DFD" w:rsidP="00F90DFD">
            <w:pPr>
              <w:rPr>
                <w:lang w:val="nl-BE"/>
              </w:rPr>
            </w:pPr>
            <w:r w:rsidRPr="00F90DFD">
              <w:rPr>
                <w:lang w:val="nl-BE"/>
              </w:rPr>
              <w:t>BV5</w:t>
            </w:r>
          </w:p>
        </w:tc>
        <w:tc>
          <w:tcPr>
            <w:tcW w:w="2259" w:type="dxa"/>
          </w:tcPr>
          <w:p w14:paraId="6B156916" w14:textId="77777777" w:rsidR="00F90DFD" w:rsidRPr="00F90DFD" w:rsidRDefault="00F90DFD" w:rsidP="00F90DFD">
            <w:pPr>
              <w:rPr>
                <w:lang w:val="nl-BE"/>
              </w:rPr>
            </w:pPr>
            <w:r w:rsidRPr="00F90DFD">
              <w:rPr>
                <w:lang w:val="nl-BE"/>
              </w:rPr>
              <w:t>19</w:t>
            </w:r>
          </w:p>
        </w:tc>
        <w:tc>
          <w:tcPr>
            <w:tcW w:w="1444" w:type="dxa"/>
          </w:tcPr>
          <w:p w14:paraId="2F6D7192" w14:textId="77777777" w:rsidR="00F90DFD" w:rsidRPr="00F90DFD" w:rsidRDefault="00F90DFD" w:rsidP="00F90DFD">
            <w:pPr>
              <w:rPr>
                <w:lang w:val="nl-BE"/>
              </w:rPr>
            </w:pPr>
            <w:r w:rsidRPr="00F90DFD">
              <w:rPr>
                <w:lang w:val="nl-BE"/>
              </w:rPr>
              <w:t>6010</w:t>
            </w:r>
          </w:p>
        </w:tc>
        <w:tc>
          <w:tcPr>
            <w:tcW w:w="5474" w:type="dxa"/>
          </w:tcPr>
          <w:p w14:paraId="14AABC31" w14:textId="77777777" w:rsidR="00F90DFD" w:rsidRPr="00F90DFD" w:rsidRDefault="00F90DFD" w:rsidP="00F90DFD">
            <w:pPr>
              <w:rPr>
                <w:lang w:val="nl-BE"/>
              </w:rPr>
            </w:pPr>
            <w:r w:rsidRPr="00F90DFD">
              <w:rPr>
                <w:lang w:val="nl-BE"/>
              </w:rPr>
              <w:t>Verpleegkundige diensthoofd</w:t>
            </w:r>
          </w:p>
        </w:tc>
      </w:tr>
    </w:tbl>
    <w:p w14:paraId="0055AAF7" w14:textId="77777777" w:rsidR="00304105" w:rsidRPr="003514E5" w:rsidRDefault="00304105" w:rsidP="00304105">
      <w:pPr>
        <w:rPr>
          <w:sz w:val="32"/>
          <w:szCs w:val="32"/>
        </w:rPr>
        <w:sectPr w:rsidR="00304105" w:rsidRPr="003514E5" w:rsidSect="008354F1">
          <w:pgSz w:w="16838" w:h="11906" w:orient="landscape"/>
          <w:pgMar w:top="1418" w:right="1418" w:bottom="1418" w:left="1418" w:header="709" w:footer="709" w:gutter="0"/>
          <w:pgNumType w:start="0"/>
          <w:cols w:space="708"/>
          <w:docGrid w:linePitch="360"/>
        </w:sectPr>
      </w:pPr>
    </w:p>
    <w:p w14:paraId="343C4226" w14:textId="62953B0D" w:rsidR="00D26954" w:rsidRDefault="00D26954" w:rsidP="00D26954">
      <w:pPr>
        <w:rPr>
          <w:b/>
          <w:bCs/>
          <w:sz w:val="28"/>
          <w:szCs w:val="28"/>
        </w:rPr>
      </w:pPr>
      <w:r w:rsidRPr="00D0081A">
        <w:rPr>
          <w:b/>
          <w:bCs/>
          <w:sz w:val="28"/>
          <w:szCs w:val="28"/>
        </w:rPr>
        <w:lastRenderedPageBreak/>
        <w:t xml:space="preserve">Bijlage </w:t>
      </w:r>
      <w:r w:rsidR="00BA244B">
        <w:rPr>
          <w:b/>
          <w:bCs/>
          <w:sz w:val="28"/>
          <w:szCs w:val="28"/>
        </w:rPr>
        <w:t>7</w:t>
      </w:r>
      <w:r w:rsidRPr="00D0081A">
        <w:rPr>
          <w:b/>
          <w:bCs/>
          <w:sz w:val="28"/>
          <w:szCs w:val="28"/>
        </w:rPr>
        <w:t xml:space="preserve">    : Overzicht van de verloven en afwezigheden</w:t>
      </w:r>
    </w:p>
    <w:p w14:paraId="06C2723E" w14:textId="77777777" w:rsidR="00D26954" w:rsidRPr="00D0081A" w:rsidRDefault="00D26954" w:rsidP="00D26954">
      <w:pPr>
        <w:rPr>
          <w:b/>
          <w:bCs/>
          <w:sz w:val="28"/>
          <w:szCs w:val="28"/>
        </w:rPr>
      </w:pPr>
    </w:p>
    <w:tbl>
      <w:tblPr>
        <w:tblW w:w="14894" w:type="dxa"/>
        <w:tblInd w:w="-10" w:type="dxa"/>
        <w:tblLayout w:type="fixed"/>
        <w:tblCellMar>
          <w:left w:w="0" w:type="dxa"/>
          <w:right w:w="0" w:type="dxa"/>
        </w:tblCellMar>
        <w:tblLook w:val="04A0" w:firstRow="1" w:lastRow="0" w:firstColumn="1" w:lastColumn="0" w:noHBand="0" w:noVBand="1"/>
      </w:tblPr>
      <w:tblGrid>
        <w:gridCol w:w="2420"/>
        <w:gridCol w:w="1701"/>
        <w:gridCol w:w="1701"/>
        <w:gridCol w:w="2693"/>
        <w:gridCol w:w="2410"/>
        <w:gridCol w:w="2410"/>
        <w:gridCol w:w="1559"/>
      </w:tblGrid>
      <w:tr w:rsidR="00CA418D" w:rsidRPr="00CA418D" w14:paraId="12388D95" w14:textId="77777777" w:rsidTr="00D77256">
        <w:trPr>
          <w:trHeight w:val="584"/>
        </w:trPr>
        <w:tc>
          <w:tcPr>
            <w:tcW w:w="2420" w:type="dxa"/>
            <w:tcBorders>
              <w:bottom w:val="single" w:sz="4" w:space="0" w:color="auto"/>
              <w:right w:val="single" w:sz="8" w:space="0" w:color="FFFFFF"/>
            </w:tcBorders>
            <w:shd w:val="clear" w:color="auto" w:fill="00A797"/>
            <w:tcMar>
              <w:top w:w="72" w:type="dxa"/>
              <w:left w:w="144" w:type="dxa"/>
              <w:bottom w:w="72" w:type="dxa"/>
              <w:right w:w="144" w:type="dxa"/>
            </w:tcMar>
            <w:hideMark/>
          </w:tcPr>
          <w:p w14:paraId="6CA55E1B" w14:textId="77777777" w:rsidR="00D26954" w:rsidRPr="00CA418D" w:rsidRDefault="00D26954" w:rsidP="00D77256">
            <w:pPr>
              <w:pStyle w:val="Plattetekst21"/>
              <w:jc w:val="center"/>
              <w:rPr>
                <w:rFonts w:ascii="Calibri Light" w:hAnsi="Calibri Light" w:cs="Calibri Light"/>
                <w:b/>
                <w:sz w:val="22"/>
                <w:szCs w:val="22"/>
              </w:rPr>
            </w:pPr>
            <w:bookmarkStart w:id="1738" w:name="_Hlk197505435"/>
            <w:r w:rsidRPr="00CA418D">
              <w:rPr>
                <w:rFonts w:ascii="Calibri Light" w:hAnsi="Calibri Light" w:cs="Calibri Light"/>
                <w:b/>
                <w:sz w:val="22"/>
                <w:szCs w:val="22"/>
              </w:rPr>
              <w:t>Artikel 47</w:t>
            </w:r>
          </w:p>
        </w:tc>
        <w:tc>
          <w:tcPr>
            <w:tcW w:w="1701"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1F182ABF"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Geldelijke anciënniteit</w:t>
            </w:r>
          </w:p>
        </w:tc>
        <w:tc>
          <w:tcPr>
            <w:tcW w:w="1701" w:type="dxa"/>
            <w:tcBorders>
              <w:left w:val="single" w:sz="8" w:space="0" w:color="FFFFFF"/>
              <w:bottom w:val="single" w:sz="4" w:space="0" w:color="auto"/>
              <w:right w:val="single" w:sz="8" w:space="0" w:color="FFFFFF"/>
            </w:tcBorders>
            <w:shd w:val="clear" w:color="auto" w:fill="00A797"/>
          </w:tcPr>
          <w:p w14:paraId="7D2C9B74"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Schaal-anciënniteit</w:t>
            </w:r>
          </w:p>
        </w:tc>
        <w:tc>
          <w:tcPr>
            <w:tcW w:w="2693"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3354A894"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Vakantiegeld (publiek)</w:t>
            </w:r>
          </w:p>
        </w:tc>
        <w:tc>
          <w:tcPr>
            <w:tcW w:w="241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51D3FDEC"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Eindejaars-</w:t>
            </w:r>
          </w:p>
          <w:p w14:paraId="4CC11D80"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toelage</w:t>
            </w:r>
          </w:p>
        </w:tc>
        <w:tc>
          <w:tcPr>
            <w:tcW w:w="241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27959E61"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Jaarlijkse </w:t>
            </w:r>
          </w:p>
          <w:p w14:paraId="31E9B1C7"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 xml:space="preserve"> vakantie (publiek)</w:t>
            </w:r>
          </w:p>
        </w:tc>
        <w:tc>
          <w:tcPr>
            <w:tcW w:w="1559" w:type="dxa"/>
            <w:tcBorders>
              <w:left w:val="single" w:sz="8" w:space="0" w:color="FFFFFF"/>
              <w:bottom w:val="single" w:sz="4" w:space="0" w:color="auto"/>
            </w:tcBorders>
            <w:shd w:val="clear" w:color="auto" w:fill="00A797"/>
            <w:tcMar>
              <w:top w:w="72" w:type="dxa"/>
              <w:left w:w="144" w:type="dxa"/>
              <w:bottom w:w="72" w:type="dxa"/>
              <w:right w:w="144" w:type="dxa"/>
            </w:tcMar>
            <w:hideMark/>
          </w:tcPr>
          <w:p w14:paraId="6D55DE28"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Ziektekrediet</w:t>
            </w:r>
          </w:p>
        </w:tc>
      </w:tr>
      <w:tr w:rsidR="00CA418D" w:rsidRPr="00CA418D" w14:paraId="637CA412"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E9C5A15"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Behoud salaris</w:t>
            </w:r>
          </w:p>
          <w:p w14:paraId="6F38A002"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(Volledig of gedeeltelijk) (§2,eerste lid)</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A5F5865"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CF1BA4"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2645392"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DE6DE95"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 xml:space="preserve">Telt mee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CF5CC1A" w14:textId="77777777" w:rsidR="00D26954" w:rsidRPr="00CA418D" w:rsidRDefault="00D26954" w:rsidP="00D77256">
            <w:pPr>
              <w:jc w:val="center"/>
              <w:rPr>
                <w:rFonts w:ascii="Calibri" w:hAnsi="Calibri" w:cs="Calibri"/>
                <w:sz w:val="18"/>
                <w:szCs w:val="18"/>
                <w:lang w:val="nl-BE" w:eastAsia="nl-BE"/>
              </w:rPr>
            </w:pPr>
            <w:r w:rsidRPr="00CA418D">
              <w:rPr>
                <w:rFonts w:ascii="Calibri"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CA3D058"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r>
      <w:tr w:rsidR="00CA418D" w:rsidRPr="00CA418D" w14:paraId="7C0DC3E1"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FAF3A27"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Arbeidsongeval/</w:t>
            </w:r>
          </w:p>
          <w:p w14:paraId="4056CE6C"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Beroepsziekte (§2,eerste lid)</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D39E06C"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0636B40"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1162BD3"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A9C129F"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08336DA" w14:textId="77777777" w:rsidR="00D26954" w:rsidRPr="00CA418D" w:rsidRDefault="00D26954" w:rsidP="00D77256">
            <w:pPr>
              <w:jc w:val="center"/>
              <w:rPr>
                <w:rFonts w:ascii="Calibri" w:hAnsi="Calibri" w:cs="Calibri"/>
                <w:sz w:val="18"/>
                <w:szCs w:val="18"/>
                <w:lang w:val="nl-BE" w:eastAsia="nl-BE"/>
              </w:rPr>
            </w:pPr>
            <w:r w:rsidRPr="00CA418D">
              <w:rPr>
                <w:rFonts w:ascii="Calibri"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4DC21E9"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r>
      <w:tr w:rsidR="00CA418D" w:rsidRPr="00CA418D" w14:paraId="06403443"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7207F95"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Thematische verloven (voltijds)</w:t>
            </w:r>
            <w:r w:rsidRPr="00CA418D">
              <w:rPr>
                <w:rFonts w:ascii="Calibri" w:eastAsia="Aptos" w:hAnsi="Calibri" w:cs="Calibri"/>
                <w:b/>
                <w:bCs/>
                <w:lang w:val="nl-BE" w:eastAsia="nl-BE"/>
              </w:rPr>
              <w:br/>
              <w:t>(§2, tweede lid,1°-4°)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4CB3FE2"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8FE8AC"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83234D2" w14:textId="77777777" w:rsidR="00D26954" w:rsidRPr="00CA418D" w:rsidRDefault="00D26954" w:rsidP="00D77256">
            <w:pPr>
              <w:jc w:val="center"/>
              <w:rPr>
                <w:rFonts w:eastAsia="Aptos"/>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515FBFC" w14:textId="77777777" w:rsidR="00D26954" w:rsidRPr="00CA418D" w:rsidRDefault="00D26954" w:rsidP="00D77256">
            <w:pPr>
              <w:jc w:val="center"/>
              <w:rPr>
                <w:rFonts w:eastAsia="Aptos"/>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FDEC6CC" w14:textId="77777777" w:rsidR="00D26954" w:rsidRPr="00CA418D" w:rsidRDefault="00D26954" w:rsidP="00D77256">
            <w:pPr>
              <w:jc w:val="center"/>
              <w:rPr>
                <w:sz w:val="18"/>
                <w:szCs w:val="18"/>
                <w:lang w:val="nl-BE" w:eastAsia="nl-BE"/>
              </w:rPr>
            </w:pPr>
            <w:r w:rsidRPr="00CA418D">
              <w:rPr>
                <w:rFonts w:ascii="Calibri" w:hAnsi="Calibri" w:cs="Calibri"/>
                <w:sz w:val="18"/>
                <w:szCs w:val="18"/>
                <w:lang w:eastAsia="nl-BE"/>
              </w:rPr>
              <w:t>UITGESLOTEN</w:t>
            </w:r>
          </w:p>
          <w:p w14:paraId="007D5B3A" w14:textId="77777777" w:rsidR="00D26954" w:rsidRPr="00CA418D" w:rsidRDefault="00D26954" w:rsidP="00D77256">
            <w:pPr>
              <w:jc w:val="center"/>
              <w:rPr>
                <w:rFonts w:ascii="Calibri" w:hAnsi="Calibri" w:cs="Calibri"/>
                <w:sz w:val="18"/>
                <w:szCs w:val="18"/>
                <w:lang w:val="nl-BE" w:eastAsia="nl-BE"/>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1A29BCE"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38CE5544"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8219CB8" w14:textId="77777777" w:rsidR="00D26954" w:rsidRPr="00CA418D" w:rsidRDefault="00D26954" w:rsidP="00D77256">
            <w:pPr>
              <w:rPr>
                <w:rFonts w:ascii="Calibri" w:eastAsia="Aptos" w:hAnsi="Calibri" w:cs="Calibri"/>
                <w:b/>
                <w:bCs/>
                <w:lang w:val="nl-BE" w:eastAsia="nl-BE"/>
              </w:rPr>
            </w:pPr>
            <w:r w:rsidRPr="00CA418D">
              <w:rPr>
                <w:rFonts w:ascii="Calibri" w:eastAsia="Aptos" w:hAnsi="Calibri" w:cs="Calibri"/>
                <w:b/>
                <w:bCs/>
                <w:lang w:val="nl-BE" w:eastAsia="nl-BE"/>
              </w:rPr>
              <w:t>Thematische verloven (deeltijds)</w:t>
            </w:r>
            <w:r w:rsidRPr="00CA418D">
              <w:rPr>
                <w:rFonts w:ascii="Calibri" w:eastAsia="Aptos" w:hAnsi="Calibri" w:cs="Calibri"/>
                <w:b/>
                <w:bCs/>
                <w:lang w:val="nl-BE" w:eastAsia="nl-BE"/>
              </w:rPr>
              <w:br/>
              <w:t>(§2, tweede lid,1°-4°)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C862964"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3E5EF7"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781C3B1"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F2B953E"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C12F9D5" w14:textId="77777777" w:rsidR="00D26954" w:rsidRPr="00CA418D" w:rsidRDefault="00D26954" w:rsidP="00D77256">
            <w:pPr>
              <w:jc w:val="center"/>
              <w:rPr>
                <w:sz w:val="18"/>
                <w:szCs w:val="18"/>
                <w:lang w:val="nl-BE" w:eastAsia="nl-BE"/>
              </w:rPr>
            </w:pPr>
            <w:r w:rsidRPr="00CA418D">
              <w:rPr>
                <w:rFonts w:ascii="Calibri" w:hAnsi="Calibri" w:cs="Calibri"/>
                <w:sz w:val="18"/>
                <w:szCs w:val="18"/>
                <w:lang w:eastAsia="nl-BE"/>
              </w:rPr>
              <w:t>UITGESLOTEN</w:t>
            </w:r>
          </w:p>
          <w:p w14:paraId="1F071821" w14:textId="77777777" w:rsidR="00D26954" w:rsidRPr="00CA418D" w:rsidRDefault="00D26954" w:rsidP="00D77256">
            <w:pPr>
              <w:jc w:val="center"/>
              <w:rPr>
                <w:sz w:val="18"/>
                <w:szCs w:val="18"/>
                <w:lang w:val="nl-BE" w:eastAsia="nl-BE"/>
              </w:rPr>
            </w:pPr>
          </w:p>
          <w:p w14:paraId="6E3562DB" w14:textId="77777777" w:rsidR="00D26954" w:rsidRPr="00CA418D" w:rsidRDefault="00D26954" w:rsidP="00D77256">
            <w:pPr>
              <w:jc w:val="center"/>
              <w:rPr>
                <w:rFonts w:ascii="Calibri" w:hAnsi="Calibri" w:cs="Calibri"/>
                <w:sz w:val="18"/>
                <w:szCs w:val="18"/>
                <w:lang w:val="nl-BE" w:eastAsia="nl-BE"/>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6529296"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73DC3A68"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EA9E433" w14:textId="77777777" w:rsidR="00D26954" w:rsidRPr="00CA418D" w:rsidRDefault="00D26954" w:rsidP="00D77256">
            <w:pPr>
              <w:rPr>
                <w:rFonts w:eastAsia="Aptos"/>
                <w:lang w:val="nl-BE" w:eastAsia="nl-BE"/>
              </w:rPr>
            </w:pPr>
            <w:bookmarkStart w:id="1739" w:name="_Hlk160733518"/>
            <w:r w:rsidRPr="00CA418D">
              <w:rPr>
                <w:rFonts w:ascii="Calibri" w:eastAsia="Aptos" w:hAnsi="Calibri" w:cs="Calibri"/>
                <w:b/>
                <w:bCs/>
                <w:lang w:val="nl-BE" w:eastAsia="nl-BE"/>
              </w:rPr>
              <w:t>Vlaams Zorgkrediet (voltijds)</w:t>
            </w:r>
            <w:r w:rsidRPr="00CA418D">
              <w:rPr>
                <w:rFonts w:ascii="Calibri" w:eastAsia="Aptos" w:hAnsi="Calibri" w:cs="Calibri"/>
                <w:b/>
                <w:bCs/>
                <w:lang w:val="nl-BE" w:eastAsia="nl-BE"/>
              </w:rPr>
              <w:br/>
              <w:t>(§2, tweede lid,5°)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6A451D8"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DDB971"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5F97BDB" w14:textId="77777777" w:rsidR="00D26954" w:rsidRPr="00CA418D" w:rsidRDefault="00D26954" w:rsidP="00D77256">
            <w:pPr>
              <w:jc w:val="center"/>
              <w:rPr>
                <w:rFonts w:eastAsia="Aptos"/>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A10326B" w14:textId="77777777" w:rsidR="00D26954" w:rsidRPr="00CA418D" w:rsidRDefault="00D26954" w:rsidP="00D77256">
            <w:pPr>
              <w:jc w:val="center"/>
              <w:rPr>
                <w:rFonts w:eastAsia="Aptos"/>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94EE2B8" w14:textId="77777777" w:rsidR="00D26954" w:rsidRPr="00CA418D" w:rsidRDefault="00D26954" w:rsidP="00D77256">
            <w:pPr>
              <w:jc w:val="center"/>
              <w:rPr>
                <w:sz w:val="18"/>
                <w:szCs w:val="18"/>
                <w:lang w:val="nl-BE" w:eastAsia="nl-BE"/>
              </w:rPr>
            </w:pPr>
            <w:r w:rsidRPr="00CA418D">
              <w:rPr>
                <w:rFonts w:ascii="Calibri" w:hAnsi="Calibri" w:cs="Calibri"/>
                <w:sz w:val="18"/>
                <w:szCs w:val="18"/>
                <w:lang w:eastAsia="nl-BE"/>
              </w:rPr>
              <w:t>UITGESLOTEN</w:t>
            </w:r>
          </w:p>
          <w:p w14:paraId="225C7F58" w14:textId="77777777" w:rsidR="00D26954" w:rsidRPr="00CA418D" w:rsidRDefault="00D26954" w:rsidP="00D77256">
            <w:pPr>
              <w:jc w:val="center"/>
              <w:rPr>
                <w:sz w:val="18"/>
                <w:szCs w:val="18"/>
                <w:lang w:val="nl-BE" w:eastAsia="nl-BE"/>
              </w:rPr>
            </w:pPr>
          </w:p>
          <w:p w14:paraId="518E05EB" w14:textId="77777777" w:rsidR="00D26954" w:rsidRPr="00CA418D" w:rsidRDefault="00D26954" w:rsidP="00D77256">
            <w:pPr>
              <w:jc w:val="center"/>
              <w:rPr>
                <w:rFonts w:ascii="Calibri" w:hAnsi="Calibri" w:cs="Calibri"/>
                <w:sz w:val="18"/>
                <w:szCs w:val="18"/>
                <w:lang w:val="nl-BE" w:eastAsia="nl-BE"/>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E3AE126"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UITGESLOTEN</w:t>
            </w:r>
          </w:p>
        </w:tc>
      </w:tr>
      <w:bookmarkEnd w:id="1739"/>
      <w:tr w:rsidR="00CA418D" w:rsidRPr="00CA418D" w14:paraId="4B95B082"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2B98C2F" w14:textId="77777777" w:rsidR="00D26954" w:rsidRPr="00CA418D" w:rsidRDefault="00D26954" w:rsidP="00D77256">
            <w:pPr>
              <w:rPr>
                <w:rFonts w:ascii="Calibri" w:eastAsia="Aptos" w:hAnsi="Calibri" w:cs="Calibri"/>
                <w:b/>
                <w:bCs/>
                <w:lang w:val="nl-BE" w:eastAsia="nl-BE"/>
              </w:rPr>
            </w:pPr>
            <w:r w:rsidRPr="00CA418D">
              <w:rPr>
                <w:rFonts w:ascii="Calibri" w:eastAsia="Aptos" w:hAnsi="Calibri" w:cs="Calibri"/>
                <w:b/>
                <w:bCs/>
                <w:lang w:val="nl-BE" w:eastAsia="nl-BE"/>
              </w:rPr>
              <w:t>Vlaams Zorgkrediet (deeltijds)</w:t>
            </w:r>
            <w:r w:rsidRPr="00CA418D">
              <w:rPr>
                <w:rFonts w:ascii="Calibri" w:eastAsia="Aptos" w:hAnsi="Calibri" w:cs="Calibri"/>
                <w:b/>
                <w:bCs/>
                <w:lang w:val="nl-BE" w:eastAsia="nl-BE"/>
              </w:rPr>
              <w:br/>
              <w:t>(§2, tweede lid,5°)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343D034"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26284C"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B210B4F"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4D40C99"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1088307" w14:textId="77777777" w:rsidR="00D26954" w:rsidRPr="00CA418D" w:rsidRDefault="00D26954" w:rsidP="00D77256">
            <w:pPr>
              <w:jc w:val="center"/>
              <w:rPr>
                <w:sz w:val="18"/>
                <w:szCs w:val="18"/>
                <w:lang w:val="nl-BE" w:eastAsia="nl-BE"/>
              </w:rPr>
            </w:pPr>
            <w:r w:rsidRPr="00CA418D">
              <w:rPr>
                <w:rFonts w:ascii="Calibri" w:hAnsi="Calibri" w:cs="Calibri"/>
                <w:sz w:val="18"/>
                <w:szCs w:val="18"/>
                <w:lang w:eastAsia="nl-BE"/>
              </w:rPr>
              <w:t>UITGESLOTEN</w:t>
            </w:r>
          </w:p>
          <w:p w14:paraId="4E978613" w14:textId="77777777" w:rsidR="00D26954" w:rsidRPr="00CA418D" w:rsidRDefault="00D26954" w:rsidP="00D77256">
            <w:pPr>
              <w:jc w:val="center"/>
              <w:rPr>
                <w:sz w:val="18"/>
                <w:szCs w:val="18"/>
                <w:lang w:val="nl-BE" w:eastAsia="nl-BE"/>
              </w:rPr>
            </w:pPr>
          </w:p>
          <w:p w14:paraId="25FF5B46" w14:textId="77777777" w:rsidR="00D26954" w:rsidRPr="00CA418D" w:rsidRDefault="00D26954" w:rsidP="00D77256">
            <w:pPr>
              <w:jc w:val="center"/>
              <w:rPr>
                <w:rFonts w:ascii="Calibri" w:hAnsi="Calibri" w:cs="Calibri"/>
                <w:sz w:val="18"/>
                <w:szCs w:val="18"/>
                <w:lang w:val="nl-BE" w:eastAsia="nl-BE"/>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7719609"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362A9EA9"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8A151E1"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 xml:space="preserve">Adoptieverlof </w:t>
            </w:r>
            <w:r w:rsidRPr="00CA418D">
              <w:rPr>
                <w:rFonts w:ascii="Calibri" w:eastAsia="Aptos" w:hAnsi="Calibri" w:cs="Calibri"/>
                <w:b/>
                <w:bCs/>
                <w:lang w:val="nl-BE" w:eastAsia="nl-BE"/>
              </w:rPr>
              <w:br/>
              <w:t>(§2, tweede lid,6°)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FCEF8BB"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456F9B"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ED764BF"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840F29E"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 xml:space="preserve">Telt mee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EA85B5B" w14:textId="77777777" w:rsidR="00D26954" w:rsidRPr="00CA418D" w:rsidRDefault="00D26954" w:rsidP="00D77256">
            <w:pPr>
              <w:jc w:val="center"/>
              <w:rPr>
                <w:rFonts w:ascii="Calibri" w:hAnsi="Calibri" w:cs="Calibri"/>
                <w:sz w:val="18"/>
                <w:szCs w:val="18"/>
                <w:lang w:val="nl-BE" w:eastAsia="nl-BE"/>
              </w:rPr>
            </w:pPr>
            <w:r w:rsidRPr="00CA418D">
              <w:rPr>
                <w:rFonts w:ascii="Calibri"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8E1B6B1"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455814F4"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1584A0"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lastRenderedPageBreak/>
              <w:t xml:space="preserve">Pleegzorgverlof </w:t>
            </w:r>
            <w:r w:rsidRPr="00CA418D">
              <w:rPr>
                <w:rFonts w:ascii="Calibri" w:eastAsia="Aptos" w:hAnsi="Calibri" w:cs="Calibri"/>
                <w:b/>
                <w:bCs/>
                <w:lang w:val="nl-BE" w:eastAsia="nl-BE"/>
              </w:rPr>
              <w:br/>
              <w:t>(§2, tweede lid, 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08DAFB1"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F2E43B"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52AA531"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0102902"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 xml:space="preserve">Telt mee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7021441" w14:textId="77777777" w:rsidR="00D26954" w:rsidRPr="00CA418D" w:rsidRDefault="00D26954" w:rsidP="00D77256">
            <w:pPr>
              <w:jc w:val="center"/>
              <w:rPr>
                <w:rFonts w:ascii="Calibri" w:hAnsi="Calibri" w:cs="Calibri"/>
                <w:sz w:val="18"/>
                <w:szCs w:val="18"/>
                <w:lang w:val="nl-BE" w:eastAsia="nl-BE"/>
              </w:rPr>
            </w:pPr>
            <w:r w:rsidRPr="00CA418D">
              <w:rPr>
                <w:rFonts w:ascii="Calibri"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710AA0A"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72E0024C"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F28ADE1" w14:textId="77777777" w:rsidR="00D26954" w:rsidRPr="00CA418D" w:rsidRDefault="00D26954" w:rsidP="00D77256">
            <w:pPr>
              <w:rPr>
                <w:rFonts w:eastAsia="Aptos"/>
                <w:lang w:val="nl-BE" w:eastAsia="nl-BE"/>
              </w:rPr>
            </w:pPr>
            <w:r w:rsidRPr="00CA418D">
              <w:rPr>
                <w:rFonts w:ascii="Calibri" w:eastAsia="Aptos" w:hAnsi="Calibri" w:cs="Calibri"/>
                <w:b/>
                <w:bCs/>
                <w:lang w:val="nl-BE" w:eastAsia="nl-BE"/>
              </w:rPr>
              <w:t>Pleegouderverlof</w:t>
            </w:r>
            <w:r w:rsidRPr="00CA418D">
              <w:rPr>
                <w:rFonts w:ascii="Calibri" w:eastAsia="Aptos" w:hAnsi="Calibri" w:cs="Calibri"/>
                <w:b/>
                <w:bCs/>
                <w:lang w:val="nl-BE" w:eastAsia="nl-BE"/>
              </w:rPr>
              <w:br/>
              <w:t>(§2, tweede lid, 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6A37764"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473A61"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E97832B"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58FB9B2"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 xml:space="preserve">Telt mee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5D3E0E4"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8006999" w14:textId="77777777" w:rsidR="00D26954" w:rsidRPr="00CA418D" w:rsidRDefault="00D26954" w:rsidP="00D77256">
            <w:pPr>
              <w:jc w:val="center"/>
              <w:rPr>
                <w:rFonts w:eastAsia="Aptos"/>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03511887"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6C51725" w14:textId="77777777" w:rsidR="00D26954" w:rsidRPr="00CA418D" w:rsidRDefault="00D26954" w:rsidP="00D77256">
            <w:pPr>
              <w:rPr>
                <w:rFonts w:ascii="Calibri" w:eastAsia="Aptos" w:hAnsi="Calibri" w:cs="Calibri"/>
                <w:b/>
                <w:bCs/>
                <w:lang w:val="nl-BE" w:eastAsia="nl-BE"/>
              </w:rPr>
            </w:pPr>
            <w:r w:rsidRPr="00CA418D">
              <w:rPr>
                <w:rFonts w:ascii="Calibri" w:eastAsia="Aptos" w:hAnsi="Calibri" w:cs="Calibri"/>
                <w:b/>
                <w:bCs/>
                <w:lang w:val="nl-BE" w:eastAsia="nl-BE"/>
              </w:rPr>
              <w:t>Omstandigheidsverlof</w:t>
            </w:r>
            <w:r w:rsidRPr="00CA418D">
              <w:rPr>
                <w:rFonts w:ascii="Calibri" w:eastAsia="Aptos" w:hAnsi="Calibri" w:cs="Calibri"/>
                <w:b/>
                <w:bCs/>
                <w:lang w:val="nl-BE" w:eastAsia="nl-BE"/>
              </w:rPr>
              <w:br/>
              <w:t xml:space="preserve">(art. 255, §1,2° RPR) </w:t>
            </w:r>
            <w:r w:rsidRPr="00CA418D">
              <w:rPr>
                <w:rFonts w:ascii="Calibri" w:eastAsia="Aptos" w:hAnsi="Calibri" w:cs="Calibri"/>
                <w:b/>
                <w:bCs/>
                <w:lang w:val="nl-BE" w:eastAsia="nl-BE"/>
              </w:rPr>
              <w:br/>
              <w:t>(§2, tweede lid, 9°)</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215B1E5"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C64266"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0EE1613"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8D1BAA2"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 xml:space="preserve">Telt mee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0F1A9A1"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C4D7A14"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UITGESLOTEN</w:t>
            </w:r>
          </w:p>
        </w:tc>
      </w:tr>
      <w:tr w:rsidR="00CA418D" w:rsidRPr="00CA418D" w14:paraId="33EEBFDB" w14:textId="77777777" w:rsidTr="00D77256">
        <w:trPr>
          <w:trHeight w:val="584"/>
        </w:trPr>
        <w:tc>
          <w:tcPr>
            <w:tcW w:w="2420"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59269C8D"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Ziv-uitkering</w:t>
            </w:r>
          </w:p>
          <w:p w14:paraId="3950BF31"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(moederschap)</w:t>
            </w:r>
            <w:r w:rsidRPr="00CA418D">
              <w:rPr>
                <w:rFonts w:ascii="Calibri" w:eastAsia="Aptos" w:hAnsi="Calibri" w:cs="Calibri"/>
                <w:b/>
                <w:bCs/>
                <w:lang w:val="nl-BE"/>
              </w:rPr>
              <w:br/>
              <w:t>(§2, tweede lid, 10°)</w:t>
            </w:r>
          </w:p>
        </w:tc>
        <w:tc>
          <w:tcPr>
            <w:tcW w:w="1701"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69C38FD8"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right w:val="single" w:sz="4" w:space="0" w:color="auto"/>
            </w:tcBorders>
            <w:shd w:val="clear" w:color="auto" w:fill="auto"/>
          </w:tcPr>
          <w:p w14:paraId="4DE2DCA3"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133735D4"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2410"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4818CCF9"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2410"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7A7C46D1"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559"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0CB5C261" w14:textId="77777777" w:rsidR="00D26954" w:rsidRPr="00CA418D" w:rsidRDefault="00D26954" w:rsidP="00D77256">
            <w:pPr>
              <w:jc w:val="center"/>
              <w:rPr>
                <w:rFonts w:ascii="Calibri" w:eastAsia="Aptos" w:hAnsi="Calibri" w:cs="Calibri"/>
                <w:sz w:val="18"/>
                <w:szCs w:val="18"/>
                <w:lang w:val="nl-BE" w:eastAsia="nl-BE"/>
              </w:rPr>
            </w:pPr>
            <w:r w:rsidRPr="00CA418D">
              <w:rPr>
                <w:rFonts w:ascii="Calibri" w:eastAsia="Aptos" w:hAnsi="Calibri" w:cs="Calibri"/>
                <w:sz w:val="18"/>
                <w:szCs w:val="18"/>
                <w:lang w:val="nl-BE" w:eastAsia="nl-BE"/>
              </w:rPr>
              <w:t>NVT</w:t>
            </w:r>
          </w:p>
        </w:tc>
      </w:tr>
      <w:tr w:rsidR="00CA418D" w:rsidRPr="00CA418D" w14:paraId="7F06A607" w14:textId="77777777" w:rsidTr="00D77256">
        <w:trPr>
          <w:trHeight w:val="584"/>
        </w:trPr>
        <w:tc>
          <w:tcPr>
            <w:tcW w:w="2420" w:type="dxa"/>
            <w:tcBorders>
              <w:bottom w:val="single" w:sz="4" w:space="0" w:color="auto"/>
              <w:right w:val="single" w:sz="8" w:space="0" w:color="FFFFFF"/>
            </w:tcBorders>
            <w:shd w:val="clear" w:color="auto" w:fill="00A797"/>
            <w:tcMar>
              <w:top w:w="72" w:type="dxa"/>
              <w:left w:w="144" w:type="dxa"/>
              <w:bottom w:w="72" w:type="dxa"/>
              <w:right w:w="144" w:type="dxa"/>
            </w:tcMar>
            <w:hideMark/>
          </w:tcPr>
          <w:p w14:paraId="69430C5F"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Artikel 47</w:t>
            </w:r>
          </w:p>
        </w:tc>
        <w:tc>
          <w:tcPr>
            <w:tcW w:w="1701"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4C3E9438"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Geldelijke anciënniteit</w:t>
            </w:r>
          </w:p>
        </w:tc>
        <w:tc>
          <w:tcPr>
            <w:tcW w:w="1701" w:type="dxa"/>
            <w:tcBorders>
              <w:left w:val="single" w:sz="8" w:space="0" w:color="FFFFFF"/>
              <w:bottom w:val="single" w:sz="4" w:space="0" w:color="auto"/>
              <w:right w:val="single" w:sz="8" w:space="0" w:color="FFFFFF"/>
            </w:tcBorders>
            <w:shd w:val="clear" w:color="auto" w:fill="00A797"/>
          </w:tcPr>
          <w:p w14:paraId="17C8FDEA"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Schaal-anciënniteit</w:t>
            </w:r>
          </w:p>
        </w:tc>
        <w:tc>
          <w:tcPr>
            <w:tcW w:w="2693"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14C1BE1F"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Vakantiegeld (publiek)</w:t>
            </w:r>
          </w:p>
        </w:tc>
        <w:tc>
          <w:tcPr>
            <w:tcW w:w="241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67A76302"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Eindejaars-</w:t>
            </w:r>
          </w:p>
          <w:p w14:paraId="1B8E22F7"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toelage</w:t>
            </w:r>
          </w:p>
        </w:tc>
        <w:tc>
          <w:tcPr>
            <w:tcW w:w="241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36E00C09"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Jaarlijkse vakantie (publiek)</w:t>
            </w:r>
          </w:p>
        </w:tc>
        <w:tc>
          <w:tcPr>
            <w:tcW w:w="1559" w:type="dxa"/>
            <w:tcBorders>
              <w:left w:val="single" w:sz="8" w:space="0" w:color="FFFFFF"/>
              <w:bottom w:val="single" w:sz="4" w:space="0" w:color="auto"/>
            </w:tcBorders>
            <w:shd w:val="clear" w:color="auto" w:fill="00A797"/>
            <w:tcMar>
              <w:top w:w="72" w:type="dxa"/>
              <w:left w:w="144" w:type="dxa"/>
              <w:bottom w:w="72" w:type="dxa"/>
              <w:right w:w="144" w:type="dxa"/>
            </w:tcMar>
            <w:hideMark/>
          </w:tcPr>
          <w:p w14:paraId="4C3A98D9" w14:textId="77777777" w:rsidR="00D26954" w:rsidRPr="00CA418D" w:rsidRDefault="00D26954" w:rsidP="00D77256">
            <w:pPr>
              <w:pStyle w:val="Plattetekst21"/>
              <w:jc w:val="center"/>
              <w:rPr>
                <w:rFonts w:ascii="Calibri Light" w:hAnsi="Calibri Light" w:cs="Calibri Light"/>
                <w:b/>
                <w:sz w:val="22"/>
                <w:szCs w:val="22"/>
              </w:rPr>
            </w:pPr>
            <w:r w:rsidRPr="00CA418D">
              <w:rPr>
                <w:rFonts w:ascii="Calibri Light" w:hAnsi="Calibri Light" w:cs="Calibri Light"/>
                <w:b/>
                <w:sz w:val="22"/>
                <w:szCs w:val="22"/>
              </w:rPr>
              <w:t>Ziektekrediet</w:t>
            </w:r>
          </w:p>
        </w:tc>
      </w:tr>
      <w:tr w:rsidR="00CA418D" w:rsidRPr="00CA418D" w14:paraId="699BD0D7"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D1C5BA5"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Ziv-uitkering</w:t>
            </w:r>
          </w:p>
          <w:p w14:paraId="03F4A196"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(ziekte)</w:t>
            </w:r>
          </w:p>
          <w:p w14:paraId="5AE7A665"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3E765A9" w14:textId="55AC1007" w:rsidR="00D26954" w:rsidRPr="00CA418D" w:rsidRDefault="004B4749" w:rsidP="00D77256">
            <w:pPr>
              <w:jc w:val="center"/>
              <w:rPr>
                <w:rFonts w:ascii="Calibri" w:eastAsia="Aptos" w:hAnsi="Calibri" w:cs="Calibri"/>
                <w:sz w:val="18"/>
                <w:szCs w:val="18"/>
                <w:lang w:val="nl-BE"/>
              </w:rPr>
            </w:pPr>
            <w:r>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B7E3613"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3956B4F"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rPr>
              <w:t>BEPERKT TOT 12 MAANDEN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DF78771"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rPr>
              <w:t>BEPERKT TOT 12 MND</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E0856C5"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rPr>
              <w:t>BEPERKT TOT 12 MND</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0F59D2F"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eastAsia="nl-BE"/>
              </w:rPr>
              <w:t>NVT</w:t>
            </w:r>
          </w:p>
        </w:tc>
      </w:tr>
      <w:tr w:rsidR="00CA418D" w:rsidRPr="00CA418D" w14:paraId="1D806AEF"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9A7ADDD"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Militaire dienst</w:t>
            </w:r>
            <w:r w:rsidRPr="00CA418D">
              <w:rPr>
                <w:rFonts w:ascii="Calibri" w:eastAsia="Aptos" w:hAnsi="Calibri" w:cs="Calibri"/>
                <w:b/>
                <w:bCs/>
                <w:lang w:val="nl-BE"/>
              </w:rPr>
              <w:br/>
            </w:r>
            <w:r w:rsidRPr="00CA418D">
              <w:rPr>
                <w:rFonts w:ascii="Calibri" w:eastAsia="Aptos" w:hAnsi="Calibri" w:cs="Calibri"/>
                <w:b/>
                <w:bCs/>
                <w:lang w:val="nl-BE" w:eastAsia="nl-BE"/>
              </w:rPr>
              <w:t>(§2, tweede lid, 12°)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0C5A97D"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E98ED7"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21995F7"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A9ADFA0"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281CE21"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DC15902"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eastAsia="nl-BE"/>
              </w:rPr>
              <w:t>UITGESLOTEN</w:t>
            </w:r>
          </w:p>
        </w:tc>
      </w:tr>
      <w:tr w:rsidR="00CA418D" w:rsidRPr="00CA418D" w14:paraId="4EBE40BA"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293180E" w14:textId="77777777" w:rsidR="00D26954" w:rsidRPr="00CA418D" w:rsidRDefault="00D26954" w:rsidP="00D77256">
            <w:pPr>
              <w:rPr>
                <w:rFonts w:ascii="Calibri" w:eastAsia="Aptos" w:hAnsi="Calibri" w:cs="Calibri"/>
                <w:b/>
                <w:bCs/>
                <w:lang w:val="nl-BE"/>
              </w:rPr>
            </w:pPr>
            <w:bookmarkStart w:id="1740" w:name="_Hlk160733849"/>
            <w:r w:rsidRPr="00CA418D">
              <w:rPr>
                <w:rFonts w:ascii="Calibri" w:eastAsia="Aptos" w:hAnsi="Calibri" w:cs="Calibri"/>
                <w:b/>
                <w:bCs/>
                <w:lang w:val="nl-BE"/>
              </w:rPr>
              <w:t>Onbetaald verlof recht (voltijds)</w:t>
            </w:r>
          </w:p>
          <w:p w14:paraId="400ECAFF"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28E606C" w14:textId="6AC3BA2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ECD104"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41B471D"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5841A5F"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7F48BA6"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B9E30AE"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r>
      <w:bookmarkEnd w:id="1740"/>
      <w:tr w:rsidR="00CA418D" w:rsidRPr="00CA418D" w14:paraId="52738511"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3C5FE47"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Onbetaald verlof recht (deeltijds)</w:t>
            </w:r>
          </w:p>
          <w:p w14:paraId="0DB8DA6A"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79FC849" w14:textId="16EFEF28"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0B454C"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26E4456"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 maar geen impact</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B4054E8"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E0634EE"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F296779"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r>
      <w:tr w:rsidR="00CA418D" w:rsidRPr="00CA418D" w14:paraId="72B48EFD"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4C4BD89"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lastRenderedPageBreak/>
              <w:t>Onbetaald verlof als gunst (voltijds)</w:t>
            </w:r>
          </w:p>
          <w:p w14:paraId="7AA7FADF"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9502F81" w14:textId="4E3F4F3F" w:rsidR="00D26954" w:rsidRPr="00CA418D" w:rsidRDefault="00CA418D" w:rsidP="00D77256">
            <w:pPr>
              <w:jc w:val="center"/>
              <w:rPr>
                <w:rFonts w:ascii="Calibri" w:eastAsia="Aptos" w:hAnsi="Calibri" w:cs="Calibri"/>
                <w:sz w:val="18"/>
                <w:szCs w:val="18"/>
                <w:highlight w:val="yellow"/>
                <w:lang w:val="nl-BE"/>
              </w:rPr>
            </w:pPr>
            <w:r w:rsidRPr="00CA418D">
              <w:rPr>
                <w:rFonts w:ascii="Calibri" w:eastAsia="Aptos" w:hAnsi="Calibri" w:cs="Calibri"/>
                <w:sz w:val="18"/>
                <w:szCs w:val="18"/>
                <w:lang w:val="nl-B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B98611"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1591092"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0DD7513"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AE1310C"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C235659" w14:textId="20126B7C" w:rsidR="00D26954" w:rsidRPr="00CA418D" w:rsidRDefault="00CA418D"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r>
      <w:tr w:rsidR="00CA418D" w:rsidRPr="00CA418D" w14:paraId="21D17CC1"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3DE6717"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Onbetaald verlof als gunst (deeltijds)</w:t>
            </w:r>
          </w:p>
          <w:p w14:paraId="5625957A"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AE44507" w14:textId="284ABCA8" w:rsidR="00D26954" w:rsidRPr="00CA418D" w:rsidRDefault="00CA418D" w:rsidP="00D77256">
            <w:pPr>
              <w:jc w:val="center"/>
              <w:rPr>
                <w:rFonts w:ascii="Calibri" w:eastAsia="Aptos" w:hAnsi="Calibri" w:cs="Calibri"/>
                <w:sz w:val="18"/>
                <w:szCs w:val="18"/>
                <w:highlight w:val="yellow"/>
                <w:lang w:val="nl-BE"/>
              </w:rPr>
            </w:pPr>
            <w:r w:rsidRPr="00CA418D">
              <w:rPr>
                <w:rFonts w:ascii="Calibri" w:eastAsia="Aptos" w:hAnsi="Calibri" w:cs="Calibri"/>
                <w:sz w:val="18"/>
                <w:szCs w:val="18"/>
                <w:lang w:val="nl-B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9E469"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A5C4858"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 maar geen impact</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150144A"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82716D3"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EA3827B" w14:textId="3A6BC5C5" w:rsidR="00D26954" w:rsidRPr="00CA418D" w:rsidRDefault="00CA418D"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r>
      <w:tr w:rsidR="00CA418D" w:rsidRPr="00CA418D" w14:paraId="5F79AD9C"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CABCA4E"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Overmacht (statutair)</w:t>
            </w:r>
          </w:p>
          <w:p w14:paraId="657D1C80"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BBB589C"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7E1343"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CB03951" w14:textId="77777777" w:rsidR="00D26954" w:rsidRPr="00CA418D" w:rsidRDefault="00D26954" w:rsidP="00D77256">
            <w:pPr>
              <w:jc w:val="center"/>
              <w:rPr>
                <w:rFonts w:ascii="Calibri" w:hAnsi="Calibri" w:cs="Calibri"/>
                <w:sz w:val="18"/>
                <w:szCs w:val="18"/>
              </w:rPr>
            </w:pPr>
            <w:r w:rsidRPr="00CA418D">
              <w:rPr>
                <w:rFonts w:ascii="Calibri" w:hAnsi="Calibri" w:cs="Calibri"/>
                <w:sz w:val="18"/>
                <w:szCs w:val="18"/>
                <w:lang w:eastAsia="nl-BE"/>
              </w:rPr>
              <w:t>UITGESLOTEN</w:t>
            </w:r>
          </w:p>
          <w:p w14:paraId="3F93CC44" w14:textId="77777777" w:rsidR="00D26954" w:rsidRPr="00CA418D" w:rsidRDefault="00D26954" w:rsidP="00D77256">
            <w:pPr>
              <w:jc w:val="center"/>
              <w:rPr>
                <w:rFonts w:ascii="Calibri" w:eastAsia="Aptos" w:hAnsi="Calibri" w:cs="Calibri"/>
                <w:sz w:val="18"/>
                <w:szCs w:val="18"/>
                <w:lang w:val="nl-BE"/>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99B0012"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rPr>
              <w:t>UITGESLOTEN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1BEC1A9" w14:textId="77777777" w:rsidR="00D26954" w:rsidRPr="00CA418D" w:rsidRDefault="00D26954" w:rsidP="00D77256">
            <w:pPr>
              <w:jc w:val="center"/>
              <w:rPr>
                <w:sz w:val="18"/>
                <w:szCs w:val="18"/>
                <w:lang w:val="nl-BE" w:eastAsia="nl-BE"/>
              </w:rPr>
            </w:pPr>
            <w:r w:rsidRPr="00CA418D">
              <w:rPr>
                <w:rFonts w:ascii="Calibri" w:hAnsi="Calibri" w:cs="Calibri"/>
                <w:sz w:val="18"/>
                <w:szCs w:val="18"/>
                <w:lang w:eastAsia="nl-BE"/>
              </w:rPr>
              <w:t>UITGESLOTEN</w:t>
            </w:r>
          </w:p>
          <w:p w14:paraId="4E184D3B" w14:textId="77777777" w:rsidR="00D26954" w:rsidRPr="00CA418D" w:rsidRDefault="00D26954" w:rsidP="00D77256">
            <w:pPr>
              <w:jc w:val="center"/>
              <w:rPr>
                <w:rFonts w:ascii="Calibri" w:eastAsia="Aptos" w:hAnsi="Calibri" w:cs="Calibri"/>
                <w:sz w:val="18"/>
                <w:szCs w:val="18"/>
                <w:lang w:val="nl-BE"/>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54F57BC" w14:textId="77777777" w:rsidR="00CA418D" w:rsidRPr="00CA418D" w:rsidRDefault="00CA418D" w:rsidP="00CA418D">
            <w:pPr>
              <w:jc w:val="center"/>
              <w:rPr>
                <w:sz w:val="18"/>
                <w:szCs w:val="18"/>
                <w:lang w:val="nl-BE" w:eastAsia="nl-BE"/>
              </w:rPr>
            </w:pPr>
            <w:r w:rsidRPr="00CA418D">
              <w:rPr>
                <w:rFonts w:ascii="Calibri" w:hAnsi="Calibri" w:cs="Calibri"/>
                <w:sz w:val="18"/>
                <w:szCs w:val="18"/>
                <w:lang w:eastAsia="nl-BE"/>
              </w:rPr>
              <w:t>UITGESLOTEN</w:t>
            </w:r>
          </w:p>
          <w:p w14:paraId="1557AC4C" w14:textId="586F6A56" w:rsidR="00D26954" w:rsidRPr="00CA418D" w:rsidRDefault="00D26954" w:rsidP="00D77256">
            <w:pPr>
              <w:jc w:val="center"/>
              <w:rPr>
                <w:rFonts w:ascii="Calibri" w:eastAsia="Aptos" w:hAnsi="Calibri" w:cs="Calibri"/>
                <w:sz w:val="18"/>
                <w:szCs w:val="18"/>
                <w:lang w:val="nl-BE"/>
              </w:rPr>
            </w:pPr>
          </w:p>
        </w:tc>
      </w:tr>
      <w:tr w:rsidR="00CA418D" w:rsidRPr="00CA418D" w14:paraId="0C5AE8FE"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A0616E2"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Disponibiliteit ziekte</w:t>
            </w:r>
          </w:p>
          <w:p w14:paraId="36A8B471"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vierde lid)</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11F32D0" w14:textId="17D89E4B" w:rsidR="00D26954" w:rsidRPr="00CA418D" w:rsidRDefault="004B4749" w:rsidP="00D77256">
            <w:pPr>
              <w:jc w:val="center"/>
              <w:rPr>
                <w:rFonts w:ascii="Calibri" w:eastAsia="Aptos" w:hAnsi="Calibri" w:cs="Calibri"/>
                <w:sz w:val="18"/>
                <w:szCs w:val="18"/>
                <w:lang w:val="nl-BE"/>
              </w:rPr>
            </w:pPr>
            <w:r>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49CD41"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rPr>
              <w:t>TELT NIET MEE</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1B36324" w14:textId="598D784D" w:rsidR="00D26954" w:rsidRPr="00CA418D" w:rsidRDefault="00CA418D" w:rsidP="00D77256">
            <w:pPr>
              <w:jc w:val="center"/>
              <w:rPr>
                <w:rFonts w:ascii="Calibri" w:eastAsia="Aptos" w:hAnsi="Calibri" w:cs="Calibri"/>
                <w:sz w:val="18"/>
                <w:szCs w:val="18"/>
                <w:lang w:val="nl-BE"/>
              </w:rPr>
            </w:pPr>
            <w:r w:rsidRPr="00CA418D">
              <w:rPr>
                <w:rFonts w:ascii="Calibri" w:hAnsi="Calibri" w:cs="Calibri"/>
                <w:sz w:val="18"/>
                <w:szCs w:val="18"/>
              </w:rPr>
              <w:t>Beperkt tot 12 maanden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4767DC6" w14:textId="15FC77BC" w:rsidR="00D26954" w:rsidRPr="00CA418D" w:rsidRDefault="00CA418D" w:rsidP="00D77256">
            <w:pPr>
              <w:jc w:val="center"/>
              <w:rPr>
                <w:rFonts w:ascii="Calibri" w:eastAsia="Aptos" w:hAnsi="Calibri" w:cs="Calibri"/>
                <w:sz w:val="18"/>
                <w:szCs w:val="18"/>
                <w:lang w:val="nl-BE"/>
              </w:rPr>
            </w:pPr>
            <w:r w:rsidRPr="00CA418D">
              <w:rPr>
                <w:rFonts w:ascii="Calibri" w:hAnsi="Calibri" w:cs="Calibri"/>
                <w:sz w:val="18"/>
                <w:szCs w:val="18"/>
              </w:rPr>
              <w:t>Beperkt tot 12 maanden</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76C9015" w14:textId="7C9913EC" w:rsidR="00D26954" w:rsidRPr="00CA418D" w:rsidRDefault="00CA418D" w:rsidP="00D77256">
            <w:pPr>
              <w:jc w:val="center"/>
              <w:rPr>
                <w:rFonts w:ascii="Calibri" w:eastAsia="Aptos" w:hAnsi="Calibri" w:cs="Calibri"/>
                <w:sz w:val="18"/>
                <w:szCs w:val="18"/>
                <w:lang w:val="nl-BE"/>
              </w:rPr>
            </w:pPr>
            <w:r w:rsidRPr="00CA418D">
              <w:rPr>
                <w:rFonts w:ascii="Calibri" w:hAnsi="Calibri" w:cs="Calibri"/>
                <w:sz w:val="18"/>
                <w:szCs w:val="18"/>
              </w:rPr>
              <w:t>Beperkt tot 12 maanden</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AE05CF4" w14:textId="5163F1B8" w:rsidR="00D26954" w:rsidRPr="00CA418D" w:rsidRDefault="00CA418D" w:rsidP="00D77256">
            <w:pPr>
              <w:jc w:val="center"/>
              <w:rPr>
                <w:rFonts w:ascii="Calibri" w:eastAsia="Aptos" w:hAnsi="Calibri" w:cs="Calibri"/>
                <w:sz w:val="18"/>
                <w:szCs w:val="18"/>
                <w:lang w:val="nl-BE"/>
              </w:rPr>
            </w:pPr>
            <w:r w:rsidRPr="00CA418D">
              <w:rPr>
                <w:rFonts w:ascii="Calibri" w:hAnsi="Calibri" w:cs="Calibri"/>
                <w:sz w:val="18"/>
                <w:szCs w:val="18"/>
              </w:rPr>
              <w:t>Beperkt tot 12 maanden</w:t>
            </w:r>
          </w:p>
        </w:tc>
      </w:tr>
      <w:tr w:rsidR="00CA418D" w:rsidRPr="00CA418D" w14:paraId="06278E31" w14:textId="77777777" w:rsidTr="00D77256">
        <w:trPr>
          <w:trHeight w:val="584"/>
        </w:trPr>
        <w:tc>
          <w:tcPr>
            <w:tcW w:w="242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6A8FE91"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rPr>
              <w:t>Verlof dwingende reden (en zorgverlof)</w:t>
            </w:r>
          </w:p>
          <w:p w14:paraId="6C3AAD2E" w14:textId="77777777" w:rsidR="00D26954" w:rsidRPr="00CA418D" w:rsidRDefault="00D26954" w:rsidP="00D77256">
            <w:pPr>
              <w:rPr>
                <w:rFonts w:ascii="Calibri" w:eastAsia="Aptos" w:hAnsi="Calibri" w:cs="Calibri"/>
                <w:b/>
                <w:bCs/>
                <w:lang w:val="nl-BE"/>
              </w:rPr>
            </w:pPr>
            <w:r w:rsidRPr="00CA418D">
              <w:rPr>
                <w:rFonts w:ascii="Calibri" w:eastAsia="Aptos" w:hAnsi="Calibri" w:cs="Calibri"/>
                <w:b/>
                <w:bCs/>
                <w:lang w:val="nl-BE" w:eastAsia="nl-BE"/>
              </w:rPr>
              <w:t>(§2, tweede lid, 17°)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212B9DF" w14:textId="179E44F1"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7FF55F" w14:textId="77777777" w:rsidR="00D26954" w:rsidRPr="00CA418D" w:rsidRDefault="00D26954" w:rsidP="00D77256">
            <w:pPr>
              <w:jc w:val="center"/>
              <w:rPr>
                <w:rFonts w:ascii="Calibri" w:eastAsia="Aptos" w:hAnsi="Calibri" w:cs="Calibri"/>
                <w:sz w:val="18"/>
                <w:szCs w:val="18"/>
                <w:lang w:val="nl-BE"/>
              </w:rPr>
            </w:pPr>
            <w:r w:rsidRPr="00CA418D">
              <w:rPr>
                <w:rFonts w:ascii="Calibri" w:hAnsi="Calibri" w:cs="Calibri"/>
                <w:sz w:val="18"/>
                <w:szCs w:val="18"/>
                <w:lang w:eastAsia="nl-BE"/>
              </w:rPr>
              <w:t>SAMENGETELD TOT MAX. 1 JAAR OVER GANSE LOOPBAAN</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0F5401C"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BA96317"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C4B38ED" w14:textId="77777777" w:rsidR="00D26954" w:rsidRPr="00CA418D" w:rsidRDefault="00D26954"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D3D88E" w14:textId="5FD97809" w:rsidR="00D26954" w:rsidRPr="00CA418D" w:rsidRDefault="00CA418D" w:rsidP="00D77256">
            <w:pPr>
              <w:jc w:val="center"/>
              <w:rPr>
                <w:rFonts w:ascii="Calibri" w:eastAsia="Aptos" w:hAnsi="Calibri" w:cs="Calibri"/>
                <w:sz w:val="18"/>
                <w:szCs w:val="18"/>
                <w:lang w:val="nl-BE"/>
              </w:rPr>
            </w:pPr>
            <w:r w:rsidRPr="00CA418D">
              <w:rPr>
                <w:rFonts w:ascii="Calibri" w:eastAsia="Aptos" w:hAnsi="Calibri" w:cs="Calibri"/>
                <w:sz w:val="18"/>
                <w:szCs w:val="18"/>
                <w:lang w:val="nl-BE"/>
              </w:rPr>
              <w:t>Telt niet mee</w:t>
            </w:r>
          </w:p>
        </w:tc>
      </w:tr>
    </w:tbl>
    <w:p w14:paraId="36868FAB" w14:textId="77777777" w:rsidR="00D26954" w:rsidRPr="00CA418D" w:rsidRDefault="00D26954" w:rsidP="00D26954"/>
    <w:bookmarkEnd w:id="1738"/>
    <w:p w14:paraId="50AA5F03" w14:textId="77777777" w:rsidR="00304105" w:rsidRPr="00CA418D" w:rsidRDefault="00304105" w:rsidP="00F90DFD">
      <w:pPr>
        <w:rPr>
          <w:sz w:val="32"/>
          <w:szCs w:val="32"/>
        </w:rPr>
      </w:pPr>
    </w:p>
    <w:sectPr w:rsidR="00304105" w:rsidRPr="00CA418D" w:rsidSect="008354F1">
      <w:pgSz w:w="16838" w:h="11906" w:orient="landscape"/>
      <w:pgMar w:top="1418" w:right="1418" w:bottom="1418" w:left="1418"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85074" w14:textId="77777777" w:rsidR="00D558C2" w:rsidRDefault="00D558C2" w:rsidP="00716916">
      <w:r>
        <w:separator/>
      </w:r>
    </w:p>
  </w:endnote>
  <w:endnote w:type="continuationSeparator" w:id="0">
    <w:p w14:paraId="58E357C1" w14:textId="77777777" w:rsidR="00D558C2" w:rsidRDefault="00D558C2" w:rsidP="0071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C0FC5" w14:textId="4E89626D" w:rsidR="00CF3F4E" w:rsidRPr="00513675" w:rsidRDefault="00CF3F4E">
    <w:pPr>
      <w:pStyle w:val="Voettekst"/>
      <w:rPr>
        <w:color w:val="00B050"/>
        <w:sz w:val="18"/>
        <w:szCs w:val="18"/>
      </w:rPr>
    </w:pPr>
    <w:r w:rsidRPr="008506B4">
      <w:rPr>
        <w:sz w:val="18"/>
        <w:szCs w:val="18"/>
      </w:rPr>
      <w:t>Rechtspositieregeling OCMW Hooglede</w:t>
    </w:r>
    <w:r w:rsidR="00C053DD" w:rsidRPr="008506B4">
      <w:rPr>
        <w:sz w:val="18"/>
        <w:szCs w:val="18"/>
      </w:rPr>
      <w:t xml:space="preserve"> 18/04/2017</w:t>
    </w:r>
    <w:r w:rsidRPr="008506B4">
      <w:rPr>
        <w:sz w:val="18"/>
        <w:szCs w:val="18"/>
      </w:rPr>
      <w:t xml:space="preserve"> </w:t>
    </w:r>
    <w:r w:rsidRPr="00A75560">
      <w:rPr>
        <w:sz w:val="18"/>
        <w:szCs w:val="18"/>
      </w:rPr>
      <w:t xml:space="preserve">– laatste wijziging </w:t>
    </w:r>
    <w:r w:rsidRPr="00D26C4A">
      <w:rPr>
        <w:sz w:val="18"/>
        <w:szCs w:val="18"/>
      </w:rPr>
      <w:t xml:space="preserve">OCMW-raad </w:t>
    </w:r>
    <w:r w:rsidR="00AB4B30" w:rsidRPr="00D26C4A">
      <w:rPr>
        <w:sz w:val="18"/>
        <w:szCs w:val="18"/>
      </w:rPr>
      <w:t>26/06/2023</w:t>
    </w:r>
    <w:r w:rsidR="00513675">
      <w:rPr>
        <w:sz w:val="18"/>
        <w:szCs w:val="18"/>
      </w:rPr>
      <w:t xml:space="preserve">; </w:t>
    </w:r>
    <w:r w:rsidR="00513675">
      <w:rPr>
        <w:color w:val="00B050"/>
        <w:sz w:val="18"/>
        <w:szCs w:val="18"/>
      </w:rPr>
      <w:t>gewijzigd 19/06/2025</w:t>
    </w:r>
  </w:p>
  <w:p w14:paraId="3CD5E37D" w14:textId="77777777" w:rsidR="00CF3F4E" w:rsidRDefault="00CF3F4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F0066" w14:textId="77777777" w:rsidR="00D558C2" w:rsidRDefault="00D558C2" w:rsidP="00716916">
      <w:r>
        <w:separator/>
      </w:r>
    </w:p>
  </w:footnote>
  <w:footnote w:type="continuationSeparator" w:id="0">
    <w:p w14:paraId="3B137DE6" w14:textId="77777777" w:rsidR="00D558C2" w:rsidRDefault="00D558C2" w:rsidP="00716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9E22" w14:textId="441906E8" w:rsidR="00CF3F4E" w:rsidRPr="00401E2A" w:rsidRDefault="00CF3F4E" w:rsidP="008743C8">
    <w:pPr>
      <w:pStyle w:val="Koptekst"/>
      <w:rPr>
        <w:lang w:val="nl-BE"/>
      </w:rPr>
    </w:pPr>
    <w:r>
      <w:rPr>
        <w:lang w:val="nl-BE"/>
      </w:rPr>
      <w:tab/>
    </w:r>
    <w:r>
      <w:rPr>
        <w:lang w:val="nl-B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D4A"/>
    <w:multiLevelType w:val="hybridMultilevel"/>
    <w:tmpl w:val="E9D081F2"/>
    <w:lvl w:ilvl="0" w:tplc="E07C766E">
      <w:start w:val="5"/>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C0703F"/>
    <w:multiLevelType w:val="hybridMultilevel"/>
    <w:tmpl w:val="BFDAB954"/>
    <w:lvl w:ilvl="0" w:tplc="66B81934">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 w15:restartNumberingAfterBreak="0">
    <w:nsid w:val="04F32020"/>
    <w:multiLevelType w:val="hybridMultilevel"/>
    <w:tmpl w:val="806E8C50"/>
    <w:lvl w:ilvl="0" w:tplc="7A42BE48">
      <w:start w:val="1"/>
      <w:numFmt w:val="lowerLetter"/>
      <w:lvlText w:val="%1."/>
      <w:lvlJc w:val="right"/>
      <w:pPr>
        <w:tabs>
          <w:tab w:val="num" w:pos="888"/>
        </w:tabs>
        <w:ind w:left="888" w:hanging="180"/>
      </w:pPr>
      <w:rPr>
        <w:rFonts w:hint="default"/>
        <w:b w:val="0"/>
      </w:rPr>
    </w:lvl>
    <w:lvl w:ilvl="1" w:tplc="04130019" w:tentative="1">
      <w:start w:val="1"/>
      <w:numFmt w:val="lowerLetter"/>
      <w:lvlText w:val="%2."/>
      <w:lvlJc w:val="left"/>
      <w:pPr>
        <w:tabs>
          <w:tab w:val="num" w:pos="397"/>
        </w:tabs>
        <w:ind w:left="397" w:hanging="360"/>
      </w:pPr>
    </w:lvl>
    <w:lvl w:ilvl="2" w:tplc="0413001B" w:tentative="1">
      <w:start w:val="1"/>
      <w:numFmt w:val="lowerRoman"/>
      <w:lvlText w:val="%3."/>
      <w:lvlJc w:val="right"/>
      <w:pPr>
        <w:tabs>
          <w:tab w:val="num" w:pos="1117"/>
        </w:tabs>
        <w:ind w:left="1117" w:hanging="180"/>
      </w:pPr>
    </w:lvl>
    <w:lvl w:ilvl="3" w:tplc="0413000F" w:tentative="1">
      <w:start w:val="1"/>
      <w:numFmt w:val="decimal"/>
      <w:lvlText w:val="%4."/>
      <w:lvlJc w:val="left"/>
      <w:pPr>
        <w:tabs>
          <w:tab w:val="num" w:pos="1837"/>
        </w:tabs>
        <w:ind w:left="1837" w:hanging="360"/>
      </w:pPr>
    </w:lvl>
    <w:lvl w:ilvl="4" w:tplc="04130019" w:tentative="1">
      <w:start w:val="1"/>
      <w:numFmt w:val="lowerLetter"/>
      <w:lvlText w:val="%5."/>
      <w:lvlJc w:val="left"/>
      <w:pPr>
        <w:tabs>
          <w:tab w:val="num" w:pos="2557"/>
        </w:tabs>
        <w:ind w:left="2557" w:hanging="360"/>
      </w:pPr>
    </w:lvl>
    <w:lvl w:ilvl="5" w:tplc="0413001B" w:tentative="1">
      <w:start w:val="1"/>
      <w:numFmt w:val="lowerRoman"/>
      <w:lvlText w:val="%6."/>
      <w:lvlJc w:val="right"/>
      <w:pPr>
        <w:tabs>
          <w:tab w:val="num" w:pos="3277"/>
        </w:tabs>
        <w:ind w:left="3277" w:hanging="180"/>
      </w:pPr>
    </w:lvl>
    <w:lvl w:ilvl="6" w:tplc="0413000F" w:tentative="1">
      <w:start w:val="1"/>
      <w:numFmt w:val="decimal"/>
      <w:lvlText w:val="%7."/>
      <w:lvlJc w:val="left"/>
      <w:pPr>
        <w:tabs>
          <w:tab w:val="num" w:pos="3997"/>
        </w:tabs>
        <w:ind w:left="3997" w:hanging="360"/>
      </w:pPr>
    </w:lvl>
    <w:lvl w:ilvl="7" w:tplc="04130019" w:tentative="1">
      <w:start w:val="1"/>
      <w:numFmt w:val="lowerLetter"/>
      <w:lvlText w:val="%8."/>
      <w:lvlJc w:val="left"/>
      <w:pPr>
        <w:tabs>
          <w:tab w:val="num" w:pos="4717"/>
        </w:tabs>
        <w:ind w:left="4717" w:hanging="360"/>
      </w:pPr>
    </w:lvl>
    <w:lvl w:ilvl="8" w:tplc="0413001B" w:tentative="1">
      <w:start w:val="1"/>
      <w:numFmt w:val="lowerRoman"/>
      <w:lvlText w:val="%9."/>
      <w:lvlJc w:val="right"/>
      <w:pPr>
        <w:tabs>
          <w:tab w:val="num" w:pos="5437"/>
        </w:tabs>
        <w:ind w:left="5437" w:hanging="180"/>
      </w:pPr>
    </w:lvl>
  </w:abstractNum>
  <w:abstractNum w:abstractNumId="3" w15:restartNumberingAfterBreak="0">
    <w:nsid w:val="055F4132"/>
    <w:multiLevelType w:val="hybridMultilevel"/>
    <w:tmpl w:val="D1147450"/>
    <w:lvl w:ilvl="0" w:tplc="05061784">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162EE9"/>
    <w:multiLevelType w:val="singleLevel"/>
    <w:tmpl w:val="3970F95C"/>
    <w:lvl w:ilvl="0">
      <w:start w:val="9"/>
      <w:numFmt w:val="bullet"/>
      <w:lvlText w:val="-"/>
      <w:lvlJc w:val="left"/>
      <w:pPr>
        <w:tabs>
          <w:tab w:val="num" w:pos="360"/>
        </w:tabs>
        <w:ind w:left="360" w:hanging="360"/>
      </w:pPr>
      <w:rPr>
        <w:rFonts w:hint="default"/>
      </w:rPr>
    </w:lvl>
  </w:abstractNum>
  <w:abstractNum w:abstractNumId="5" w15:restartNumberingAfterBreak="0">
    <w:nsid w:val="092F09BC"/>
    <w:multiLevelType w:val="hybridMultilevel"/>
    <w:tmpl w:val="263887D8"/>
    <w:lvl w:ilvl="0" w:tplc="DF845936">
      <w:start w:val="1"/>
      <w:numFmt w:val="bullet"/>
      <w:lvlText w:val=""/>
      <w:lvlJc w:val="left"/>
      <w:pPr>
        <w:ind w:left="720" w:hanging="360"/>
      </w:pPr>
      <w:rPr>
        <w:rFonts w:ascii="Symbol" w:hAnsi="Symbol"/>
      </w:rPr>
    </w:lvl>
    <w:lvl w:ilvl="1" w:tplc="DAF22FBE">
      <w:start w:val="1"/>
      <w:numFmt w:val="bullet"/>
      <w:lvlText w:val=""/>
      <w:lvlJc w:val="left"/>
      <w:pPr>
        <w:ind w:left="720" w:hanging="360"/>
      </w:pPr>
      <w:rPr>
        <w:rFonts w:ascii="Symbol" w:hAnsi="Symbol"/>
      </w:rPr>
    </w:lvl>
    <w:lvl w:ilvl="2" w:tplc="F4DAD8EE">
      <w:start w:val="1"/>
      <w:numFmt w:val="bullet"/>
      <w:lvlText w:val=""/>
      <w:lvlJc w:val="left"/>
      <w:pPr>
        <w:ind w:left="720" w:hanging="360"/>
      </w:pPr>
      <w:rPr>
        <w:rFonts w:ascii="Symbol" w:hAnsi="Symbol"/>
      </w:rPr>
    </w:lvl>
    <w:lvl w:ilvl="3" w:tplc="BFA6F72E">
      <w:start w:val="1"/>
      <w:numFmt w:val="bullet"/>
      <w:lvlText w:val=""/>
      <w:lvlJc w:val="left"/>
      <w:pPr>
        <w:ind w:left="720" w:hanging="360"/>
      </w:pPr>
      <w:rPr>
        <w:rFonts w:ascii="Symbol" w:hAnsi="Symbol"/>
      </w:rPr>
    </w:lvl>
    <w:lvl w:ilvl="4" w:tplc="37AA003E">
      <w:start w:val="1"/>
      <w:numFmt w:val="bullet"/>
      <w:lvlText w:val=""/>
      <w:lvlJc w:val="left"/>
      <w:pPr>
        <w:ind w:left="720" w:hanging="360"/>
      </w:pPr>
      <w:rPr>
        <w:rFonts w:ascii="Symbol" w:hAnsi="Symbol"/>
      </w:rPr>
    </w:lvl>
    <w:lvl w:ilvl="5" w:tplc="B8588774">
      <w:start w:val="1"/>
      <w:numFmt w:val="bullet"/>
      <w:lvlText w:val=""/>
      <w:lvlJc w:val="left"/>
      <w:pPr>
        <w:ind w:left="720" w:hanging="360"/>
      </w:pPr>
      <w:rPr>
        <w:rFonts w:ascii="Symbol" w:hAnsi="Symbol"/>
      </w:rPr>
    </w:lvl>
    <w:lvl w:ilvl="6" w:tplc="DFB854D8">
      <w:start w:val="1"/>
      <w:numFmt w:val="bullet"/>
      <w:lvlText w:val=""/>
      <w:lvlJc w:val="left"/>
      <w:pPr>
        <w:ind w:left="720" w:hanging="360"/>
      </w:pPr>
      <w:rPr>
        <w:rFonts w:ascii="Symbol" w:hAnsi="Symbol"/>
      </w:rPr>
    </w:lvl>
    <w:lvl w:ilvl="7" w:tplc="63A2B1FC">
      <w:start w:val="1"/>
      <w:numFmt w:val="bullet"/>
      <w:lvlText w:val=""/>
      <w:lvlJc w:val="left"/>
      <w:pPr>
        <w:ind w:left="720" w:hanging="360"/>
      </w:pPr>
      <w:rPr>
        <w:rFonts w:ascii="Symbol" w:hAnsi="Symbol"/>
      </w:rPr>
    </w:lvl>
    <w:lvl w:ilvl="8" w:tplc="883037EC">
      <w:start w:val="1"/>
      <w:numFmt w:val="bullet"/>
      <w:lvlText w:val=""/>
      <w:lvlJc w:val="left"/>
      <w:pPr>
        <w:ind w:left="720" w:hanging="360"/>
      </w:pPr>
      <w:rPr>
        <w:rFonts w:ascii="Symbol" w:hAnsi="Symbol"/>
      </w:rPr>
    </w:lvl>
  </w:abstractNum>
  <w:abstractNum w:abstractNumId="6" w15:restartNumberingAfterBreak="0">
    <w:nsid w:val="0BCA783F"/>
    <w:multiLevelType w:val="hybridMultilevel"/>
    <w:tmpl w:val="A5789E36"/>
    <w:lvl w:ilvl="0" w:tplc="04130001">
      <w:start w:val="2"/>
      <w:numFmt w:val="bullet"/>
      <w:lvlText w:val="-"/>
      <w:lvlJc w:val="left"/>
      <w:pPr>
        <w:tabs>
          <w:tab w:val="num" w:pos="2204"/>
        </w:tabs>
        <w:ind w:left="2204"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BDC1A5C"/>
    <w:multiLevelType w:val="hybridMultilevel"/>
    <w:tmpl w:val="CAFA6CEA"/>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E840E93"/>
    <w:multiLevelType w:val="hybridMultilevel"/>
    <w:tmpl w:val="BEDC7A12"/>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102053EE"/>
    <w:multiLevelType w:val="hybridMultilevel"/>
    <w:tmpl w:val="59CC69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08C0CEE"/>
    <w:multiLevelType w:val="hybridMultilevel"/>
    <w:tmpl w:val="70B67862"/>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12852D75"/>
    <w:multiLevelType w:val="hybridMultilevel"/>
    <w:tmpl w:val="C1E8763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13000890"/>
    <w:multiLevelType w:val="hybridMultilevel"/>
    <w:tmpl w:val="D938BA94"/>
    <w:lvl w:ilvl="0" w:tplc="FFFFFFFF">
      <w:start w:val="1"/>
      <w:numFmt w:val="decimal"/>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14" w15:restartNumberingAfterBreak="0">
    <w:nsid w:val="13D44D9E"/>
    <w:multiLevelType w:val="hybridMultilevel"/>
    <w:tmpl w:val="FCDE9694"/>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13DA5514"/>
    <w:multiLevelType w:val="hybridMultilevel"/>
    <w:tmpl w:val="42B0C406"/>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4FE7A32"/>
    <w:multiLevelType w:val="hybridMultilevel"/>
    <w:tmpl w:val="3A842668"/>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15F87FD1"/>
    <w:multiLevelType w:val="hybridMultilevel"/>
    <w:tmpl w:val="9776326C"/>
    <w:lvl w:ilvl="0" w:tplc="FFFFFFFF">
      <w:start w:val="2"/>
      <w:numFmt w:val="bullet"/>
      <w:lvlText w:val="-"/>
      <w:lvlJc w:val="left"/>
      <w:pPr>
        <w:tabs>
          <w:tab w:val="num" w:pos="3540"/>
        </w:tabs>
        <w:ind w:left="3540" w:hanging="360"/>
      </w:pPr>
      <w:rPr>
        <w:rFonts w:ascii="Times New Roman" w:eastAsia="Times New Roman" w:hAnsi="Times New Roman" w:cs="Times New Roman" w:hint="default"/>
      </w:rPr>
    </w:lvl>
    <w:lvl w:ilvl="1" w:tplc="FFFFFFFF" w:tentative="1">
      <w:start w:val="1"/>
      <w:numFmt w:val="bullet"/>
      <w:lvlText w:val="o"/>
      <w:lvlJc w:val="left"/>
      <w:pPr>
        <w:ind w:left="3210" w:hanging="360"/>
      </w:pPr>
      <w:rPr>
        <w:rFonts w:ascii="Courier New" w:hAnsi="Courier New" w:cs="Courier New" w:hint="default"/>
      </w:rPr>
    </w:lvl>
    <w:lvl w:ilvl="2" w:tplc="9230C79E">
      <w:numFmt w:val="bullet"/>
      <w:lvlText w:val="-"/>
      <w:lvlJc w:val="left"/>
      <w:pPr>
        <w:ind w:left="2490" w:hanging="360"/>
      </w:pPr>
      <w:rPr>
        <w:rFonts w:ascii="Times New Roman" w:hAnsi="Times New Roman" w:hint="default"/>
      </w:rPr>
    </w:lvl>
    <w:lvl w:ilvl="3" w:tplc="FFFFFFFF" w:tentative="1">
      <w:start w:val="1"/>
      <w:numFmt w:val="bullet"/>
      <w:lvlText w:val=""/>
      <w:lvlJc w:val="left"/>
      <w:pPr>
        <w:ind w:left="4650" w:hanging="360"/>
      </w:pPr>
      <w:rPr>
        <w:rFonts w:ascii="Symbol" w:hAnsi="Symbol" w:hint="default"/>
      </w:rPr>
    </w:lvl>
    <w:lvl w:ilvl="4" w:tplc="FFFFFFFF" w:tentative="1">
      <w:start w:val="1"/>
      <w:numFmt w:val="bullet"/>
      <w:lvlText w:val="o"/>
      <w:lvlJc w:val="left"/>
      <w:pPr>
        <w:ind w:left="5370" w:hanging="360"/>
      </w:pPr>
      <w:rPr>
        <w:rFonts w:ascii="Courier New" w:hAnsi="Courier New" w:cs="Courier New" w:hint="default"/>
      </w:rPr>
    </w:lvl>
    <w:lvl w:ilvl="5" w:tplc="FFFFFFFF" w:tentative="1">
      <w:start w:val="1"/>
      <w:numFmt w:val="bullet"/>
      <w:lvlText w:val=""/>
      <w:lvlJc w:val="left"/>
      <w:pPr>
        <w:ind w:left="6090" w:hanging="360"/>
      </w:pPr>
      <w:rPr>
        <w:rFonts w:ascii="Wingdings" w:hAnsi="Wingdings" w:hint="default"/>
      </w:rPr>
    </w:lvl>
    <w:lvl w:ilvl="6" w:tplc="FFFFFFFF" w:tentative="1">
      <w:start w:val="1"/>
      <w:numFmt w:val="bullet"/>
      <w:lvlText w:val=""/>
      <w:lvlJc w:val="left"/>
      <w:pPr>
        <w:ind w:left="6810" w:hanging="360"/>
      </w:pPr>
      <w:rPr>
        <w:rFonts w:ascii="Symbol" w:hAnsi="Symbol" w:hint="default"/>
      </w:rPr>
    </w:lvl>
    <w:lvl w:ilvl="7" w:tplc="FFFFFFFF" w:tentative="1">
      <w:start w:val="1"/>
      <w:numFmt w:val="bullet"/>
      <w:lvlText w:val="o"/>
      <w:lvlJc w:val="left"/>
      <w:pPr>
        <w:ind w:left="7530" w:hanging="360"/>
      </w:pPr>
      <w:rPr>
        <w:rFonts w:ascii="Courier New" w:hAnsi="Courier New" w:cs="Courier New" w:hint="default"/>
      </w:rPr>
    </w:lvl>
    <w:lvl w:ilvl="8" w:tplc="FFFFFFFF" w:tentative="1">
      <w:start w:val="1"/>
      <w:numFmt w:val="bullet"/>
      <w:lvlText w:val=""/>
      <w:lvlJc w:val="left"/>
      <w:pPr>
        <w:ind w:left="8250" w:hanging="360"/>
      </w:pPr>
      <w:rPr>
        <w:rFonts w:ascii="Wingdings" w:hAnsi="Wingdings" w:hint="default"/>
      </w:rPr>
    </w:lvl>
  </w:abstractNum>
  <w:abstractNum w:abstractNumId="18" w15:restartNumberingAfterBreak="0">
    <w:nsid w:val="16FA1BD0"/>
    <w:multiLevelType w:val="hybridMultilevel"/>
    <w:tmpl w:val="74D8EF58"/>
    <w:lvl w:ilvl="0" w:tplc="66B81934">
      <w:start w:val="1"/>
      <w:numFmt w:val="decimal"/>
      <w:lvlText w:val="%1°"/>
      <w:lvlJc w:val="left"/>
      <w:pPr>
        <w:ind w:left="3195" w:hanging="360"/>
      </w:pPr>
      <w:rPr>
        <w:rFonts w:hint="default"/>
      </w:rPr>
    </w:lvl>
    <w:lvl w:ilvl="1" w:tplc="08130019" w:tentative="1">
      <w:start w:val="1"/>
      <w:numFmt w:val="lowerLetter"/>
      <w:lvlText w:val="%2."/>
      <w:lvlJc w:val="left"/>
      <w:pPr>
        <w:ind w:left="3915" w:hanging="360"/>
      </w:pPr>
    </w:lvl>
    <w:lvl w:ilvl="2" w:tplc="0813001B" w:tentative="1">
      <w:start w:val="1"/>
      <w:numFmt w:val="lowerRoman"/>
      <w:lvlText w:val="%3."/>
      <w:lvlJc w:val="right"/>
      <w:pPr>
        <w:ind w:left="4635" w:hanging="180"/>
      </w:pPr>
    </w:lvl>
    <w:lvl w:ilvl="3" w:tplc="0813000F" w:tentative="1">
      <w:start w:val="1"/>
      <w:numFmt w:val="decimal"/>
      <w:lvlText w:val="%4."/>
      <w:lvlJc w:val="left"/>
      <w:pPr>
        <w:ind w:left="5355" w:hanging="360"/>
      </w:pPr>
    </w:lvl>
    <w:lvl w:ilvl="4" w:tplc="08130019" w:tentative="1">
      <w:start w:val="1"/>
      <w:numFmt w:val="lowerLetter"/>
      <w:lvlText w:val="%5."/>
      <w:lvlJc w:val="left"/>
      <w:pPr>
        <w:ind w:left="6075" w:hanging="360"/>
      </w:pPr>
    </w:lvl>
    <w:lvl w:ilvl="5" w:tplc="0813001B" w:tentative="1">
      <w:start w:val="1"/>
      <w:numFmt w:val="lowerRoman"/>
      <w:lvlText w:val="%6."/>
      <w:lvlJc w:val="right"/>
      <w:pPr>
        <w:ind w:left="6795" w:hanging="180"/>
      </w:pPr>
    </w:lvl>
    <w:lvl w:ilvl="6" w:tplc="0813000F" w:tentative="1">
      <w:start w:val="1"/>
      <w:numFmt w:val="decimal"/>
      <w:lvlText w:val="%7."/>
      <w:lvlJc w:val="left"/>
      <w:pPr>
        <w:ind w:left="7515" w:hanging="360"/>
      </w:pPr>
    </w:lvl>
    <w:lvl w:ilvl="7" w:tplc="08130019" w:tentative="1">
      <w:start w:val="1"/>
      <w:numFmt w:val="lowerLetter"/>
      <w:lvlText w:val="%8."/>
      <w:lvlJc w:val="left"/>
      <w:pPr>
        <w:ind w:left="8235" w:hanging="360"/>
      </w:pPr>
    </w:lvl>
    <w:lvl w:ilvl="8" w:tplc="0813001B" w:tentative="1">
      <w:start w:val="1"/>
      <w:numFmt w:val="lowerRoman"/>
      <w:lvlText w:val="%9."/>
      <w:lvlJc w:val="right"/>
      <w:pPr>
        <w:ind w:left="8955" w:hanging="180"/>
      </w:pPr>
    </w:lvl>
  </w:abstractNum>
  <w:abstractNum w:abstractNumId="19" w15:restartNumberingAfterBreak="0">
    <w:nsid w:val="18AA6C23"/>
    <w:multiLevelType w:val="hybridMultilevel"/>
    <w:tmpl w:val="A70E584A"/>
    <w:lvl w:ilvl="0" w:tplc="81261CCE">
      <w:start w:val="1"/>
      <w:numFmt w:val="decimal"/>
      <w:lvlText w:val="%1."/>
      <w:lvlJc w:val="left"/>
      <w:pPr>
        <w:ind w:left="1920" w:hanging="360"/>
      </w:pPr>
    </w:lvl>
    <w:lvl w:ilvl="1" w:tplc="83B8BB04">
      <w:start w:val="1"/>
      <w:numFmt w:val="decimal"/>
      <w:lvlText w:val="%2."/>
      <w:lvlJc w:val="left"/>
      <w:pPr>
        <w:ind w:left="1920" w:hanging="360"/>
      </w:pPr>
    </w:lvl>
    <w:lvl w:ilvl="2" w:tplc="3BB047D2">
      <w:start w:val="1"/>
      <w:numFmt w:val="decimal"/>
      <w:lvlText w:val="%3."/>
      <w:lvlJc w:val="left"/>
      <w:pPr>
        <w:ind w:left="1920" w:hanging="360"/>
      </w:pPr>
    </w:lvl>
    <w:lvl w:ilvl="3" w:tplc="9D565B98">
      <w:start w:val="1"/>
      <w:numFmt w:val="decimal"/>
      <w:lvlText w:val="%4."/>
      <w:lvlJc w:val="left"/>
      <w:pPr>
        <w:ind w:left="1920" w:hanging="360"/>
      </w:pPr>
    </w:lvl>
    <w:lvl w:ilvl="4" w:tplc="2AAA0BAE">
      <w:start w:val="1"/>
      <w:numFmt w:val="decimal"/>
      <w:lvlText w:val="%5."/>
      <w:lvlJc w:val="left"/>
      <w:pPr>
        <w:ind w:left="1920" w:hanging="360"/>
      </w:pPr>
    </w:lvl>
    <w:lvl w:ilvl="5" w:tplc="6652C934">
      <w:start w:val="1"/>
      <w:numFmt w:val="decimal"/>
      <w:lvlText w:val="%6."/>
      <w:lvlJc w:val="left"/>
      <w:pPr>
        <w:ind w:left="1920" w:hanging="360"/>
      </w:pPr>
    </w:lvl>
    <w:lvl w:ilvl="6" w:tplc="812864EC">
      <w:start w:val="1"/>
      <w:numFmt w:val="decimal"/>
      <w:lvlText w:val="%7."/>
      <w:lvlJc w:val="left"/>
      <w:pPr>
        <w:ind w:left="1920" w:hanging="360"/>
      </w:pPr>
    </w:lvl>
    <w:lvl w:ilvl="7" w:tplc="383CC2FC">
      <w:start w:val="1"/>
      <w:numFmt w:val="decimal"/>
      <w:lvlText w:val="%8."/>
      <w:lvlJc w:val="left"/>
      <w:pPr>
        <w:ind w:left="1920" w:hanging="360"/>
      </w:pPr>
    </w:lvl>
    <w:lvl w:ilvl="8" w:tplc="E9144BC4">
      <w:start w:val="1"/>
      <w:numFmt w:val="decimal"/>
      <w:lvlText w:val="%9."/>
      <w:lvlJc w:val="left"/>
      <w:pPr>
        <w:ind w:left="1920" w:hanging="360"/>
      </w:pPr>
    </w:lvl>
  </w:abstractNum>
  <w:abstractNum w:abstractNumId="20" w15:restartNumberingAfterBreak="0">
    <w:nsid w:val="1A195A76"/>
    <w:multiLevelType w:val="hybridMultilevel"/>
    <w:tmpl w:val="70DC42DE"/>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1B3F74CE"/>
    <w:multiLevelType w:val="hybridMultilevel"/>
    <w:tmpl w:val="85BE4F5C"/>
    <w:lvl w:ilvl="0" w:tplc="66B81934">
      <w:start w:val="1"/>
      <w:numFmt w:val="decimal"/>
      <w:lvlText w:val="%1°"/>
      <w:lvlJc w:val="left"/>
      <w:pPr>
        <w:ind w:left="644"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1CC155AE"/>
    <w:multiLevelType w:val="hybridMultilevel"/>
    <w:tmpl w:val="724A059A"/>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1CD96598"/>
    <w:multiLevelType w:val="hybridMultilevel"/>
    <w:tmpl w:val="908E189E"/>
    <w:lvl w:ilvl="0" w:tplc="1ED682BE">
      <w:start w:val="1"/>
      <w:numFmt w:val="decimal"/>
      <w:lvlText w:val="%1."/>
      <w:lvlJc w:val="left"/>
      <w:pPr>
        <w:ind w:left="45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1D6B5288"/>
    <w:multiLevelType w:val="hybridMultilevel"/>
    <w:tmpl w:val="01489104"/>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5" w15:restartNumberingAfterBreak="0">
    <w:nsid w:val="1E5D0F12"/>
    <w:multiLevelType w:val="hybridMultilevel"/>
    <w:tmpl w:val="5AA60CBE"/>
    <w:lvl w:ilvl="0" w:tplc="3202C1D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1EDF14FE"/>
    <w:multiLevelType w:val="hybridMultilevel"/>
    <w:tmpl w:val="0E703FAA"/>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7" w15:restartNumberingAfterBreak="0">
    <w:nsid w:val="1FFB2784"/>
    <w:multiLevelType w:val="hybridMultilevel"/>
    <w:tmpl w:val="44B8BB64"/>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8" w15:restartNumberingAfterBreak="0">
    <w:nsid w:val="22B11D55"/>
    <w:multiLevelType w:val="hybridMultilevel"/>
    <w:tmpl w:val="E052315C"/>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9" w15:restartNumberingAfterBreak="0">
    <w:nsid w:val="22BC3E59"/>
    <w:multiLevelType w:val="hybridMultilevel"/>
    <w:tmpl w:val="4D1EE3C8"/>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0" w15:restartNumberingAfterBreak="0">
    <w:nsid w:val="237459C6"/>
    <w:multiLevelType w:val="hybridMultilevel"/>
    <w:tmpl w:val="747E7B2E"/>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1" w15:restartNumberingAfterBreak="0">
    <w:nsid w:val="24906859"/>
    <w:multiLevelType w:val="hybridMultilevel"/>
    <w:tmpl w:val="7A962BA4"/>
    <w:lvl w:ilvl="0" w:tplc="84E602B6">
      <w:start w:val="9"/>
      <w:numFmt w:val="bullet"/>
      <w:lvlText w:val="-"/>
      <w:lvlJc w:val="left"/>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49343FD"/>
    <w:multiLevelType w:val="hybridMultilevel"/>
    <w:tmpl w:val="093E05AA"/>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3" w15:restartNumberingAfterBreak="0">
    <w:nsid w:val="254169B4"/>
    <w:multiLevelType w:val="hybridMultilevel"/>
    <w:tmpl w:val="FF26E4B6"/>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57E100B"/>
    <w:multiLevelType w:val="hybridMultilevel"/>
    <w:tmpl w:val="751296E2"/>
    <w:lvl w:ilvl="0" w:tplc="D3807A7E">
      <w:start w:val="18"/>
      <w:numFmt w:val="bullet"/>
      <w:lvlText w:val="-"/>
      <w:lvlJc w:val="left"/>
      <w:pPr>
        <w:tabs>
          <w:tab w:val="num" w:pos="1491"/>
        </w:tabs>
        <w:ind w:left="1491" w:hanging="360"/>
      </w:pPr>
      <w:rPr>
        <w:rFonts w:ascii="Times New Roman" w:eastAsia="Times New Roman" w:hAnsi="Times New Roman" w:cs="Times New Roman"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35" w15:restartNumberingAfterBreak="0">
    <w:nsid w:val="25A6170C"/>
    <w:multiLevelType w:val="hybridMultilevel"/>
    <w:tmpl w:val="BAA4D86E"/>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03">
      <w:start w:val="1"/>
      <w:numFmt w:val="bullet"/>
      <w:lvlText w:val="o"/>
      <w:lvlJc w:val="left"/>
      <w:pPr>
        <w:tabs>
          <w:tab w:val="num" w:pos="2490"/>
        </w:tabs>
        <w:ind w:left="2490" w:hanging="360"/>
      </w:pPr>
      <w:rPr>
        <w:rFonts w:ascii="Courier New" w:hAnsi="Courier New" w:cs="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cs="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cs="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36" w15:restartNumberingAfterBreak="0">
    <w:nsid w:val="2633301E"/>
    <w:multiLevelType w:val="hybridMultilevel"/>
    <w:tmpl w:val="4B08FE5E"/>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2747760A"/>
    <w:multiLevelType w:val="hybridMultilevel"/>
    <w:tmpl w:val="A244AF32"/>
    <w:lvl w:ilvl="0" w:tplc="04130001">
      <w:start w:val="1"/>
      <w:numFmt w:val="bullet"/>
      <w:lvlText w:val=""/>
      <w:lvlJc w:val="left"/>
      <w:pPr>
        <w:tabs>
          <w:tab w:val="num" w:pos="720"/>
        </w:tabs>
        <w:ind w:left="720" w:hanging="360"/>
      </w:pPr>
      <w:rPr>
        <w:rFonts w:ascii="Symbol" w:hAnsi="Symbol" w:hint="default"/>
      </w:rPr>
    </w:lvl>
    <w:lvl w:ilvl="1" w:tplc="9E5A52C8">
      <w:start w:val="2"/>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84D4E1D"/>
    <w:multiLevelType w:val="hybridMultilevel"/>
    <w:tmpl w:val="D4FC5534"/>
    <w:lvl w:ilvl="0" w:tplc="9230C79E">
      <w:numFmt w:val="bullet"/>
      <w:lvlText w:val="-"/>
      <w:lvlJc w:val="left"/>
      <w:pPr>
        <w:ind w:left="1146" w:hanging="360"/>
      </w:pPr>
      <w:rPr>
        <w:rFonts w:ascii="Times New Roman" w:hAnsi="Times New Roman"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39" w15:restartNumberingAfterBreak="0">
    <w:nsid w:val="286031FD"/>
    <w:multiLevelType w:val="hybridMultilevel"/>
    <w:tmpl w:val="079AE00A"/>
    <w:lvl w:ilvl="0" w:tplc="9E5A52C8">
      <w:start w:val="2"/>
      <w:numFmt w:val="bullet"/>
      <w:lvlText w:val="-"/>
      <w:lvlJc w:val="left"/>
      <w:pPr>
        <w:ind w:left="1080"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292D6019"/>
    <w:multiLevelType w:val="hybridMultilevel"/>
    <w:tmpl w:val="B7A482DC"/>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A681659"/>
    <w:multiLevelType w:val="hybridMultilevel"/>
    <w:tmpl w:val="35B27300"/>
    <w:lvl w:ilvl="0" w:tplc="D3807A7E">
      <w:start w:val="18"/>
      <w:numFmt w:val="bullet"/>
      <w:lvlText w:val="-"/>
      <w:lvlJc w:val="left"/>
      <w:pPr>
        <w:tabs>
          <w:tab w:val="num" w:pos="1065"/>
        </w:tabs>
        <w:ind w:left="1065"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2BCD2185"/>
    <w:multiLevelType w:val="hybridMultilevel"/>
    <w:tmpl w:val="44607FB8"/>
    <w:lvl w:ilvl="0" w:tplc="50449E6C">
      <w:start w:val="1"/>
      <w:numFmt w:val="bullet"/>
      <w:lvlText w:val=""/>
      <w:lvlJc w:val="left"/>
      <w:pPr>
        <w:ind w:left="720" w:hanging="360"/>
      </w:pPr>
      <w:rPr>
        <w:rFonts w:ascii="Symbol" w:hAnsi="Symbol"/>
      </w:rPr>
    </w:lvl>
    <w:lvl w:ilvl="1" w:tplc="3230E050">
      <w:start w:val="1"/>
      <w:numFmt w:val="bullet"/>
      <w:lvlText w:val=""/>
      <w:lvlJc w:val="left"/>
      <w:pPr>
        <w:ind w:left="720" w:hanging="360"/>
      </w:pPr>
      <w:rPr>
        <w:rFonts w:ascii="Symbol" w:hAnsi="Symbol"/>
      </w:rPr>
    </w:lvl>
    <w:lvl w:ilvl="2" w:tplc="DEE822A8">
      <w:start w:val="1"/>
      <w:numFmt w:val="bullet"/>
      <w:lvlText w:val=""/>
      <w:lvlJc w:val="left"/>
      <w:pPr>
        <w:ind w:left="720" w:hanging="360"/>
      </w:pPr>
      <w:rPr>
        <w:rFonts w:ascii="Symbol" w:hAnsi="Symbol"/>
      </w:rPr>
    </w:lvl>
    <w:lvl w:ilvl="3" w:tplc="F9364C04">
      <w:start w:val="1"/>
      <w:numFmt w:val="bullet"/>
      <w:lvlText w:val=""/>
      <w:lvlJc w:val="left"/>
      <w:pPr>
        <w:ind w:left="720" w:hanging="360"/>
      </w:pPr>
      <w:rPr>
        <w:rFonts w:ascii="Symbol" w:hAnsi="Symbol"/>
      </w:rPr>
    </w:lvl>
    <w:lvl w:ilvl="4" w:tplc="9B22128E">
      <w:start w:val="1"/>
      <w:numFmt w:val="bullet"/>
      <w:lvlText w:val=""/>
      <w:lvlJc w:val="left"/>
      <w:pPr>
        <w:ind w:left="720" w:hanging="360"/>
      </w:pPr>
      <w:rPr>
        <w:rFonts w:ascii="Symbol" w:hAnsi="Symbol"/>
      </w:rPr>
    </w:lvl>
    <w:lvl w:ilvl="5" w:tplc="14821C1E">
      <w:start w:val="1"/>
      <w:numFmt w:val="bullet"/>
      <w:lvlText w:val=""/>
      <w:lvlJc w:val="left"/>
      <w:pPr>
        <w:ind w:left="720" w:hanging="360"/>
      </w:pPr>
      <w:rPr>
        <w:rFonts w:ascii="Symbol" w:hAnsi="Symbol"/>
      </w:rPr>
    </w:lvl>
    <w:lvl w:ilvl="6" w:tplc="117AEB22">
      <w:start w:val="1"/>
      <w:numFmt w:val="bullet"/>
      <w:lvlText w:val=""/>
      <w:lvlJc w:val="left"/>
      <w:pPr>
        <w:ind w:left="720" w:hanging="360"/>
      </w:pPr>
      <w:rPr>
        <w:rFonts w:ascii="Symbol" w:hAnsi="Symbol"/>
      </w:rPr>
    </w:lvl>
    <w:lvl w:ilvl="7" w:tplc="17381196">
      <w:start w:val="1"/>
      <w:numFmt w:val="bullet"/>
      <w:lvlText w:val=""/>
      <w:lvlJc w:val="left"/>
      <w:pPr>
        <w:ind w:left="720" w:hanging="360"/>
      </w:pPr>
      <w:rPr>
        <w:rFonts w:ascii="Symbol" w:hAnsi="Symbol"/>
      </w:rPr>
    </w:lvl>
    <w:lvl w:ilvl="8" w:tplc="ED5A3CD0">
      <w:start w:val="1"/>
      <w:numFmt w:val="bullet"/>
      <w:lvlText w:val=""/>
      <w:lvlJc w:val="left"/>
      <w:pPr>
        <w:ind w:left="720" w:hanging="360"/>
      </w:pPr>
      <w:rPr>
        <w:rFonts w:ascii="Symbol" w:hAnsi="Symbol"/>
      </w:rPr>
    </w:lvl>
  </w:abstractNum>
  <w:abstractNum w:abstractNumId="43" w15:restartNumberingAfterBreak="0">
    <w:nsid w:val="2C283B1D"/>
    <w:multiLevelType w:val="hybridMultilevel"/>
    <w:tmpl w:val="31D4DF8E"/>
    <w:lvl w:ilvl="0" w:tplc="D29896AA">
      <w:start w:val="1"/>
      <w:numFmt w:val="bullet"/>
      <w:lvlText w:val=""/>
      <w:lvlJc w:val="left"/>
      <w:pPr>
        <w:ind w:left="720" w:hanging="360"/>
      </w:pPr>
      <w:rPr>
        <w:rFonts w:ascii="Symbol" w:hAnsi="Symbol"/>
      </w:rPr>
    </w:lvl>
    <w:lvl w:ilvl="1" w:tplc="96CEE2FE">
      <w:start w:val="1"/>
      <w:numFmt w:val="bullet"/>
      <w:lvlText w:val=""/>
      <w:lvlJc w:val="left"/>
      <w:pPr>
        <w:ind w:left="720" w:hanging="360"/>
      </w:pPr>
      <w:rPr>
        <w:rFonts w:ascii="Symbol" w:hAnsi="Symbol"/>
      </w:rPr>
    </w:lvl>
    <w:lvl w:ilvl="2" w:tplc="B7F830FE">
      <w:start w:val="1"/>
      <w:numFmt w:val="bullet"/>
      <w:lvlText w:val=""/>
      <w:lvlJc w:val="left"/>
      <w:pPr>
        <w:ind w:left="720" w:hanging="360"/>
      </w:pPr>
      <w:rPr>
        <w:rFonts w:ascii="Symbol" w:hAnsi="Symbol"/>
      </w:rPr>
    </w:lvl>
    <w:lvl w:ilvl="3" w:tplc="C59685E0">
      <w:start w:val="1"/>
      <w:numFmt w:val="bullet"/>
      <w:lvlText w:val=""/>
      <w:lvlJc w:val="left"/>
      <w:pPr>
        <w:ind w:left="720" w:hanging="360"/>
      </w:pPr>
      <w:rPr>
        <w:rFonts w:ascii="Symbol" w:hAnsi="Symbol"/>
      </w:rPr>
    </w:lvl>
    <w:lvl w:ilvl="4" w:tplc="4D54EA0A">
      <w:start w:val="1"/>
      <w:numFmt w:val="bullet"/>
      <w:lvlText w:val=""/>
      <w:lvlJc w:val="left"/>
      <w:pPr>
        <w:ind w:left="720" w:hanging="360"/>
      </w:pPr>
      <w:rPr>
        <w:rFonts w:ascii="Symbol" w:hAnsi="Symbol"/>
      </w:rPr>
    </w:lvl>
    <w:lvl w:ilvl="5" w:tplc="1C3EE70E">
      <w:start w:val="1"/>
      <w:numFmt w:val="bullet"/>
      <w:lvlText w:val=""/>
      <w:lvlJc w:val="left"/>
      <w:pPr>
        <w:ind w:left="720" w:hanging="360"/>
      </w:pPr>
      <w:rPr>
        <w:rFonts w:ascii="Symbol" w:hAnsi="Symbol"/>
      </w:rPr>
    </w:lvl>
    <w:lvl w:ilvl="6" w:tplc="8676C6FA">
      <w:start w:val="1"/>
      <w:numFmt w:val="bullet"/>
      <w:lvlText w:val=""/>
      <w:lvlJc w:val="left"/>
      <w:pPr>
        <w:ind w:left="720" w:hanging="360"/>
      </w:pPr>
      <w:rPr>
        <w:rFonts w:ascii="Symbol" w:hAnsi="Symbol"/>
      </w:rPr>
    </w:lvl>
    <w:lvl w:ilvl="7" w:tplc="1B82BB5A">
      <w:start w:val="1"/>
      <w:numFmt w:val="bullet"/>
      <w:lvlText w:val=""/>
      <w:lvlJc w:val="left"/>
      <w:pPr>
        <w:ind w:left="720" w:hanging="360"/>
      </w:pPr>
      <w:rPr>
        <w:rFonts w:ascii="Symbol" w:hAnsi="Symbol"/>
      </w:rPr>
    </w:lvl>
    <w:lvl w:ilvl="8" w:tplc="DB92FFC8">
      <w:start w:val="1"/>
      <w:numFmt w:val="bullet"/>
      <w:lvlText w:val=""/>
      <w:lvlJc w:val="left"/>
      <w:pPr>
        <w:ind w:left="720" w:hanging="360"/>
      </w:pPr>
      <w:rPr>
        <w:rFonts w:ascii="Symbol" w:hAnsi="Symbol"/>
      </w:rPr>
    </w:lvl>
  </w:abstractNum>
  <w:abstractNum w:abstractNumId="44" w15:restartNumberingAfterBreak="0">
    <w:nsid w:val="2CAE40B4"/>
    <w:multiLevelType w:val="hybridMultilevel"/>
    <w:tmpl w:val="F7CC12A2"/>
    <w:lvl w:ilvl="0" w:tplc="D3807A7E">
      <w:start w:val="18"/>
      <w:numFmt w:val="bullet"/>
      <w:lvlText w:val="-"/>
      <w:lvlJc w:val="left"/>
      <w:pPr>
        <w:tabs>
          <w:tab w:val="num" w:pos="1065"/>
        </w:tabs>
        <w:ind w:left="1065"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2CDE0414"/>
    <w:multiLevelType w:val="hybridMultilevel"/>
    <w:tmpl w:val="25628AAA"/>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2F440FA2"/>
    <w:multiLevelType w:val="hybridMultilevel"/>
    <w:tmpl w:val="54747AD0"/>
    <w:lvl w:ilvl="0" w:tplc="0413000F">
      <w:start w:val="1"/>
      <w:numFmt w:val="decimal"/>
      <w:lvlText w:val="%1."/>
      <w:lvlJc w:val="left"/>
      <w:pPr>
        <w:tabs>
          <w:tab w:val="num" w:pos="720"/>
        </w:tabs>
        <w:ind w:left="720" w:hanging="360"/>
      </w:pPr>
    </w:lvl>
    <w:lvl w:ilvl="1" w:tplc="1D8AC1AE">
      <w:start w:val="1"/>
      <w:numFmt w:val="bullet"/>
      <w:lvlText w:val="-"/>
      <w:lvlJc w:val="left"/>
      <w:pPr>
        <w:ind w:left="720" w:hanging="360"/>
      </w:pPr>
      <w:rPr>
        <w:rFonts w:ascii="Arial" w:eastAsia="Times New Roman" w:hAnsi="Arial" w:cs="Arial" w:hint="default"/>
      </w:rPr>
    </w:lvl>
    <w:lvl w:ilvl="2" w:tplc="23B064D2">
      <w:start w:val="1"/>
      <w:numFmt w:val="lowerLetter"/>
      <w:lvlText w:val="%3)"/>
      <w:lvlJc w:val="left"/>
      <w:pPr>
        <w:tabs>
          <w:tab w:val="num" w:pos="2340"/>
        </w:tabs>
        <w:ind w:left="2340" w:hanging="360"/>
      </w:pPr>
      <w:rPr>
        <w:rFonts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7" w15:restartNumberingAfterBreak="0">
    <w:nsid w:val="31C0613A"/>
    <w:multiLevelType w:val="hybridMultilevel"/>
    <w:tmpl w:val="9140E5EE"/>
    <w:lvl w:ilvl="0" w:tplc="D3807A7E">
      <w:start w:val="18"/>
      <w:numFmt w:val="bullet"/>
      <w:lvlText w:val="-"/>
      <w:lvlJc w:val="left"/>
      <w:pPr>
        <w:tabs>
          <w:tab w:val="num" w:pos="1773"/>
        </w:tabs>
        <w:ind w:left="1773"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8" w15:restartNumberingAfterBreak="0">
    <w:nsid w:val="31DD36FE"/>
    <w:multiLevelType w:val="hybridMultilevel"/>
    <w:tmpl w:val="DE7843D4"/>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9" w15:restartNumberingAfterBreak="0">
    <w:nsid w:val="326801CD"/>
    <w:multiLevelType w:val="hybridMultilevel"/>
    <w:tmpl w:val="6DF2464A"/>
    <w:lvl w:ilvl="0" w:tplc="D3807A7E">
      <w:start w:val="18"/>
      <w:numFmt w:val="bullet"/>
      <w:lvlText w:val="-"/>
      <w:lvlJc w:val="left"/>
      <w:pPr>
        <w:tabs>
          <w:tab w:val="num" w:pos="1773"/>
        </w:tabs>
        <w:ind w:left="1773"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50" w15:restartNumberingAfterBreak="0">
    <w:nsid w:val="33840E15"/>
    <w:multiLevelType w:val="hybridMultilevel"/>
    <w:tmpl w:val="D488137A"/>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35000325"/>
    <w:multiLevelType w:val="singleLevel"/>
    <w:tmpl w:val="B942A19A"/>
    <w:lvl w:ilvl="0">
      <w:start w:val="1"/>
      <w:numFmt w:val="lowerLetter"/>
      <w:lvlText w:val="%1)"/>
      <w:lvlJc w:val="left"/>
      <w:pPr>
        <w:tabs>
          <w:tab w:val="num" w:pos="1068"/>
        </w:tabs>
        <w:ind w:left="1068" w:hanging="360"/>
      </w:pPr>
      <w:rPr>
        <w:rFonts w:hint="default"/>
      </w:rPr>
    </w:lvl>
  </w:abstractNum>
  <w:abstractNum w:abstractNumId="52" w15:restartNumberingAfterBreak="0">
    <w:nsid w:val="353D1A78"/>
    <w:multiLevelType w:val="hybridMultilevel"/>
    <w:tmpl w:val="354E770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7062820"/>
    <w:multiLevelType w:val="hybridMultilevel"/>
    <w:tmpl w:val="09787F36"/>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4" w15:restartNumberingAfterBreak="0">
    <w:nsid w:val="38B47F4A"/>
    <w:multiLevelType w:val="hybridMultilevel"/>
    <w:tmpl w:val="748A7318"/>
    <w:lvl w:ilvl="0" w:tplc="FFFFFFFF">
      <w:start w:val="1"/>
      <w:numFmt w:val="lowerLetter"/>
      <w:lvlText w:val="%1."/>
      <w:lvlJc w:val="right"/>
      <w:pPr>
        <w:tabs>
          <w:tab w:val="num" w:pos="888"/>
        </w:tabs>
        <w:ind w:left="888" w:hanging="180"/>
      </w:pPr>
      <w:rPr>
        <w:rFonts w:hint="default"/>
        <w:b w:val="0"/>
      </w:rPr>
    </w:lvl>
    <w:lvl w:ilvl="1" w:tplc="FFFFFFFF" w:tentative="1">
      <w:start w:val="1"/>
      <w:numFmt w:val="lowerLetter"/>
      <w:lvlText w:val="%2."/>
      <w:lvlJc w:val="left"/>
      <w:pPr>
        <w:tabs>
          <w:tab w:val="num" w:pos="1297"/>
        </w:tabs>
        <w:ind w:left="1297" w:hanging="360"/>
      </w:pPr>
    </w:lvl>
    <w:lvl w:ilvl="2" w:tplc="FFFFFFFF" w:tentative="1">
      <w:start w:val="1"/>
      <w:numFmt w:val="lowerRoman"/>
      <w:lvlText w:val="%3."/>
      <w:lvlJc w:val="right"/>
      <w:pPr>
        <w:tabs>
          <w:tab w:val="num" w:pos="2017"/>
        </w:tabs>
        <w:ind w:left="2017" w:hanging="180"/>
      </w:pPr>
    </w:lvl>
    <w:lvl w:ilvl="3" w:tplc="FFFFFFFF" w:tentative="1">
      <w:start w:val="1"/>
      <w:numFmt w:val="decimal"/>
      <w:lvlText w:val="%4."/>
      <w:lvlJc w:val="left"/>
      <w:pPr>
        <w:tabs>
          <w:tab w:val="num" w:pos="2737"/>
        </w:tabs>
        <w:ind w:left="2737" w:hanging="360"/>
      </w:pPr>
    </w:lvl>
    <w:lvl w:ilvl="4" w:tplc="FFFFFFFF" w:tentative="1">
      <w:start w:val="1"/>
      <w:numFmt w:val="lowerLetter"/>
      <w:lvlText w:val="%5."/>
      <w:lvlJc w:val="left"/>
      <w:pPr>
        <w:tabs>
          <w:tab w:val="num" w:pos="3457"/>
        </w:tabs>
        <w:ind w:left="3457" w:hanging="360"/>
      </w:pPr>
    </w:lvl>
    <w:lvl w:ilvl="5" w:tplc="FFFFFFFF" w:tentative="1">
      <w:start w:val="1"/>
      <w:numFmt w:val="lowerRoman"/>
      <w:lvlText w:val="%6."/>
      <w:lvlJc w:val="right"/>
      <w:pPr>
        <w:tabs>
          <w:tab w:val="num" w:pos="4177"/>
        </w:tabs>
        <w:ind w:left="4177" w:hanging="180"/>
      </w:pPr>
    </w:lvl>
    <w:lvl w:ilvl="6" w:tplc="FFFFFFFF" w:tentative="1">
      <w:start w:val="1"/>
      <w:numFmt w:val="decimal"/>
      <w:lvlText w:val="%7."/>
      <w:lvlJc w:val="left"/>
      <w:pPr>
        <w:tabs>
          <w:tab w:val="num" w:pos="4897"/>
        </w:tabs>
        <w:ind w:left="4897" w:hanging="360"/>
      </w:pPr>
    </w:lvl>
    <w:lvl w:ilvl="7" w:tplc="FFFFFFFF" w:tentative="1">
      <w:start w:val="1"/>
      <w:numFmt w:val="lowerLetter"/>
      <w:lvlText w:val="%8."/>
      <w:lvlJc w:val="left"/>
      <w:pPr>
        <w:tabs>
          <w:tab w:val="num" w:pos="5617"/>
        </w:tabs>
        <w:ind w:left="5617" w:hanging="360"/>
      </w:pPr>
    </w:lvl>
    <w:lvl w:ilvl="8" w:tplc="FFFFFFFF" w:tentative="1">
      <w:start w:val="1"/>
      <w:numFmt w:val="lowerRoman"/>
      <w:lvlText w:val="%9."/>
      <w:lvlJc w:val="right"/>
      <w:pPr>
        <w:tabs>
          <w:tab w:val="num" w:pos="6337"/>
        </w:tabs>
        <w:ind w:left="6337" w:hanging="180"/>
      </w:pPr>
    </w:lvl>
  </w:abstractNum>
  <w:abstractNum w:abstractNumId="55" w15:restartNumberingAfterBreak="0">
    <w:nsid w:val="3A6F6282"/>
    <w:multiLevelType w:val="hybridMultilevel"/>
    <w:tmpl w:val="3D2C3822"/>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6" w15:restartNumberingAfterBreak="0">
    <w:nsid w:val="3EBB49AF"/>
    <w:multiLevelType w:val="hybridMultilevel"/>
    <w:tmpl w:val="FB3AADDA"/>
    <w:lvl w:ilvl="0" w:tplc="38E04BFC">
      <w:numFmt w:val="bullet"/>
      <w:lvlText w:val="-"/>
      <w:lvlJc w:val="left"/>
      <w:pPr>
        <w:ind w:left="1004" w:hanging="360"/>
      </w:pPr>
      <w:rPr>
        <w:rFonts w:ascii="Arial" w:eastAsia="Times New Roman"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7" w15:restartNumberingAfterBreak="0">
    <w:nsid w:val="40A83E1C"/>
    <w:multiLevelType w:val="hybridMultilevel"/>
    <w:tmpl w:val="D938BA94"/>
    <w:lvl w:ilvl="0" w:tplc="66B81934">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58" w15:restartNumberingAfterBreak="0">
    <w:nsid w:val="41906609"/>
    <w:multiLevelType w:val="hybridMultilevel"/>
    <w:tmpl w:val="4C025004"/>
    <w:lvl w:ilvl="0" w:tplc="0413000F">
      <w:start w:val="1"/>
      <w:numFmt w:val="decimal"/>
      <w:lvlText w:val="%1."/>
      <w:lvlJc w:val="left"/>
      <w:pPr>
        <w:tabs>
          <w:tab w:val="num" w:pos="720"/>
        </w:tabs>
        <w:ind w:left="720" w:hanging="360"/>
      </w:pPr>
    </w:lvl>
    <w:lvl w:ilvl="1" w:tplc="BFEEA6BA"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9" w15:restartNumberingAfterBreak="0">
    <w:nsid w:val="41C011DD"/>
    <w:multiLevelType w:val="hybridMultilevel"/>
    <w:tmpl w:val="1B583F20"/>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0" w15:restartNumberingAfterBreak="0">
    <w:nsid w:val="42282D81"/>
    <w:multiLevelType w:val="hybridMultilevel"/>
    <w:tmpl w:val="E2824FBC"/>
    <w:lvl w:ilvl="0" w:tplc="9E5A52C8">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27F5340"/>
    <w:multiLevelType w:val="hybridMultilevel"/>
    <w:tmpl w:val="988E089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320622B"/>
    <w:multiLevelType w:val="hybridMultilevel"/>
    <w:tmpl w:val="9ADC892E"/>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3" w15:restartNumberingAfterBreak="0">
    <w:nsid w:val="452C71F0"/>
    <w:multiLevelType w:val="hybridMultilevel"/>
    <w:tmpl w:val="A5E2513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2487"/>
        </w:tabs>
        <w:ind w:left="2487"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5CF545B"/>
    <w:multiLevelType w:val="singleLevel"/>
    <w:tmpl w:val="9230C79E"/>
    <w:lvl w:ilvl="0">
      <w:numFmt w:val="bullet"/>
      <w:lvlText w:val="-"/>
      <w:lvlJc w:val="left"/>
      <w:pPr>
        <w:ind w:left="720" w:hanging="360"/>
      </w:pPr>
      <w:rPr>
        <w:rFonts w:ascii="Times New Roman" w:hAnsi="Times New Roman" w:hint="default"/>
      </w:rPr>
    </w:lvl>
  </w:abstractNum>
  <w:abstractNum w:abstractNumId="65" w15:restartNumberingAfterBreak="0">
    <w:nsid w:val="45D84003"/>
    <w:multiLevelType w:val="hybridMultilevel"/>
    <w:tmpl w:val="D9D0AF64"/>
    <w:lvl w:ilvl="0" w:tplc="9230C79E">
      <w:numFmt w:val="bullet"/>
      <w:lvlText w:val="-"/>
      <w:lvlJc w:val="left"/>
      <w:pPr>
        <w:ind w:left="1788" w:hanging="360"/>
      </w:pPr>
      <w:rPr>
        <w:rFonts w:ascii="Times New Roman" w:hAnsi="Times New Roman" w:hint="default"/>
      </w:rPr>
    </w:lvl>
    <w:lvl w:ilvl="1" w:tplc="08130003" w:tentative="1">
      <w:start w:val="1"/>
      <w:numFmt w:val="bullet"/>
      <w:lvlText w:val="o"/>
      <w:lvlJc w:val="left"/>
      <w:pPr>
        <w:ind w:left="2508" w:hanging="360"/>
      </w:pPr>
      <w:rPr>
        <w:rFonts w:ascii="Courier New" w:hAnsi="Courier New" w:cs="Courier New" w:hint="default"/>
      </w:rPr>
    </w:lvl>
    <w:lvl w:ilvl="2" w:tplc="08130005" w:tentative="1">
      <w:start w:val="1"/>
      <w:numFmt w:val="bullet"/>
      <w:lvlText w:val=""/>
      <w:lvlJc w:val="left"/>
      <w:pPr>
        <w:ind w:left="3228" w:hanging="360"/>
      </w:pPr>
      <w:rPr>
        <w:rFonts w:ascii="Wingdings" w:hAnsi="Wingdings" w:hint="default"/>
      </w:rPr>
    </w:lvl>
    <w:lvl w:ilvl="3" w:tplc="08130001" w:tentative="1">
      <w:start w:val="1"/>
      <w:numFmt w:val="bullet"/>
      <w:lvlText w:val=""/>
      <w:lvlJc w:val="left"/>
      <w:pPr>
        <w:ind w:left="3948" w:hanging="360"/>
      </w:pPr>
      <w:rPr>
        <w:rFonts w:ascii="Symbol" w:hAnsi="Symbol" w:hint="default"/>
      </w:rPr>
    </w:lvl>
    <w:lvl w:ilvl="4" w:tplc="08130003" w:tentative="1">
      <w:start w:val="1"/>
      <w:numFmt w:val="bullet"/>
      <w:lvlText w:val="o"/>
      <w:lvlJc w:val="left"/>
      <w:pPr>
        <w:ind w:left="4668" w:hanging="360"/>
      </w:pPr>
      <w:rPr>
        <w:rFonts w:ascii="Courier New" w:hAnsi="Courier New" w:cs="Courier New" w:hint="default"/>
      </w:rPr>
    </w:lvl>
    <w:lvl w:ilvl="5" w:tplc="08130005" w:tentative="1">
      <w:start w:val="1"/>
      <w:numFmt w:val="bullet"/>
      <w:lvlText w:val=""/>
      <w:lvlJc w:val="left"/>
      <w:pPr>
        <w:ind w:left="5388" w:hanging="360"/>
      </w:pPr>
      <w:rPr>
        <w:rFonts w:ascii="Wingdings" w:hAnsi="Wingdings" w:hint="default"/>
      </w:rPr>
    </w:lvl>
    <w:lvl w:ilvl="6" w:tplc="08130001" w:tentative="1">
      <w:start w:val="1"/>
      <w:numFmt w:val="bullet"/>
      <w:lvlText w:val=""/>
      <w:lvlJc w:val="left"/>
      <w:pPr>
        <w:ind w:left="6108" w:hanging="360"/>
      </w:pPr>
      <w:rPr>
        <w:rFonts w:ascii="Symbol" w:hAnsi="Symbol" w:hint="default"/>
      </w:rPr>
    </w:lvl>
    <w:lvl w:ilvl="7" w:tplc="08130003" w:tentative="1">
      <w:start w:val="1"/>
      <w:numFmt w:val="bullet"/>
      <w:lvlText w:val="o"/>
      <w:lvlJc w:val="left"/>
      <w:pPr>
        <w:ind w:left="6828" w:hanging="360"/>
      </w:pPr>
      <w:rPr>
        <w:rFonts w:ascii="Courier New" w:hAnsi="Courier New" w:cs="Courier New" w:hint="default"/>
      </w:rPr>
    </w:lvl>
    <w:lvl w:ilvl="8" w:tplc="08130005" w:tentative="1">
      <w:start w:val="1"/>
      <w:numFmt w:val="bullet"/>
      <w:lvlText w:val=""/>
      <w:lvlJc w:val="left"/>
      <w:pPr>
        <w:ind w:left="7548" w:hanging="360"/>
      </w:pPr>
      <w:rPr>
        <w:rFonts w:ascii="Wingdings" w:hAnsi="Wingdings" w:hint="default"/>
      </w:rPr>
    </w:lvl>
  </w:abstractNum>
  <w:abstractNum w:abstractNumId="66" w15:restartNumberingAfterBreak="0">
    <w:nsid w:val="475952D8"/>
    <w:multiLevelType w:val="hybridMultilevel"/>
    <w:tmpl w:val="78FCDF08"/>
    <w:lvl w:ilvl="0" w:tplc="9230C79E">
      <w:numFmt w:val="bullet"/>
      <w:lvlText w:val="-"/>
      <w:lvlJc w:val="left"/>
      <w:pPr>
        <w:ind w:left="2490" w:hanging="360"/>
      </w:pPr>
      <w:rPr>
        <w:rFonts w:ascii="Times New Roman" w:hAnsi="Times New Roman" w:hint="default"/>
      </w:rPr>
    </w:lvl>
    <w:lvl w:ilvl="1" w:tplc="FFFFFFFF" w:tentative="1">
      <w:start w:val="1"/>
      <w:numFmt w:val="bullet"/>
      <w:lvlText w:val="o"/>
      <w:lvlJc w:val="left"/>
      <w:pPr>
        <w:ind w:left="3210" w:hanging="360"/>
      </w:pPr>
      <w:rPr>
        <w:rFonts w:ascii="Courier New" w:hAnsi="Courier New" w:cs="Courier New" w:hint="default"/>
      </w:rPr>
    </w:lvl>
    <w:lvl w:ilvl="2" w:tplc="FFFFFFFF" w:tentative="1">
      <w:start w:val="1"/>
      <w:numFmt w:val="bullet"/>
      <w:lvlText w:val=""/>
      <w:lvlJc w:val="left"/>
      <w:pPr>
        <w:ind w:left="3930" w:hanging="360"/>
      </w:pPr>
      <w:rPr>
        <w:rFonts w:ascii="Wingdings" w:hAnsi="Wingdings" w:hint="default"/>
      </w:rPr>
    </w:lvl>
    <w:lvl w:ilvl="3" w:tplc="FFFFFFFF" w:tentative="1">
      <w:start w:val="1"/>
      <w:numFmt w:val="bullet"/>
      <w:lvlText w:val=""/>
      <w:lvlJc w:val="left"/>
      <w:pPr>
        <w:ind w:left="4650" w:hanging="360"/>
      </w:pPr>
      <w:rPr>
        <w:rFonts w:ascii="Symbol" w:hAnsi="Symbol" w:hint="default"/>
      </w:rPr>
    </w:lvl>
    <w:lvl w:ilvl="4" w:tplc="FFFFFFFF" w:tentative="1">
      <w:start w:val="1"/>
      <w:numFmt w:val="bullet"/>
      <w:lvlText w:val="o"/>
      <w:lvlJc w:val="left"/>
      <w:pPr>
        <w:ind w:left="5370" w:hanging="360"/>
      </w:pPr>
      <w:rPr>
        <w:rFonts w:ascii="Courier New" w:hAnsi="Courier New" w:cs="Courier New" w:hint="default"/>
      </w:rPr>
    </w:lvl>
    <w:lvl w:ilvl="5" w:tplc="FFFFFFFF" w:tentative="1">
      <w:start w:val="1"/>
      <w:numFmt w:val="bullet"/>
      <w:lvlText w:val=""/>
      <w:lvlJc w:val="left"/>
      <w:pPr>
        <w:ind w:left="6090" w:hanging="360"/>
      </w:pPr>
      <w:rPr>
        <w:rFonts w:ascii="Wingdings" w:hAnsi="Wingdings" w:hint="default"/>
      </w:rPr>
    </w:lvl>
    <w:lvl w:ilvl="6" w:tplc="FFFFFFFF" w:tentative="1">
      <w:start w:val="1"/>
      <w:numFmt w:val="bullet"/>
      <w:lvlText w:val=""/>
      <w:lvlJc w:val="left"/>
      <w:pPr>
        <w:ind w:left="6810" w:hanging="360"/>
      </w:pPr>
      <w:rPr>
        <w:rFonts w:ascii="Symbol" w:hAnsi="Symbol" w:hint="default"/>
      </w:rPr>
    </w:lvl>
    <w:lvl w:ilvl="7" w:tplc="FFFFFFFF" w:tentative="1">
      <w:start w:val="1"/>
      <w:numFmt w:val="bullet"/>
      <w:lvlText w:val="o"/>
      <w:lvlJc w:val="left"/>
      <w:pPr>
        <w:ind w:left="7530" w:hanging="360"/>
      </w:pPr>
      <w:rPr>
        <w:rFonts w:ascii="Courier New" w:hAnsi="Courier New" w:cs="Courier New" w:hint="default"/>
      </w:rPr>
    </w:lvl>
    <w:lvl w:ilvl="8" w:tplc="FFFFFFFF" w:tentative="1">
      <w:start w:val="1"/>
      <w:numFmt w:val="bullet"/>
      <w:lvlText w:val=""/>
      <w:lvlJc w:val="left"/>
      <w:pPr>
        <w:ind w:left="8250" w:hanging="360"/>
      </w:pPr>
      <w:rPr>
        <w:rFonts w:ascii="Wingdings" w:hAnsi="Wingdings" w:hint="default"/>
      </w:rPr>
    </w:lvl>
  </w:abstractNum>
  <w:abstractNum w:abstractNumId="67" w15:restartNumberingAfterBreak="0">
    <w:nsid w:val="49003C0B"/>
    <w:multiLevelType w:val="hybridMultilevel"/>
    <w:tmpl w:val="7654052E"/>
    <w:lvl w:ilvl="0" w:tplc="04130017">
      <w:start w:val="2"/>
      <w:numFmt w:val="bullet"/>
      <w:lvlText w:val="-"/>
      <w:lvlJc w:val="left"/>
      <w:pPr>
        <w:tabs>
          <w:tab w:val="num" w:pos="1770"/>
        </w:tabs>
        <w:ind w:left="177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49A21431"/>
    <w:multiLevelType w:val="hybridMultilevel"/>
    <w:tmpl w:val="6FC20546"/>
    <w:lvl w:ilvl="0" w:tplc="38E04BFC">
      <w:numFmt w:val="bullet"/>
      <w:lvlText w:val="-"/>
      <w:lvlJc w:val="left"/>
      <w:pPr>
        <w:ind w:left="644" w:hanging="360"/>
      </w:pPr>
      <w:rPr>
        <w:rFonts w:ascii="Arial" w:eastAsia="Times New Roman" w:hAnsi="Aria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69" w15:restartNumberingAfterBreak="0">
    <w:nsid w:val="49D54077"/>
    <w:multiLevelType w:val="hybridMultilevel"/>
    <w:tmpl w:val="B1C0B7EE"/>
    <w:lvl w:ilvl="0" w:tplc="DDA497CC">
      <w:start w:val="1"/>
      <w:numFmt w:val="decimal"/>
      <w:lvlText w:val="%1."/>
      <w:lvlJc w:val="left"/>
      <w:pPr>
        <w:ind w:left="1920" w:hanging="360"/>
      </w:pPr>
    </w:lvl>
    <w:lvl w:ilvl="1" w:tplc="D6B44B20">
      <w:start w:val="1"/>
      <w:numFmt w:val="decimal"/>
      <w:lvlText w:val="%2."/>
      <w:lvlJc w:val="left"/>
      <w:pPr>
        <w:ind w:left="1920" w:hanging="360"/>
      </w:pPr>
    </w:lvl>
    <w:lvl w:ilvl="2" w:tplc="8B3E4CFA">
      <w:start w:val="1"/>
      <w:numFmt w:val="decimal"/>
      <w:lvlText w:val="%3."/>
      <w:lvlJc w:val="left"/>
      <w:pPr>
        <w:ind w:left="1920" w:hanging="360"/>
      </w:pPr>
    </w:lvl>
    <w:lvl w:ilvl="3" w:tplc="62327B80">
      <w:start w:val="1"/>
      <w:numFmt w:val="decimal"/>
      <w:lvlText w:val="%4."/>
      <w:lvlJc w:val="left"/>
      <w:pPr>
        <w:ind w:left="1920" w:hanging="360"/>
      </w:pPr>
    </w:lvl>
    <w:lvl w:ilvl="4" w:tplc="4D2AD4E2">
      <w:start w:val="1"/>
      <w:numFmt w:val="decimal"/>
      <w:lvlText w:val="%5."/>
      <w:lvlJc w:val="left"/>
      <w:pPr>
        <w:ind w:left="1920" w:hanging="360"/>
      </w:pPr>
    </w:lvl>
    <w:lvl w:ilvl="5" w:tplc="608A112C">
      <w:start w:val="1"/>
      <w:numFmt w:val="decimal"/>
      <w:lvlText w:val="%6."/>
      <w:lvlJc w:val="left"/>
      <w:pPr>
        <w:ind w:left="1920" w:hanging="360"/>
      </w:pPr>
    </w:lvl>
    <w:lvl w:ilvl="6" w:tplc="05F02F86">
      <w:start w:val="1"/>
      <w:numFmt w:val="decimal"/>
      <w:lvlText w:val="%7."/>
      <w:lvlJc w:val="left"/>
      <w:pPr>
        <w:ind w:left="1920" w:hanging="360"/>
      </w:pPr>
    </w:lvl>
    <w:lvl w:ilvl="7" w:tplc="B1FEE95E">
      <w:start w:val="1"/>
      <w:numFmt w:val="decimal"/>
      <w:lvlText w:val="%8."/>
      <w:lvlJc w:val="left"/>
      <w:pPr>
        <w:ind w:left="1920" w:hanging="360"/>
      </w:pPr>
    </w:lvl>
    <w:lvl w:ilvl="8" w:tplc="3F18F196">
      <w:start w:val="1"/>
      <w:numFmt w:val="decimal"/>
      <w:lvlText w:val="%9."/>
      <w:lvlJc w:val="left"/>
      <w:pPr>
        <w:ind w:left="1920" w:hanging="360"/>
      </w:pPr>
    </w:lvl>
  </w:abstractNum>
  <w:abstractNum w:abstractNumId="70" w15:restartNumberingAfterBreak="0">
    <w:nsid w:val="4C941A67"/>
    <w:multiLevelType w:val="hybridMultilevel"/>
    <w:tmpl w:val="34A04944"/>
    <w:lvl w:ilvl="0" w:tplc="0813000F">
      <w:start w:val="1"/>
      <w:numFmt w:val="decimal"/>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71" w15:restartNumberingAfterBreak="0">
    <w:nsid w:val="4D3B17B8"/>
    <w:multiLevelType w:val="hybridMultilevel"/>
    <w:tmpl w:val="7444CED0"/>
    <w:lvl w:ilvl="0" w:tplc="BA001D68">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2" w15:restartNumberingAfterBreak="0">
    <w:nsid w:val="4E235C8C"/>
    <w:multiLevelType w:val="hybridMultilevel"/>
    <w:tmpl w:val="4B6A8CB0"/>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3" w15:restartNumberingAfterBreak="1">
    <w:nsid w:val="4FE12581"/>
    <w:multiLevelType w:val="hybridMultilevel"/>
    <w:tmpl w:val="4FE12581"/>
    <w:lvl w:ilvl="0" w:tplc="A0D247AC">
      <w:start w:val="1"/>
      <w:numFmt w:val="bullet"/>
      <w:lvlText w:val=""/>
      <w:lvlJc w:val="left"/>
      <w:pPr>
        <w:ind w:left="720" w:hanging="360"/>
      </w:pPr>
      <w:rPr>
        <w:rFonts w:ascii="Symbol" w:hAnsi="Symbol"/>
      </w:rPr>
    </w:lvl>
    <w:lvl w:ilvl="1" w:tplc="00CC0962">
      <w:start w:val="1"/>
      <w:numFmt w:val="bullet"/>
      <w:lvlText w:val="o"/>
      <w:lvlJc w:val="left"/>
      <w:pPr>
        <w:tabs>
          <w:tab w:val="num" w:pos="1440"/>
        </w:tabs>
        <w:ind w:left="1440" w:hanging="360"/>
      </w:pPr>
      <w:rPr>
        <w:rFonts w:ascii="Courier New" w:hAnsi="Courier New"/>
      </w:rPr>
    </w:lvl>
    <w:lvl w:ilvl="2" w:tplc="5F1ADC62">
      <w:start w:val="1"/>
      <w:numFmt w:val="bullet"/>
      <w:lvlText w:val=""/>
      <w:lvlJc w:val="left"/>
      <w:pPr>
        <w:tabs>
          <w:tab w:val="num" w:pos="2160"/>
        </w:tabs>
        <w:ind w:left="2160" w:hanging="360"/>
      </w:pPr>
      <w:rPr>
        <w:rFonts w:ascii="Wingdings" w:hAnsi="Wingdings"/>
      </w:rPr>
    </w:lvl>
    <w:lvl w:ilvl="3" w:tplc="5A0C0B0C">
      <w:start w:val="1"/>
      <w:numFmt w:val="bullet"/>
      <w:lvlText w:val=""/>
      <w:lvlJc w:val="left"/>
      <w:pPr>
        <w:tabs>
          <w:tab w:val="num" w:pos="2880"/>
        </w:tabs>
        <w:ind w:left="2880" w:hanging="360"/>
      </w:pPr>
      <w:rPr>
        <w:rFonts w:ascii="Symbol" w:hAnsi="Symbol"/>
      </w:rPr>
    </w:lvl>
    <w:lvl w:ilvl="4" w:tplc="3D7C1ED6">
      <w:start w:val="1"/>
      <w:numFmt w:val="bullet"/>
      <w:lvlText w:val="o"/>
      <w:lvlJc w:val="left"/>
      <w:pPr>
        <w:tabs>
          <w:tab w:val="num" w:pos="3600"/>
        </w:tabs>
        <w:ind w:left="3600" w:hanging="360"/>
      </w:pPr>
      <w:rPr>
        <w:rFonts w:ascii="Courier New" w:hAnsi="Courier New"/>
      </w:rPr>
    </w:lvl>
    <w:lvl w:ilvl="5" w:tplc="77243FB4">
      <w:start w:val="1"/>
      <w:numFmt w:val="bullet"/>
      <w:lvlText w:val=""/>
      <w:lvlJc w:val="left"/>
      <w:pPr>
        <w:tabs>
          <w:tab w:val="num" w:pos="4320"/>
        </w:tabs>
        <w:ind w:left="4320" w:hanging="360"/>
      </w:pPr>
      <w:rPr>
        <w:rFonts w:ascii="Wingdings" w:hAnsi="Wingdings"/>
      </w:rPr>
    </w:lvl>
    <w:lvl w:ilvl="6" w:tplc="51DAA7F4">
      <w:start w:val="1"/>
      <w:numFmt w:val="bullet"/>
      <w:lvlText w:val=""/>
      <w:lvlJc w:val="left"/>
      <w:pPr>
        <w:tabs>
          <w:tab w:val="num" w:pos="5040"/>
        </w:tabs>
        <w:ind w:left="5040" w:hanging="360"/>
      </w:pPr>
      <w:rPr>
        <w:rFonts w:ascii="Symbol" w:hAnsi="Symbol"/>
      </w:rPr>
    </w:lvl>
    <w:lvl w:ilvl="7" w:tplc="DD0E05A0">
      <w:start w:val="1"/>
      <w:numFmt w:val="bullet"/>
      <w:lvlText w:val="o"/>
      <w:lvlJc w:val="left"/>
      <w:pPr>
        <w:tabs>
          <w:tab w:val="num" w:pos="5760"/>
        </w:tabs>
        <w:ind w:left="5760" w:hanging="360"/>
      </w:pPr>
      <w:rPr>
        <w:rFonts w:ascii="Courier New" w:hAnsi="Courier New"/>
      </w:rPr>
    </w:lvl>
    <w:lvl w:ilvl="8" w:tplc="14BCEDE2">
      <w:start w:val="1"/>
      <w:numFmt w:val="bullet"/>
      <w:lvlText w:val=""/>
      <w:lvlJc w:val="left"/>
      <w:pPr>
        <w:tabs>
          <w:tab w:val="num" w:pos="6480"/>
        </w:tabs>
        <w:ind w:left="6480" w:hanging="360"/>
      </w:pPr>
      <w:rPr>
        <w:rFonts w:ascii="Wingdings" w:hAnsi="Wingdings"/>
      </w:rPr>
    </w:lvl>
  </w:abstractNum>
  <w:abstractNum w:abstractNumId="74" w15:restartNumberingAfterBreak="0">
    <w:nsid w:val="502A2DD0"/>
    <w:multiLevelType w:val="hybridMultilevel"/>
    <w:tmpl w:val="A63CE208"/>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5" w15:restartNumberingAfterBreak="0">
    <w:nsid w:val="50A918E0"/>
    <w:multiLevelType w:val="hybridMultilevel"/>
    <w:tmpl w:val="EC507D86"/>
    <w:lvl w:ilvl="0" w:tplc="D3807A7E">
      <w:start w:val="18"/>
      <w:numFmt w:val="bullet"/>
      <w:lvlText w:val="-"/>
      <w:lvlJc w:val="left"/>
      <w:pPr>
        <w:tabs>
          <w:tab w:val="num" w:pos="1065"/>
        </w:tabs>
        <w:ind w:left="1065"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50CB4C24"/>
    <w:multiLevelType w:val="hybridMultilevel"/>
    <w:tmpl w:val="706C6488"/>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7" w15:restartNumberingAfterBreak="0">
    <w:nsid w:val="51AA1D27"/>
    <w:multiLevelType w:val="hybridMultilevel"/>
    <w:tmpl w:val="28F22C8C"/>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8" w15:restartNumberingAfterBreak="0">
    <w:nsid w:val="51CB1CA5"/>
    <w:multiLevelType w:val="hybridMultilevel"/>
    <w:tmpl w:val="317E3394"/>
    <w:lvl w:ilvl="0" w:tplc="639CED78">
      <w:numFmt w:val="bullet"/>
      <w:lvlText w:val="-"/>
      <w:lvlJc w:val="left"/>
      <w:pPr>
        <w:tabs>
          <w:tab w:val="num" w:pos="860"/>
        </w:tabs>
        <w:ind w:left="86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52EC7C4E"/>
    <w:multiLevelType w:val="hybridMultilevel"/>
    <w:tmpl w:val="0E5C36A0"/>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0" w15:restartNumberingAfterBreak="0">
    <w:nsid w:val="55903017"/>
    <w:multiLevelType w:val="hybridMultilevel"/>
    <w:tmpl w:val="3C527C3A"/>
    <w:lvl w:ilvl="0" w:tplc="9E5A52C8">
      <w:start w:val="1"/>
      <w:numFmt w:val="lowerLetter"/>
      <w:lvlText w:val="%1)"/>
      <w:lvlJc w:val="left"/>
      <w:pPr>
        <w:tabs>
          <w:tab w:val="num" w:pos="720"/>
        </w:tabs>
        <w:ind w:left="720"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81" w15:restartNumberingAfterBreak="0">
    <w:nsid w:val="55CF278C"/>
    <w:multiLevelType w:val="hybridMultilevel"/>
    <w:tmpl w:val="C3BEDA42"/>
    <w:lvl w:ilvl="0" w:tplc="66B81934">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82" w15:restartNumberingAfterBreak="0">
    <w:nsid w:val="5650746D"/>
    <w:multiLevelType w:val="hybridMultilevel"/>
    <w:tmpl w:val="9F8C3F12"/>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3" w15:restartNumberingAfterBreak="0">
    <w:nsid w:val="565706C5"/>
    <w:multiLevelType w:val="hybridMultilevel"/>
    <w:tmpl w:val="3086DB74"/>
    <w:lvl w:ilvl="0" w:tplc="04130017">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19">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6BB053D"/>
    <w:multiLevelType w:val="hybridMultilevel"/>
    <w:tmpl w:val="37504ED4"/>
    <w:lvl w:ilvl="0" w:tplc="D3807A7E">
      <w:start w:val="18"/>
      <w:numFmt w:val="bullet"/>
      <w:lvlText w:val="-"/>
      <w:lvlJc w:val="left"/>
      <w:pPr>
        <w:tabs>
          <w:tab w:val="num" w:pos="1785"/>
        </w:tabs>
        <w:ind w:left="1785"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5" w15:restartNumberingAfterBreak="0">
    <w:nsid w:val="573B47B7"/>
    <w:multiLevelType w:val="hybridMultilevel"/>
    <w:tmpl w:val="EB084E62"/>
    <w:lvl w:ilvl="0" w:tplc="04130001">
      <w:start w:val="1"/>
      <w:numFmt w:val="decimal"/>
      <w:lvlText w:val="%1."/>
      <w:lvlJc w:val="left"/>
      <w:pPr>
        <w:tabs>
          <w:tab w:val="num" w:pos="720"/>
        </w:tabs>
        <w:ind w:left="720" w:hanging="360"/>
      </w:p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86" w15:restartNumberingAfterBreak="0">
    <w:nsid w:val="5B5F0C90"/>
    <w:multiLevelType w:val="hybridMultilevel"/>
    <w:tmpl w:val="23888F20"/>
    <w:lvl w:ilvl="0" w:tplc="9E5A52C8">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C562B30"/>
    <w:multiLevelType w:val="hybridMultilevel"/>
    <w:tmpl w:val="26FC1C40"/>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8" w15:restartNumberingAfterBreak="0">
    <w:nsid w:val="5E0A6FAC"/>
    <w:multiLevelType w:val="hybridMultilevel"/>
    <w:tmpl w:val="C778F8B4"/>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9" w15:restartNumberingAfterBreak="0">
    <w:nsid w:val="5FC437C3"/>
    <w:multiLevelType w:val="hybridMultilevel"/>
    <w:tmpl w:val="E1285C36"/>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0" w15:restartNumberingAfterBreak="0">
    <w:nsid w:val="640F6F4A"/>
    <w:multiLevelType w:val="hybridMultilevel"/>
    <w:tmpl w:val="5D54ED3E"/>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1" w15:restartNumberingAfterBreak="0">
    <w:nsid w:val="66631E21"/>
    <w:multiLevelType w:val="singleLevel"/>
    <w:tmpl w:val="364A0832"/>
    <w:lvl w:ilvl="0">
      <w:numFmt w:val="bullet"/>
      <w:lvlText w:val="-"/>
      <w:lvlJc w:val="left"/>
      <w:pPr>
        <w:tabs>
          <w:tab w:val="num" w:pos="360"/>
        </w:tabs>
        <w:ind w:left="360" w:hanging="360"/>
      </w:pPr>
      <w:rPr>
        <w:rFonts w:hint="default"/>
      </w:rPr>
    </w:lvl>
  </w:abstractNum>
  <w:abstractNum w:abstractNumId="92" w15:restartNumberingAfterBreak="0">
    <w:nsid w:val="6CA0777E"/>
    <w:multiLevelType w:val="hybridMultilevel"/>
    <w:tmpl w:val="E812A300"/>
    <w:lvl w:ilvl="0" w:tplc="E3E8D6BA">
      <w:start w:val="1"/>
      <w:numFmt w:val="bullet"/>
      <w:lvlText w:val=""/>
      <w:lvlJc w:val="left"/>
      <w:pPr>
        <w:ind w:left="720" w:hanging="360"/>
      </w:pPr>
      <w:rPr>
        <w:rFonts w:ascii="Symbol" w:hAnsi="Symbol"/>
      </w:rPr>
    </w:lvl>
    <w:lvl w:ilvl="1" w:tplc="29C4AF44">
      <w:start w:val="1"/>
      <w:numFmt w:val="bullet"/>
      <w:lvlText w:val=""/>
      <w:lvlJc w:val="left"/>
      <w:pPr>
        <w:ind w:left="720" w:hanging="360"/>
      </w:pPr>
      <w:rPr>
        <w:rFonts w:ascii="Symbol" w:hAnsi="Symbol"/>
      </w:rPr>
    </w:lvl>
    <w:lvl w:ilvl="2" w:tplc="694CEB64">
      <w:start w:val="1"/>
      <w:numFmt w:val="bullet"/>
      <w:lvlText w:val=""/>
      <w:lvlJc w:val="left"/>
      <w:pPr>
        <w:ind w:left="720" w:hanging="360"/>
      </w:pPr>
      <w:rPr>
        <w:rFonts w:ascii="Symbol" w:hAnsi="Symbol"/>
      </w:rPr>
    </w:lvl>
    <w:lvl w:ilvl="3" w:tplc="089CB596">
      <w:start w:val="1"/>
      <w:numFmt w:val="bullet"/>
      <w:lvlText w:val=""/>
      <w:lvlJc w:val="left"/>
      <w:pPr>
        <w:ind w:left="720" w:hanging="360"/>
      </w:pPr>
      <w:rPr>
        <w:rFonts w:ascii="Symbol" w:hAnsi="Symbol"/>
      </w:rPr>
    </w:lvl>
    <w:lvl w:ilvl="4" w:tplc="F3B63E2A">
      <w:start w:val="1"/>
      <w:numFmt w:val="bullet"/>
      <w:lvlText w:val=""/>
      <w:lvlJc w:val="left"/>
      <w:pPr>
        <w:ind w:left="720" w:hanging="360"/>
      </w:pPr>
      <w:rPr>
        <w:rFonts w:ascii="Symbol" w:hAnsi="Symbol"/>
      </w:rPr>
    </w:lvl>
    <w:lvl w:ilvl="5" w:tplc="2F42780C">
      <w:start w:val="1"/>
      <w:numFmt w:val="bullet"/>
      <w:lvlText w:val=""/>
      <w:lvlJc w:val="left"/>
      <w:pPr>
        <w:ind w:left="720" w:hanging="360"/>
      </w:pPr>
      <w:rPr>
        <w:rFonts w:ascii="Symbol" w:hAnsi="Symbol"/>
      </w:rPr>
    </w:lvl>
    <w:lvl w:ilvl="6" w:tplc="E892D852">
      <w:start w:val="1"/>
      <w:numFmt w:val="bullet"/>
      <w:lvlText w:val=""/>
      <w:lvlJc w:val="left"/>
      <w:pPr>
        <w:ind w:left="720" w:hanging="360"/>
      </w:pPr>
      <w:rPr>
        <w:rFonts w:ascii="Symbol" w:hAnsi="Symbol"/>
      </w:rPr>
    </w:lvl>
    <w:lvl w:ilvl="7" w:tplc="3BD6CD98">
      <w:start w:val="1"/>
      <w:numFmt w:val="bullet"/>
      <w:lvlText w:val=""/>
      <w:lvlJc w:val="left"/>
      <w:pPr>
        <w:ind w:left="720" w:hanging="360"/>
      </w:pPr>
      <w:rPr>
        <w:rFonts w:ascii="Symbol" w:hAnsi="Symbol"/>
      </w:rPr>
    </w:lvl>
    <w:lvl w:ilvl="8" w:tplc="CC3EEF98">
      <w:start w:val="1"/>
      <w:numFmt w:val="bullet"/>
      <w:lvlText w:val=""/>
      <w:lvlJc w:val="left"/>
      <w:pPr>
        <w:ind w:left="720" w:hanging="360"/>
      </w:pPr>
      <w:rPr>
        <w:rFonts w:ascii="Symbol" w:hAnsi="Symbol"/>
      </w:rPr>
    </w:lvl>
  </w:abstractNum>
  <w:abstractNum w:abstractNumId="93" w15:restartNumberingAfterBreak="0">
    <w:nsid w:val="6DBB7FC6"/>
    <w:multiLevelType w:val="hybridMultilevel"/>
    <w:tmpl w:val="38BE2122"/>
    <w:lvl w:ilvl="0" w:tplc="66B81934">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94" w15:restartNumberingAfterBreak="0">
    <w:nsid w:val="6FF26D6A"/>
    <w:multiLevelType w:val="hybridMultilevel"/>
    <w:tmpl w:val="5C906BC8"/>
    <w:lvl w:ilvl="0" w:tplc="FFFFFFFF">
      <w:start w:val="2"/>
      <w:numFmt w:val="bullet"/>
      <w:lvlText w:val="-"/>
      <w:lvlJc w:val="left"/>
      <w:pPr>
        <w:tabs>
          <w:tab w:val="num" w:pos="3540"/>
        </w:tabs>
        <w:ind w:left="3540" w:hanging="360"/>
      </w:pPr>
      <w:rPr>
        <w:rFonts w:ascii="Times New Roman" w:eastAsia="Times New Roman" w:hAnsi="Times New Roman" w:cs="Times New Roman" w:hint="default"/>
      </w:rPr>
    </w:lvl>
    <w:lvl w:ilvl="1" w:tplc="FFFFFFFF" w:tentative="1">
      <w:start w:val="1"/>
      <w:numFmt w:val="bullet"/>
      <w:lvlText w:val="o"/>
      <w:lvlJc w:val="left"/>
      <w:pPr>
        <w:ind w:left="3210" w:hanging="360"/>
      </w:pPr>
      <w:rPr>
        <w:rFonts w:ascii="Courier New" w:hAnsi="Courier New" w:cs="Courier New" w:hint="default"/>
      </w:rPr>
    </w:lvl>
    <w:lvl w:ilvl="2" w:tplc="9230C79E">
      <w:numFmt w:val="bullet"/>
      <w:lvlText w:val="-"/>
      <w:lvlJc w:val="left"/>
      <w:pPr>
        <w:ind w:left="2490" w:hanging="360"/>
      </w:pPr>
      <w:rPr>
        <w:rFonts w:ascii="Times New Roman" w:hAnsi="Times New Roman" w:hint="default"/>
      </w:rPr>
    </w:lvl>
    <w:lvl w:ilvl="3" w:tplc="FFFFFFFF" w:tentative="1">
      <w:start w:val="1"/>
      <w:numFmt w:val="bullet"/>
      <w:lvlText w:val=""/>
      <w:lvlJc w:val="left"/>
      <w:pPr>
        <w:ind w:left="4650" w:hanging="360"/>
      </w:pPr>
      <w:rPr>
        <w:rFonts w:ascii="Symbol" w:hAnsi="Symbol" w:hint="default"/>
      </w:rPr>
    </w:lvl>
    <w:lvl w:ilvl="4" w:tplc="FFFFFFFF" w:tentative="1">
      <w:start w:val="1"/>
      <w:numFmt w:val="bullet"/>
      <w:lvlText w:val="o"/>
      <w:lvlJc w:val="left"/>
      <w:pPr>
        <w:ind w:left="5370" w:hanging="360"/>
      </w:pPr>
      <w:rPr>
        <w:rFonts w:ascii="Courier New" w:hAnsi="Courier New" w:cs="Courier New" w:hint="default"/>
      </w:rPr>
    </w:lvl>
    <w:lvl w:ilvl="5" w:tplc="FFFFFFFF" w:tentative="1">
      <w:start w:val="1"/>
      <w:numFmt w:val="bullet"/>
      <w:lvlText w:val=""/>
      <w:lvlJc w:val="left"/>
      <w:pPr>
        <w:ind w:left="6090" w:hanging="360"/>
      </w:pPr>
      <w:rPr>
        <w:rFonts w:ascii="Wingdings" w:hAnsi="Wingdings" w:hint="default"/>
      </w:rPr>
    </w:lvl>
    <w:lvl w:ilvl="6" w:tplc="FFFFFFFF" w:tentative="1">
      <w:start w:val="1"/>
      <w:numFmt w:val="bullet"/>
      <w:lvlText w:val=""/>
      <w:lvlJc w:val="left"/>
      <w:pPr>
        <w:ind w:left="6810" w:hanging="360"/>
      </w:pPr>
      <w:rPr>
        <w:rFonts w:ascii="Symbol" w:hAnsi="Symbol" w:hint="default"/>
      </w:rPr>
    </w:lvl>
    <w:lvl w:ilvl="7" w:tplc="FFFFFFFF" w:tentative="1">
      <w:start w:val="1"/>
      <w:numFmt w:val="bullet"/>
      <w:lvlText w:val="o"/>
      <w:lvlJc w:val="left"/>
      <w:pPr>
        <w:ind w:left="7530" w:hanging="360"/>
      </w:pPr>
      <w:rPr>
        <w:rFonts w:ascii="Courier New" w:hAnsi="Courier New" w:cs="Courier New" w:hint="default"/>
      </w:rPr>
    </w:lvl>
    <w:lvl w:ilvl="8" w:tplc="FFFFFFFF" w:tentative="1">
      <w:start w:val="1"/>
      <w:numFmt w:val="bullet"/>
      <w:lvlText w:val=""/>
      <w:lvlJc w:val="left"/>
      <w:pPr>
        <w:ind w:left="8250" w:hanging="360"/>
      </w:pPr>
      <w:rPr>
        <w:rFonts w:ascii="Wingdings" w:hAnsi="Wingdings" w:hint="default"/>
      </w:rPr>
    </w:lvl>
  </w:abstractNum>
  <w:abstractNum w:abstractNumId="95" w15:restartNumberingAfterBreak="0">
    <w:nsid w:val="6FF277C1"/>
    <w:multiLevelType w:val="hybridMultilevel"/>
    <w:tmpl w:val="D7461A72"/>
    <w:lvl w:ilvl="0" w:tplc="04130001">
      <w:numFmt w:val="bullet"/>
      <w:lvlText w:val="-"/>
      <w:lvlJc w:val="left"/>
      <w:pPr>
        <w:tabs>
          <w:tab w:val="num" w:pos="360"/>
        </w:tabs>
        <w:ind w:left="360" w:hanging="360"/>
      </w:pPr>
      <w:rPr>
        <w:rFonts w:ascii="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0343BFF"/>
    <w:multiLevelType w:val="hybridMultilevel"/>
    <w:tmpl w:val="11B4A554"/>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7" w15:restartNumberingAfterBreak="0">
    <w:nsid w:val="707A50FE"/>
    <w:multiLevelType w:val="hybridMultilevel"/>
    <w:tmpl w:val="B9B4A038"/>
    <w:lvl w:ilvl="0" w:tplc="9230C79E">
      <w:numFmt w:val="bullet"/>
      <w:lvlText w:val="-"/>
      <w:lvlJc w:val="left"/>
      <w:pPr>
        <w:tabs>
          <w:tab w:val="num" w:pos="720"/>
        </w:tabs>
        <w:ind w:left="72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8" w15:restartNumberingAfterBreak="0">
    <w:nsid w:val="72476FCA"/>
    <w:multiLevelType w:val="hybridMultilevel"/>
    <w:tmpl w:val="E72E6B76"/>
    <w:lvl w:ilvl="0" w:tplc="9230C79E">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725C05D7"/>
    <w:multiLevelType w:val="hybridMultilevel"/>
    <w:tmpl w:val="36BC2466"/>
    <w:lvl w:ilvl="0" w:tplc="04130001">
      <w:start w:val="2"/>
      <w:numFmt w:val="bullet"/>
      <w:lvlText w:val="-"/>
      <w:lvlJc w:val="left"/>
      <w:pPr>
        <w:tabs>
          <w:tab w:val="num" w:pos="2204"/>
        </w:tabs>
        <w:ind w:left="2204" w:hanging="360"/>
      </w:pPr>
      <w:rPr>
        <w:rFonts w:ascii="Times New Roman" w:eastAsia="Times New Roman" w:hAnsi="Times New Roman" w:cs="Times New Roman" w:hint="default"/>
      </w:rPr>
    </w:lvl>
    <w:lvl w:ilvl="1" w:tplc="04130003">
      <w:start w:val="1"/>
      <w:numFmt w:val="bullet"/>
      <w:lvlText w:val="o"/>
      <w:lvlJc w:val="left"/>
      <w:pPr>
        <w:tabs>
          <w:tab w:val="num" w:pos="1874"/>
        </w:tabs>
        <w:ind w:left="1874" w:hanging="360"/>
      </w:pPr>
      <w:rPr>
        <w:rFonts w:ascii="Courier New" w:hAnsi="Courier New" w:cs="Courier New" w:hint="default"/>
      </w:rPr>
    </w:lvl>
    <w:lvl w:ilvl="2" w:tplc="04130005">
      <w:start w:val="1"/>
      <w:numFmt w:val="bullet"/>
      <w:lvlText w:val=""/>
      <w:lvlJc w:val="left"/>
      <w:pPr>
        <w:tabs>
          <w:tab w:val="num" w:pos="2594"/>
        </w:tabs>
        <w:ind w:left="2594" w:hanging="360"/>
      </w:pPr>
      <w:rPr>
        <w:rFonts w:ascii="Wingdings" w:hAnsi="Wingdings" w:hint="default"/>
      </w:rPr>
    </w:lvl>
    <w:lvl w:ilvl="3" w:tplc="04130001" w:tentative="1">
      <w:start w:val="1"/>
      <w:numFmt w:val="bullet"/>
      <w:lvlText w:val=""/>
      <w:lvlJc w:val="left"/>
      <w:pPr>
        <w:tabs>
          <w:tab w:val="num" w:pos="3314"/>
        </w:tabs>
        <w:ind w:left="3314" w:hanging="360"/>
      </w:pPr>
      <w:rPr>
        <w:rFonts w:ascii="Symbol" w:hAnsi="Symbol" w:hint="default"/>
      </w:rPr>
    </w:lvl>
    <w:lvl w:ilvl="4" w:tplc="04130003" w:tentative="1">
      <w:start w:val="1"/>
      <w:numFmt w:val="bullet"/>
      <w:lvlText w:val="o"/>
      <w:lvlJc w:val="left"/>
      <w:pPr>
        <w:tabs>
          <w:tab w:val="num" w:pos="4034"/>
        </w:tabs>
        <w:ind w:left="4034" w:hanging="360"/>
      </w:pPr>
      <w:rPr>
        <w:rFonts w:ascii="Courier New" w:hAnsi="Courier New" w:cs="Courier New" w:hint="default"/>
      </w:rPr>
    </w:lvl>
    <w:lvl w:ilvl="5" w:tplc="04130005" w:tentative="1">
      <w:start w:val="1"/>
      <w:numFmt w:val="bullet"/>
      <w:lvlText w:val=""/>
      <w:lvlJc w:val="left"/>
      <w:pPr>
        <w:tabs>
          <w:tab w:val="num" w:pos="4754"/>
        </w:tabs>
        <w:ind w:left="4754" w:hanging="360"/>
      </w:pPr>
      <w:rPr>
        <w:rFonts w:ascii="Wingdings" w:hAnsi="Wingdings" w:hint="default"/>
      </w:rPr>
    </w:lvl>
    <w:lvl w:ilvl="6" w:tplc="04130001" w:tentative="1">
      <w:start w:val="1"/>
      <w:numFmt w:val="bullet"/>
      <w:lvlText w:val=""/>
      <w:lvlJc w:val="left"/>
      <w:pPr>
        <w:tabs>
          <w:tab w:val="num" w:pos="5474"/>
        </w:tabs>
        <w:ind w:left="5474" w:hanging="360"/>
      </w:pPr>
      <w:rPr>
        <w:rFonts w:ascii="Symbol" w:hAnsi="Symbol" w:hint="default"/>
      </w:rPr>
    </w:lvl>
    <w:lvl w:ilvl="7" w:tplc="04130003" w:tentative="1">
      <w:start w:val="1"/>
      <w:numFmt w:val="bullet"/>
      <w:lvlText w:val="o"/>
      <w:lvlJc w:val="left"/>
      <w:pPr>
        <w:tabs>
          <w:tab w:val="num" w:pos="6194"/>
        </w:tabs>
        <w:ind w:left="6194" w:hanging="360"/>
      </w:pPr>
      <w:rPr>
        <w:rFonts w:ascii="Courier New" w:hAnsi="Courier New" w:cs="Courier New" w:hint="default"/>
      </w:rPr>
    </w:lvl>
    <w:lvl w:ilvl="8" w:tplc="04130005" w:tentative="1">
      <w:start w:val="1"/>
      <w:numFmt w:val="bullet"/>
      <w:lvlText w:val=""/>
      <w:lvlJc w:val="left"/>
      <w:pPr>
        <w:tabs>
          <w:tab w:val="num" w:pos="6914"/>
        </w:tabs>
        <w:ind w:left="6914" w:hanging="360"/>
      </w:pPr>
      <w:rPr>
        <w:rFonts w:ascii="Wingdings" w:hAnsi="Wingdings" w:hint="default"/>
      </w:rPr>
    </w:lvl>
  </w:abstractNum>
  <w:abstractNum w:abstractNumId="100" w15:restartNumberingAfterBreak="0">
    <w:nsid w:val="73BA7F4F"/>
    <w:multiLevelType w:val="hybridMultilevel"/>
    <w:tmpl w:val="9D7C0AB6"/>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1" w15:restartNumberingAfterBreak="0">
    <w:nsid w:val="75B025DE"/>
    <w:multiLevelType w:val="hybridMultilevel"/>
    <w:tmpl w:val="FA02D914"/>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2" w15:restartNumberingAfterBreak="0">
    <w:nsid w:val="76450008"/>
    <w:multiLevelType w:val="hybridMultilevel"/>
    <w:tmpl w:val="D240930A"/>
    <w:lvl w:ilvl="0" w:tplc="D3807A7E">
      <w:start w:val="18"/>
      <w:numFmt w:val="bullet"/>
      <w:lvlText w:val="-"/>
      <w:lvlJc w:val="left"/>
      <w:pPr>
        <w:tabs>
          <w:tab w:val="num" w:pos="1065"/>
        </w:tabs>
        <w:ind w:left="1065" w:hanging="360"/>
      </w:pPr>
      <w:rPr>
        <w:rFonts w:ascii="Times New Roman" w:eastAsia="Times New Roman" w:hAnsi="Times New Roman"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103" w15:restartNumberingAfterBreak="0">
    <w:nsid w:val="76B26B8E"/>
    <w:multiLevelType w:val="hybridMultilevel"/>
    <w:tmpl w:val="DFB83C32"/>
    <w:lvl w:ilvl="0" w:tplc="0506178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76FF774E"/>
    <w:multiLevelType w:val="hybridMultilevel"/>
    <w:tmpl w:val="93C6A368"/>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5" w15:restartNumberingAfterBreak="0">
    <w:nsid w:val="77320B1F"/>
    <w:multiLevelType w:val="hybridMultilevel"/>
    <w:tmpl w:val="91AAB0D4"/>
    <w:lvl w:ilvl="0" w:tplc="04130001">
      <w:start w:val="2"/>
      <w:numFmt w:val="bullet"/>
      <w:lvlText w:val="-"/>
      <w:lvlJc w:val="left"/>
      <w:pPr>
        <w:tabs>
          <w:tab w:val="num" w:pos="1770"/>
        </w:tabs>
        <w:ind w:left="177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790C0460"/>
    <w:multiLevelType w:val="hybridMultilevel"/>
    <w:tmpl w:val="26A879C0"/>
    <w:lvl w:ilvl="0" w:tplc="2D9657B0">
      <w:numFmt w:val="bullet"/>
      <w:lvlText w:val="-"/>
      <w:lvlJc w:val="left"/>
      <w:pPr>
        <w:ind w:left="720" w:hanging="360"/>
      </w:pPr>
      <w:rPr>
        <w:rFonts w:ascii="Times New Roman" w:eastAsia="Times New Roman" w:hAnsi="Times New Roman" w:cs="Times New Roman" w:hint="default"/>
        <w:u w:val="none"/>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79371558"/>
    <w:multiLevelType w:val="hybridMultilevel"/>
    <w:tmpl w:val="15FA7532"/>
    <w:lvl w:ilvl="0" w:tplc="9230C79E">
      <w:numFmt w:val="bullet"/>
      <w:lvlText w:val="-"/>
      <w:lvlJc w:val="left"/>
      <w:pPr>
        <w:ind w:left="1080" w:hanging="360"/>
      </w:pPr>
      <w:rPr>
        <w:rFonts w:ascii="Times New Roman" w:hAnsi="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8" w15:restartNumberingAfterBreak="0">
    <w:nsid w:val="79632110"/>
    <w:multiLevelType w:val="hybridMultilevel"/>
    <w:tmpl w:val="1518A178"/>
    <w:lvl w:ilvl="0" w:tplc="9230C79E">
      <w:numFmt w:val="bullet"/>
      <w:lvlText w:val="-"/>
      <w:lvlJc w:val="left"/>
      <w:pPr>
        <w:tabs>
          <w:tab w:val="num" w:pos="360"/>
        </w:tabs>
        <w:ind w:left="360" w:hanging="360"/>
      </w:pPr>
      <w:rPr>
        <w:rFonts w:ascii="Times New Roman" w:hAnsi="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A421B1B"/>
    <w:multiLevelType w:val="hybridMultilevel"/>
    <w:tmpl w:val="9760C88C"/>
    <w:lvl w:ilvl="0" w:tplc="E466E0A0">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0" w15:restartNumberingAfterBreak="0">
    <w:nsid w:val="7D48777B"/>
    <w:multiLevelType w:val="hybridMultilevel"/>
    <w:tmpl w:val="1436CB50"/>
    <w:lvl w:ilvl="0" w:tplc="63D6826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1" w15:restartNumberingAfterBreak="0">
    <w:nsid w:val="7D4E7DD3"/>
    <w:multiLevelType w:val="hybridMultilevel"/>
    <w:tmpl w:val="D26E5A54"/>
    <w:lvl w:ilvl="0" w:tplc="D3807A7E">
      <w:start w:val="18"/>
      <w:numFmt w:val="bullet"/>
      <w:lvlText w:val="-"/>
      <w:lvlJc w:val="left"/>
      <w:pPr>
        <w:tabs>
          <w:tab w:val="num" w:pos="1425"/>
        </w:tabs>
        <w:ind w:left="1425"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359284870">
    <w:abstractNumId w:val="64"/>
  </w:num>
  <w:num w:numId="2" w16cid:durableId="467943665">
    <w:abstractNumId w:val="46"/>
  </w:num>
  <w:num w:numId="3" w16cid:durableId="1727685806">
    <w:abstractNumId w:val="90"/>
  </w:num>
  <w:num w:numId="4" w16cid:durableId="1938127874">
    <w:abstractNumId w:val="63"/>
  </w:num>
  <w:num w:numId="5" w16cid:durableId="1438909257">
    <w:abstractNumId w:val="61"/>
  </w:num>
  <w:num w:numId="6" w16cid:durableId="874001453">
    <w:abstractNumId w:val="99"/>
  </w:num>
  <w:num w:numId="7" w16cid:durableId="530611355">
    <w:abstractNumId w:val="108"/>
  </w:num>
  <w:num w:numId="8" w16cid:durableId="256136651">
    <w:abstractNumId w:val="51"/>
  </w:num>
  <w:num w:numId="9" w16cid:durableId="2035298925">
    <w:abstractNumId w:val="58"/>
  </w:num>
  <w:num w:numId="10" w16cid:durableId="987394867">
    <w:abstractNumId w:val="35"/>
  </w:num>
  <w:num w:numId="11" w16cid:durableId="199126994">
    <w:abstractNumId w:val="83"/>
  </w:num>
  <w:num w:numId="12" w16cid:durableId="2100321474">
    <w:abstractNumId w:val="7"/>
  </w:num>
  <w:num w:numId="13" w16cid:durableId="1964384595">
    <w:abstractNumId w:val="33"/>
  </w:num>
  <w:num w:numId="14" w16cid:durableId="1774133075">
    <w:abstractNumId w:val="86"/>
  </w:num>
  <w:num w:numId="15" w16cid:durableId="191772991">
    <w:abstractNumId w:val="95"/>
  </w:num>
  <w:num w:numId="16" w16cid:durableId="1079205634">
    <w:abstractNumId w:val="105"/>
  </w:num>
  <w:num w:numId="17" w16cid:durableId="139539766">
    <w:abstractNumId w:val="40"/>
  </w:num>
  <w:num w:numId="18" w16cid:durableId="330262155">
    <w:abstractNumId w:val="98"/>
  </w:num>
  <w:num w:numId="19" w16cid:durableId="1277105052">
    <w:abstractNumId w:val="37"/>
  </w:num>
  <w:num w:numId="20" w16cid:durableId="91898345">
    <w:abstractNumId w:val="4"/>
  </w:num>
  <w:num w:numId="21" w16cid:durableId="1078014416">
    <w:abstractNumId w:val="80"/>
  </w:num>
  <w:num w:numId="22" w16cid:durableId="1839534650">
    <w:abstractNumId w:val="102"/>
  </w:num>
  <w:num w:numId="23" w16cid:durableId="1976909127">
    <w:abstractNumId w:val="91"/>
  </w:num>
  <w:num w:numId="24" w16cid:durableId="783765416">
    <w:abstractNumId w:val="106"/>
  </w:num>
  <w:num w:numId="25" w16cid:durableId="11395695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9427905">
    <w:abstractNumId w:val="78"/>
  </w:num>
  <w:num w:numId="27" w16cid:durableId="320430877">
    <w:abstractNumId w:val="0"/>
  </w:num>
  <w:num w:numId="28" w16cid:durableId="1892838505">
    <w:abstractNumId w:val="10"/>
  </w:num>
  <w:num w:numId="29" w16cid:durableId="1250503587">
    <w:abstractNumId w:val="85"/>
  </w:num>
  <w:num w:numId="30" w16cid:durableId="1373655536">
    <w:abstractNumId w:val="110"/>
  </w:num>
  <w:num w:numId="31" w16cid:durableId="1193224289">
    <w:abstractNumId w:val="96"/>
  </w:num>
  <w:num w:numId="32" w16cid:durableId="273558008">
    <w:abstractNumId w:val="31"/>
  </w:num>
  <w:num w:numId="33" w16cid:durableId="260798182">
    <w:abstractNumId w:val="68"/>
  </w:num>
  <w:num w:numId="34" w16cid:durableId="924070686">
    <w:abstractNumId w:val="56"/>
  </w:num>
  <w:num w:numId="35" w16cid:durableId="2086829420">
    <w:abstractNumId w:val="97"/>
  </w:num>
  <w:num w:numId="36" w16cid:durableId="1926376337">
    <w:abstractNumId w:val="6"/>
  </w:num>
  <w:num w:numId="37" w16cid:durableId="1868642101">
    <w:abstractNumId w:val="66"/>
  </w:num>
  <w:num w:numId="38" w16cid:durableId="2088115516">
    <w:abstractNumId w:val="67"/>
  </w:num>
  <w:num w:numId="39" w16cid:durableId="1497574609">
    <w:abstractNumId w:val="94"/>
  </w:num>
  <w:num w:numId="40" w16cid:durableId="927345170">
    <w:abstractNumId w:val="50"/>
  </w:num>
  <w:num w:numId="41" w16cid:durableId="1675448488">
    <w:abstractNumId w:val="15"/>
  </w:num>
  <w:num w:numId="42" w16cid:durableId="1423532824">
    <w:abstractNumId w:val="17"/>
  </w:num>
  <w:num w:numId="43" w16cid:durableId="1515610238">
    <w:abstractNumId w:val="55"/>
  </w:num>
  <w:num w:numId="44" w16cid:durableId="343553849">
    <w:abstractNumId w:val="74"/>
  </w:num>
  <w:num w:numId="45" w16cid:durableId="8139018">
    <w:abstractNumId w:val="107"/>
  </w:num>
  <w:num w:numId="46" w16cid:durableId="255018365">
    <w:abstractNumId w:val="9"/>
  </w:num>
  <w:num w:numId="47" w16cid:durableId="766148333">
    <w:abstractNumId w:val="27"/>
  </w:num>
  <w:num w:numId="48" w16cid:durableId="2096979086">
    <w:abstractNumId w:val="100"/>
  </w:num>
  <w:num w:numId="49" w16cid:durableId="1880125819">
    <w:abstractNumId w:val="62"/>
  </w:num>
  <w:num w:numId="50" w16cid:durableId="1714306926">
    <w:abstractNumId w:val="14"/>
  </w:num>
  <w:num w:numId="51" w16cid:durableId="507600941">
    <w:abstractNumId w:val="93"/>
  </w:num>
  <w:num w:numId="52" w16cid:durableId="1658193308">
    <w:abstractNumId w:val="89"/>
  </w:num>
  <w:num w:numId="53" w16cid:durableId="121047167">
    <w:abstractNumId w:val="30"/>
  </w:num>
  <w:num w:numId="54" w16cid:durableId="1968198770">
    <w:abstractNumId w:val="88"/>
  </w:num>
  <w:num w:numId="55" w16cid:durableId="932713526">
    <w:abstractNumId w:val="29"/>
  </w:num>
  <w:num w:numId="56" w16cid:durableId="1717118022">
    <w:abstractNumId w:val="81"/>
  </w:num>
  <w:num w:numId="57" w16cid:durableId="1377512740">
    <w:abstractNumId w:val="1"/>
  </w:num>
  <w:num w:numId="58" w16cid:durableId="1852521330">
    <w:abstractNumId w:val="65"/>
  </w:num>
  <w:num w:numId="59" w16cid:durableId="1520436364">
    <w:abstractNumId w:val="45"/>
  </w:num>
  <w:num w:numId="60" w16cid:durableId="1704355661">
    <w:abstractNumId w:val="77"/>
  </w:num>
  <w:num w:numId="61" w16cid:durableId="1202087874">
    <w:abstractNumId w:val="79"/>
  </w:num>
  <w:num w:numId="62" w16cid:durableId="210188136">
    <w:abstractNumId w:val="59"/>
  </w:num>
  <w:num w:numId="63" w16cid:durableId="333847033">
    <w:abstractNumId w:val="24"/>
  </w:num>
  <w:num w:numId="64" w16cid:durableId="22487666">
    <w:abstractNumId w:val="34"/>
  </w:num>
  <w:num w:numId="65" w16cid:durableId="940453524">
    <w:abstractNumId w:val="41"/>
  </w:num>
  <w:num w:numId="66" w16cid:durableId="778380317">
    <w:abstractNumId w:val="47"/>
  </w:num>
  <w:num w:numId="67" w16cid:durableId="2132481009">
    <w:abstractNumId w:val="49"/>
  </w:num>
  <w:num w:numId="68" w16cid:durableId="39746850">
    <w:abstractNumId w:val="87"/>
  </w:num>
  <w:num w:numId="69" w16cid:durableId="1101602705">
    <w:abstractNumId w:val="32"/>
  </w:num>
  <w:num w:numId="70" w16cid:durableId="1634482273">
    <w:abstractNumId w:val="11"/>
  </w:num>
  <w:num w:numId="71" w16cid:durableId="753018213">
    <w:abstractNumId w:val="82"/>
  </w:num>
  <w:num w:numId="72" w16cid:durableId="1058671393">
    <w:abstractNumId w:val="26"/>
  </w:num>
  <w:num w:numId="73" w16cid:durableId="701519354">
    <w:abstractNumId w:val="16"/>
  </w:num>
  <w:num w:numId="74" w16cid:durableId="1344745502">
    <w:abstractNumId w:val="44"/>
  </w:num>
  <w:num w:numId="75" w16cid:durableId="1842818205">
    <w:abstractNumId w:val="75"/>
  </w:num>
  <w:num w:numId="76" w16cid:durableId="1138454141">
    <w:abstractNumId w:val="111"/>
  </w:num>
  <w:num w:numId="77" w16cid:durableId="399523558">
    <w:abstractNumId w:val="72"/>
  </w:num>
  <w:num w:numId="78" w16cid:durableId="174226182">
    <w:abstractNumId w:val="104"/>
  </w:num>
  <w:num w:numId="79" w16cid:durableId="2139449211">
    <w:abstractNumId w:val="36"/>
  </w:num>
  <w:num w:numId="80" w16cid:durableId="844590922">
    <w:abstractNumId w:val="53"/>
  </w:num>
  <w:num w:numId="81" w16cid:durableId="2125996214">
    <w:abstractNumId w:val="28"/>
  </w:num>
  <w:num w:numId="82" w16cid:durableId="44137496">
    <w:abstractNumId w:val="101"/>
  </w:num>
  <w:num w:numId="83" w16cid:durableId="1639070185">
    <w:abstractNumId w:val="84"/>
  </w:num>
  <w:num w:numId="84" w16cid:durableId="489373004">
    <w:abstractNumId w:val="76"/>
  </w:num>
  <w:num w:numId="85" w16cid:durableId="1556772389">
    <w:abstractNumId w:val="48"/>
  </w:num>
  <w:num w:numId="86" w16cid:durableId="1273322529">
    <w:abstractNumId w:val="23"/>
  </w:num>
  <w:num w:numId="87" w16cid:durableId="1837644142">
    <w:abstractNumId w:val="18"/>
  </w:num>
  <w:num w:numId="88" w16cid:durableId="1151599286">
    <w:abstractNumId w:val="69"/>
  </w:num>
  <w:num w:numId="89" w16cid:durableId="1610040004">
    <w:abstractNumId w:val="5"/>
  </w:num>
  <w:num w:numId="90" w16cid:durableId="407463545">
    <w:abstractNumId w:val="43"/>
  </w:num>
  <w:num w:numId="91" w16cid:durableId="11762090">
    <w:abstractNumId w:val="71"/>
  </w:num>
  <w:num w:numId="92" w16cid:durableId="2057964459">
    <w:abstractNumId w:val="8"/>
  </w:num>
  <w:num w:numId="93" w16cid:durableId="1315259925">
    <w:abstractNumId w:val="103"/>
  </w:num>
  <w:num w:numId="94" w16cid:durableId="1088035590">
    <w:abstractNumId w:val="20"/>
  </w:num>
  <w:num w:numId="95" w16cid:durableId="679432545">
    <w:abstractNumId w:val="21"/>
  </w:num>
  <w:num w:numId="96" w16cid:durableId="1892031697">
    <w:abstractNumId w:val="22"/>
  </w:num>
  <w:num w:numId="97" w16cid:durableId="773793704">
    <w:abstractNumId w:val="57"/>
  </w:num>
  <w:num w:numId="98" w16cid:durableId="580454636">
    <w:abstractNumId w:val="13"/>
  </w:num>
  <w:num w:numId="99" w16cid:durableId="1278488272">
    <w:abstractNumId w:val="25"/>
  </w:num>
  <w:num w:numId="100" w16cid:durableId="1491822369">
    <w:abstractNumId w:val="38"/>
  </w:num>
  <w:num w:numId="101" w16cid:durableId="889808349">
    <w:abstractNumId w:val="109"/>
  </w:num>
  <w:num w:numId="102" w16cid:durableId="1959607313">
    <w:abstractNumId w:val="73"/>
  </w:num>
  <w:num w:numId="103" w16cid:durableId="1816100174">
    <w:abstractNumId w:val="12"/>
  </w:num>
  <w:num w:numId="104" w16cid:durableId="1063413332">
    <w:abstractNumId w:val="52"/>
  </w:num>
  <w:num w:numId="105" w16cid:durableId="2092923051">
    <w:abstractNumId w:val="2"/>
  </w:num>
  <w:num w:numId="106" w16cid:durableId="2049142855">
    <w:abstractNumId w:val="54"/>
  </w:num>
  <w:num w:numId="107" w16cid:durableId="310334285">
    <w:abstractNumId w:val="39"/>
  </w:num>
  <w:num w:numId="108" w16cid:durableId="116920245">
    <w:abstractNumId w:val="19"/>
  </w:num>
  <w:num w:numId="109" w16cid:durableId="484855477">
    <w:abstractNumId w:val="92"/>
  </w:num>
  <w:num w:numId="110" w16cid:durableId="777456844">
    <w:abstractNumId w:val="42"/>
  </w:num>
  <w:num w:numId="111" w16cid:durableId="257061799">
    <w:abstractNumId w:val="60"/>
  </w:num>
  <w:num w:numId="112" w16cid:durableId="1861894258">
    <w:abstractNumId w:val="3"/>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71"/>
    <w:rsid w:val="000007B7"/>
    <w:rsid w:val="00001619"/>
    <w:rsid w:val="0000346B"/>
    <w:rsid w:val="00010C84"/>
    <w:rsid w:val="000150D6"/>
    <w:rsid w:val="0001535D"/>
    <w:rsid w:val="00016160"/>
    <w:rsid w:val="00016256"/>
    <w:rsid w:val="00030590"/>
    <w:rsid w:val="00035640"/>
    <w:rsid w:val="0004071A"/>
    <w:rsid w:val="0004582D"/>
    <w:rsid w:val="00047307"/>
    <w:rsid w:val="00047F20"/>
    <w:rsid w:val="00050D2B"/>
    <w:rsid w:val="0006701A"/>
    <w:rsid w:val="000743B0"/>
    <w:rsid w:val="00074430"/>
    <w:rsid w:val="0007550A"/>
    <w:rsid w:val="0007612D"/>
    <w:rsid w:val="00083134"/>
    <w:rsid w:val="000959F7"/>
    <w:rsid w:val="0009684F"/>
    <w:rsid w:val="000A628D"/>
    <w:rsid w:val="000A704F"/>
    <w:rsid w:val="000B57C5"/>
    <w:rsid w:val="000C330F"/>
    <w:rsid w:val="000C4D67"/>
    <w:rsid w:val="000C6CBF"/>
    <w:rsid w:val="000D0915"/>
    <w:rsid w:val="000D256D"/>
    <w:rsid w:val="000D2AA8"/>
    <w:rsid w:val="000D627B"/>
    <w:rsid w:val="000D647F"/>
    <w:rsid w:val="000E14F8"/>
    <w:rsid w:val="000E1AC6"/>
    <w:rsid w:val="000E342C"/>
    <w:rsid w:val="000E72E2"/>
    <w:rsid w:val="000F24AA"/>
    <w:rsid w:val="000F586D"/>
    <w:rsid w:val="000F5F88"/>
    <w:rsid w:val="0012037C"/>
    <w:rsid w:val="00124D45"/>
    <w:rsid w:val="00134073"/>
    <w:rsid w:val="00137C18"/>
    <w:rsid w:val="00140852"/>
    <w:rsid w:val="00142959"/>
    <w:rsid w:val="00151EBC"/>
    <w:rsid w:val="00154CBE"/>
    <w:rsid w:val="00155E69"/>
    <w:rsid w:val="001573E2"/>
    <w:rsid w:val="001600DF"/>
    <w:rsid w:val="00162F0C"/>
    <w:rsid w:val="001668EC"/>
    <w:rsid w:val="001701DC"/>
    <w:rsid w:val="00171DF4"/>
    <w:rsid w:val="00174513"/>
    <w:rsid w:val="00175656"/>
    <w:rsid w:val="00176F2A"/>
    <w:rsid w:val="00177D91"/>
    <w:rsid w:val="00180D98"/>
    <w:rsid w:val="00181F50"/>
    <w:rsid w:val="00183A96"/>
    <w:rsid w:val="001864B4"/>
    <w:rsid w:val="00187A31"/>
    <w:rsid w:val="00187FC3"/>
    <w:rsid w:val="0019473F"/>
    <w:rsid w:val="001A090F"/>
    <w:rsid w:val="001B5C00"/>
    <w:rsid w:val="001C4E1C"/>
    <w:rsid w:val="001D0D84"/>
    <w:rsid w:val="001D0F1B"/>
    <w:rsid w:val="001D2E96"/>
    <w:rsid w:val="001E443C"/>
    <w:rsid w:val="001E7ECF"/>
    <w:rsid w:val="00211B09"/>
    <w:rsid w:val="00212580"/>
    <w:rsid w:val="002125F7"/>
    <w:rsid w:val="00212B9B"/>
    <w:rsid w:val="00212E35"/>
    <w:rsid w:val="00223AFD"/>
    <w:rsid w:val="0022445D"/>
    <w:rsid w:val="002300A1"/>
    <w:rsid w:val="00244D08"/>
    <w:rsid w:val="00252E98"/>
    <w:rsid w:val="00252F3D"/>
    <w:rsid w:val="00253DE1"/>
    <w:rsid w:val="00260FD9"/>
    <w:rsid w:val="00263799"/>
    <w:rsid w:val="002665A2"/>
    <w:rsid w:val="00270AFC"/>
    <w:rsid w:val="00270C71"/>
    <w:rsid w:val="002824B9"/>
    <w:rsid w:val="00283654"/>
    <w:rsid w:val="00283BA3"/>
    <w:rsid w:val="00283F77"/>
    <w:rsid w:val="00284ECF"/>
    <w:rsid w:val="00285543"/>
    <w:rsid w:val="002868B7"/>
    <w:rsid w:val="00296400"/>
    <w:rsid w:val="00296520"/>
    <w:rsid w:val="002A31C1"/>
    <w:rsid w:val="002A6318"/>
    <w:rsid w:val="002A74CF"/>
    <w:rsid w:val="002B2638"/>
    <w:rsid w:val="002B6137"/>
    <w:rsid w:val="002B6665"/>
    <w:rsid w:val="002B6DE6"/>
    <w:rsid w:val="002C072A"/>
    <w:rsid w:val="002C100B"/>
    <w:rsid w:val="002C4613"/>
    <w:rsid w:val="002C7BCB"/>
    <w:rsid w:val="002D7593"/>
    <w:rsid w:val="002E0444"/>
    <w:rsid w:val="002E4C3D"/>
    <w:rsid w:val="002E5969"/>
    <w:rsid w:val="002E6316"/>
    <w:rsid w:val="002E7827"/>
    <w:rsid w:val="002F3C07"/>
    <w:rsid w:val="002F445B"/>
    <w:rsid w:val="002F6904"/>
    <w:rsid w:val="00300F97"/>
    <w:rsid w:val="00301252"/>
    <w:rsid w:val="00304105"/>
    <w:rsid w:val="0030754B"/>
    <w:rsid w:val="00320875"/>
    <w:rsid w:val="00320C8D"/>
    <w:rsid w:val="00322423"/>
    <w:rsid w:val="003227BC"/>
    <w:rsid w:val="00332534"/>
    <w:rsid w:val="003328DC"/>
    <w:rsid w:val="00340658"/>
    <w:rsid w:val="003410CC"/>
    <w:rsid w:val="003415A5"/>
    <w:rsid w:val="00342214"/>
    <w:rsid w:val="003514E5"/>
    <w:rsid w:val="00351727"/>
    <w:rsid w:val="00367410"/>
    <w:rsid w:val="00372477"/>
    <w:rsid w:val="00375D27"/>
    <w:rsid w:val="00375F79"/>
    <w:rsid w:val="00387CB2"/>
    <w:rsid w:val="003923EA"/>
    <w:rsid w:val="00395FBC"/>
    <w:rsid w:val="00397203"/>
    <w:rsid w:val="003A3600"/>
    <w:rsid w:val="003A4F6B"/>
    <w:rsid w:val="003B09E5"/>
    <w:rsid w:val="003B2E77"/>
    <w:rsid w:val="003B6DB2"/>
    <w:rsid w:val="003C0B0E"/>
    <w:rsid w:val="003C33E7"/>
    <w:rsid w:val="003D2DA8"/>
    <w:rsid w:val="003D3ABF"/>
    <w:rsid w:val="003D56F3"/>
    <w:rsid w:val="003D783E"/>
    <w:rsid w:val="003E480F"/>
    <w:rsid w:val="003E5F8B"/>
    <w:rsid w:val="003E70D6"/>
    <w:rsid w:val="003F209E"/>
    <w:rsid w:val="003F4B3A"/>
    <w:rsid w:val="003F4BE6"/>
    <w:rsid w:val="003F592F"/>
    <w:rsid w:val="003F7637"/>
    <w:rsid w:val="00403B24"/>
    <w:rsid w:val="00422C11"/>
    <w:rsid w:val="00423387"/>
    <w:rsid w:val="004270F9"/>
    <w:rsid w:val="00427E76"/>
    <w:rsid w:val="00430557"/>
    <w:rsid w:val="00431CCA"/>
    <w:rsid w:val="004365AE"/>
    <w:rsid w:val="00446F1B"/>
    <w:rsid w:val="00450C7A"/>
    <w:rsid w:val="004547D7"/>
    <w:rsid w:val="0046158B"/>
    <w:rsid w:val="004630ED"/>
    <w:rsid w:val="00465151"/>
    <w:rsid w:val="0046777A"/>
    <w:rsid w:val="004719A7"/>
    <w:rsid w:val="004733EE"/>
    <w:rsid w:val="00474236"/>
    <w:rsid w:val="00482037"/>
    <w:rsid w:val="00484238"/>
    <w:rsid w:val="00484BF3"/>
    <w:rsid w:val="00485E4A"/>
    <w:rsid w:val="00486E59"/>
    <w:rsid w:val="004875DA"/>
    <w:rsid w:val="00493E39"/>
    <w:rsid w:val="0049627F"/>
    <w:rsid w:val="004971CA"/>
    <w:rsid w:val="004A4ABE"/>
    <w:rsid w:val="004B4749"/>
    <w:rsid w:val="004D19CA"/>
    <w:rsid w:val="004D22C0"/>
    <w:rsid w:val="004D26A6"/>
    <w:rsid w:val="004D5DF2"/>
    <w:rsid w:val="004D63AC"/>
    <w:rsid w:val="004D6CFB"/>
    <w:rsid w:val="004E1D96"/>
    <w:rsid w:val="004E5E8C"/>
    <w:rsid w:val="004E70CE"/>
    <w:rsid w:val="004E782D"/>
    <w:rsid w:val="004F13B7"/>
    <w:rsid w:val="00500744"/>
    <w:rsid w:val="00505A0C"/>
    <w:rsid w:val="00513675"/>
    <w:rsid w:val="0052267D"/>
    <w:rsid w:val="005256C4"/>
    <w:rsid w:val="00526062"/>
    <w:rsid w:val="00527C46"/>
    <w:rsid w:val="00533DA5"/>
    <w:rsid w:val="0054024D"/>
    <w:rsid w:val="0054533C"/>
    <w:rsid w:val="005457C0"/>
    <w:rsid w:val="0054717E"/>
    <w:rsid w:val="005528D9"/>
    <w:rsid w:val="005556F7"/>
    <w:rsid w:val="005562DC"/>
    <w:rsid w:val="0055684D"/>
    <w:rsid w:val="005568FE"/>
    <w:rsid w:val="00560061"/>
    <w:rsid w:val="00564EE3"/>
    <w:rsid w:val="00572815"/>
    <w:rsid w:val="005729EA"/>
    <w:rsid w:val="00572BB2"/>
    <w:rsid w:val="005776A7"/>
    <w:rsid w:val="005846CE"/>
    <w:rsid w:val="005870EB"/>
    <w:rsid w:val="005924D8"/>
    <w:rsid w:val="00593D14"/>
    <w:rsid w:val="00595927"/>
    <w:rsid w:val="00597A1C"/>
    <w:rsid w:val="005A4FD7"/>
    <w:rsid w:val="005B349D"/>
    <w:rsid w:val="005B435D"/>
    <w:rsid w:val="005C07D2"/>
    <w:rsid w:val="005C3C49"/>
    <w:rsid w:val="005C55A9"/>
    <w:rsid w:val="005D372A"/>
    <w:rsid w:val="005D587B"/>
    <w:rsid w:val="005E0712"/>
    <w:rsid w:val="005E1275"/>
    <w:rsid w:val="005E1839"/>
    <w:rsid w:val="005E287A"/>
    <w:rsid w:val="005F1CD2"/>
    <w:rsid w:val="005F4355"/>
    <w:rsid w:val="005F5E68"/>
    <w:rsid w:val="005F62DE"/>
    <w:rsid w:val="0060181A"/>
    <w:rsid w:val="00602AA9"/>
    <w:rsid w:val="00602CF5"/>
    <w:rsid w:val="00605793"/>
    <w:rsid w:val="00605963"/>
    <w:rsid w:val="00605CEA"/>
    <w:rsid w:val="006078E1"/>
    <w:rsid w:val="006133D2"/>
    <w:rsid w:val="00615453"/>
    <w:rsid w:val="006163E2"/>
    <w:rsid w:val="00623F8A"/>
    <w:rsid w:val="00634720"/>
    <w:rsid w:val="00644EF0"/>
    <w:rsid w:val="00651585"/>
    <w:rsid w:val="00653A29"/>
    <w:rsid w:val="00654247"/>
    <w:rsid w:val="00655311"/>
    <w:rsid w:val="0065597F"/>
    <w:rsid w:val="00661D2B"/>
    <w:rsid w:val="00663FC3"/>
    <w:rsid w:val="006645AA"/>
    <w:rsid w:val="00674EFA"/>
    <w:rsid w:val="006753FE"/>
    <w:rsid w:val="00680324"/>
    <w:rsid w:val="00681F36"/>
    <w:rsid w:val="006874AB"/>
    <w:rsid w:val="00690AFC"/>
    <w:rsid w:val="006919C5"/>
    <w:rsid w:val="00695A5F"/>
    <w:rsid w:val="00696693"/>
    <w:rsid w:val="006A2702"/>
    <w:rsid w:val="006A32BE"/>
    <w:rsid w:val="006B0244"/>
    <w:rsid w:val="006B2657"/>
    <w:rsid w:val="006C02E6"/>
    <w:rsid w:val="006C0B77"/>
    <w:rsid w:val="006C22DD"/>
    <w:rsid w:val="006C7599"/>
    <w:rsid w:val="006D0470"/>
    <w:rsid w:val="006E7034"/>
    <w:rsid w:val="006F30FB"/>
    <w:rsid w:val="006F38F8"/>
    <w:rsid w:val="006F6B7B"/>
    <w:rsid w:val="00705B7E"/>
    <w:rsid w:val="00710110"/>
    <w:rsid w:val="00710A16"/>
    <w:rsid w:val="00716916"/>
    <w:rsid w:val="00721C53"/>
    <w:rsid w:val="00727068"/>
    <w:rsid w:val="00734936"/>
    <w:rsid w:val="00735AD3"/>
    <w:rsid w:val="00735D15"/>
    <w:rsid w:val="00736695"/>
    <w:rsid w:val="00737149"/>
    <w:rsid w:val="0074701D"/>
    <w:rsid w:val="007549CC"/>
    <w:rsid w:val="00755B89"/>
    <w:rsid w:val="007628D3"/>
    <w:rsid w:val="00764CBC"/>
    <w:rsid w:val="0076635A"/>
    <w:rsid w:val="00774965"/>
    <w:rsid w:val="007749B5"/>
    <w:rsid w:val="00776852"/>
    <w:rsid w:val="00776DA6"/>
    <w:rsid w:val="00785EFB"/>
    <w:rsid w:val="0079372B"/>
    <w:rsid w:val="00794C1D"/>
    <w:rsid w:val="0079514D"/>
    <w:rsid w:val="00796F23"/>
    <w:rsid w:val="007A1EE0"/>
    <w:rsid w:val="007A647C"/>
    <w:rsid w:val="007B1152"/>
    <w:rsid w:val="007B22BE"/>
    <w:rsid w:val="007B3571"/>
    <w:rsid w:val="007B4A8F"/>
    <w:rsid w:val="007B629F"/>
    <w:rsid w:val="007B6FED"/>
    <w:rsid w:val="007C39B3"/>
    <w:rsid w:val="007C6345"/>
    <w:rsid w:val="007C6B6E"/>
    <w:rsid w:val="007C739D"/>
    <w:rsid w:val="007C7DF2"/>
    <w:rsid w:val="007D50AD"/>
    <w:rsid w:val="007D5474"/>
    <w:rsid w:val="007E0291"/>
    <w:rsid w:val="007E2E64"/>
    <w:rsid w:val="007F0F01"/>
    <w:rsid w:val="007F2B84"/>
    <w:rsid w:val="007F3D36"/>
    <w:rsid w:val="007F4584"/>
    <w:rsid w:val="008058ED"/>
    <w:rsid w:val="0080739C"/>
    <w:rsid w:val="008140C6"/>
    <w:rsid w:val="008179E7"/>
    <w:rsid w:val="00827788"/>
    <w:rsid w:val="0083027B"/>
    <w:rsid w:val="008354F1"/>
    <w:rsid w:val="00840543"/>
    <w:rsid w:val="008506B4"/>
    <w:rsid w:val="00852783"/>
    <w:rsid w:val="00854025"/>
    <w:rsid w:val="00855CB1"/>
    <w:rsid w:val="0086359B"/>
    <w:rsid w:val="00865181"/>
    <w:rsid w:val="00870856"/>
    <w:rsid w:val="008743C8"/>
    <w:rsid w:val="008763B3"/>
    <w:rsid w:val="0087660B"/>
    <w:rsid w:val="00877611"/>
    <w:rsid w:val="00880DB3"/>
    <w:rsid w:val="00886740"/>
    <w:rsid w:val="00886C29"/>
    <w:rsid w:val="008929CF"/>
    <w:rsid w:val="00895348"/>
    <w:rsid w:val="00896228"/>
    <w:rsid w:val="008B6E56"/>
    <w:rsid w:val="008C2B25"/>
    <w:rsid w:val="008C4881"/>
    <w:rsid w:val="008C5AFE"/>
    <w:rsid w:val="008C7E29"/>
    <w:rsid w:val="008D074E"/>
    <w:rsid w:val="008D176B"/>
    <w:rsid w:val="008D2FAC"/>
    <w:rsid w:val="008E4FA2"/>
    <w:rsid w:val="008E59CA"/>
    <w:rsid w:val="008F0AA2"/>
    <w:rsid w:val="008F7BC8"/>
    <w:rsid w:val="00903F80"/>
    <w:rsid w:val="00906170"/>
    <w:rsid w:val="009139D6"/>
    <w:rsid w:val="00917905"/>
    <w:rsid w:val="00920FE0"/>
    <w:rsid w:val="00922D5B"/>
    <w:rsid w:val="00923DB1"/>
    <w:rsid w:val="00927490"/>
    <w:rsid w:val="009337A0"/>
    <w:rsid w:val="00934830"/>
    <w:rsid w:val="00937C43"/>
    <w:rsid w:val="009545EF"/>
    <w:rsid w:val="0095684B"/>
    <w:rsid w:val="00963DED"/>
    <w:rsid w:val="009725F9"/>
    <w:rsid w:val="009736EA"/>
    <w:rsid w:val="00974497"/>
    <w:rsid w:val="00986AAF"/>
    <w:rsid w:val="009A264F"/>
    <w:rsid w:val="009A7503"/>
    <w:rsid w:val="009B05C9"/>
    <w:rsid w:val="009B164D"/>
    <w:rsid w:val="009B2346"/>
    <w:rsid w:val="009C1DE1"/>
    <w:rsid w:val="009C3B39"/>
    <w:rsid w:val="009C58EF"/>
    <w:rsid w:val="009D0B21"/>
    <w:rsid w:val="009D1398"/>
    <w:rsid w:val="009D3E62"/>
    <w:rsid w:val="009D757A"/>
    <w:rsid w:val="009E1F66"/>
    <w:rsid w:val="009F3333"/>
    <w:rsid w:val="00A01682"/>
    <w:rsid w:val="00A03095"/>
    <w:rsid w:val="00A0726D"/>
    <w:rsid w:val="00A07B55"/>
    <w:rsid w:val="00A07CD4"/>
    <w:rsid w:val="00A07E6D"/>
    <w:rsid w:val="00A124EC"/>
    <w:rsid w:val="00A13BA8"/>
    <w:rsid w:val="00A17092"/>
    <w:rsid w:val="00A17770"/>
    <w:rsid w:val="00A273A3"/>
    <w:rsid w:val="00A325ED"/>
    <w:rsid w:val="00A34C4D"/>
    <w:rsid w:val="00A44A20"/>
    <w:rsid w:val="00A45EF3"/>
    <w:rsid w:val="00A53EE0"/>
    <w:rsid w:val="00A543C1"/>
    <w:rsid w:val="00A552B8"/>
    <w:rsid w:val="00A637FC"/>
    <w:rsid w:val="00A67A53"/>
    <w:rsid w:val="00A67AD5"/>
    <w:rsid w:val="00A70879"/>
    <w:rsid w:val="00A71D18"/>
    <w:rsid w:val="00A73C8B"/>
    <w:rsid w:val="00A75560"/>
    <w:rsid w:val="00A80703"/>
    <w:rsid w:val="00A80AAF"/>
    <w:rsid w:val="00A81399"/>
    <w:rsid w:val="00A86211"/>
    <w:rsid w:val="00A86760"/>
    <w:rsid w:val="00A867C7"/>
    <w:rsid w:val="00A94AE0"/>
    <w:rsid w:val="00AA0FB7"/>
    <w:rsid w:val="00AA6185"/>
    <w:rsid w:val="00AA70B4"/>
    <w:rsid w:val="00AB2333"/>
    <w:rsid w:val="00AB29FD"/>
    <w:rsid w:val="00AB35D6"/>
    <w:rsid w:val="00AB4B30"/>
    <w:rsid w:val="00AB65BB"/>
    <w:rsid w:val="00AC039C"/>
    <w:rsid w:val="00AC1A23"/>
    <w:rsid w:val="00AC2CA7"/>
    <w:rsid w:val="00AC6930"/>
    <w:rsid w:val="00AE1C2B"/>
    <w:rsid w:val="00AE509D"/>
    <w:rsid w:val="00AE7FE2"/>
    <w:rsid w:val="00AF1A5D"/>
    <w:rsid w:val="00B026BA"/>
    <w:rsid w:val="00B02F4F"/>
    <w:rsid w:val="00B030CE"/>
    <w:rsid w:val="00B039EA"/>
    <w:rsid w:val="00B03E56"/>
    <w:rsid w:val="00B04712"/>
    <w:rsid w:val="00B04A38"/>
    <w:rsid w:val="00B10D9E"/>
    <w:rsid w:val="00B12E85"/>
    <w:rsid w:val="00B1713B"/>
    <w:rsid w:val="00B21B4A"/>
    <w:rsid w:val="00B25376"/>
    <w:rsid w:val="00B26263"/>
    <w:rsid w:val="00B40472"/>
    <w:rsid w:val="00B44776"/>
    <w:rsid w:val="00B450C5"/>
    <w:rsid w:val="00B522E9"/>
    <w:rsid w:val="00B55E38"/>
    <w:rsid w:val="00B656BB"/>
    <w:rsid w:val="00B746CB"/>
    <w:rsid w:val="00B77FB4"/>
    <w:rsid w:val="00B822CD"/>
    <w:rsid w:val="00B83520"/>
    <w:rsid w:val="00B8604B"/>
    <w:rsid w:val="00B9338C"/>
    <w:rsid w:val="00B9554A"/>
    <w:rsid w:val="00B97052"/>
    <w:rsid w:val="00BA244B"/>
    <w:rsid w:val="00BA2BB3"/>
    <w:rsid w:val="00BB0DAA"/>
    <w:rsid w:val="00BB4184"/>
    <w:rsid w:val="00BB501E"/>
    <w:rsid w:val="00BB5792"/>
    <w:rsid w:val="00BB636D"/>
    <w:rsid w:val="00BC07B8"/>
    <w:rsid w:val="00BC26BA"/>
    <w:rsid w:val="00BC2E77"/>
    <w:rsid w:val="00BC7805"/>
    <w:rsid w:val="00BD36D9"/>
    <w:rsid w:val="00BD4198"/>
    <w:rsid w:val="00BD4C5C"/>
    <w:rsid w:val="00BD605A"/>
    <w:rsid w:val="00BD7063"/>
    <w:rsid w:val="00BE0829"/>
    <w:rsid w:val="00BE11E3"/>
    <w:rsid w:val="00C053DD"/>
    <w:rsid w:val="00C07E80"/>
    <w:rsid w:val="00C17E09"/>
    <w:rsid w:val="00C20B9F"/>
    <w:rsid w:val="00C33C33"/>
    <w:rsid w:val="00C35A8A"/>
    <w:rsid w:val="00C35D2F"/>
    <w:rsid w:val="00C40113"/>
    <w:rsid w:val="00C4022C"/>
    <w:rsid w:val="00C41EFD"/>
    <w:rsid w:val="00C43F5A"/>
    <w:rsid w:val="00C44824"/>
    <w:rsid w:val="00C44FA2"/>
    <w:rsid w:val="00C5112E"/>
    <w:rsid w:val="00C52F7F"/>
    <w:rsid w:val="00C67EAD"/>
    <w:rsid w:val="00C709B1"/>
    <w:rsid w:val="00C81BA8"/>
    <w:rsid w:val="00C904B8"/>
    <w:rsid w:val="00C95906"/>
    <w:rsid w:val="00C96637"/>
    <w:rsid w:val="00CA418D"/>
    <w:rsid w:val="00CB19B7"/>
    <w:rsid w:val="00CB1BFF"/>
    <w:rsid w:val="00CB4341"/>
    <w:rsid w:val="00CB7D27"/>
    <w:rsid w:val="00CC0144"/>
    <w:rsid w:val="00CC4E2F"/>
    <w:rsid w:val="00CC591D"/>
    <w:rsid w:val="00CC6852"/>
    <w:rsid w:val="00CC7653"/>
    <w:rsid w:val="00CD0683"/>
    <w:rsid w:val="00CD7BD7"/>
    <w:rsid w:val="00CF3978"/>
    <w:rsid w:val="00CF3F4E"/>
    <w:rsid w:val="00CF5886"/>
    <w:rsid w:val="00D02AC0"/>
    <w:rsid w:val="00D17562"/>
    <w:rsid w:val="00D26954"/>
    <w:rsid w:val="00D26B70"/>
    <w:rsid w:val="00D26C4A"/>
    <w:rsid w:val="00D27EAA"/>
    <w:rsid w:val="00D304CA"/>
    <w:rsid w:val="00D37DB0"/>
    <w:rsid w:val="00D43DE6"/>
    <w:rsid w:val="00D472C1"/>
    <w:rsid w:val="00D50AE8"/>
    <w:rsid w:val="00D558C2"/>
    <w:rsid w:val="00D5648F"/>
    <w:rsid w:val="00D5667F"/>
    <w:rsid w:val="00D575F8"/>
    <w:rsid w:val="00D61D93"/>
    <w:rsid w:val="00D634E6"/>
    <w:rsid w:val="00D63BF3"/>
    <w:rsid w:val="00D6477B"/>
    <w:rsid w:val="00D6538A"/>
    <w:rsid w:val="00D66DCF"/>
    <w:rsid w:val="00D70ECC"/>
    <w:rsid w:val="00D731D0"/>
    <w:rsid w:val="00D74A62"/>
    <w:rsid w:val="00D759C4"/>
    <w:rsid w:val="00D7729E"/>
    <w:rsid w:val="00D8156F"/>
    <w:rsid w:val="00D9012F"/>
    <w:rsid w:val="00D91BAB"/>
    <w:rsid w:val="00D96DF3"/>
    <w:rsid w:val="00DA154C"/>
    <w:rsid w:val="00DA20DC"/>
    <w:rsid w:val="00DA357C"/>
    <w:rsid w:val="00DA3CCA"/>
    <w:rsid w:val="00DA53DF"/>
    <w:rsid w:val="00DA54B3"/>
    <w:rsid w:val="00DA68E5"/>
    <w:rsid w:val="00DB1086"/>
    <w:rsid w:val="00DB3BDA"/>
    <w:rsid w:val="00DB4423"/>
    <w:rsid w:val="00DB48F4"/>
    <w:rsid w:val="00DB7367"/>
    <w:rsid w:val="00DC089E"/>
    <w:rsid w:val="00DD28F2"/>
    <w:rsid w:val="00DD3831"/>
    <w:rsid w:val="00DD4FA1"/>
    <w:rsid w:val="00DE22BD"/>
    <w:rsid w:val="00DF08D1"/>
    <w:rsid w:val="00DF5739"/>
    <w:rsid w:val="00DF70F7"/>
    <w:rsid w:val="00E04145"/>
    <w:rsid w:val="00E06644"/>
    <w:rsid w:val="00E13A17"/>
    <w:rsid w:val="00E14536"/>
    <w:rsid w:val="00E16335"/>
    <w:rsid w:val="00E20962"/>
    <w:rsid w:val="00E2101B"/>
    <w:rsid w:val="00E27C93"/>
    <w:rsid w:val="00E31587"/>
    <w:rsid w:val="00E32254"/>
    <w:rsid w:val="00E32AFF"/>
    <w:rsid w:val="00E32CC2"/>
    <w:rsid w:val="00E351C2"/>
    <w:rsid w:val="00E4075D"/>
    <w:rsid w:val="00E4240B"/>
    <w:rsid w:val="00E427C2"/>
    <w:rsid w:val="00E500FD"/>
    <w:rsid w:val="00E51A53"/>
    <w:rsid w:val="00E55F4B"/>
    <w:rsid w:val="00E602D3"/>
    <w:rsid w:val="00E6721B"/>
    <w:rsid w:val="00E709E3"/>
    <w:rsid w:val="00E70FEE"/>
    <w:rsid w:val="00E71B92"/>
    <w:rsid w:val="00E72C0A"/>
    <w:rsid w:val="00E74ECC"/>
    <w:rsid w:val="00E80469"/>
    <w:rsid w:val="00E82F26"/>
    <w:rsid w:val="00E87B97"/>
    <w:rsid w:val="00E90656"/>
    <w:rsid w:val="00E91086"/>
    <w:rsid w:val="00E92C1B"/>
    <w:rsid w:val="00E97C86"/>
    <w:rsid w:val="00EB176F"/>
    <w:rsid w:val="00EB34EE"/>
    <w:rsid w:val="00EB55D3"/>
    <w:rsid w:val="00EE0F9F"/>
    <w:rsid w:val="00EE146E"/>
    <w:rsid w:val="00EE16BA"/>
    <w:rsid w:val="00EE5FB5"/>
    <w:rsid w:val="00EF09C7"/>
    <w:rsid w:val="00EF478D"/>
    <w:rsid w:val="00EF73FB"/>
    <w:rsid w:val="00EF764D"/>
    <w:rsid w:val="00F02EE2"/>
    <w:rsid w:val="00F070CB"/>
    <w:rsid w:val="00F205F7"/>
    <w:rsid w:val="00F21796"/>
    <w:rsid w:val="00F22708"/>
    <w:rsid w:val="00F31120"/>
    <w:rsid w:val="00F311AB"/>
    <w:rsid w:val="00F32AE5"/>
    <w:rsid w:val="00F35875"/>
    <w:rsid w:val="00F35BA6"/>
    <w:rsid w:val="00F408C2"/>
    <w:rsid w:val="00F413BC"/>
    <w:rsid w:val="00F46815"/>
    <w:rsid w:val="00F555AD"/>
    <w:rsid w:val="00F61E6B"/>
    <w:rsid w:val="00F62FE5"/>
    <w:rsid w:val="00F6300B"/>
    <w:rsid w:val="00F6419E"/>
    <w:rsid w:val="00F7467B"/>
    <w:rsid w:val="00F75477"/>
    <w:rsid w:val="00F77266"/>
    <w:rsid w:val="00F80B3E"/>
    <w:rsid w:val="00F83B26"/>
    <w:rsid w:val="00F84EE4"/>
    <w:rsid w:val="00F86915"/>
    <w:rsid w:val="00F9033A"/>
    <w:rsid w:val="00F90DFD"/>
    <w:rsid w:val="00F94195"/>
    <w:rsid w:val="00F95C97"/>
    <w:rsid w:val="00F96D7B"/>
    <w:rsid w:val="00F9756A"/>
    <w:rsid w:val="00F97BB3"/>
    <w:rsid w:val="00FA7446"/>
    <w:rsid w:val="00FB26CC"/>
    <w:rsid w:val="00FB272F"/>
    <w:rsid w:val="00FB3206"/>
    <w:rsid w:val="00FB70CD"/>
    <w:rsid w:val="00FC7704"/>
    <w:rsid w:val="00FD5651"/>
    <w:rsid w:val="00FD6269"/>
    <w:rsid w:val="00FF735C"/>
  </w:rsids>
  <m:mathPr>
    <m:mathFont m:val="Cambria Math"/>
    <m:brkBin m:val="before"/>
    <m:brkBinSub m:val="--"/>
    <m:smallFrac m:val="0"/>
    <m:dispDef/>
    <m:lMargin m:val="0"/>
    <m:rMargin m:val="0"/>
    <m:defJc m:val="centerGroup"/>
    <m:wrapIndent m:val="1440"/>
    <m:intLim m:val="subSup"/>
    <m:naryLim m:val="undOvr"/>
  </m:mathPr>
  <w:themeFontLang w:val="nl-BE" w:bidi="ne-N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CF9D9A"/>
  <w15:docId w15:val="{25688AB8-F0DC-4D9B-BF95-9B14633F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04105"/>
    <w:rPr>
      <w:rFonts w:ascii="Arial" w:hAnsi="Arial" w:cs="Arial"/>
      <w:sz w:val="24"/>
      <w:szCs w:val="24"/>
      <w:lang w:val="nl-NL" w:eastAsia="en-US"/>
    </w:rPr>
  </w:style>
  <w:style w:type="paragraph" w:styleId="Kop1">
    <w:name w:val="heading 1"/>
    <w:basedOn w:val="Standaard"/>
    <w:next w:val="Standaard"/>
    <w:link w:val="Kop1Char"/>
    <w:qFormat/>
    <w:rsid w:val="00D5667F"/>
    <w:pPr>
      <w:keepNext/>
      <w:outlineLvl w:val="0"/>
    </w:pPr>
    <w:rPr>
      <w:b/>
    </w:rPr>
  </w:style>
  <w:style w:type="paragraph" w:styleId="Kop2">
    <w:name w:val="heading 2"/>
    <w:basedOn w:val="Standaard"/>
    <w:next w:val="Standaard"/>
    <w:link w:val="Kop2Char"/>
    <w:qFormat/>
    <w:rsid w:val="00270C71"/>
    <w:pPr>
      <w:keepNext/>
      <w:spacing w:before="240" w:after="60"/>
      <w:outlineLvl w:val="1"/>
    </w:pPr>
    <w:rPr>
      <w:rFonts w:cs="Times New Roman"/>
      <w:b/>
      <w:bCs/>
      <w:i/>
      <w:iCs/>
      <w:sz w:val="28"/>
      <w:szCs w:val="28"/>
    </w:rPr>
  </w:style>
  <w:style w:type="paragraph" w:styleId="Kop3">
    <w:name w:val="heading 3"/>
    <w:basedOn w:val="Standaard"/>
    <w:next w:val="Standaard"/>
    <w:link w:val="Kop3Char"/>
    <w:qFormat/>
    <w:rsid w:val="00270C71"/>
    <w:pPr>
      <w:keepNext/>
      <w:spacing w:before="240" w:after="60"/>
      <w:outlineLvl w:val="2"/>
    </w:pPr>
    <w:rPr>
      <w:rFonts w:cs="Times New Roman"/>
      <w:b/>
      <w:bCs/>
      <w:sz w:val="26"/>
      <w:szCs w:val="26"/>
    </w:rPr>
  </w:style>
  <w:style w:type="paragraph" w:styleId="Kop4">
    <w:name w:val="heading 4"/>
    <w:basedOn w:val="Standaard"/>
    <w:next w:val="Standaard"/>
    <w:link w:val="Kop4Char"/>
    <w:qFormat/>
    <w:rsid w:val="00270C71"/>
    <w:pPr>
      <w:keepNext/>
      <w:spacing w:before="240" w:after="60"/>
      <w:outlineLvl w:val="3"/>
    </w:pPr>
    <w:rPr>
      <w:rFonts w:ascii="Times New Roman" w:hAnsi="Times New Roman" w:cs="Times New Roman"/>
      <w:b/>
      <w:bCs/>
      <w:sz w:val="28"/>
      <w:szCs w:val="28"/>
    </w:rPr>
  </w:style>
  <w:style w:type="paragraph" w:styleId="Kop5">
    <w:name w:val="heading 5"/>
    <w:basedOn w:val="Standaard"/>
    <w:next w:val="Standaard"/>
    <w:link w:val="Kop5Char"/>
    <w:uiPriority w:val="9"/>
    <w:unhideWhenUsed/>
    <w:qFormat/>
    <w:rsid w:val="00270C71"/>
    <w:pPr>
      <w:spacing w:before="240" w:after="60"/>
      <w:outlineLvl w:val="4"/>
    </w:pPr>
    <w:rPr>
      <w:rFonts w:ascii="Calibri" w:hAnsi="Calibri" w:cs="Times New Roman"/>
      <w:b/>
      <w:bCs/>
      <w:i/>
      <w:iCs/>
      <w:sz w:val="26"/>
      <w:szCs w:val="26"/>
    </w:rPr>
  </w:style>
  <w:style w:type="paragraph" w:styleId="Kop6">
    <w:name w:val="heading 6"/>
    <w:basedOn w:val="Standaard"/>
    <w:next w:val="Standaard"/>
    <w:link w:val="Kop6Char"/>
    <w:qFormat/>
    <w:rsid w:val="00270C71"/>
    <w:pPr>
      <w:spacing w:before="240" w:after="60"/>
      <w:outlineLvl w:val="5"/>
    </w:pPr>
    <w:rPr>
      <w:rFonts w:ascii="Times New Roman" w:hAnsi="Times New Roman" w:cs="Times New Roman"/>
      <w:b/>
      <w:bCs/>
      <w:sz w:val="22"/>
      <w:szCs w:val="22"/>
    </w:rPr>
  </w:style>
  <w:style w:type="paragraph" w:styleId="Kop7">
    <w:name w:val="heading 7"/>
    <w:basedOn w:val="Standaard"/>
    <w:next w:val="Standaard"/>
    <w:link w:val="Kop7Char"/>
    <w:unhideWhenUsed/>
    <w:qFormat/>
    <w:rsid w:val="00270C71"/>
    <w:pPr>
      <w:spacing w:before="240" w:after="60"/>
      <w:outlineLvl w:val="6"/>
    </w:pPr>
    <w:rPr>
      <w:rFonts w:ascii="Calibri" w:hAnsi="Calibri" w:cs="Times New Roman"/>
    </w:rPr>
  </w:style>
  <w:style w:type="paragraph" w:styleId="Kop8">
    <w:name w:val="heading 8"/>
    <w:basedOn w:val="Standaard"/>
    <w:next w:val="Standaard"/>
    <w:link w:val="Kop8Char"/>
    <w:unhideWhenUsed/>
    <w:qFormat/>
    <w:rsid w:val="00270C71"/>
    <w:pPr>
      <w:spacing w:before="240" w:after="60"/>
      <w:outlineLvl w:val="7"/>
    </w:pPr>
    <w:rPr>
      <w:rFonts w:ascii="Calibri" w:hAnsi="Calibri" w:cs="Times New Roman"/>
      <w:i/>
      <w:iCs/>
    </w:rPr>
  </w:style>
  <w:style w:type="paragraph" w:styleId="Kop9">
    <w:name w:val="heading 9"/>
    <w:basedOn w:val="Standaard"/>
    <w:next w:val="Standaard"/>
    <w:link w:val="Kop9Char"/>
    <w:unhideWhenUsed/>
    <w:qFormat/>
    <w:rsid w:val="00270C71"/>
    <w:pPr>
      <w:spacing w:before="240" w:after="60"/>
      <w:outlineLvl w:val="8"/>
    </w:pPr>
    <w:rPr>
      <w:rFonts w:ascii="Cambria" w:hAnsi="Cambria" w:cs="Times New Roman"/>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D5667F"/>
    <w:rPr>
      <w:b/>
      <w:sz w:val="24"/>
      <w:lang w:val="nl-NL" w:eastAsia="nl-NL"/>
    </w:rPr>
  </w:style>
  <w:style w:type="paragraph" w:styleId="Titel">
    <w:name w:val="Title"/>
    <w:basedOn w:val="Standaard"/>
    <w:link w:val="TitelChar"/>
    <w:qFormat/>
    <w:rsid w:val="00D5667F"/>
    <w:pPr>
      <w:jc w:val="center"/>
    </w:pPr>
    <w:rPr>
      <w:b/>
      <w:sz w:val="36"/>
    </w:rPr>
  </w:style>
  <w:style w:type="character" w:customStyle="1" w:styleId="TitelChar">
    <w:name w:val="Titel Char"/>
    <w:basedOn w:val="Standaardalinea-lettertype"/>
    <w:link w:val="Titel"/>
    <w:rsid w:val="00D5667F"/>
    <w:rPr>
      <w:b/>
      <w:sz w:val="36"/>
      <w:lang w:val="nl-NL" w:eastAsia="nl-NL"/>
    </w:rPr>
  </w:style>
  <w:style w:type="character" w:customStyle="1" w:styleId="Kop2Char">
    <w:name w:val="Kop 2 Char"/>
    <w:basedOn w:val="Standaardalinea-lettertype"/>
    <w:link w:val="Kop2"/>
    <w:rsid w:val="00270C71"/>
    <w:rPr>
      <w:rFonts w:ascii="Arial" w:hAnsi="Arial"/>
      <w:b/>
      <w:bCs/>
      <w:i/>
      <w:iCs/>
      <w:sz w:val="28"/>
      <w:szCs w:val="28"/>
      <w:lang w:val="nl-NL" w:eastAsia="en-US"/>
    </w:rPr>
  </w:style>
  <w:style w:type="character" w:customStyle="1" w:styleId="Kop3Char">
    <w:name w:val="Kop 3 Char"/>
    <w:basedOn w:val="Standaardalinea-lettertype"/>
    <w:link w:val="Kop3"/>
    <w:rsid w:val="00270C71"/>
    <w:rPr>
      <w:rFonts w:ascii="Arial" w:hAnsi="Arial"/>
      <w:b/>
      <w:bCs/>
      <w:sz w:val="26"/>
      <w:szCs w:val="26"/>
      <w:lang w:val="nl-NL" w:eastAsia="en-US"/>
    </w:rPr>
  </w:style>
  <w:style w:type="character" w:customStyle="1" w:styleId="Kop4Char">
    <w:name w:val="Kop 4 Char"/>
    <w:basedOn w:val="Standaardalinea-lettertype"/>
    <w:link w:val="Kop4"/>
    <w:rsid w:val="00270C71"/>
    <w:rPr>
      <w:b/>
      <w:bCs/>
      <w:sz w:val="28"/>
      <w:szCs w:val="28"/>
      <w:lang w:val="nl-NL" w:eastAsia="en-US"/>
    </w:rPr>
  </w:style>
  <w:style w:type="character" w:customStyle="1" w:styleId="Kop5Char">
    <w:name w:val="Kop 5 Char"/>
    <w:basedOn w:val="Standaardalinea-lettertype"/>
    <w:link w:val="Kop5"/>
    <w:uiPriority w:val="9"/>
    <w:rsid w:val="00270C71"/>
    <w:rPr>
      <w:rFonts w:ascii="Calibri" w:hAnsi="Calibri"/>
      <w:b/>
      <w:bCs/>
      <w:i/>
      <w:iCs/>
      <w:sz w:val="26"/>
      <w:szCs w:val="26"/>
      <w:lang w:val="nl-NL" w:eastAsia="en-US"/>
    </w:rPr>
  </w:style>
  <w:style w:type="character" w:customStyle="1" w:styleId="Kop6Char">
    <w:name w:val="Kop 6 Char"/>
    <w:basedOn w:val="Standaardalinea-lettertype"/>
    <w:link w:val="Kop6"/>
    <w:rsid w:val="00270C71"/>
    <w:rPr>
      <w:b/>
      <w:bCs/>
      <w:sz w:val="22"/>
      <w:szCs w:val="22"/>
      <w:lang w:val="nl-NL" w:eastAsia="en-US"/>
    </w:rPr>
  </w:style>
  <w:style w:type="character" w:customStyle="1" w:styleId="Kop7Char">
    <w:name w:val="Kop 7 Char"/>
    <w:basedOn w:val="Standaardalinea-lettertype"/>
    <w:link w:val="Kop7"/>
    <w:rsid w:val="00270C71"/>
    <w:rPr>
      <w:rFonts w:ascii="Calibri" w:hAnsi="Calibri"/>
      <w:sz w:val="24"/>
      <w:szCs w:val="24"/>
      <w:lang w:val="nl-NL" w:eastAsia="en-US"/>
    </w:rPr>
  </w:style>
  <w:style w:type="character" w:customStyle="1" w:styleId="Kop8Char">
    <w:name w:val="Kop 8 Char"/>
    <w:basedOn w:val="Standaardalinea-lettertype"/>
    <w:link w:val="Kop8"/>
    <w:rsid w:val="00270C71"/>
    <w:rPr>
      <w:rFonts w:ascii="Calibri" w:hAnsi="Calibri"/>
      <w:i/>
      <w:iCs/>
      <w:sz w:val="24"/>
      <w:szCs w:val="24"/>
      <w:lang w:val="nl-NL" w:eastAsia="en-US"/>
    </w:rPr>
  </w:style>
  <w:style w:type="character" w:customStyle="1" w:styleId="Kop9Char">
    <w:name w:val="Kop 9 Char"/>
    <w:basedOn w:val="Standaardalinea-lettertype"/>
    <w:link w:val="Kop9"/>
    <w:rsid w:val="00270C71"/>
    <w:rPr>
      <w:rFonts w:ascii="Cambria" w:hAnsi="Cambria"/>
      <w:sz w:val="22"/>
      <w:szCs w:val="22"/>
      <w:lang w:val="nl-NL" w:eastAsia="en-US"/>
    </w:rPr>
  </w:style>
  <w:style w:type="paragraph" w:styleId="Plattetekst">
    <w:name w:val="Body Text"/>
    <w:basedOn w:val="Standaard"/>
    <w:link w:val="PlattetekstChar"/>
    <w:rsid w:val="00270C71"/>
    <w:pPr>
      <w:spacing w:before="60" w:after="120" w:line="360" w:lineRule="auto"/>
      <w:ind w:left="737"/>
    </w:pPr>
    <w:rPr>
      <w:rFonts w:ascii="Times New Roman" w:hAnsi="Times New Roman" w:cs="Times New Roman"/>
      <w:sz w:val="20"/>
      <w:szCs w:val="20"/>
      <w:lang w:eastAsia="nl-NL"/>
    </w:rPr>
  </w:style>
  <w:style w:type="character" w:customStyle="1" w:styleId="PlattetekstChar">
    <w:name w:val="Platte tekst Char"/>
    <w:basedOn w:val="Standaardalinea-lettertype"/>
    <w:link w:val="Plattetekst"/>
    <w:rsid w:val="00270C71"/>
    <w:rPr>
      <w:lang w:val="nl-NL" w:eastAsia="nl-NL"/>
    </w:rPr>
  </w:style>
  <w:style w:type="paragraph" w:customStyle="1" w:styleId="Plattetekst21">
    <w:name w:val="Platte tekst 21"/>
    <w:basedOn w:val="Standaard"/>
    <w:link w:val="BodyText2Char"/>
    <w:rsid w:val="00270C71"/>
    <w:rPr>
      <w:rFonts w:ascii="Times New Roman" w:hAnsi="Times New Roman" w:cs="Times New Roman"/>
      <w:szCs w:val="20"/>
      <w:lang w:eastAsia="nl-NL"/>
    </w:rPr>
  </w:style>
  <w:style w:type="character" w:customStyle="1" w:styleId="BodyText2Char">
    <w:name w:val="Body Text 2 Char"/>
    <w:link w:val="Plattetekst21"/>
    <w:rsid w:val="00270C71"/>
    <w:rPr>
      <w:sz w:val="24"/>
      <w:lang w:val="nl-NL" w:eastAsia="nl-NL"/>
    </w:rPr>
  </w:style>
  <w:style w:type="paragraph" w:styleId="Plattetekst2">
    <w:name w:val="Body Text 2"/>
    <w:basedOn w:val="Standaard"/>
    <w:link w:val="Plattetekst2Char"/>
    <w:rsid w:val="00270C71"/>
    <w:pPr>
      <w:spacing w:before="60" w:after="120" w:line="480" w:lineRule="auto"/>
      <w:ind w:left="737"/>
    </w:pPr>
    <w:rPr>
      <w:rFonts w:ascii="Times New Roman" w:hAnsi="Times New Roman" w:cs="Times New Roman"/>
      <w:sz w:val="20"/>
      <w:szCs w:val="20"/>
      <w:lang w:eastAsia="nl-NL"/>
    </w:rPr>
  </w:style>
  <w:style w:type="character" w:customStyle="1" w:styleId="Plattetekst2Char">
    <w:name w:val="Platte tekst 2 Char"/>
    <w:basedOn w:val="Standaardalinea-lettertype"/>
    <w:link w:val="Plattetekst2"/>
    <w:rsid w:val="00270C71"/>
    <w:rPr>
      <w:lang w:val="nl-NL" w:eastAsia="nl-NL"/>
    </w:rPr>
  </w:style>
  <w:style w:type="table" w:styleId="Tabelraster">
    <w:name w:val="Table Grid"/>
    <w:basedOn w:val="Standaardtabel"/>
    <w:rsid w:val="00270C71"/>
    <w:pPr>
      <w:spacing w:before="60" w:after="120" w:line="360" w:lineRule="auto"/>
      <w:ind w:left="73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39"/>
    <w:rsid w:val="00270C71"/>
    <w:pPr>
      <w:spacing w:before="120" w:after="120"/>
    </w:pPr>
    <w:rPr>
      <w:rFonts w:ascii="Times New Roman" w:hAnsi="Times New Roman" w:cs="Times New Roman"/>
      <w:b/>
      <w:bCs/>
      <w:caps/>
      <w:sz w:val="20"/>
      <w:szCs w:val="20"/>
    </w:rPr>
  </w:style>
  <w:style w:type="paragraph" w:styleId="Inhopg2">
    <w:name w:val="toc 2"/>
    <w:basedOn w:val="Standaard"/>
    <w:next w:val="Standaard"/>
    <w:autoRedefine/>
    <w:uiPriority w:val="39"/>
    <w:rsid w:val="002D7593"/>
    <w:pPr>
      <w:tabs>
        <w:tab w:val="right" w:leader="dot" w:pos="9062"/>
      </w:tabs>
      <w:ind w:left="240"/>
    </w:pPr>
    <w:rPr>
      <w:rFonts w:ascii="Times New Roman" w:hAnsi="Times New Roman" w:cs="Times New Roman"/>
      <w:smallCaps/>
      <w:noProof/>
      <w:sz w:val="20"/>
      <w:szCs w:val="20"/>
    </w:rPr>
  </w:style>
  <w:style w:type="character" w:styleId="Hyperlink">
    <w:name w:val="Hyperlink"/>
    <w:uiPriority w:val="99"/>
    <w:rsid w:val="00270C71"/>
    <w:rPr>
      <w:color w:val="0000FF"/>
      <w:u w:val="single"/>
    </w:rPr>
  </w:style>
  <w:style w:type="paragraph" w:customStyle="1" w:styleId="Opmaakprofiel1">
    <w:name w:val="Opmaakprofiel1"/>
    <w:basedOn w:val="Kop4"/>
    <w:rsid w:val="00270C71"/>
  </w:style>
  <w:style w:type="paragraph" w:styleId="Inhopg3">
    <w:name w:val="toc 3"/>
    <w:basedOn w:val="Standaard"/>
    <w:next w:val="Standaard"/>
    <w:autoRedefine/>
    <w:uiPriority w:val="39"/>
    <w:rsid w:val="00270C71"/>
    <w:pPr>
      <w:ind w:left="480"/>
    </w:pPr>
    <w:rPr>
      <w:rFonts w:ascii="Times New Roman" w:hAnsi="Times New Roman" w:cs="Times New Roman"/>
      <w:i/>
      <w:iCs/>
      <w:sz w:val="20"/>
      <w:szCs w:val="20"/>
    </w:rPr>
  </w:style>
  <w:style w:type="paragraph" w:styleId="Inhopg4">
    <w:name w:val="toc 4"/>
    <w:basedOn w:val="Standaard"/>
    <w:next w:val="Standaard"/>
    <w:autoRedefine/>
    <w:uiPriority w:val="39"/>
    <w:rsid w:val="00270C71"/>
    <w:pPr>
      <w:ind w:left="720"/>
    </w:pPr>
    <w:rPr>
      <w:rFonts w:ascii="Times New Roman" w:hAnsi="Times New Roman" w:cs="Times New Roman"/>
      <w:sz w:val="18"/>
      <w:szCs w:val="18"/>
    </w:rPr>
  </w:style>
  <w:style w:type="paragraph" w:customStyle="1" w:styleId="Opmaakprofiel2">
    <w:name w:val="Opmaakprofiel2"/>
    <w:basedOn w:val="Kop6"/>
    <w:rsid w:val="00270C71"/>
    <w:rPr>
      <w:rFonts w:ascii="Arial" w:hAnsi="Arial"/>
      <w:sz w:val="32"/>
    </w:rPr>
  </w:style>
  <w:style w:type="paragraph" w:styleId="Inhopg6">
    <w:name w:val="toc 6"/>
    <w:basedOn w:val="Standaard"/>
    <w:next w:val="Standaard"/>
    <w:autoRedefine/>
    <w:uiPriority w:val="39"/>
    <w:rsid w:val="00270C71"/>
    <w:pPr>
      <w:ind w:left="1200"/>
    </w:pPr>
    <w:rPr>
      <w:rFonts w:ascii="Times New Roman" w:hAnsi="Times New Roman" w:cs="Times New Roman"/>
      <w:sz w:val="18"/>
      <w:szCs w:val="18"/>
    </w:rPr>
  </w:style>
  <w:style w:type="paragraph" w:styleId="Inhopg5">
    <w:name w:val="toc 5"/>
    <w:basedOn w:val="Standaard"/>
    <w:next w:val="Standaard"/>
    <w:autoRedefine/>
    <w:uiPriority w:val="39"/>
    <w:rsid w:val="00270C71"/>
    <w:pPr>
      <w:ind w:left="960"/>
    </w:pPr>
    <w:rPr>
      <w:rFonts w:ascii="Times New Roman" w:hAnsi="Times New Roman" w:cs="Times New Roman"/>
      <w:sz w:val="18"/>
      <w:szCs w:val="18"/>
    </w:rPr>
  </w:style>
  <w:style w:type="paragraph" w:styleId="Inhopg7">
    <w:name w:val="toc 7"/>
    <w:basedOn w:val="Standaard"/>
    <w:next w:val="Standaard"/>
    <w:autoRedefine/>
    <w:uiPriority w:val="39"/>
    <w:rsid w:val="00270C71"/>
    <w:pPr>
      <w:ind w:left="1440"/>
    </w:pPr>
    <w:rPr>
      <w:rFonts w:ascii="Times New Roman" w:hAnsi="Times New Roman" w:cs="Times New Roman"/>
      <w:sz w:val="18"/>
      <w:szCs w:val="18"/>
    </w:rPr>
  </w:style>
  <w:style w:type="paragraph" w:styleId="Inhopg8">
    <w:name w:val="toc 8"/>
    <w:basedOn w:val="Standaard"/>
    <w:next w:val="Standaard"/>
    <w:autoRedefine/>
    <w:uiPriority w:val="39"/>
    <w:rsid w:val="00270C71"/>
    <w:pPr>
      <w:ind w:left="1680"/>
    </w:pPr>
    <w:rPr>
      <w:rFonts w:ascii="Times New Roman" w:hAnsi="Times New Roman" w:cs="Times New Roman"/>
      <w:sz w:val="18"/>
      <w:szCs w:val="18"/>
    </w:rPr>
  </w:style>
  <w:style w:type="paragraph" w:styleId="Inhopg9">
    <w:name w:val="toc 9"/>
    <w:basedOn w:val="Standaard"/>
    <w:next w:val="Standaard"/>
    <w:autoRedefine/>
    <w:uiPriority w:val="39"/>
    <w:rsid w:val="00270C71"/>
    <w:pPr>
      <w:ind w:left="1920"/>
    </w:pPr>
    <w:rPr>
      <w:rFonts w:ascii="Times New Roman" w:hAnsi="Times New Roman" w:cs="Times New Roman"/>
      <w:sz w:val="18"/>
      <w:szCs w:val="18"/>
    </w:rPr>
  </w:style>
  <w:style w:type="character" w:styleId="Zwaar">
    <w:name w:val="Strong"/>
    <w:qFormat/>
    <w:rsid w:val="00270C71"/>
    <w:rPr>
      <w:b/>
    </w:rPr>
  </w:style>
  <w:style w:type="paragraph" w:customStyle="1" w:styleId="Normaal">
    <w:name w:val="Normaal"/>
    <w:rsid w:val="00270C71"/>
    <w:pPr>
      <w:widowControl w:val="0"/>
      <w:spacing w:before="100" w:after="100"/>
    </w:pPr>
    <w:rPr>
      <w:snapToGrid w:val="0"/>
      <w:sz w:val="24"/>
      <w:lang w:val="nl-NL" w:eastAsia="nl-NL"/>
    </w:rPr>
  </w:style>
  <w:style w:type="paragraph" w:styleId="Plattetekstinspringen">
    <w:name w:val="Body Text Indent"/>
    <w:basedOn w:val="Standaard"/>
    <w:link w:val="PlattetekstinspringenChar"/>
    <w:rsid w:val="00270C71"/>
    <w:pPr>
      <w:spacing w:after="120"/>
      <w:ind w:left="283"/>
    </w:pPr>
    <w:rPr>
      <w:rFonts w:cs="Times New Roman"/>
    </w:rPr>
  </w:style>
  <w:style w:type="character" w:customStyle="1" w:styleId="PlattetekstinspringenChar">
    <w:name w:val="Platte tekst inspringen Char"/>
    <w:basedOn w:val="Standaardalinea-lettertype"/>
    <w:link w:val="Plattetekstinspringen"/>
    <w:rsid w:val="00270C71"/>
    <w:rPr>
      <w:rFonts w:ascii="Arial" w:hAnsi="Arial"/>
      <w:sz w:val="24"/>
      <w:szCs w:val="24"/>
      <w:lang w:val="nl-NL" w:eastAsia="en-US"/>
    </w:rPr>
  </w:style>
  <w:style w:type="paragraph" w:customStyle="1" w:styleId="Ontwerpnotule">
    <w:name w:val="Ontwerpnotule"/>
    <w:qFormat/>
    <w:rsid w:val="00270C71"/>
    <w:pPr>
      <w:spacing w:before="120"/>
      <w:jc w:val="both"/>
    </w:pPr>
    <w:rPr>
      <w:noProof/>
      <w:sz w:val="24"/>
      <w:lang w:val="nl-NL" w:eastAsia="nl-NL"/>
    </w:rPr>
  </w:style>
  <w:style w:type="paragraph" w:styleId="Voettekst">
    <w:name w:val="footer"/>
    <w:basedOn w:val="Standaard"/>
    <w:link w:val="VoettekstChar"/>
    <w:uiPriority w:val="99"/>
    <w:rsid w:val="00270C71"/>
    <w:pPr>
      <w:tabs>
        <w:tab w:val="center" w:pos="4536"/>
        <w:tab w:val="right" w:pos="9072"/>
      </w:tabs>
    </w:pPr>
    <w:rPr>
      <w:rFonts w:cs="Times New Roman"/>
      <w:sz w:val="20"/>
      <w:szCs w:val="20"/>
      <w:lang w:eastAsia="nl-NL"/>
    </w:rPr>
  </w:style>
  <w:style w:type="character" w:customStyle="1" w:styleId="VoettekstChar">
    <w:name w:val="Voettekst Char"/>
    <w:basedOn w:val="Standaardalinea-lettertype"/>
    <w:link w:val="Voettekst"/>
    <w:uiPriority w:val="99"/>
    <w:rsid w:val="00270C71"/>
    <w:rPr>
      <w:rFonts w:ascii="Arial" w:hAnsi="Arial"/>
      <w:lang w:val="nl-NL" w:eastAsia="nl-NL"/>
    </w:rPr>
  </w:style>
  <w:style w:type="paragraph" w:customStyle="1" w:styleId="rcszStiBodyText">
    <w:name w:val="[[rcszStiBodyText]]"/>
    <w:basedOn w:val="Standaard"/>
    <w:rsid w:val="00270C71"/>
    <w:pPr>
      <w:spacing w:after="120"/>
    </w:pPr>
    <w:rPr>
      <w:rFonts w:ascii="Times New Roman" w:hAnsi="Times New Roman" w:cs="Times New Roman"/>
      <w:sz w:val="20"/>
      <w:szCs w:val="20"/>
      <w:lang w:eastAsia="nl-NL"/>
    </w:rPr>
  </w:style>
  <w:style w:type="paragraph" w:customStyle="1" w:styleId="Plattetekst22">
    <w:name w:val="Platte tekst 22"/>
    <w:basedOn w:val="Standaard"/>
    <w:rsid w:val="00270C71"/>
    <w:rPr>
      <w:rFonts w:ascii="Times New Roman" w:hAnsi="Times New Roman" w:cs="Times New Roman"/>
      <w:szCs w:val="20"/>
      <w:lang w:eastAsia="nl-NL"/>
    </w:rPr>
  </w:style>
  <w:style w:type="paragraph" w:styleId="Lijstalinea">
    <w:name w:val="List Paragraph"/>
    <w:basedOn w:val="Standaard"/>
    <w:uiPriority w:val="34"/>
    <w:qFormat/>
    <w:rsid w:val="00270C71"/>
    <w:pPr>
      <w:ind w:left="708"/>
    </w:pPr>
  </w:style>
  <w:style w:type="paragraph" w:styleId="Koptekst">
    <w:name w:val="header"/>
    <w:basedOn w:val="Standaard"/>
    <w:link w:val="KoptekstChar"/>
    <w:uiPriority w:val="99"/>
    <w:unhideWhenUsed/>
    <w:rsid w:val="00270C71"/>
    <w:pPr>
      <w:tabs>
        <w:tab w:val="center" w:pos="4536"/>
        <w:tab w:val="right" w:pos="9072"/>
      </w:tabs>
    </w:pPr>
    <w:rPr>
      <w:rFonts w:cs="Times New Roman"/>
    </w:rPr>
  </w:style>
  <w:style w:type="character" w:customStyle="1" w:styleId="KoptekstChar">
    <w:name w:val="Koptekst Char"/>
    <w:basedOn w:val="Standaardalinea-lettertype"/>
    <w:link w:val="Koptekst"/>
    <w:uiPriority w:val="99"/>
    <w:rsid w:val="00270C71"/>
    <w:rPr>
      <w:rFonts w:ascii="Arial" w:hAnsi="Arial"/>
      <w:sz w:val="24"/>
      <w:szCs w:val="24"/>
      <w:lang w:val="nl-NL" w:eastAsia="en-US"/>
    </w:rPr>
  </w:style>
  <w:style w:type="paragraph" w:styleId="Ballontekst">
    <w:name w:val="Balloon Text"/>
    <w:basedOn w:val="Standaard"/>
    <w:link w:val="BallontekstChar"/>
    <w:uiPriority w:val="99"/>
    <w:semiHidden/>
    <w:unhideWhenUsed/>
    <w:rsid w:val="00270C71"/>
    <w:rPr>
      <w:rFonts w:ascii="Tahoma" w:hAnsi="Tahoma" w:cs="Times New Roman"/>
      <w:sz w:val="16"/>
      <w:szCs w:val="16"/>
    </w:rPr>
  </w:style>
  <w:style w:type="character" w:customStyle="1" w:styleId="BallontekstChar">
    <w:name w:val="Ballontekst Char"/>
    <w:basedOn w:val="Standaardalinea-lettertype"/>
    <w:link w:val="Ballontekst"/>
    <w:uiPriority w:val="99"/>
    <w:semiHidden/>
    <w:rsid w:val="00270C71"/>
    <w:rPr>
      <w:rFonts w:ascii="Tahoma" w:hAnsi="Tahoma"/>
      <w:sz w:val="16"/>
      <w:szCs w:val="16"/>
      <w:lang w:val="nl-NL" w:eastAsia="en-US"/>
    </w:rPr>
  </w:style>
  <w:style w:type="paragraph" w:customStyle="1" w:styleId="Plattetekst220">
    <w:name w:val="Platte tekst 22"/>
    <w:basedOn w:val="Standaard"/>
    <w:rsid w:val="00270C71"/>
    <w:rPr>
      <w:rFonts w:ascii="Times New Roman" w:hAnsi="Times New Roman" w:cs="Times New Roman"/>
      <w:szCs w:val="20"/>
      <w:lang w:eastAsia="nl-NL"/>
    </w:rPr>
  </w:style>
  <w:style w:type="paragraph" w:customStyle="1" w:styleId="Plattetekst23">
    <w:name w:val="Platte tekst 23"/>
    <w:basedOn w:val="Standaard"/>
    <w:rsid w:val="00270C71"/>
    <w:rPr>
      <w:rFonts w:ascii="Times New Roman" w:hAnsi="Times New Roman" w:cs="Times New Roman"/>
      <w:szCs w:val="20"/>
      <w:lang w:eastAsia="nl-NL"/>
    </w:rPr>
  </w:style>
  <w:style w:type="paragraph" w:customStyle="1" w:styleId="Plattetekst24">
    <w:name w:val="Platte tekst 24"/>
    <w:basedOn w:val="Standaard"/>
    <w:rsid w:val="00270C71"/>
    <w:rPr>
      <w:rFonts w:ascii="Times New Roman" w:hAnsi="Times New Roman" w:cs="Times New Roman"/>
      <w:szCs w:val="20"/>
      <w:lang w:eastAsia="nl-NL"/>
    </w:rPr>
  </w:style>
  <w:style w:type="paragraph" w:styleId="Ondertitel">
    <w:name w:val="Subtitle"/>
    <w:basedOn w:val="Standaard"/>
    <w:next w:val="Standaard"/>
    <w:link w:val="OndertitelChar"/>
    <w:qFormat/>
    <w:rsid w:val="00270C71"/>
    <w:pPr>
      <w:spacing w:after="60"/>
      <w:jc w:val="center"/>
      <w:outlineLvl w:val="1"/>
    </w:pPr>
    <w:rPr>
      <w:rFonts w:ascii="Cambria" w:hAnsi="Cambria" w:cs="Times New Roman"/>
    </w:rPr>
  </w:style>
  <w:style w:type="character" w:customStyle="1" w:styleId="OndertitelChar">
    <w:name w:val="Ondertitel Char"/>
    <w:basedOn w:val="Standaardalinea-lettertype"/>
    <w:link w:val="Ondertitel"/>
    <w:rsid w:val="00270C71"/>
    <w:rPr>
      <w:rFonts w:ascii="Cambria" w:hAnsi="Cambria"/>
      <w:sz w:val="24"/>
      <w:szCs w:val="24"/>
      <w:lang w:val="nl-NL" w:eastAsia="en-US"/>
    </w:rPr>
  </w:style>
  <w:style w:type="character" w:styleId="Titelvanboek">
    <w:name w:val="Book Title"/>
    <w:uiPriority w:val="33"/>
    <w:qFormat/>
    <w:rsid w:val="00270C71"/>
    <w:rPr>
      <w:b/>
      <w:bCs/>
      <w:smallCaps/>
      <w:spacing w:val="5"/>
    </w:rPr>
  </w:style>
  <w:style w:type="character" w:styleId="Nadruk">
    <w:name w:val="Emphasis"/>
    <w:qFormat/>
    <w:rsid w:val="00270C71"/>
    <w:rPr>
      <w:i/>
      <w:iCs/>
    </w:rPr>
  </w:style>
  <w:style w:type="paragraph" w:styleId="Plattetekstinspringen2">
    <w:name w:val="Body Text Indent 2"/>
    <w:basedOn w:val="Standaard"/>
    <w:link w:val="Plattetekstinspringen2Char"/>
    <w:unhideWhenUsed/>
    <w:rsid w:val="00270C71"/>
    <w:pPr>
      <w:spacing w:after="120" w:line="480" w:lineRule="auto"/>
      <w:ind w:left="283"/>
    </w:pPr>
    <w:rPr>
      <w:rFonts w:cs="Times New Roman"/>
    </w:rPr>
  </w:style>
  <w:style w:type="character" w:customStyle="1" w:styleId="Plattetekstinspringen2Char">
    <w:name w:val="Platte tekst inspringen 2 Char"/>
    <w:basedOn w:val="Standaardalinea-lettertype"/>
    <w:link w:val="Plattetekstinspringen2"/>
    <w:rsid w:val="00270C71"/>
    <w:rPr>
      <w:rFonts w:ascii="Arial" w:hAnsi="Arial"/>
      <w:sz w:val="24"/>
      <w:szCs w:val="24"/>
      <w:lang w:val="nl-NL" w:eastAsia="en-US"/>
    </w:rPr>
  </w:style>
  <w:style w:type="paragraph" w:customStyle="1" w:styleId="Opmaakprofiel3">
    <w:name w:val="Opmaakprofiel3"/>
    <w:basedOn w:val="Standaard"/>
    <w:rsid w:val="00270C71"/>
    <w:pPr>
      <w:tabs>
        <w:tab w:val="left" w:pos="851"/>
      </w:tabs>
      <w:spacing w:before="60" w:after="60"/>
      <w:ind w:left="851"/>
    </w:pPr>
    <w:rPr>
      <w:rFonts w:ascii="Times New Roman" w:hAnsi="Times New Roman" w:cs="Times New Roman"/>
      <w:b/>
      <w:sz w:val="20"/>
      <w:szCs w:val="20"/>
      <w:lang w:eastAsia="nl-NL"/>
    </w:rPr>
  </w:style>
  <w:style w:type="paragraph" w:styleId="Normaalweb">
    <w:name w:val="Normal (Web)"/>
    <w:basedOn w:val="Standaard"/>
    <w:uiPriority w:val="99"/>
    <w:semiHidden/>
    <w:unhideWhenUsed/>
    <w:rsid w:val="005729EA"/>
    <w:pPr>
      <w:spacing w:after="120"/>
    </w:pPr>
    <w:rPr>
      <w:rFonts w:ascii="Times New Roman" w:hAnsi="Times New Roman" w:cs="Times New Roman"/>
      <w:lang w:val="nl-BE" w:eastAsia="nl-BE"/>
    </w:rPr>
  </w:style>
  <w:style w:type="paragraph" w:styleId="Kopvaninhoudsopgave">
    <w:name w:val="TOC Heading"/>
    <w:basedOn w:val="Kop1"/>
    <w:next w:val="Standaard"/>
    <w:uiPriority w:val="39"/>
    <w:unhideWhenUsed/>
    <w:qFormat/>
    <w:rsid w:val="000743B0"/>
    <w:pPr>
      <w:keepLines/>
      <w:spacing w:before="240" w:line="259" w:lineRule="auto"/>
      <w:outlineLvl w:val="9"/>
    </w:pPr>
    <w:rPr>
      <w:rFonts w:asciiTheme="majorHAnsi" w:eastAsiaTheme="majorEastAsia" w:hAnsiTheme="majorHAnsi" w:cstheme="majorBidi"/>
      <w:b w:val="0"/>
      <w:color w:val="365F91" w:themeColor="accent1" w:themeShade="BF"/>
      <w:sz w:val="32"/>
      <w:szCs w:val="32"/>
      <w:lang w:val="nl-BE" w:eastAsia="nl-BE"/>
    </w:rPr>
  </w:style>
  <w:style w:type="table" w:customStyle="1" w:styleId="table">
    <w:name w:val="table"/>
    <w:basedOn w:val="Standaardtabel"/>
    <w:rsid w:val="00F070CB"/>
    <w:tblPr/>
  </w:style>
  <w:style w:type="character" w:styleId="Onopgelostemelding">
    <w:name w:val="Unresolved Mention"/>
    <w:basedOn w:val="Standaardalinea-lettertype"/>
    <w:uiPriority w:val="99"/>
    <w:semiHidden/>
    <w:unhideWhenUsed/>
    <w:rsid w:val="006078E1"/>
    <w:rPr>
      <w:color w:val="605E5C"/>
      <w:shd w:val="clear" w:color="auto" w:fill="E1DFDD"/>
    </w:rPr>
  </w:style>
  <w:style w:type="character" w:styleId="GevolgdeHyperlink">
    <w:name w:val="FollowedHyperlink"/>
    <w:basedOn w:val="Standaardalinea-lettertype"/>
    <w:uiPriority w:val="99"/>
    <w:semiHidden/>
    <w:unhideWhenUsed/>
    <w:rsid w:val="00304105"/>
    <w:rPr>
      <w:color w:val="954F72"/>
      <w:u w:val="single"/>
    </w:rPr>
  </w:style>
  <w:style w:type="paragraph" w:customStyle="1" w:styleId="msonormal0">
    <w:name w:val="msonormal"/>
    <w:basedOn w:val="Standaard"/>
    <w:rsid w:val="00304105"/>
    <w:pPr>
      <w:spacing w:before="100" w:beforeAutospacing="1" w:after="100" w:afterAutospacing="1"/>
    </w:pPr>
    <w:rPr>
      <w:rFonts w:ascii="Times New Roman" w:hAnsi="Times New Roman" w:cs="Times New Roman"/>
      <w:lang w:val="nl-BE" w:eastAsia="nl-BE"/>
    </w:rPr>
  </w:style>
  <w:style w:type="table" w:customStyle="1" w:styleId="Tabelraster1">
    <w:name w:val="Tabelraster1"/>
    <w:basedOn w:val="Standaardtabel"/>
    <w:next w:val="Tabelraster"/>
    <w:uiPriority w:val="39"/>
    <w:rsid w:val="003041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96F23"/>
    <w:rPr>
      <w:sz w:val="16"/>
      <w:szCs w:val="16"/>
    </w:rPr>
  </w:style>
  <w:style w:type="paragraph" w:styleId="Tekstopmerking">
    <w:name w:val="annotation text"/>
    <w:basedOn w:val="Standaard"/>
    <w:link w:val="TekstopmerkingChar"/>
    <w:uiPriority w:val="99"/>
    <w:unhideWhenUsed/>
    <w:rsid w:val="00796F23"/>
    <w:rPr>
      <w:sz w:val="20"/>
      <w:szCs w:val="20"/>
    </w:rPr>
  </w:style>
  <w:style w:type="character" w:customStyle="1" w:styleId="TekstopmerkingChar">
    <w:name w:val="Tekst opmerking Char"/>
    <w:basedOn w:val="Standaardalinea-lettertype"/>
    <w:link w:val="Tekstopmerking"/>
    <w:uiPriority w:val="99"/>
    <w:rsid w:val="00796F23"/>
    <w:rPr>
      <w:rFonts w:ascii="Arial" w:hAnsi="Arial" w:cs="Arial"/>
      <w:lang w:val="nl-NL" w:eastAsia="en-US"/>
    </w:rPr>
  </w:style>
  <w:style w:type="paragraph" w:styleId="Onderwerpvanopmerking">
    <w:name w:val="annotation subject"/>
    <w:basedOn w:val="Tekstopmerking"/>
    <w:next w:val="Tekstopmerking"/>
    <w:link w:val="OnderwerpvanopmerkingChar"/>
    <w:uiPriority w:val="99"/>
    <w:semiHidden/>
    <w:unhideWhenUsed/>
    <w:rsid w:val="00796F23"/>
    <w:rPr>
      <w:b/>
      <w:bCs/>
    </w:rPr>
  </w:style>
  <w:style w:type="character" w:customStyle="1" w:styleId="OnderwerpvanopmerkingChar">
    <w:name w:val="Onderwerp van opmerking Char"/>
    <w:basedOn w:val="TekstopmerkingChar"/>
    <w:link w:val="Onderwerpvanopmerking"/>
    <w:uiPriority w:val="99"/>
    <w:semiHidden/>
    <w:rsid w:val="00796F23"/>
    <w:rPr>
      <w:rFonts w:ascii="Arial" w:hAnsi="Arial" w:cs="Arial"/>
      <w:b/>
      <w:bCs/>
      <w:lang w:val="nl-NL" w:eastAsia="en-US"/>
    </w:rPr>
  </w:style>
  <w:style w:type="table" w:customStyle="1" w:styleId="Tabelraster2">
    <w:name w:val="Tabelraster2"/>
    <w:basedOn w:val="Standaardtabel"/>
    <w:next w:val="Tabelraster"/>
    <w:uiPriority w:val="39"/>
    <w:rsid w:val="003514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5">
    <w:name w:val="Platte tekst 25"/>
    <w:basedOn w:val="Standaard"/>
    <w:rsid w:val="007D50AD"/>
    <w:rPr>
      <w:rFonts w:ascii="Times New Roman" w:hAnsi="Times New Roman" w:cs="Times New Roman"/>
      <w:szCs w:val="20"/>
      <w:lang w:eastAsia="nl-NL"/>
    </w:rPr>
  </w:style>
  <w:style w:type="paragraph" w:customStyle="1" w:styleId="Plattetekst26">
    <w:name w:val="Platte tekst 26"/>
    <w:basedOn w:val="Standaard"/>
    <w:rsid w:val="00AA70B4"/>
    <w:rPr>
      <w:rFonts w:ascii="Times New Roman" w:hAnsi="Times New Roman" w:cs="Times New Roman"/>
      <w:szCs w:val="20"/>
      <w:lang w:eastAsia="nl-NL"/>
    </w:rPr>
  </w:style>
  <w:style w:type="paragraph" w:customStyle="1" w:styleId="Plattetekst27">
    <w:name w:val="Platte tekst 27"/>
    <w:basedOn w:val="Standaard"/>
    <w:rsid w:val="00B9554A"/>
    <w:rPr>
      <w:rFonts w:ascii="Times New Roman" w:hAnsi="Times New Roman" w:cs="Times New Roman"/>
      <w:szCs w:val="20"/>
      <w:lang w:eastAsia="nl-NL"/>
    </w:rPr>
  </w:style>
  <w:style w:type="paragraph" w:customStyle="1" w:styleId="Plattetekst28">
    <w:name w:val="Platte tekst 28"/>
    <w:basedOn w:val="Standaard"/>
    <w:rsid w:val="00D63BF3"/>
    <w:rPr>
      <w:rFonts w:ascii="Times New Roman" w:hAnsi="Times New Roman" w:cs="Times New Roman"/>
      <w:szCs w:val="20"/>
      <w:lang w:eastAsia="nl-NL"/>
    </w:rPr>
  </w:style>
  <w:style w:type="paragraph" w:customStyle="1" w:styleId="OpmaakprofielKop2Arial14ptNietVetLinks0cmEersteregel">
    <w:name w:val="Opmaakprofiel Kop 2 + Arial 14 pt Niet Vet Links:  0 cm Eerste regel:  ..."/>
    <w:basedOn w:val="Kop2"/>
    <w:autoRedefine/>
    <w:rsid w:val="00BD605A"/>
    <w:pPr>
      <w:spacing w:before="0" w:after="0"/>
    </w:pPr>
    <w:rPr>
      <w:b w:val="0"/>
      <w:bCs w:val="0"/>
      <w:i w:val="0"/>
      <w:iCs w:val="0"/>
      <w:szCs w:val="20"/>
      <w:lang w:val="nl-BE"/>
    </w:rPr>
  </w:style>
  <w:style w:type="paragraph" w:customStyle="1" w:styleId="Plattetekst29">
    <w:name w:val="Platte tekst 29"/>
    <w:basedOn w:val="Standaard"/>
    <w:rsid w:val="00D66DCF"/>
    <w:rPr>
      <w:rFonts w:ascii="Times New Roman" w:hAnsi="Times New Roman" w:cs="Times New Roman"/>
      <w:szCs w:val="20"/>
      <w:lang w:eastAsia="nl-NL"/>
    </w:rPr>
  </w:style>
  <w:style w:type="paragraph" w:customStyle="1" w:styleId="Plattetekst210">
    <w:name w:val="Platte tekst 210"/>
    <w:basedOn w:val="Standaard"/>
    <w:rsid w:val="00597A1C"/>
    <w:rPr>
      <w:rFonts w:ascii="Times New Roman" w:hAnsi="Times New Roman" w:cs="Times New Roman"/>
      <w:szCs w:val="20"/>
      <w:lang w:eastAsia="nl-NL"/>
    </w:rPr>
  </w:style>
  <w:style w:type="paragraph" w:customStyle="1" w:styleId="Plattetekst211">
    <w:name w:val="Platte tekst 211"/>
    <w:basedOn w:val="Standaard"/>
    <w:rsid w:val="00175656"/>
    <w:rPr>
      <w:rFonts w:ascii="Times New Roman" w:hAnsi="Times New Roman" w:cs="Times New Roman"/>
      <w:szCs w:val="20"/>
      <w:lang w:eastAsia="nl-NL"/>
    </w:rPr>
  </w:style>
  <w:style w:type="paragraph" w:customStyle="1" w:styleId="Plattetekst212">
    <w:name w:val="Platte tekst 212"/>
    <w:basedOn w:val="Standaard"/>
    <w:rsid w:val="00BB501E"/>
    <w:rPr>
      <w:rFonts w:ascii="Times New Roman" w:hAnsi="Times New Roman" w:cs="Times New Roman"/>
      <w:szCs w:val="20"/>
      <w:lang w:eastAsia="nl-NL"/>
    </w:rPr>
  </w:style>
  <w:style w:type="paragraph" w:customStyle="1" w:styleId="Plattetekst213">
    <w:name w:val="Platte tekst 213"/>
    <w:basedOn w:val="Standaard"/>
    <w:rsid w:val="00C40113"/>
    <w:rPr>
      <w:rFonts w:ascii="Times New Roman" w:hAnsi="Times New Roman" w:cs="Times New Roman"/>
      <w:szCs w:val="20"/>
      <w:lang w:eastAsia="nl-NL"/>
    </w:rPr>
  </w:style>
  <w:style w:type="paragraph" w:customStyle="1" w:styleId="Plattetekst214">
    <w:name w:val="Platte tekst 214"/>
    <w:basedOn w:val="Standaard"/>
    <w:rsid w:val="009F3333"/>
    <w:rPr>
      <w:rFonts w:ascii="Times New Roman" w:hAnsi="Times New Roman" w:cs="Times New Roman"/>
      <w:szCs w:val="20"/>
      <w:lang w:eastAsia="nl-NL"/>
    </w:rPr>
  </w:style>
  <w:style w:type="paragraph" w:customStyle="1" w:styleId="Plattetekst215">
    <w:name w:val="Platte tekst 215"/>
    <w:basedOn w:val="Standaard"/>
    <w:rsid w:val="00EE5FB5"/>
    <w:rPr>
      <w:rFonts w:ascii="Times New Roman" w:hAnsi="Times New Roman" w:cs="Times New Roman"/>
      <w:szCs w:val="20"/>
      <w:lang w:eastAsia="nl-NL"/>
    </w:rPr>
  </w:style>
  <w:style w:type="paragraph" w:customStyle="1" w:styleId="Normal0">
    <w:name w:val="Normal_0"/>
    <w:qFormat/>
    <w:rsid w:val="00FF735C"/>
    <w:pPr>
      <w:spacing w:before="120"/>
    </w:pPr>
    <w:rPr>
      <w:rFonts w:ascii="Calibri" w:hAnsi="Calibri"/>
      <w:sz w:val="24"/>
      <w:lang w:val="nl-NL" w:eastAsia="nl-NL"/>
    </w:rPr>
  </w:style>
  <w:style w:type="paragraph" w:customStyle="1" w:styleId="StandaardUitvullen">
    <w:name w:val="Standaard + Uitvullen"/>
    <w:basedOn w:val="Standaard"/>
    <w:link w:val="StandaardUitvullenChar1"/>
    <w:rsid w:val="00283BA3"/>
    <w:pPr>
      <w:spacing w:before="120" w:after="200"/>
      <w:ind w:left="851"/>
      <w:jc w:val="both"/>
    </w:pPr>
    <w:rPr>
      <w:rFonts w:ascii="Times New Roman" w:hAnsi="Times New Roman" w:cs="Times New Roman"/>
      <w:sz w:val="20"/>
      <w:szCs w:val="20"/>
      <w:lang w:eastAsia="nl-NL"/>
    </w:rPr>
  </w:style>
  <w:style w:type="character" w:customStyle="1" w:styleId="StandaardUitvullenChar1">
    <w:name w:val="Standaard + Uitvullen Char1"/>
    <w:link w:val="StandaardUitvullen"/>
    <w:rsid w:val="00283BA3"/>
    <w:rPr>
      <w:lang w:val="nl-NL" w:eastAsia="nl-NL"/>
    </w:rPr>
  </w:style>
  <w:style w:type="paragraph" w:customStyle="1" w:styleId="Plattetekst216">
    <w:name w:val="Platte tekst 216"/>
    <w:basedOn w:val="Standaard"/>
    <w:rsid w:val="007E0291"/>
    <w:rPr>
      <w:rFonts w:ascii="Times New Roman" w:hAnsi="Times New Roman" w:cs="Times New Roman"/>
      <w:szCs w:val="20"/>
      <w:lang w:eastAsia="nl-NL"/>
    </w:rPr>
  </w:style>
  <w:style w:type="paragraph" w:customStyle="1" w:styleId="Plattetekst217">
    <w:name w:val="Platte tekst 217"/>
    <w:basedOn w:val="Standaard"/>
    <w:rsid w:val="00A71D18"/>
    <w:rPr>
      <w:rFonts w:ascii="Times New Roman" w:hAnsi="Times New Roman" w:cs="Times New Roman"/>
      <w:szCs w:val="20"/>
      <w:lang w:eastAsia="nl-NL"/>
    </w:rPr>
  </w:style>
  <w:style w:type="paragraph" w:customStyle="1" w:styleId="Plattetekst218">
    <w:name w:val="Platte tekst 218"/>
    <w:basedOn w:val="Standaard"/>
    <w:rsid w:val="007B3571"/>
    <w:rPr>
      <w:rFonts w:ascii="Times New Roman" w:hAnsi="Times New Roman" w:cs="Times New Roman"/>
      <w:szCs w:val="20"/>
      <w:lang w:eastAsia="nl-NL"/>
    </w:rPr>
  </w:style>
  <w:style w:type="paragraph" w:customStyle="1" w:styleId="Plattetekst219">
    <w:name w:val="Platte tekst 219"/>
    <w:basedOn w:val="Standaard"/>
    <w:rsid w:val="00F413BC"/>
    <w:rPr>
      <w:rFonts w:ascii="Times New Roman" w:hAnsi="Times New Roman" w:cs="Times New Roman"/>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72148">
      <w:bodyDiv w:val="1"/>
      <w:marLeft w:val="0"/>
      <w:marRight w:val="0"/>
      <w:marTop w:val="0"/>
      <w:marBottom w:val="0"/>
      <w:divBdr>
        <w:top w:val="none" w:sz="0" w:space="0" w:color="auto"/>
        <w:left w:val="none" w:sz="0" w:space="0" w:color="auto"/>
        <w:bottom w:val="none" w:sz="0" w:space="0" w:color="auto"/>
        <w:right w:val="none" w:sz="0" w:space="0" w:color="auto"/>
      </w:divBdr>
    </w:div>
    <w:div w:id="1360549149">
      <w:bodyDiv w:val="1"/>
      <w:marLeft w:val="0"/>
      <w:marRight w:val="0"/>
      <w:marTop w:val="0"/>
      <w:marBottom w:val="0"/>
      <w:divBdr>
        <w:top w:val="none" w:sz="0" w:space="0" w:color="auto"/>
        <w:left w:val="none" w:sz="0" w:space="0" w:color="auto"/>
        <w:bottom w:val="none" w:sz="0" w:space="0" w:color="auto"/>
        <w:right w:val="none" w:sz="0" w:space="0" w:color="auto"/>
      </w:divBdr>
    </w:div>
    <w:div w:id="144750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va.be/nl/word-list" TargetMode="External"/><Relationship Id="rId13" Type="http://schemas.openxmlformats.org/officeDocument/2006/relationships/hyperlink" Target="http://www.rva.be/nl/word-lis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rva.be/nl/word-list" TargetMode="External"/><Relationship Id="rId17" Type="http://schemas.openxmlformats.org/officeDocument/2006/relationships/hyperlink" Target="http://www.rva.be/nl/word-list" TargetMode="External"/><Relationship Id="rId2" Type="http://schemas.openxmlformats.org/officeDocument/2006/relationships/numbering" Target="numbering.xml"/><Relationship Id="rId16" Type="http://schemas.openxmlformats.org/officeDocument/2006/relationships/hyperlink" Target="http://www.rva.be/nl/word-lis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va.be/nl/word-list" TargetMode="External"/><Relationship Id="rId5" Type="http://schemas.openxmlformats.org/officeDocument/2006/relationships/webSettings" Target="webSettings.xml"/><Relationship Id="rId15" Type="http://schemas.openxmlformats.org/officeDocument/2006/relationships/hyperlink" Target="http://www.rva.be/nl/word-list" TargetMode="External"/><Relationship Id="rId10" Type="http://schemas.openxmlformats.org/officeDocument/2006/relationships/hyperlink" Target="http://www.rva.be/nl/word-lis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va.be/nl/word-list" TargetMode="External"/><Relationship Id="rId14" Type="http://schemas.openxmlformats.org/officeDocument/2006/relationships/hyperlink" Target="http://www.rva.be/nl/word-list"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1408D-BE87-46D5-9CB2-7F1A15AB7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235</Pages>
  <Words>63218</Words>
  <Characters>347704</Characters>
  <Application>Microsoft Office Word</Application>
  <DocSecurity>0</DocSecurity>
  <Lines>2897</Lines>
  <Paragraphs>820</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Gemeente Hooglede</dc:creator>
  <cp:lastModifiedBy>Darline Meeuws</cp:lastModifiedBy>
  <cp:revision>36</cp:revision>
  <cp:lastPrinted>2025-03-06T11:11:00Z</cp:lastPrinted>
  <dcterms:created xsi:type="dcterms:W3CDTF">2025-05-07T10:16:00Z</dcterms:created>
  <dcterms:modified xsi:type="dcterms:W3CDTF">2025-06-06T07:22:00Z</dcterms:modified>
</cp:coreProperties>
</file>